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4CF1EF" w14:textId="6D609027" w:rsidR="00F6334B" w:rsidRPr="00061FBE" w:rsidRDefault="006F5D4F">
      <w:pPr>
        <w:rPr>
          <w:rFonts w:ascii="Sitka Display" w:hAnsi="Sitka Display"/>
        </w:rPr>
      </w:pPr>
      <w:r w:rsidRPr="00061FBE">
        <w:rPr>
          <w:rFonts w:ascii="Sitka Display" w:hAnsi="Sitka Display"/>
        </w:rPr>
        <w:t>Oponentský posudek diplomové práce</w:t>
      </w:r>
    </w:p>
    <w:p w14:paraId="2C8728AC" w14:textId="5562BE65" w:rsidR="006F5D4F" w:rsidRPr="00061FBE" w:rsidRDefault="006F5D4F">
      <w:pPr>
        <w:rPr>
          <w:rFonts w:ascii="Sitka Display" w:hAnsi="Sitka Display"/>
        </w:rPr>
      </w:pPr>
      <w:r w:rsidRPr="00061FBE">
        <w:rPr>
          <w:rFonts w:ascii="Sitka Display" w:hAnsi="Sitka Display"/>
        </w:rPr>
        <w:t>Autor práce: Bc. Eva Baldová</w:t>
      </w:r>
    </w:p>
    <w:p w14:paraId="482F05D4" w14:textId="624FF49C" w:rsidR="006F5D4F" w:rsidRPr="00061FBE" w:rsidRDefault="006F5D4F">
      <w:pPr>
        <w:rPr>
          <w:rFonts w:ascii="Sitka Display" w:hAnsi="Sitka Display"/>
        </w:rPr>
      </w:pPr>
      <w:r w:rsidRPr="00061FBE">
        <w:rPr>
          <w:rFonts w:ascii="Sitka Display" w:hAnsi="Sitka Display"/>
        </w:rPr>
        <w:t>Název práce:</w:t>
      </w:r>
      <w:r w:rsidR="00F34561" w:rsidRPr="00061FBE">
        <w:rPr>
          <w:rFonts w:ascii="Sitka Display" w:hAnsi="Sitka Display"/>
        </w:rPr>
        <w:t xml:space="preserve"> Role literárního agenta v překladech české beletrie</w:t>
      </w:r>
    </w:p>
    <w:p w14:paraId="31570734" w14:textId="3067E4E2" w:rsidR="006F5D4F" w:rsidRPr="00061FBE" w:rsidRDefault="006F5D4F">
      <w:pPr>
        <w:rPr>
          <w:rFonts w:ascii="Sitka Display" w:hAnsi="Sitka Display"/>
        </w:rPr>
      </w:pPr>
      <w:r w:rsidRPr="00061FBE">
        <w:rPr>
          <w:rFonts w:ascii="Sitka Display" w:hAnsi="Sitka Display"/>
        </w:rPr>
        <w:t xml:space="preserve">Vedoucí práce: Mgr. Marta </w:t>
      </w:r>
      <w:proofErr w:type="spellStart"/>
      <w:r w:rsidRPr="00061FBE">
        <w:rPr>
          <w:rFonts w:ascii="Sitka Display" w:hAnsi="Sitka Display"/>
        </w:rPr>
        <w:t>Pató</w:t>
      </w:r>
      <w:proofErr w:type="spellEnd"/>
      <w:r w:rsidRPr="00061FBE">
        <w:rPr>
          <w:rFonts w:ascii="Sitka Display" w:hAnsi="Sitka Display"/>
        </w:rPr>
        <w:t>, Ph</w:t>
      </w:r>
      <w:r w:rsidR="00F34561" w:rsidRPr="00061FBE">
        <w:rPr>
          <w:rFonts w:ascii="Sitka Display" w:hAnsi="Sitka Display"/>
        </w:rPr>
        <w:t>.</w:t>
      </w:r>
      <w:r w:rsidRPr="00061FBE">
        <w:rPr>
          <w:rFonts w:ascii="Sitka Display" w:hAnsi="Sitka Display"/>
        </w:rPr>
        <w:t>D.</w:t>
      </w:r>
    </w:p>
    <w:p w14:paraId="01FD85FF" w14:textId="1CC46E45" w:rsidR="006F5D4F" w:rsidRPr="00061FBE" w:rsidRDefault="006F5D4F">
      <w:pPr>
        <w:rPr>
          <w:rFonts w:ascii="Sitka Display" w:hAnsi="Sitka Display"/>
        </w:rPr>
      </w:pPr>
      <w:r w:rsidRPr="00061FBE">
        <w:rPr>
          <w:rFonts w:ascii="Sitka Display" w:hAnsi="Sitka Display"/>
        </w:rPr>
        <w:t>Oponent: Mgr. Aleš Kozár, Ph</w:t>
      </w:r>
      <w:r w:rsidR="00F34561" w:rsidRPr="00061FBE">
        <w:rPr>
          <w:rFonts w:ascii="Sitka Display" w:hAnsi="Sitka Display"/>
        </w:rPr>
        <w:t>.</w:t>
      </w:r>
      <w:r w:rsidRPr="00061FBE">
        <w:rPr>
          <w:rFonts w:ascii="Sitka Display" w:hAnsi="Sitka Display"/>
        </w:rPr>
        <w:t>D.</w:t>
      </w:r>
    </w:p>
    <w:p w14:paraId="5789A980" w14:textId="57387EA5" w:rsidR="006F5D4F" w:rsidRPr="00061FBE" w:rsidRDefault="006F5D4F">
      <w:pPr>
        <w:rPr>
          <w:rFonts w:ascii="Sitka Display" w:hAnsi="Sitka Display"/>
        </w:rPr>
      </w:pPr>
    </w:p>
    <w:p w14:paraId="1CCB41BE" w14:textId="463BDD59" w:rsidR="00B72B80" w:rsidRDefault="00EE7EEA">
      <w:pPr>
        <w:rPr>
          <w:rFonts w:ascii="Sitka Display" w:hAnsi="Sitka Display"/>
        </w:rPr>
      </w:pPr>
      <w:r w:rsidRPr="00061FBE">
        <w:rPr>
          <w:rFonts w:ascii="Sitka Display" w:hAnsi="Sitka Display"/>
        </w:rPr>
        <w:t xml:space="preserve">Tato diplomová práce si klade za cíl zanalyzovat aspekty postavení a funkce literárního agenta v české literární kultuře. Velmi dobře tak toto téma odpovídá zaměření studijního oboru autorky práce. Navíc je třeba s ní souhlasit také v tom, že toto téma nepatří k příliš probádaným a je zde tedy značný prostor pro vlastní přínos práce. </w:t>
      </w:r>
      <w:r w:rsidR="00615B79">
        <w:rPr>
          <w:rFonts w:ascii="Sitka Display" w:hAnsi="Sitka Display"/>
        </w:rPr>
        <w:t>Její v</w:t>
      </w:r>
      <w:r w:rsidRPr="00061FBE">
        <w:rPr>
          <w:rFonts w:ascii="Sitka Display" w:hAnsi="Sitka Display"/>
        </w:rPr>
        <w:t>ětší část pak pojednává o současné literární kultuře a reflektuje často stále probíhající diskuz</w:t>
      </w:r>
      <w:r w:rsidR="000A3537">
        <w:rPr>
          <w:rFonts w:ascii="Sitka Display" w:hAnsi="Sitka Display"/>
        </w:rPr>
        <w:t>e</w:t>
      </w:r>
      <w:r w:rsidRPr="00061FBE">
        <w:rPr>
          <w:rFonts w:ascii="Sitka Display" w:hAnsi="Sitka Display"/>
        </w:rPr>
        <w:t xml:space="preserve"> a antinomi</w:t>
      </w:r>
      <w:r w:rsidR="000A3537">
        <w:rPr>
          <w:rFonts w:ascii="Sitka Display" w:hAnsi="Sitka Display"/>
        </w:rPr>
        <w:t>e</w:t>
      </w:r>
      <w:r w:rsidRPr="00061FBE">
        <w:rPr>
          <w:rFonts w:ascii="Sitka Display" w:hAnsi="Sitka Display"/>
        </w:rPr>
        <w:t xml:space="preserve"> v rámci zkoumané oblasti.</w:t>
      </w:r>
    </w:p>
    <w:p w14:paraId="2D5F7668" w14:textId="4BC80D67" w:rsidR="006F5D4F" w:rsidRDefault="00B72B80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Práce se zčásti opírá o odbornou literaturu zaměřenou na knižní trh, jeho fungování a utvářející činitele, kterou směřuje především na roli agenta (potažmo agentury) a překladatele v literárním procesu (zde nejen ve smyslu slovesného tvůrce, překlápějícího literární dílo do druhého kulturního prostředí, ale také jako toho, kdo je v roli odborného experta, </w:t>
      </w:r>
      <w:r w:rsidR="00604CE3">
        <w:rPr>
          <w:rFonts w:ascii="Sitka Display" w:hAnsi="Sitka Display"/>
        </w:rPr>
        <w:t xml:space="preserve">konzultanta a </w:t>
      </w:r>
      <w:r>
        <w:rPr>
          <w:rFonts w:ascii="Sitka Display" w:hAnsi="Sitka Display"/>
        </w:rPr>
        <w:t>propagátora</w:t>
      </w:r>
      <w:r w:rsidR="00E931FD">
        <w:rPr>
          <w:rFonts w:ascii="Sitka Display" w:hAnsi="Sitka Display"/>
        </w:rPr>
        <w:t xml:space="preserve"> </w:t>
      </w:r>
      <w:r w:rsidR="00604CE3">
        <w:rPr>
          <w:rFonts w:ascii="Sitka Display" w:hAnsi="Sitka Display"/>
        </w:rPr>
        <w:t xml:space="preserve">dané kultury). Druhá část pramenné základny práce tvoří materiály k současným rolím agentů a agentur a nastavení fungování literárního systému a jeho financování, které se často nacházejí na webových stránkách jednotlivých institucí nebo v literární časopisech, včetně webových (zejména jde o revui </w:t>
      </w:r>
      <w:proofErr w:type="spellStart"/>
      <w:r w:rsidR="00604CE3">
        <w:rPr>
          <w:rFonts w:ascii="Sitka Display" w:hAnsi="Sitka Display"/>
        </w:rPr>
        <w:t>Iliteratura</w:t>
      </w:r>
      <w:proofErr w:type="spellEnd"/>
      <w:r w:rsidR="00604CE3">
        <w:rPr>
          <w:rFonts w:ascii="Sitka Display" w:hAnsi="Sitka Display"/>
        </w:rPr>
        <w:t xml:space="preserve">, která při svém vzniku přímo navazovala na zkrachovalou Světovou literaturu a je dlouhodobě v kulturním zprostředkovávání nejaktivnější). </w:t>
      </w:r>
    </w:p>
    <w:p w14:paraId="54B70B8C" w14:textId="41EBAD8C" w:rsidR="00C84167" w:rsidRDefault="00C84167">
      <w:pPr>
        <w:rPr>
          <w:rFonts w:ascii="Sitka Display" w:hAnsi="Sitka Display"/>
        </w:rPr>
      </w:pPr>
      <w:r>
        <w:rPr>
          <w:rFonts w:ascii="Sitka Display" w:hAnsi="Sitka Display"/>
        </w:rPr>
        <w:t>Jisté výhrady nemohu nevyjádřit u kapitoly, věnované metodologii práce</w:t>
      </w:r>
      <w:r w:rsidR="00615541">
        <w:rPr>
          <w:rFonts w:ascii="Sitka Display" w:hAnsi="Sitka Display"/>
        </w:rPr>
        <w:t xml:space="preserve"> (č. 2, s. 13)</w:t>
      </w:r>
      <w:r>
        <w:rPr>
          <w:rFonts w:ascii="Sitka Display" w:hAnsi="Sitka Display"/>
        </w:rPr>
        <w:t xml:space="preserve">, v níž je jen formou seznamu vyjmenováno několik obecných metod bez konkrétněji popsané aplikace a důvodu jejich využití. Domnívám </w:t>
      </w:r>
      <w:r w:rsidR="00DC09FA">
        <w:rPr>
          <w:rFonts w:ascii="Sitka Display" w:hAnsi="Sitka Display"/>
        </w:rPr>
        <w:t>s</w:t>
      </w:r>
      <w:r>
        <w:rPr>
          <w:rFonts w:ascii="Sitka Display" w:hAnsi="Sitka Display"/>
        </w:rPr>
        <w:t xml:space="preserve">e, že právě sem by se hodila i kapitola vysvětlující </w:t>
      </w:r>
      <w:r w:rsidR="00073EB5">
        <w:rPr>
          <w:rFonts w:ascii="Sitka Display" w:hAnsi="Sitka Display"/>
        </w:rPr>
        <w:t xml:space="preserve">obecný </w:t>
      </w:r>
      <w:r>
        <w:rPr>
          <w:rFonts w:ascii="Sitka Display" w:hAnsi="Sitka Display"/>
        </w:rPr>
        <w:t>pojem kulturní transfer (č. 8) a jeho využití v literárním bádání.</w:t>
      </w:r>
      <w:r w:rsidR="00073EB5">
        <w:rPr>
          <w:rFonts w:ascii="Sitka Display" w:hAnsi="Sitka Display"/>
        </w:rPr>
        <w:t xml:space="preserve"> </w:t>
      </w:r>
    </w:p>
    <w:p w14:paraId="416A909D" w14:textId="18B187C8" w:rsidR="00FB3AE0" w:rsidRDefault="002F2586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Možná až zbytečně detailně se rozpitvává zákonné vymezení autorského práva a jeho historické proměny v českém právním systému, byť základní vymezení mantinelů, v nichž se institut literárního agenta pohybuje, je zcela na místě. </w:t>
      </w:r>
      <w:r w:rsidR="005F120D">
        <w:rPr>
          <w:rFonts w:ascii="Sitka Display" w:hAnsi="Sitka Display"/>
        </w:rPr>
        <w:t xml:space="preserve">Možná mohly být v té souvislosti zmíněny některé problematické jevy licenčních smluv, které často dostávají překladatele do postavení doslova oškubaného kuřete a na něž např. upozorňují ve svých videích Překladatelé Severu. </w:t>
      </w:r>
      <w:r w:rsidR="00D62EE7">
        <w:rPr>
          <w:rFonts w:ascii="Sitka Display" w:hAnsi="Sitka Display"/>
        </w:rPr>
        <w:t xml:space="preserve">Týkají se mj. nejasně vymezeného poskytnutí licence „na všechno a napořád“, tedy mj. elektronických knih, audioknih, reedic </w:t>
      </w:r>
      <w:r w:rsidR="00F72049">
        <w:rPr>
          <w:rFonts w:ascii="Sitka Display" w:hAnsi="Sitka Display"/>
        </w:rPr>
        <w:t xml:space="preserve">bez přesně stanovené časové lhůty </w:t>
      </w:r>
      <w:r w:rsidR="00D62EE7">
        <w:rPr>
          <w:rFonts w:ascii="Sitka Display" w:hAnsi="Sitka Display"/>
        </w:rPr>
        <w:t xml:space="preserve">apod. Zavádějící je pak formulace </w:t>
      </w:r>
      <w:r w:rsidR="00E73D4A">
        <w:rPr>
          <w:rFonts w:ascii="Sitka Display" w:hAnsi="Sitka Display"/>
        </w:rPr>
        <w:t xml:space="preserve">ohledně </w:t>
      </w:r>
      <w:r w:rsidR="00D62EE7">
        <w:rPr>
          <w:rFonts w:ascii="Sitka Display" w:hAnsi="Sitka Display"/>
        </w:rPr>
        <w:t>„</w:t>
      </w:r>
      <w:r w:rsidR="00FB3AE0" w:rsidRPr="00061FBE">
        <w:rPr>
          <w:rFonts w:ascii="Sitka Display" w:hAnsi="Sitka Display"/>
        </w:rPr>
        <w:t>Licenční smlouvy mezi autorem a překladatelem</w:t>
      </w:r>
      <w:r w:rsidR="00D62EE7">
        <w:rPr>
          <w:rFonts w:ascii="Sitka Display" w:hAnsi="Sitka Display"/>
        </w:rPr>
        <w:t>“ (s.</w:t>
      </w:r>
      <w:r w:rsidR="00655B1A" w:rsidRPr="00061FBE">
        <w:rPr>
          <w:rFonts w:ascii="Sitka Display" w:hAnsi="Sitka Display"/>
        </w:rPr>
        <w:t xml:space="preserve"> 14</w:t>
      </w:r>
      <w:r w:rsidR="00D62EE7">
        <w:rPr>
          <w:rFonts w:ascii="Sitka Display" w:hAnsi="Sitka Display"/>
        </w:rPr>
        <w:t xml:space="preserve">), neboť tito dva navzájem žádnou smlouvu neuzavírají, není-li současně jeden z nich nakladatelem. Jinak řečeno licenční smlouvu uzavírá </w:t>
      </w:r>
      <w:r w:rsidR="001E5A94">
        <w:rPr>
          <w:rFonts w:ascii="Sitka Display" w:hAnsi="Sitka Display"/>
        </w:rPr>
        <w:t xml:space="preserve">vždy </w:t>
      </w:r>
      <w:r w:rsidR="00D62EE7">
        <w:rPr>
          <w:rFonts w:ascii="Sitka Display" w:hAnsi="Sitka Display"/>
        </w:rPr>
        <w:t>vydavatel s autorem a vydavatel s</w:t>
      </w:r>
      <w:r w:rsidR="001E5A94">
        <w:rPr>
          <w:rFonts w:ascii="Sitka Display" w:hAnsi="Sitka Display"/>
        </w:rPr>
        <w:t> </w:t>
      </w:r>
      <w:r w:rsidR="00D62EE7">
        <w:rPr>
          <w:rFonts w:ascii="Sitka Display" w:hAnsi="Sitka Display"/>
        </w:rPr>
        <w:t>překladatelem</w:t>
      </w:r>
      <w:r w:rsidR="001E5A94">
        <w:rPr>
          <w:rFonts w:ascii="Sitka Display" w:hAnsi="Sitka Display"/>
        </w:rPr>
        <w:t>, případně jeho zmocněncem (agent) nebo dědicem</w:t>
      </w:r>
      <w:r w:rsidR="00D62EE7">
        <w:rPr>
          <w:rFonts w:ascii="Sitka Display" w:hAnsi="Sitka Display"/>
        </w:rPr>
        <w:t xml:space="preserve">. </w:t>
      </w:r>
    </w:p>
    <w:p w14:paraId="494003FC" w14:textId="6E37934A" w:rsidR="006E6898" w:rsidRDefault="00E73D4A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Velmi oceňuji, že autorka do textu zabudovala také ožehavé téma hanebně nízkých překladatelských honorářů a dlouho naprosto chaotického grantového systému, které </w:t>
      </w:r>
      <w:r w:rsidR="00C56B51">
        <w:rPr>
          <w:rFonts w:ascii="Sitka Display" w:hAnsi="Sitka Display"/>
        </w:rPr>
        <w:t>velmi</w:t>
      </w:r>
      <w:r>
        <w:rPr>
          <w:rFonts w:ascii="Sitka Display" w:hAnsi="Sitka Display"/>
        </w:rPr>
        <w:t xml:space="preserve"> zřetelně odrážejí absolutní nekoncepčnost řízení kultury v posledních třiceti letech, které korunuje přehlídka absurdních zjevů v ministerském křesle typu Antonína Staňka a řady dalších, u nichž vrchol jejich vztahu ke kultuře </w:t>
      </w:r>
      <w:r w:rsidR="00B31755">
        <w:rPr>
          <w:rFonts w:ascii="Sitka Display" w:hAnsi="Sitka Display"/>
        </w:rPr>
        <w:t xml:space="preserve">a zároveň profesní předpoklad k vykonávání dotyčné funkce </w:t>
      </w:r>
      <w:r>
        <w:rPr>
          <w:rFonts w:ascii="Sitka Display" w:hAnsi="Sitka Display"/>
        </w:rPr>
        <w:t>představuje sledování Večerníčku v jejich sedmi letech a podupávání nohou do rytmu písně Nonstop Michala Davida.</w:t>
      </w:r>
      <w:r w:rsidR="006E6898">
        <w:rPr>
          <w:rFonts w:ascii="Sitka Display" w:hAnsi="Sitka Display"/>
        </w:rPr>
        <w:t xml:space="preserve"> </w:t>
      </w:r>
    </w:p>
    <w:p w14:paraId="7161C303" w14:textId="653832FD" w:rsidR="00E73D4A" w:rsidRDefault="006E6898">
      <w:pPr>
        <w:rPr>
          <w:rFonts w:ascii="Sitka Display" w:hAnsi="Sitka Display"/>
        </w:rPr>
      </w:pPr>
      <w:r>
        <w:rPr>
          <w:rFonts w:ascii="Sitka Display" w:hAnsi="Sitka Display"/>
        </w:rPr>
        <w:lastRenderedPageBreak/>
        <w:t>Zároveň bych doplnil, že úsilí o zvýšení honorářů a snahu o jednotný společný postup překladatelů vůči nakladatelstvím ve věci honorářů u nás bohužel dlouhodobě úspěšně torpéduje antimonopolní úřad s odkazem na to, že jde o kartelovou dohodu na straně překladatelů, případně jejich zájmových sdružení (Obec, JT</w:t>
      </w:r>
      <w:r w:rsidR="003D4CCB">
        <w:rPr>
          <w:rFonts w:ascii="Sitka Display" w:hAnsi="Sitka Display"/>
        </w:rPr>
        <w:t>P</w:t>
      </w:r>
      <w:r>
        <w:rPr>
          <w:rFonts w:ascii="Sitka Display" w:hAnsi="Sitka Display"/>
        </w:rPr>
        <w:t xml:space="preserve">), která je </w:t>
      </w:r>
      <w:r w:rsidR="00C56B51">
        <w:rPr>
          <w:rFonts w:ascii="Sitka Display" w:hAnsi="Sitka Display"/>
        </w:rPr>
        <w:t xml:space="preserve">údajně </w:t>
      </w:r>
      <w:r>
        <w:rPr>
          <w:rFonts w:ascii="Sitka Display" w:hAnsi="Sitka Display"/>
        </w:rPr>
        <w:t>z hlediska zákona nepřípustná</w:t>
      </w:r>
      <w:r w:rsidR="00C56B51">
        <w:rPr>
          <w:rFonts w:ascii="Sitka Display" w:hAnsi="Sitka Display"/>
        </w:rPr>
        <w:t xml:space="preserve"> (viz</w:t>
      </w:r>
      <w:r w:rsidR="003C143A">
        <w:rPr>
          <w:rFonts w:ascii="Sitka Display" w:hAnsi="Sitka Display"/>
        </w:rPr>
        <w:t xml:space="preserve"> před několika lety</w:t>
      </w:r>
      <w:r w:rsidR="00C56B51">
        <w:rPr>
          <w:rFonts w:ascii="Sitka Display" w:hAnsi="Sitka Display"/>
        </w:rPr>
        <w:t xml:space="preserve"> aféra se zveřejňováním doporučených cen za překlad</w:t>
      </w:r>
      <w:r w:rsidR="0019286A">
        <w:rPr>
          <w:rFonts w:ascii="Sitka Display" w:hAnsi="Sitka Display"/>
        </w:rPr>
        <w:t xml:space="preserve"> normostrany</w:t>
      </w:r>
      <w:r w:rsidR="003C143A">
        <w:rPr>
          <w:rFonts w:ascii="Sitka Display" w:hAnsi="Sitka Display"/>
        </w:rPr>
        <w:t>; mimochodem zcela totéž probíhalo v té době i ve Slovinsku</w:t>
      </w:r>
      <w:r w:rsidR="00C56B51">
        <w:rPr>
          <w:rFonts w:ascii="Sitka Display" w:hAnsi="Sitka Display"/>
        </w:rPr>
        <w:t>)</w:t>
      </w:r>
      <w:r>
        <w:rPr>
          <w:rFonts w:ascii="Sitka Display" w:hAnsi="Sitka Display"/>
        </w:rPr>
        <w:t>.</w:t>
      </w:r>
    </w:p>
    <w:p w14:paraId="7F4A2C8A" w14:textId="64319FF3" w:rsidR="00E73D4A" w:rsidRDefault="004E37D4">
      <w:pPr>
        <w:rPr>
          <w:rFonts w:ascii="Sitka Display" w:hAnsi="Sitka Display"/>
        </w:rPr>
      </w:pPr>
      <w:r>
        <w:rPr>
          <w:rFonts w:ascii="Sitka Display" w:hAnsi="Sitka Display"/>
        </w:rPr>
        <w:t>Kapitolu i historickém pozadí literárního „</w:t>
      </w:r>
      <w:proofErr w:type="spellStart"/>
      <w:r>
        <w:rPr>
          <w:rFonts w:ascii="Sitka Display" w:hAnsi="Sitka Display"/>
        </w:rPr>
        <w:t>agentství</w:t>
      </w:r>
      <w:proofErr w:type="spellEnd"/>
      <w:r>
        <w:rPr>
          <w:rFonts w:ascii="Sitka Display" w:hAnsi="Sitka Display"/>
        </w:rPr>
        <w:t>“ v české literatuře poznamen</w:t>
      </w:r>
      <w:r w:rsidR="003E5420">
        <w:rPr>
          <w:rFonts w:ascii="Sitka Display" w:hAnsi="Sitka Display"/>
        </w:rPr>
        <w:t>ala dost možná pandemie a uzavření knihoven, které neumožnilo hlubší ponoření do literárního pozadí, ale pravdou je, že v 19. století se dělo literární zprostředkování skutečně spíše na rovině osobních kontaktů mezi tvůrci či znalci, díky němuž byli někteří autoři překládanější, zatímco na jiné nenarazíme</w:t>
      </w:r>
      <w:r w:rsidR="003C143A">
        <w:rPr>
          <w:rFonts w:ascii="Sitka Display" w:hAnsi="Sitka Display"/>
        </w:rPr>
        <w:t xml:space="preserve"> (kritériem tedy byla často pouhá náhodnost)</w:t>
      </w:r>
      <w:r w:rsidR="003E5420">
        <w:rPr>
          <w:rFonts w:ascii="Sitka Display" w:hAnsi="Sitka Display"/>
        </w:rPr>
        <w:t xml:space="preserve">. Nějaká institucionalizovaná forma propagace konkrétních autorů v zahraničí apod. v té době stěží mohla existovat. I proto, domnívám se, že </w:t>
      </w:r>
      <w:r w:rsidR="005C75E8">
        <w:rPr>
          <w:rFonts w:ascii="Sitka Display" w:hAnsi="Sitka Display"/>
        </w:rPr>
        <w:t xml:space="preserve">především </w:t>
      </w:r>
      <w:r w:rsidR="003E5420">
        <w:rPr>
          <w:rFonts w:ascii="Sitka Display" w:hAnsi="Sitka Display"/>
        </w:rPr>
        <w:t>mezi „obrozenskými“ slovanskými národy existovalo povědomí o literatuře jako nositelce vysokých estetických hodnot a reprezentantky národního ducha, která pragmatickou rovinu byznysovou překrylo.</w:t>
      </w:r>
      <w:r w:rsidR="004F12EB">
        <w:rPr>
          <w:rFonts w:ascii="Sitka Display" w:hAnsi="Sitka Display"/>
        </w:rPr>
        <w:t xml:space="preserve"> Pro meziválečné období by snad mohla být užitečná ojedinělá práce tohoto druhu Juli</w:t>
      </w:r>
      <w:r w:rsidR="000B7FF1">
        <w:rPr>
          <w:rFonts w:ascii="Sitka Display" w:hAnsi="Sitka Display"/>
        </w:rPr>
        <w:t>a</w:t>
      </w:r>
      <w:r w:rsidR="004F12EB">
        <w:rPr>
          <w:rFonts w:ascii="Sitka Display" w:hAnsi="Sitka Display"/>
        </w:rPr>
        <w:t xml:space="preserve"> </w:t>
      </w:r>
      <w:proofErr w:type="spellStart"/>
      <w:r w:rsidR="004F12EB">
        <w:rPr>
          <w:rFonts w:ascii="Sitka Display" w:hAnsi="Sitka Display"/>
        </w:rPr>
        <w:t>Firta</w:t>
      </w:r>
      <w:proofErr w:type="spellEnd"/>
      <w:r w:rsidR="004F12EB">
        <w:rPr>
          <w:rFonts w:ascii="Sitka Display" w:hAnsi="Sitka Display"/>
        </w:rPr>
        <w:t xml:space="preserve"> Knihy a osudy.</w:t>
      </w:r>
    </w:p>
    <w:p w14:paraId="1CE9A30A" w14:textId="44E33806" w:rsidR="00F5482A" w:rsidRDefault="00F5482A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Jádrem bádání se tak stává kapitola o současném působení agentur a agentů v českém prostředí (Pluh, Aura-Pont, </w:t>
      </w:r>
      <w:proofErr w:type="spellStart"/>
      <w:r>
        <w:rPr>
          <w:rFonts w:ascii="Sitka Display" w:hAnsi="Sitka Display"/>
        </w:rPr>
        <w:t>Dilia</w:t>
      </w:r>
      <w:proofErr w:type="spellEnd"/>
      <w:r>
        <w:rPr>
          <w:rFonts w:ascii="Sitka Display" w:hAnsi="Sitka Display"/>
        </w:rPr>
        <w:t>, Dana Blatná aj.) s informacemi založenými na jejich webových mat</w:t>
      </w:r>
      <w:r w:rsidR="00826F04">
        <w:rPr>
          <w:rFonts w:ascii="Sitka Display" w:hAnsi="Sitka Display"/>
        </w:rPr>
        <w:t>e</w:t>
      </w:r>
      <w:r>
        <w:rPr>
          <w:rFonts w:ascii="Sitka Display" w:hAnsi="Sitka Display"/>
        </w:rPr>
        <w:t>riálech, interview</w:t>
      </w:r>
      <w:r w:rsidR="00F77C4B">
        <w:rPr>
          <w:rFonts w:ascii="Sitka Display" w:hAnsi="Sitka Display"/>
        </w:rPr>
        <w:t>, zmínkách v časopiseckých článcích</w:t>
      </w:r>
      <w:r>
        <w:rPr>
          <w:rFonts w:ascii="Sitka Display" w:hAnsi="Sitka Display"/>
        </w:rPr>
        <w:t xml:space="preserve"> a</w:t>
      </w:r>
      <w:r w:rsidR="00BC6922">
        <w:rPr>
          <w:rFonts w:ascii="Sitka Display" w:hAnsi="Sitka Display"/>
        </w:rPr>
        <w:t>pod</w:t>
      </w:r>
      <w:r>
        <w:rPr>
          <w:rFonts w:ascii="Sitka Display" w:hAnsi="Sitka Display"/>
        </w:rPr>
        <w:t xml:space="preserve">. </w:t>
      </w:r>
      <w:r w:rsidR="00F77C4B">
        <w:rPr>
          <w:rFonts w:ascii="Sitka Display" w:hAnsi="Sitka Display"/>
        </w:rPr>
        <w:t xml:space="preserve">Velmi ilustrativní je porovnání s podmínkami v Nizozemí, zprostředkované informacemi Edgara de </w:t>
      </w:r>
      <w:proofErr w:type="spellStart"/>
      <w:r w:rsidR="00F77C4B">
        <w:rPr>
          <w:rFonts w:ascii="Sitka Display" w:hAnsi="Sitka Display"/>
        </w:rPr>
        <w:t>Bruina</w:t>
      </w:r>
      <w:proofErr w:type="spellEnd"/>
      <w:r w:rsidR="00F77C4B">
        <w:rPr>
          <w:rFonts w:ascii="Sitka Display" w:hAnsi="Sitka Display"/>
        </w:rPr>
        <w:t xml:space="preserve"> či Magdy de </w:t>
      </w:r>
      <w:proofErr w:type="spellStart"/>
      <w:r w:rsidR="00F77C4B">
        <w:rPr>
          <w:rFonts w:ascii="Sitka Display" w:hAnsi="Sitka Display"/>
        </w:rPr>
        <w:t>Bruin</w:t>
      </w:r>
      <w:proofErr w:type="spellEnd"/>
      <w:r w:rsidR="00F77C4B">
        <w:rPr>
          <w:rFonts w:ascii="Sitka Display" w:hAnsi="Sitka Display"/>
        </w:rPr>
        <w:t xml:space="preserve"> </w:t>
      </w:r>
      <w:proofErr w:type="spellStart"/>
      <w:r w:rsidR="00F77C4B">
        <w:rPr>
          <w:rFonts w:ascii="Sitka Display" w:hAnsi="Sitka Display"/>
        </w:rPr>
        <w:t>Hüblové</w:t>
      </w:r>
      <w:proofErr w:type="spellEnd"/>
      <w:r w:rsidR="00F77C4B">
        <w:rPr>
          <w:rFonts w:ascii="Sitka Display" w:hAnsi="Sitka Display"/>
        </w:rPr>
        <w:t xml:space="preserve">. </w:t>
      </w:r>
      <w:r w:rsidR="00FC3AA9">
        <w:rPr>
          <w:rFonts w:ascii="Sitka Display" w:hAnsi="Sitka Display"/>
        </w:rPr>
        <w:t>Nejde jen o samotné finance, byť i zde je hluboké a letité podfinancování české kultury do očí bijící, ale také o transparentní systém pravidel, podpory, grantů, workshopů pro překladatele, reziden</w:t>
      </w:r>
      <w:r w:rsidR="00D043D8">
        <w:rPr>
          <w:rFonts w:ascii="Sitka Display" w:hAnsi="Sitka Display"/>
        </w:rPr>
        <w:t>čních pobytů, tvůrčích stipendií</w:t>
      </w:r>
      <w:r w:rsidR="00FC3AA9">
        <w:rPr>
          <w:rFonts w:ascii="Sitka Display" w:hAnsi="Sitka Display"/>
        </w:rPr>
        <w:t>, systematické budování obrazu domácí kultury směrem do zahraničí atd. To se u nás do založení České</w:t>
      </w:r>
      <w:r w:rsidR="00081921">
        <w:rPr>
          <w:rFonts w:ascii="Sitka Display" w:hAnsi="Sitka Display"/>
        </w:rPr>
        <w:t>ho</w:t>
      </w:r>
      <w:r w:rsidR="00FC3AA9">
        <w:rPr>
          <w:rFonts w:ascii="Sitka Display" w:hAnsi="Sitka Display"/>
        </w:rPr>
        <w:t xml:space="preserve"> literárního centra jaksi nekonalo. Nicméně nebyli bychom Češi, kdyby se i kolem tohoto v zásadě pozitivního kroku nesemlelo notně špíny a chaosu</w:t>
      </w:r>
      <w:r w:rsidR="00952EB0">
        <w:rPr>
          <w:rFonts w:ascii="Sitka Display" w:hAnsi="Sitka Display"/>
        </w:rPr>
        <w:t>, ať už ohledně personálního obsazení, nebo poněkud zvláštního zastrčení ČLC pod Moravskou zemskou knihovnu</w:t>
      </w:r>
      <w:r w:rsidR="00FC3AA9">
        <w:rPr>
          <w:rFonts w:ascii="Sitka Display" w:hAnsi="Sitka Display"/>
        </w:rPr>
        <w:t xml:space="preserve">. Více se lze dočíst na webu </w:t>
      </w:r>
      <w:proofErr w:type="spellStart"/>
      <w:r w:rsidR="00FC3AA9">
        <w:rPr>
          <w:rFonts w:ascii="Sitka Display" w:hAnsi="Sitka Display"/>
        </w:rPr>
        <w:t>Iliteratury</w:t>
      </w:r>
      <w:proofErr w:type="spellEnd"/>
      <w:r w:rsidR="00FC3AA9">
        <w:rPr>
          <w:rFonts w:ascii="Sitka Display" w:hAnsi="Sitka Display"/>
        </w:rPr>
        <w:t xml:space="preserve">: </w:t>
      </w:r>
      <w:hyperlink r:id="rId4" w:history="1">
        <w:r w:rsidR="00FC3AA9" w:rsidRPr="004C2477">
          <w:rPr>
            <w:rStyle w:val="Hypertextovodkaz"/>
            <w:rFonts w:ascii="Sitka Display" w:hAnsi="Sitka Display"/>
          </w:rPr>
          <w:t>http://www.iliteratura.cz/Clanek/41753/ceske-literarni-centrum-pavel-mandys</w:t>
        </w:r>
      </w:hyperlink>
      <w:r w:rsidR="00FC3AA9">
        <w:rPr>
          <w:rFonts w:ascii="Sitka Display" w:hAnsi="Sitka Display"/>
        </w:rPr>
        <w:t xml:space="preserve"> (plus v dalších článcích, uvedených níže pod citovaným odkazem)</w:t>
      </w:r>
    </w:p>
    <w:p w14:paraId="3536D54C" w14:textId="1EFED195" w:rsidR="00FC3AA9" w:rsidRDefault="00B72006">
      <w:pPr>
        <w:rPr>
          <w:rFonts w:ascii="Sitka Display" w:hAnsi="Sitka Display"/>
        </w:rPr>
      </w:pPr>
      <w:r>
        <w:rPr>
          <w:rFonts w:ascii="Sitka Display" w:hAnsi="Sitka Display"/>
        </w:rPr>
        <w:t>Samozřejmě, že zde narážíme na to, že jde o poměrně novou a velmi živou, neusazenou věc, tudíž je každé její hodnocení do jistě míry časové a relativní a čas teprve ukáže, nakolik bude skutečně v praxi přínosná a užitečná.</w:t>
      </w:r>
      <w:r w:rsidR="00D27BD4">
        <w:rPr>
          <w:rFonts w:ascii="Sitka Display" w:hAnsi="Sitka Display"/>
        </w:rPr>
        <w:t xml:space="preserve"> Z autorčina textu vyciťuji doufání v pozitivní </w:t>
      </w:r>
      <w:r w:rsidR="004409A6">
        <w:rPr>
          <w:rFonts w:ascii="Sitka Display" w:hAnsi="Sitka Display"/>
        </w:rPr>
        <w:t>vývoj, který česká literatura potřebuje jako sůl. Možná už za hranicí tématu práce, ale přesto si dovolím vložit, by byla úvaha o roli spisovatelských svazů (Asociace spisovatelů od 2014 a Obec spisovatelů)</w:t>
      </w:r>
      <w:r w:rsidR="0038644A">
        <w:rPr>
          <w:rFonts w:ascii="Sitka Display" w:hAnsi="Sitka Display"/>
        </w:rPr>
        <w:t xml:space="preserve"> a jejich postoji k dané problematice (je-li jaký, dodávám kousavě). </w:t>
      </w:r>
    </w:p>
    <w:p w14:paraId="30BB10A1" w14:textId="75EABA7C" w:rsidR="004F05AE" w:rsidRDefault="002B393A">
      <w:pPr>
        <w:rPr>
          <w:rFonts w:ascii="Sitka Display" w:hAnsi="Sitka Display"/>
        </w:rPr>
      </w:pPr>
      <w:r>
        <w:rPr>
          <w:rFonts w:ascii="Sitka Display" w:hAnsi="Sitka Display"/>
        </w:rPr>
        <w:t>K danému výzkumu by se možná nabízela také osobní konzultace (byť i elektronická) s některými zúčastněnými</w:t>
      </w:r>
      <w:r w:rsidR="00825EF7">
        <w:rPr>
          <w:rFonts w:ascii="Sitka Display" w:hAnsi="Sitka Display"/>
        </w:rPr>
        <w:t>, případně využití již publikovaných anket s překladateli, kde vysvětlují fungování literárních agentur a způsob prodeje práv či propagace literatury v jiných kulturních prostředích</w:t>
      </w:r>
      <w:r w:rsidR="009954D7">
        <w:rPr>
          <w:rFonts w:ascii="Sitka Display" w:hAnsi="Sitka Display"/>
        </w:rPr>
        <w:t>, byť mnohé je v práci naznačeno</w:t>
      </w:r>
      <w:r w:rsidR="00825EF7">
        <w:rPr>
          <w:rFonts w:ascii="Sitka Display" w:hAnsi="Sitka Display"/>
        </w:rPr>
        <w:t>. Na druhou stranu vhled do prostředí nizozemského je velmi ilustrativní a pro potřeby práce dostačující.</w:t>
      </w:r>
    </w:p>
    <w:p w14:paraId="485EC07F" w14:textId="2D4F8FD3" w:rsidR="00825EF7" w:rsidRDefault="00825EF7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Práce se nevyhne občasným překlepům, pozapomenutým čárkám apod., byť celkově je psaná jazykem kultivovaným a čtivým. </w:t>
      </w:r>
      <w:r w:rsidR="00D043D8">
        <w:rPr>
          <w:rFonts w:ascii="Sitka Display" w:hAnsi="Sitka Display"/>
        </w:rPr>
        <w:t>Citace</w:t>
      </w:r>
      <w:r w:rsidR="003D4CCB">
        <w:rPr>
          <w:rFonts w:ascii="Sitka Display" w:hAnsi="Sitka Display"/>
        </w:rPr>
        <w:t>, poznámky pod čarou a užitá norma</w:t>
      </w:r>
      <w:r w:rsidR="00D043D8">
        <w:rPr>
          <w:rFonts w:ascii="Sitka Display" w:hAnsi="Sitka Display"/>
        </w:rPr>
        <w:t xml:space="preserve"> odpovídají zvyklostem v odborném textu</w:t>
      </w:r>
      <w:r w:rsidR="00AD251C">
        <w:rPr>
          <w:rFonts w:ascii="Sitka Display" w:hAnsi="Sitka Display"/>
        </w:rPr>
        <w:t>, použité zdroje jsou relevantní k tématu</w:t>
      </w:r>
      <w:r w:rsidR="003D4CCB">
        <w:rPr>
          <w:rFonts w:ascii="Sitka Display" w:hAnsi="Sitka Display"/>
        </w:rPr>
        <w:t>.</w:t>
      </w:r>
      <w:r w:rsidR="006C1F10">
        <w:rPr>
          <w:rFonts w:ascii="Sitka Display" w:hAnsi="Sitka Display"/>
        </w:rPr>
        <w:t xml:space="preserve"> Práce splňuje nároky kladené na diplomovou práci a navrhuji ji k obhájení s hodnocením B.</w:t>
      </w:r>
    </w:p>
    <w:p w14:paraId="604D6948" w14:textId="787D41A4" w:rsidR="006C1F10" w:rsidRPr="003E5420" w:rsidRDefault="006C1F10">
      <w:r>
        <w:rPr>
          <w:rFonts w:ascii="Sitka Display" w:hAnsi="Sitka Display"/>
        </w:rPr>
        <w:t>Mgr. Aleš Kozár, Ph.D.</w:t>
      </w:r>
    </w:p>
    <w:p w14:paraId="6DBA331B" w14:textId="5D472B3E" w:rsidR="00655B1A" w:rsidRPr="00061FBE" w:rsidRDefault="004C5B38">
      <w:pPr>
        <w:rPr>
          <w:rFonts w:ascii="Sitka Display" w:hAnsi="Sitka Display"/>
        </w:rPr>
      </w:pPr>
      <w:r>
        <w:rPr>
          <w:rFonts w:ascii="Sitka Display" w:hAnsi="Sitka Display"/>
        </w:rPr>
        <w:lastRenderedPageBreak/>
        <w:t>23. 8. 2021</w:t>
      </w:r>
    </w:p>
    <w:sectPr w:rsidR="00655B1A" w:rsidRPr="00061F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tka Display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D4F"/>
    <w:rsid w:val="00061FBE"/>
    <w:rsid w:val="00073EB5"/>
    <w:rsid w:val="00081921"/>
    <w:rsid w:val="000A3537"/>
    <w:rsid w:val="000B7FF1"/>
    <w:rsid w:val="0019286A"/>
    <w:rsid w:val="001C38E5"/>
    <w:rsid w:val="001E5A94"/>
    <w:rsid w:val="002B393A"/>
    <w:rsid w:val="002F2586"/>
    <w:rsid w:val="0038644A"/>
    <w:rsid w:val="003C143A"/>
    <w:rsid w:val="003D4CCB"/>
    <w:rsid w:val="003E5420"/>
    <w:rsid w:val="004409A6"/>
    <w:rsid w:val="004C5B38"/>
    <w:rsid w:val="004E37D4"/>
    <w:rsid w:val="004F05AE"/>
    <w:rsid w:val="004F12EB"/>
    <w:rsid w:val="00527DB5"/>
    <w:rsid w:val="005C75E8"/>
    <w:rsid w:val="005F120D"/>
    <w:rsid w:val="00604CE3"/>
    <w:rsid w:val="00615541"/>
    <w:rsid w:val="00615B79"/>
    <w:rsid w:val="00655B1A"/>
    <w:rsid w:val="006B691A"/>
    <w:rsid w:val="006C1F10"/>
    <w:rsid w:val="006E6898"/>
    <w:rsid w:val="006F5D4F"/>
    <w:rsid w:val="00825EF7"/>
    <w:rsid w:val="00826F04"/>
    <w:rsid w:val="00952EB0"/>
    <w:rsid w:val="009954D7"/>
    <w:rsid w:val="00AD251C"/>
    <w:rsid w:val="00B31755"/>
    <w:rsid w:val="00B72006"/>
    <w:rsid w:val="00B72B80"/>
    <w:rsid w:val="00BC6922"/>
    <w:rsid w:val="00C56B51"/>
    <w:rsid w:val="00C84167"/>
    <w:rsid w:val="00D043D8"/>
    <w:rsid w:val="00D27BD4"/>
    <w:rsid w:val="00D62EE7"/>
    <w:rsid w:val="00DC09FA"/>
    <w:rsid w:val="00E73D4A"/>
    <w:rsid w:val="00E931FD"/>
    <w:rsid w:val="00EE53D0"/>
    <w:rsid w:val="00EE7EEA"/>
    <w:rsid w:val="00F34561"/>
    <w:rsid w:val="00F5482A"/>
    <w:rsid w:val="00F6334B"/>
    <w:rsid w:val="00F72049"/>
    <w:rsid w:val="00F77C4B"/>
    <w:rsid w:val="00FB3AE0"/>
    <w:rsid w:val="00FC3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6E6382"/>
  <w15:chartTrackingRefBased/>
  <w15:docId w15:val="{D49EB709-AC9B-4768-9545-5008CE42F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FC3AA9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FC3A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iliteratura.cz/Clanek/41753/ceske-literarni-centrum-pavel-mandys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445</TotalTime>
  <Pages>3</Pages>
  <Words>1061</Words>
  <Characters>6264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Kozar Ales</dc:creator>
  <cp:keywords/>
  <dc:description/>
  <cp:lastModifiedBy>Kozar Ales</cp:lastModifiedBy>
  <cp:revision>55</cp:revision>
  <dcterms:created xsi:type="dcterms:W3CDTF">2021-08-22T13:52:00Z</dcterms:created>
  <dcterms:modified xsi:type="dcterms:W3CDTF">2021-08-23T07:42:00Z</dcterms:modified>
</cp:coreProperties>
</file>