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B11" w:rsidRPr="00D60AF6" w:rsidRDefault="00E708B3" w:rsidP="00D60AF6">
      <w:pPr>
        <w:spacing w:line="360" w:lineRule="auto"/>
        <w:rPr>
          <w:b/>
          <w:sz w:val="24"/>
          <w:szCs w:val="24"/>
        </w:rPr>
      </w:pPr>
      <w:r w:rsidRPr="00D60AF6">
        <w:rPr>
          <w:b/>
          <w:sz w:val="24"/>
          <w:szCs w:val="24"/>
        </w:rPr>
        <w:t xml:space="preserve">Posudek diplomové práce Bc. Jany Müllerové </w:t>
      </w:r>
      <w:r w:rsidRPr="00D60AF6">
        <w:rPr>
          <w:b/>
          <w:i/>
          <w:sz w:val="24"/>
          <w:szCs w:val="24"/>
        </w:rPr>
        <w:t>Architektura zdravotnických zařízení v Českých zemích (1850 – 1950). Sonda k typologii, funkci a teoretickému diskurzu.</w:t>
      </w:r>
      <w:r w:rsidRPr="00D60AF6">
        <w:rPr>
          <w:b/>
          <w:sz w:val="24"/>
          <w:szCs w:val="24"/>
        </w:rPr>
        <w:t xml:space="preserve"> Univerzita Pardubice, 2015.</w:t>
      </w:r>
    </w:p>
    <w:p w:rsidR="00774645" w:rsidRPr="00D60AF6" w:rsidRDefault="00774645" w:rsidP="00D60AF6">
      <w:pPr>
        <w:spacing w:line="360" w:lineRule="auto"/>
        <w:rPr>
          <w:sz w:val="24"/>
          <w:szCs w:val="24"/>
        </w:rPr>
      </w:pPr>
    </w:p>
    <w:p w:rsidR="00774645" w:rsidRPr="00D60AF6" w:rsidRDefault="00E708B3" w:rsidP="00D60AF6">
      <w:pPr>
        <w:spacing w:line="360" w:lineRule="auto"/>
        <w:ind w:firstLine="708"/>
        <w:rPr>
          <w:sz w:val="24"/>
          <w:szCs w:val="24"/>
        </w:rPr>
      </w:pPr>
      <w:r w:rsidRPr="00D60AF6">
        <w:rPr>
          <w:sz w:val="24"/>
          <w:szCs w:val="24"/>
        </w:rPr>
        <w:t xml:space="preserve">Pojednání široce zadaného tématu je rozděleno do všeobecného a historického </w:t>
      </w:r>
      <w:bookmarkStart w:id="0" w:name="_GoBack"/>
      <w:bookmarkEnd w:id="0"/>
      <w:r w:rsidRPr="00D60AF6">
        <w:rPr>
          <w:sz w:val="24"/>
          <w:szCs w:val="24"/>
        </w:rPr>
        <w:t xml:space="preserve">úvodu (cca 20 stran), výběrového katalogu objektů a shrnujícího závěru. </w:t>
      </w:r>
      <w:r w:rsidR="00E94F0D" w:rsidRPr="00D60AF6">
        <w:rPr>
          <w:sz w:val="24"/>
          <w:szCs w:val="24"/>
        </w:rPr>
        <w:t xml:space="preserve">Za </w:t>
      </w:r>
      <w:r w:rsidR="005E769F" w:rsidRPr="00D60AF6">
        <w:rPr>
          <w:sz w:val="24"/>
          <w:szCs w:val="24"/>
        </w:rPr>
        <w:t>problém pokládám zejména rozpor mezi názvem</w:t>
      </w:r>
      <w:r w:rsidR="000D5080" w:rsidRPr="00D60AF6">
        <w:rPr>
          <w:sz w:val="24"/>
          <w:szCs w:val="24"/>
        </w:rPr>
        <w:t>, resp. původně proponovaným obsahem</w:t>
      </w:r>
      <w:r w:rsidR="005E769F" w:rsidRPr="00D60AF6">
        <w:rPr>
          <w:sz w:val="24"/>
          <w:szCs w:val="24"/>
        </w:rPr>
        <w:t xml:space="preserve"> a </w:t>
      </w:r>
      <w:r w:rsidR="000D5080" w:rsidRPr="00D60AF6">
        <w:rPr>
          <w:sz w:val="24"/>
          <w:szCs w:val="24"/>
        </w:rPr>
        <w:t>skutečnou náplní</w:t>
      </w:r>
      <w:r w:rsidR="005E769F" w:rsidRPr="00D60AF6">
        <w:rPr>
          <w:sz w:val="24"/>
          <w:szCs w:val="24"/>
        </w:rPr>
        <w:t xml:space="preserve"> práce (České země – Čechy)</w:t>
      </w:r>
      <w:r w:rsidR="000D5080" w:rsidRPr="00D60AF6">
        <w:rPr>
          <w:sz w:val="24"/>
          <w:szCs w:val="24"/>
        </w:rPr>
        <w:t>, ponechaný</w:t>
      </w:r>
      <w:r w:rsidR="005E769F" w:rsidRPr="00D60AF6">
        <w:rPr>
          <w:sz w:val="24"/>
          <w:szCs w:val="24"/>
        </w:rPr>
        <w:t xml:space="preserve"> bez vysvětlení.</w:t>
      </w:r>
      <w:r w:rsidRPr="00D60AF6">
        <w:rPr>
          <w:sz w:val="24"/>
          <w:szCs w:val="24"/>
        </w:rPr>
        <w:t xml:space="preserve"> V</w:t>
      </w:r>
      <w:r w:rsidR="00774645" w:rsidRPr="00D60AF6">
        <w:rPr>
          <w:sz w:val="24"/>
          <w:szCs w:val="24"/>
        </w:rPr>
        <w:t xml:space="preserve"> </w:t>
      </w:r>
      <w:r w:rsidR="00E94F0D" w:rsidRPr="00D60AF6">
        <w:rPr>
          <w:sz w:val="24"/>
          <w:szCs w:val="24"/>
        </w:rPr>
        <w:t xml:space="preserve">historické části </w:t>
      </w:r>
      <w:r w:rsidRPr="00D60AF6">
        <w:rPr>
          <w:sz w:val="24"/>
          <w:szCs w:val="24"/>
        </w:rPr>
        <w:t xml:space="preserve">úvodu </w:t>
      </w:r>
      <w:r w:rsidR="000D5080" w:rsidRPr="00D60AF6">
        <w:rPr>
          <w:sz w:val="24"/>
          <w:szCs w:val="24"/>
        </w:rPr>
        <w:t>zaráží</w:t>
      </w:r>
      <w:r w:rsidRPr="00D60AF6">
        <w:rPr>
          <w:sz w:val="24"/>
          <w:szCs w:val="24"/>
        </w:rPr>
        <w:t xml:space="preserve"> omezení kostry výkladu na největší nemocniční zařízení v západní a jižní Evropě podle uvedení  v několika knižních titulech, bez snahy o zahrnutí příkladů od nás, které tato literatura nezná (doporučuji třeba </w:t>
      </w:r>
      <w:proofErr w:type="spellStart"/>
      <w:r w:rsidR="00E94F0D" w:rsidRPr="00D60AF6">
        <w:rPr>
          <w:sz w:val="24"/>
          <w:szCs w:val="24"/>
        </w:rPr>
        <w:t>býv</w:t>
      </w:r>
      <w:proofErr w:type="spellEnd"/>
      <w:r w:rsidR="00E94F0D" w:rsidRPr="00D60AF6">
        <w:rPr>
          <w:sz w:val="24"/>
          <w:szCs w:val="24"/>
        </w:rPr>
        <w:t xml:space="preserve">. </w:t>
      </w:r>
      <w:proofErr w:type="gramStart"/>
      <w:r w:rsidR="00E94F0D" w:rsidRPr="00D60AF6">
        <w:rPr>
          <w:sz w:val="24"/>
          <w:szCs w:val="24"/>
        </w:rPr>
        <w:t>minoritský</w:t>
      </w:r>
      <w:proofErr w:type="gramEnd"/>
      <w:r w:rsidR="00E94F0D" w:rsidRPr="00D60AF6">
        <w:rPr>
          <w:sz w:val="24"/>
          <w:szCs w:val="24"/>
        </w:rPr>
        <w:t xml:space="preserve"> klášter v Jindřichově Hradci, resp. jeho renesanční přestavbu na špitál ve 3. čtvrtině 16. století s dvojicí velkých dvoulodních sálů – viz UPČ 1, str. 615 - 616). Alespoň zmínku si zasloužilo množství zdejších menších zejména barokních špitálů (mnohé z nich na vesnicích!) s bohatým typologickým rejstříkem. </w:t>
      </w:r>
    </w:p>
    <w:p w:rsidR="00E708B3" w:rsidRPr="00D60AF6" w:rsidRDefault="005E769F" w:rsidP="00D60AF6">
      <w:pPr>
        <w:spacing w:line="360" w:lineRule="auto"/>
        <w:ind w:firstLine="708"/>
        <w:rPr>
          <w:sz w:val="24"/>
          <w:szCs w:val="24"/>
        </w:rPr>
      </w:pPr>
      <w:r w:rsidRPr="00D60AF6">
        <w:rPr>
          <w:sz w:val="24"/>
          <w:szCs w:val="24"/>
        </w:rPr>
        <w:t>Líčení vývoje vybraných ústavů s využitím archivní plánové dokumentace je v pořádku, místy s </w:t>
      </w:r>
      <w:r w:rsidR="000D5080" w:rsidRPr="00D60AF6">
        <w:rPr>
          <w:sz w:val="24"/>
          <w:szCs w:val="24"/>
        </w:rPr>
        <w:t xml:space="preserve"> </w:t>
      </w:r>
      <w:r w:rsidRPr="00D60AF6">
        <w:rPr>
          <w:sz w:val="24"/>
          <w:szCs w:val="24"/>
        </w:rPr>
        <w:t xml:space="preserve">problémy v užití stavařské terminologie (u „křížové ventilace“ má asi jít o standardní pojem příčného větrání, obvyklé </w:t>
      </w:r>
      <w:r w:rsidR="000D5080" w:rsidRPr="00D60AF6">
        <w:rPr>
          <w:sz w:val="24"/>
          <w:szCs w:val="24"/>
        </w:rPr>
        <w:t xml:space="preserve">je </w:t>
      </w:r>
      <w:r w:rsidRPr="00D60AF6">
        <w:rPr>
          <w:sz w:val="24"/>
          <w:szCs w:val="24"/>
        </w:rPr>
        <w:t xml:space="preserve">neporozumění rozdílu podlaží – patro </w:t>
      </w:r>
      <w:r w:rsidR="000D5080" w:rsidRPr="00D60AF6">
        <w:rPr>
          <w:sz w:val="24"/>
          <w:szCs w:val="24"/>
        </w:rPr>
        <w:t xml:space="preserve">- </w:t>
      </w:r>
      <w:r w:rsidRPr="00D60AF6">
        <w:rPr>
          <w:sz w:val="24"/>
          <w:szCs w:val="24"/>
        </w:rPr>
        <w:t xml:space="preserve">např. u obr. 23 a 24). Místy problematická je práce s ilustracemi – třeba u známého situačního půdorysu ze </w:t>
      </w:r>
      <w:proofErr w:type="spellStart"/>
      <w:proofErr w:type="gramStart"/>
      <w:r w:rsidRPr="00D60AF6">
        <w:rPr>
          <w:sz w:val="24"/>
          <w:szCs w:val="24"/>
        </w:rPr>
        <w:t>Sankt</w:t>
      </w:r>
      <w:proofErr w:type="spellEnd"/>
      <w:r w:rsidRPr="00D60AF6">
        <w:rPr>
          <w:sz w:val="24"/>
          <w:szCs w:val="24"/>
        </w:rPr>
        <w:t xml:space="preserve"> </w:t>
      </w:r>
      <w:proofErr w:type="spellStart"/>
      <w:r w:rsidRPr="00D60AF6">
        <w:rPr>
          <w:sz w:val="24"/>
          <w:szCs w:val="24"/>
        </w:rPr>
        <w:t>Gallen</w:t>
      </w:r>
      <w:proofErr w:type="spellEnd"/>
      <w:proofErr w:type="gramEnd"/>
      <w:r w:rsidRPr="00D60AF6">
        <w:rPr>
          <w:sz w:val="24"/>
          <w:szCs w:val="24"/>
        </w:rPr>
        <w:t xml:space="preserve"> </w:t>
      </w:r>
      <w:r w:rsidR="000D5080" w:rsidRPr="00D60AF6">
        <w:rPr>
          <w:sz w:val="24"/>
          <w:szCs w:val="24"/>
        </w:rPr>
        <w:t>(str. 11 – obr. 4 a 5) nemají ilustrace bez uvedení identifikace nemocničních zařízení valný smysl. Jazyková stránka práce je v pořádku –</w:t>
      </w:r>
      <w:r w:rsidR="00774645" w:rsidRPr="00D60AF6">
        <w:rPr>
          <w:sz w:val="24"/>
          <w:szCs w:val="24"/>
        </w:rPr>
        <w:t xml:space="preserve"> zásluha je uvedena v poděkování. </w:t>
      </w:r>
      <w:r w:rsidR="000D5080" w:rsidRPr="00D60AF6">
        <w:rPr>
          <w:sz w:val="24"/>
          <w:szCs w:val="24"/>
        </w:rPr>
        <w:t xml:space="preserve"> </w:t>
      </w:r>
    </w:p>
    <w:p w:rsidR="000D5080" w:rsidRPr="00D60AF6" w:rsidRDefault="000D5080" w:rsidP="00D60AF6">
      <w:pPr>
        <w:spacing w:line="360" w:lineRule="auto"/>
        <w:rPr>
          <w:sz w:val="24"/>
          <w:szCs w:val="24"/>
        </w:rPr>
      </w:pPr>
      <w:r w:rsidRPr="00D60AF6">
        <w:rPr>
          <w:sz w:val="24"/>
          <w:szCs w:val="24"/>
        </w:rPr>
        <w:t xml:space="preserve">Práci pokládám za vcelku kvalitní, doporučuji ji k obhajobě a navrhuji hodnocení </w:t>
      </w:r>
      <w:r w:rsidR="00774645" w:rsidRPr="00D60AF6">
        <w:rPr>
          <w:sz w:val="24"/>
          <w:szCs w:val="24"/>
        </w:rPr>
        <w:t>velmi dobře.</w:t>
      </w:r>
    </w:p>
    <w:p w:rsidR="00774645" w:rsidRPr="00D60AF6" w:rsidRDefault="00774645" w:rsidP="00D60AF6">
      <w:pPr>
        <w:spacing w:line="360" w:lineRule="auto"/>
        <w:rPr>
          <w:sz w:val="24"/>
          <w:szCs w:val="24"/>
        </w:rPr>
      </w:pPr>
    </w:p>
    <w:p w:rsidR="00774645" w:rsidRPr="00D60AF6" w:rsidRDefault="00774645" w:rsidP="00D60AF6">
      <w:pPr>
        <w:spacing w:line="360" w:lineRule="auto"/>
        <w:rPr>
          <w:sz w:val="24"/>
          <w:szCs w:val="24"/>
        </w:rPr>
      </w:pPr>
      <w:r w:rsidRPr="00D60AF6">
        <w:rPr>
          <w:sz w:val="24"/>
          <w:szCs w:val="24"/>
        </w:rPr>
        <w:t xml:space="preserve">prof. ing. arch. Jiří </w:t>
      </w:r>
      <w:proofErr w:type="spellStart"/>
      <w:r w:rsidRPr="00D60AF6">
        <w:rPr>
          <w:sz w:val="24"/>
          <w:szCs w:val="24"/>
        </w:rPr>
        <w:t>Škabrada</w:t>
      </w:r>
      <w:proofErr w:type="spellEnd"/>
      <w:r w:rsidRPr="00D60AF6">
        <w:rPr>
          <w:sz w:val="24"/>
          <w:szCs w:val="24"/>
        </w:rPr>
        <w:t xml:space="preserve">, v. </w:t>
      </w:r>
      <w:proofErr w:type="gramStart"/>
      <w:r w:rsidRPr="00D60AF6">
        <w:rPr>
          <w:sz w:val="24"/>
          <w:szCs w:val="24"/>
        </w:rPr>
        <w:t>r.</w:t>
      </w:r>
      <w:r w:rsidRPr="00D60AF6">
        <w:rPr>
          <w:sz w:val="24"/>
          <w:szCs w:val="24"/>
        </w:rPr>
        <w:tab/>
      </w:r>
      <w:r w:rsidRPr="00D60AF6">
        <w:rPr>
          <w:sz w:val="24"/>
          <w:szCs w:val="24"/>
        </w:rPr>
        <w:tab/>
      </w:r>
      <w:r w:rsidRPr="00D60AF6">
        <w:rPr>
          <w:sz w:val="24"/>
          <w:szCs w:val="24"/>
        </w:rPr>
        <w:tab/>
      </w:r>
      <w:r w:rsidRPr="00D60AF6">
        <w:rPr>
          <w:sz w:val="24"/>
          <w:szCs w:val="24"/>
        </w:rPr>
        <w:tab/>
        <w:t>. . . . . . . . . . . . . . . . . . . . . . .</w:t>
      </w:r>
      <w:proofErr w:type="gramEnd"/>
      <w:r w:rsidRPr="00D60AF6">
        <w:rPr>
          <w:sz w:val="24"/>
          <w:szCs w:val="24"/>
        </w:rPr>
        <w:t xml:space="preserve"> </w:t>
      </w:r>
    </w:p>
    <w:p w:rsidR="00774645" w:rsidRPr="00D60AF6" w:rsidRDefault="00774645" w:rsidP="00D60AF6">
      <w:pPr>
        <w:spacing w:line="360" w:lineRule="auto"/>
        <w:rPr>
          <w:sz w:val="24"/>
          <w:szCs w:val="24"/>
        </w:rPr>
      </w:pPr>
      <w:r w:rsidRPr="00D60AF6">
        <w:rPr>
          <w:sz w:val="24"/>
          <w:szCs w:val="24"/>
        </w:rPr>
        <w:t>Praha, 22. 7. 2015</w:t>
      </w:r>
    </w:p>
    <w:sectPr w:rsidR="00774645" w:rsidRPr="00D60A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8B3"/>
    <w:rsid w:val="000D5080"/>
    <w:rsid w:val="00221B11"/>
    <w:rsid w:val="005E769F"/>
    <w:rsid w:val="00774645"/>
    <w:rsid w:val="00D60AF6"/>
    <w:rsid w:val="00E708B3"/>
    <w:rsid w:val="00E9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262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Jiri</dc:creator>
  <cp:lastModifiedBy>Jiri</cp:lastModifiedBy>
  <cp:revision>2</cp:revision>
  <dcterms:created xsi:type="dcterms:W3CDTF">2015-07-22T14:06:00Z</dcterms:created>
  <dcterms:modified xsi:type="dcterms:W3CDTF">2015-07-22T14:55:00Z</dcterms:modified>
</cp:coreProperties>
</file>