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370" w:rsidRPr="00EE1CDA" w:rsidRDefault="00EE1CDA">
      <w:pPr>
        <w:rPr>
          <w:rFonts w:ascii="Times New Roman" w:hAnsi="Times New Roman" w:cs="Times New Roman"/>
          <w:b/>
          <w:sz w:val="24"/>
          <w:szCs w:val="24"/>
        </w:rPr>
      </w:pPr>
      <w:r w:rsidRPr="00EE1CDA">
        <w:rPr>
          <w:rFonts w:ascii="Times New Roman" w:hAnsi="Times New Roman" w:cs="Times New Roman"/>
          <w:b/>
          <w:sz w:val="24"/>
          <w:szCs w:val="24"/>
        </w:rPr>
        <w:t>Oponentský posudek bakalářské práce</w:t>
      </w:r>
    </w:p>
    <w:p w:rsidR="00EE1CDA" w:rsidRDefault="00EE1CDA">
      <w:pPr>
        <w:rPr>
          <w:rFonts w:ascii="Times New Roman" w:hAnsi="Times New Roman" w:cs="Times New Roman"/>
          <w:b/>
          <w:sz w:val="24"/>
          <w:szCs w:val="24"/>
        </w:rPr>
      </w:pPr>
      <w:r w:rsidRPr="00EE1CDA">
        <w:rPr>
          <w:rFonts w:ascii="Times New Roman" w:hAnsi="Times New Roman" w:cs="Times New Roman"/>
          <w:b/>
          <w:sz w:val="24"/>
          <w:szCs w:val="24"/>
        </w:rPr>
        <w:t xml:space="preserve">Kateřina </w:t>
      </w:r>
      <w:proofErr w:type="spellStart"/>
      <w:r w:rsidRPr="00EE1CDA">
        <w:rPr>
          <w:rFonts w:ascii="Times New Roman" w:hAnsi="Times New Roman" w:cs="Times New Roman"/>
          <w:b/>
          <w:sz w:val="24"/>
          <w:szCs w:val="24"/>
        </w:rPr>
        <w:t>Jegrmanová</w:t>
      </w:r>
      <w:proofErr w:type="spellEnd"/>
      <w:r w:rsidRPr="00EE1CDA">
        <w:rPr>
          <w:rFonts w:ascii="Times New Roman" w:hAnsi="Times New Roman" w:cs="Times New Roman"/>
          <w:b/>
          <w:sz w:val="24"/>
          <w:szCs w:val="24"/>
        </w:rPr>
        <w:t>: Jednou stigma – navždy stigma. Sociální reintegrace bývalých uživatelů návykových látek</w:t>
      </w:r>
    </w:p>
    <w:p w:rsidR="004203C6" w:rsidRDefault="00441C9A" w:rsidP="009622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Zadání, formulované v poloze </w:t>
      </w:r>
      <w:r w:rsidRPr="00441C9A">
        <w:rPr>
          <w:rFonts w:ascii="Times New Roman" w:hAnsi="Times New Roman" w:cs="Times New Roman"/>
          <w:i/>
          <w:sz w:val="24"/>
          <w:szCs w:val="24"/>
        </w:rPr>
        <w:t>„</w:t>
      </w:r>
      <w:proofErr w:type="spellStart"/>
      <w:r w:rsidRPr="00441C9A">
        <w:rPr>
          <w:rFonts w:ascii="Times New Roman" w:hAnsi="Times New Roman" w:cs="Times New Roman"/>
          <w:i/>
          <w:sz w:val="24"/>
          <w:szCs w:val="24"/>
        </w:rPr>
        <w:t>self</w:t>
      </w:r>
      <w:proofErr w:type="spellEnd"/>
      <w:r w:rsidRPr="00441C9A">
        <w:rPr>
          <w:rFonts w:ascii="Times New Roman" w:hAnsi="Times New Roman" w:cs="Times New Roman"/>
          <w:i/>
          <w:sz w:val="24"/>
          <w:szCs w:val="24"/>
        </w:rPr>
        <w:t>“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441C9A">
        <w:rPr>
          <w:rFonts w:ascii="Times New Roman" w:hAnsi="Times New Roman" w:cs="Times New Roman"/>
          <w:sz w:val="24"/>
          <w:szCs w:val="24"/>
        </w:rPr>
        <w:t>orientovalo autorku na selek</w:t>
      </w:r>
      <w:r>
        <w:rPr>
          <w:rFonts w:ascii="Times New Roman" w:hAnsi="Times New Roman" w:cs="Times New Roman"/>
          <w:sz w:val="24"/>
          <w:szCs w:val="24"/>
        </w:rPr>
        <w:t>tivní kompilaci odborných děl</w:t>
      </w:r>
      <w:r w:rsidR="00765939">
        <w:rPr>
          <w:rFonts w:ascii="Times New Roman" w:hAnsi="Times New Roman" w:cs="Times New Roman"/>
          <w:sz w:val="24"/>
          <w:szCs w:val="24"/>
        </w:rPr>
        <w:t>, prezentaci dat z již dříve provedených výzkumů a dat získaných vlastní aktivitou od klientů během stáže v doléčovacím zařízení. Vlastní data měla být získána s využitím metod kvalitativního výzkumu (především specifikovanými rozhovory s účastníky i absolventy léčebného programu a přímým, zúčastněným pozorováním</w:t>
      </w:r>
      <w:r w:rsidR="009C0FDE">
        <w:rPr>
          <w:rFonts w:ascii="Times New Roman" w:hAnsi="Times New Roman" w:cs="Times New Roman"/>
          <w:sz w:val="24"/>
          <w:szCs w:val="24"/>
        </w:rPr>
        <w:t>)</w:t>
      </w:r>
      <w:r w:rsidR="00765939">
        <w:rPr>
          <w:rFonts w:ascii="Times New Roman" w:hAnsi="Times New Roman" w:cs="Times New Roman"/>
          <w:sz w:val="24"/>
          <w:szCs w:val="24"/>
        </w:rPr>
        <w:t>.</w:t>
      </w:r>
      <w:r w:rsidR="004203C6">
        <w:rPr>
          <w:rFonts w:ascii="Times New Roman" w:hAnsi="Times New Roman" w:cs="Times New Roman"/>
          <w:sz w:val="24"/>
          <w:szCs w:val="24"/>
        </w:rPr>
        <w:t xml:space="preserve"> Meritem výzkumného zájmu se stala současná situace klientů (stádium abstinence, průběh a přínos léčení, pomoc doléčovacího centra, výsledky a problémy resocializace) a zkušenosti s diskriminací a stigmatizací).</w:t>
      </w:r>
    </w:p>
    <w:p w:rsidR="004E206F" w:rsidRDefault="004E206F" w:rsidP="009622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úvodu autorka</w:t>
      </w:r>
      <w:r w:rsidR="003363B6">
        <w:rPr>
          <w:rFonts w:ascii="Times New Roman" w:hAnsi="Times New Roman" w:cs="Times New Roman"/>
          <w:sz w:val="24"/>
          <w:szCs w:val="24"/>
        </w:rPr>
        <w:t xml:space="preserve"> zdůvodňuje</w:t>
      </w:r>
      <w:r>
        <w:rPr>
          <w:rFonts w:ascii="Times New Roman" w:hAnsi="Times New Roman" w:cs="Times New Roman"/>
          <w:sz w:val="24"/>
          <w:szCs w:val="24"/>
        </w:rPr>
        <w:t xml:space="preserve"> výběr tématu tristním postavením ČR v konzumaci legálních i nelegálních drog v jednotlivých státech světa (viz výzkum agentury </w:t>
      </w:r>
      <w:proofErr w:type="spellStart"/>
      <w:r>
        <w:rPr>
          <w:rFonts w:ascii="Times New Roman" w:hAnsi="Times New Roman" w:cs="Times New Roman"/>
          <w:sz w:val="24"/>
          <w:szCs w:val="24"/>
        </w:rPr>
        <w:t>Bloomberg</w:t>
      </w:r>
      <w:proofErr w:type="spellEnd"/>
      <w:r>
        <w:rPr>
          <w:rFonts w:ascii="Times New Roman" w:hAnsi="Times New Roman" w:cs="Times New Roman"/>
          <w:sz w:val="24"/>
          <w:szCs w:val="24"/>
        </w:rPr>
        <w:t>). Zmiňuje se o ambivalentních postojích veřejnosti, zejména o těch negativních</w:t>
      </w:r>
      <w:r w:rsidR="007F3E87">
        <w:rPr>
          <w:rFonts w:ascii="Times New Roman" w:hAnsi="Times New Roman" w:cs="Times New Roman"/>
          <w:sz w:val="24"/>
          <w:szCs w:val="24"/>
        </w:rPr>
        <w:t xml:space="preserve">. Z hlediska sociálně vědních teorií vychází bakalářská práce z přístupů </w:t>
      </w:r>
      <w:proofErr w:type="spellStart"/>
      <w:r w:rsidR="007F3E87">
        <w:rPr>
          <w:rFonts w:ascii="Times New Roman" w:hAnsi="Times New Roman" w:cs="Times New Roman"/>
          <w:sz w:val="24"/>
          <w:szCs w:val="24"/>
        </w:rPr>
        <w:t>Goffmana</w:t>
      </w:r>
      <w:proofErr w:type="spellEnd"/>
      <w:r w:rsidR="007F3E87">
        <w:rPr>
          <w:rFonts w:ascii="Times New Roman" w:hAnsi="Times New Roman" w:cs="Times New Roman"/>
          <w:sz w:val="24"/>
          <w:szCs w:val="24"/>
        </w:rPr>
        <w:t xml:space="preserve"> a jeho pojetí stigmatu a otázku negativních postojů chápe v kontextu </w:t>
      </w:r>
      <w:proofErr w:type="spellStart"/>
      <w:r w:rsidR="007F3E87">
        <w:rPr>
          <w:rFonts w:ascii="Times New Roman" w:hAnsi="Times New Roman" w:cs="Times New Roman"/>
          <w:sz w:val="24"/>
          <w:szCs w:val="24"/>
        </w:rPr>
        <w:t>etiketizační</w:t>
      </w:r>
      <w:proofErr w:type="spellEnd"/>
      <w:r w:rsidR="007F3E87">
        <w:rPr>
          <w:rFonts w:ascii="Times New Roman" w:hAnsi="Times New Roman" w:cs="Times New Roman"/>
          <w:sz w:val="24"/>
          <w:szCs w:val="24"/>
        </w:rPr>
        <w:t xml:space="preserve"> teorie (</w:t>
      </w:r>
      <w:proofErr w:type="spellStart"/>
      <w:r w:rsidR="007F3E87">
        <w:rPr>
          <w:rFonts w:ascii="Times New Roman" w:hAnsi="Times New Roman" w:cs="Times New Roman"/>
          <w:sz w:val="24"/>
          <w:szCs w:val="24"/>
        </w:rPr>
        <w:t>labellingu</w:t>
      </w:r>
      <w:proofErr w:type="spellEnd"/>
      <w:r w:rsidR="007F3E87">
        <w:rPr>
          <w:rFonts w:ascii="Times New Roman" w:hAnsi="Times New Roman" w:cs="Times New Roman"/>
          <w:sz w:val="24"/>
          <w:szCs w:val="24"/>
        </w:rPr>
        <w:t>). V souladu se zadáním a s teoretickým vymezením jsou formulovány i základní smysluplné výzkumné otázky.</w:t>
      </w:r>
    </w:p>
    <w:p w:rsidR="007F3E87" w:rsidRDefault="007F3E87" w:rsidP="009622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Druhá kapitola se zabývá deskripcí metodologické infrastruktury vlastního výzkumu (jeho etapy, výběr respondentů – klientů různých forem programu - ambulantní, pobytoví, absolventi, konstrukce a průběh roz</w:t>
      </w:r>
      <w:r w:rsidR="00B10576">
        <w:rPr>
          <w:rFonts w:ascii="Times New Roman" w:hAnsi="Times New Roman" w:cs="Times New Roman"/>
          <w:sz w:val="24"/>
          <w:szCs w:val="24"/>
        </w:rPr>
        <w:t>ho</w:t>
      </w:r>
      <w:r>
        <w:rPr>
          <w:rFonts w:ascii="Times New Roman" w:hAnsi="Times New Roman" w:cs="Times New Roman"/>
          <w:sz w:val="24"/>
          <w:szCs w:val="24"/>
        </w:rPr>
        <w:t>vorů,</w:t>
      </w:r>
      <w:r w:rsidR="00995CBC">
        <w:rPr>
          <w:rFonts w:ascii="Times New Roman" w:hAnsi="Times New Roman" w:cs="Times New Roman"/>
          <w:sz w:val="24"/>
          <w:szCs w:val="24"/>
        </w:rPr>
        <w:t xml:space="preserve"> etika výzkumu). Třetí kapitola, nepříliš trefně nazvaná jako </w:t>
      </w:r>
      <w:r w:rsidR="00995CBC" w:rsidRPr="00995CBC">
        <w:rPr>
          <w:rFonts w:ascii="Times New Roman" w:hAnsi="Times New Roman" w:cs="Times New Roman"/>
          <w:i/>
          <w:sz w:val="24"/>
          <w:szCs w:val="24"/>
        </w:rPr>
        <w:t>Stručné dějiny narkotik</w:t>
      </w:r>
      <w:r w:rsidR="00995CBC">
        <w:rPr>
          <w:rFonts w:ascii="Times New Roman" w:hAnsi="Times New Roman" w:cs="Times New Roman"/>
          <w:sz w:val="24"/>
          <w:szCs w:val="24"/>
        </w:rPr>
        <w:t xml:space="preserve">, pouze připomíná výskyt drogové problematiky v různých dobách a zemích, dále prezentuje klasifikaci drog a jejich účinků, pojem </w:t>
      </w:r>
      <w:r w:rsidR="00995CBC" w:rsidRPr="00995CBC">
        <w:rPr>
          <w:rFonts w:ascii="Times New Roman" w:hAnsi="Times New Roman" w:cs="Times New Roman"/>
          <w:i/>
          <w:sz w:val="24"/>
          <w:szCs w:val="24"/>
        </w:rPr>
        <w:t>závislost</w:t>
      </w:r>
      <w:r w:rsidR="00995CB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5CBC">
        <w:rPr>
          <w:rFonts w:ascii="Times New Roman" w:hAnsi="Times New Roman" w:cs="Times New Roman"/>
          <w:sz w:val="24"/>
          <w:szCs w:val="24"/>
        </w:rPr>
        <w:t>(kriteria, léčba, doléčovací centrum)</w:t>
      </w:r>
      <w:r w:rsidR="00914B46">
        <w:rPr>
          <w:rFonts w:ascii="Times New Roman" w:hAnsi="Times New Roman" w:cs="Times New Roman"/>
          <w:sz w:val="24"/>
          <w:szCs w:val="24"/>
        </w:rPr>
        <w:t>, charakterizuje bio-psycho-sociální model, úspěšnost léčby, integraci obecně i bývalých uživatelů drog.</w:t>
      </w:r>
      <w:r w:rsidR="0064331F">
        <w:rPr>
          <w:rFonts w:ascii="Times New Roman" w:hAnsi="Times New Roman" w:cs="Times New Roman"/>
          <w:sz w:val="24"/>
          <w:szCs w:val="24"/>
        </w:rPr>
        <w:t xml:space="preserve"> </w:t>
      </w:r>
      <w:r w:rsidR="003363B6">
        <w:rPr>
          <w:rFonts w:ascii="Times New Roman" w:hAnsi="Times New Roman" w:cs="Times New Roman"/>
          <w:sz w:val="24"/>
          <w:szCs w:val="24"/>
        </w:rPr>
        <w:t xml:space="preserve">Čtvrtá kapitola svým názvem </w:t>
      </w:r>
      <w:r w:rsidR="003363B6">
        <w:rPr>
          <w:rFonts w:ascii="Times New Roman" w:hAnsi="Times New Roman" w:cs="Times New Roman"/>
          <w:i/>
          <w:sz w:val="24"/>
          <w:szCs w:val="24"/>
        </w:rPr>
        <w:t>Můj výzkum</w:t>
      </w:r>
      <w:r w:rsidR="003363B6">
        <w:rPr>
          <w:rFonts w:ascii="Times New Roman" w:hAnsi="Times New Roman" w:cs="Times New Roman"/>
          <w:sz w:val="24"/>
          <w:szCs w:val="24"/>
        </w:rPr>
        <w:t xml:space="preserve"> potvrzuje, že někteří studenti bývají velice ponořeni do zvolené problematiky a získávají k ní až úzce osobní vztah. Ortodoxní zastánci tradiční „neosobní“ vědy by v tom mohli vidět jistý sentiment.</w:t>
      </w:r>
      <w:r w:rsidR="007F67DC">
        <w:rPr>
          <w:rFonts w:ascii="Times New Roman" w:hAnsi="Times New Roman" w:cs="Times New Roman"/>
          <w:sz w:val="24"/>
          <w:szCs w:val="24"/>
        </w:rPr>
        <w:t xml:space="preserve"> Tato část vlastně prezentuje výsledky deskripce, ale i určité analýzy informací získaných od respondentů. Závěr je věnován koncentrovaným zjištěním konotovaným k meritu výzkumného zájmu (výzkumným otázkám).</w:t>
      </w:r>
    </w:p>
    <w:p w:rsidR="00EE1CDA" w:rsidRDefault="00FC5429" w:rsidP="009622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Souhrnně lze konstatovat, že předložená práce většinou překračuje standardní požadavky na její zpracování. Zejména vyniká schopnost autorky porozumět problému, koncipovat a provést odpovídající výzkumné šetření,</w:t>
      </w:r>
      <w:r w:rsidR="00FE6A3C">
        <w:rPr>
          <w:rFonts w:ascii="Times New Roman" w:hAnsi="Times New Roman" w:cs="Times New Roman"/>
          <w:sz w:val="24"/>
          <w:szCs w:val="24"/>
        </w:rPr>
        <w:t xml:space="preserve"> variabilně uchopit metodologické nástroje,</w:t>
      </w:r>
      <w:r>
        <w:rPr>
          <w:rFonts w:ascii="Times New Roman" w:hAnsi="Times New Roman" w:cs="Times New Roman"/>
          <w:sz w:val="24"/>
          <w:szCs w:val="24"/>
        </w:rPr>
        <w:t xml:space="preserve"> zhodnotit bezprostřední zkušenosti a poznatky, držet se zadání a projektovaných záměrů. Struktura práce je logická, pro čtenáře srozumitelná</w:t>
      </w:r>
      <w:r w:rsidR="00B10576">
        <w:rPr>
          <w:rFonts w:ascii="Times New Roman" w:hAnsi="Times New Roman" w:cs="Times New Roman"/>
          <w:sz w:val="24"/>
          <w:szCs w:val="24"/>
        </w:rPr>
        <w:t xml:space="preserve">. Písemný projev je </w:t>
      </w:r>
      <w:r>
        <w:rPr>
          <w:rFonts w:ascii="Times New Roman" w:hAnsi="Times New Roman" w:cs="Times New Roman"/>
          <w:sz w:val="24"/>
          <w:szCs w:val="24"/>
        </w:rPr>
        <w:t xml:space="preserve">vyzrálý a čtivý. </w:t>
      </w:r>
      <w:r w:rsidR="00B10576">
        <w:rPr>
          <w:rFonts w:ascii="Times New Roman" w:hAnsi="Times New Roman" w:cs="Times New Roman"/>
          <w:sz w:val="24"/>
          <w:szCs w:val="24"/>
        </w:rPr>
        <w:t>Početnost a pestrost použité literatury je na vyšší úrovni než ta, s kterou se lze setkat u většiny bakalářských prací. Způsob práce s informačními zdroji je efektivní a cílený.</w:t>
      </w:r>
      <w:r w:rsidR="002351F4">
        <w:rPr>
          <w:rFonts w:ascii="Times New Roman" w:hAnsi="Times New Roman" w:cs="Times New Roman"/>
          <w:sz w:val="24"/>
          <w:szCs w:val="24"/>
        </w:rPr>
        <w:t xml:space="preserve"> Citace jsou funkční a označené.</w:t>
      </w:r>
      <w:r w:rsidR="00B10576">
        <w:rPr>
          <w:rFonts w:ascii="Times New Roman" w:hAnsi="Times New Roman" w:cs="Times New Roman"/>
          <w:sz w:val="24"/>
          <w:szCs w:val="24"/>
        </w:rPr>
        <w:t xml:space="preserve"> Rozsah práce míří k dolní stanovené hranici, není to však na závadu kvalitnímu vyznění autorčina úsilí. </w:t>
      </w:r>
      <w:r w:rsidR="004203C6">
        <w:rPr>
          <w:rFonts w:ascii="Times New Roman" w:hAnsi="Times New Roman" w:cs="Times New Roman"/>
          <w:sz w:val="24"/>
          <w:szCs w:val="24"/>
        </w:rPr>
        <w:t>Předložená práce respektuje formální požadavky univerzity i katedry</w:t>
      </w:r>
      <w:r w:rsidR="007F67DC">
        <w:rPr>
          <w:rFonts w:ascii="Times New Roman" w:hAnsi="Times New Roman" w:cs="Times New Roman"/>
          <w:sz w:val="24"/>
          <w:szCs w:val="24"/>
        </w:rPr>
        <w:t xml:space="preserve"> a</w:t>
      </w:r>
      <w:r w:rsidR="004E206F">
        <w:rPr>
          <w:rFonts w:ascii="Times New Roman" w:hAnsi="Times New Roman" w:cs="Times New Roman"/>
          <w:sz w:val="24"/>
          <w:szCs w:val="24"/>
        </w:rPr>
        <w:t xml:space="preserve"> stěžejní body obsahové struktury.</w:t>
      </w:r>
    </w:p>
    <w:p w:rsidR="009E6214" w:rsidRDefault="009E6214" w:rsidP="009622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Úkolem oponenta je i zdůvodněně kritizovat a diskutovat o přístupech autora a možnostech jejich rozvinutí. Mezi připomínky, které jsou zjevné</w:t>
      </w:r>
      <w:r w:rsidR="002351F4">
        <w:rPr>
          <w:rFonts w:ascii="Times New Roman" w:hAnsi="Times New Roman" w:cs="Times New Roman"/>
          <w:sz w:val="24"/>
          <w:szCs w:val="24"/>
        </w:rPr>
        <w:t xml:space="preserve"> a přece jen stojí za uvedení</w:t>
      </w:r>
      <w:r>
        <w:rPr>
          <w:rFonts w:ascii="Times New Roman" w:hAnsi="Times New Roman" w:cs="Times New Roman"/>
          <w:sz w:val="24"/>
          <w:szCs w:val="24"/>
        </w:rPr>
        <w:t>, řadím</w:t>
      </w:r>
      <w:r w:rsidR="002351F4">
        <w:rPr>
          <w:rFonts w:ascii="Times New Roman" w:hAnsi="Times New Roman" w:cs="Times New Roman"/>
          <w:sz w:val="24"/>
          <w:szCs w:val="24"/>
        </w:rPr>
        <w:t xml:space="preserve"> pouze tyto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6214" w:rsidRDefault="009E6214" w:rsidP="009E6214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Anotace je nesprávně laděna v osobní poloze.</w:t>
      </w:r>
    </w:p>
    <w:p w:rsidR="009E6214" w:rsidRDefault="002351F4" w:rsidP="009E6214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práci lze nalézt prohřešky proti gramatice českého jazyka, ne však četné.</w:t>
      </w:r>
    </w:p>
    <w:p w:rsidR="0039631D" w:rsidRDefault="0039631D" w:rsidP="009E6214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Absence zájmu o vliv spontánních či terapeutických komunit</w:t>
      </w:r>
      <w:r w:rsidR="000931CC">
        <w:rPr>
          <w:rFonts w:ascii="Times New Roman" w:hAnsi="Times New Roman" w:cs="Times New Roman"/>
          <w:sz w:val="24"/>
          <w:szCs w:val="24"/>
        </w:rPr>
        <w:t>.</w:t>
      </w:r>
    </w:p>
    <w:p w:rsidR="00FE6A3C" w:rsidRDefault="00FE6A3C" w:rsidP="00FE6A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Poslední poznámka překračuje rámec bakalářské práce i posudku a je právě tou diskusí. Na jedné straně je pravda, že autorka je studentkou oboru </w:t>
      </w:r>
      <w:r>
        <w:rPr>
          <w:rFonts w:ascii="Times New Roman" w:hAnsi="Times New Roman" w:cs="Times New Roman"/>
          <w:i/>
          <w:sz w:val="24"/>
          <w:szCs w:val="24"/>
        </w:rPr>
        <w:t>sociální antropologie</w:t>
      </w:r>
      <w:r>
        <w:rPr>
          <w:rFonts w:ascii="Times New Roman" w:hAnsi="Times New Roman" w:cs="Times New Roman"/>
          <w:sz w:val="24"/>
          <w:szCs w:val="24"/>
        </w:rPr>
        <w:t xml:space="preserve"> a pracovala na základě oficiálního (schváleného) zadání. S jakým úspěchem, je zřejmé z výše uvedeného textu. Na druhé straně je problematika drogové závislosti společensky vysoce závažná</w:t>
      </w:r>
      <w:r w:rsidR="0039631D">
        <w:rPr>
          <w:rFonts w:ascii="Times New Roman" w:hAnsi="Times New Roman" w:cs="Times New Roman"/>
          <w:sz w:val="24"/>
          <w:szCs w:val="24"/>
        </w:rPr>
        <w:t>, bohatě</w:t>
      </w:r>
      <w:r>
        <w:rPr>
          <w:rFonts w:ascii="Times New Roman" w:hAnsi="Times New Roman" w:cs="Times New Roman"/>
          <w:sz w:val="24"/>
          <w:szCs w:val="24"/>
        </w:rPr>
        <w:t xml:space="preserve"> strukturovaná a má svou komplexitu. </w:t>
      </w:r>
      <w:r w:rsidR="0039631D">
        <w:rPr>
          <w:rFonts w:ascii="Times New Roman" w:hAnsi="Times New Roman" w:cs="Times New Roman"/>
          <w:sz w:val="24"/>
          <w:szCs w:val="24"/>
        </w:rPr>
        <w:t>Je objektem zkoumání především proto, aby byly získány poznatky o způsobech jejího řešení. To evokuje užitečnost (nezbytnost) interdisciplinárního přístupu či snahy o celostní (systémový) pohled. Tuto myšlenku ostatně připomíná (někdy jen implicitně) i</w:t>
      </w:r>
      <w:r w:rsidR="007A3B8E">
        <w:rPr>
          <w:rFonts w:ascii="Times New Roman" w:hAnsi="Times New Roman" w:cs="Times New Roman"/>
          <w:sz w:val="24"/>
          <w:szCs w:val="24"/>
        </w:rPr>
        <w:t xml:space="preserve"> autorka sama ve třetí kapitole</w:t>
      </w:r>
      <w:r w:rsidR="0039631D">
        <w:rPr>
          <w:rFonts w:ascii="Times New Roman" w:hAnsi="Times New Roman" w:cs="Times New Roman"/>
          <w:sz w:val="24"/>
          <w:szCs w:val="24"/>
        </w:rPr>
        <w:t xml:space="preserve"> zmiňuje bio-psycho-sociální model</w:t>
      </w:r>
      <w:r w:rsidR="000931CC">
        <w:rPr>
          <w:rFonts w:ascii="Times New Roman" w:hAnsi="Times New Roman" w:cs="Times New Roman"/>
          <w:sz w:val="24"/>
          <w:szCs w:val="24"/>
        </w:rPr>
        <w:t xml:space="preserve"> – škoda, že se tomuto aspektu nevěnovala ještě více</w:t>
      </w:r>
      <w:r w:rsidR="0039631D">
        <w:rPr>
          <w:rFonts w:ascii="Times New Roman" w:hAnsi="Times New Roman" w:cs="Times New Roman"/>
          <w:sz w:val="24"/>
          <w:szCs w:val="24"/>
        </w:rPr>
        <w:t xml:space="preserve">. </w:t>
      </w:r>
      <w:r w:rsidR="006B475E">
        <w:rPr>
          <w:rFonts w:ascii="Times New Roman" w:hAnsi="Times New Roman" w:cs="Times New Roman"/>
          <w:sz w:val="24"/>
          <w:szCs w:val="24"/>
        </w:rPr>
        <w:t xml:space="preserve">Pro </w:t>
      </w:r>
      <w:r w:rsidR="0039631D">
        <w:rPr>
          <w:rFonts w:ascii="Times New Roman" w:hAnsi="Times New Roman" w:cs="Times New Roman"/>
          <w:sz w:val="24"/>
          <w:szCs w:val="24"/>
        </w:rPr>
        <w:t>příklad</w:t>
      </w:r>
      <w:r w:rsidR="00DF3E77">
        <w:rPr>
          <w:rFonts w:ascii="Times New Roman" w:hAnsi="Times New Roman" w:cs="Times New Roman"/>
          <w:sz w:val="24"/>
          <w:szCs w:val="24"/>
        </w:rPr>
        <w:t xml:space="preserve"> chci uvést </w:t>
      </w:r>
      <w:r w:rsidR="006B475E">
        <w:rPr>
          <w:rFonts w:ascii="Times New Roman" w:hAnsi="Times New Roman" w:cs="Times New Roman"/>
          <w:sz w:val="24"/>
          <w:szCs w:val="24"/>
        </w:rPr>
        <w:t xml:space="preserve">možné </w:t>
      </w:r>
      <w:r w:rsidR="00DF3E77">
        <w:rPr>
          <w:rFonts w:ascii="Times New Roman" w:hAnsi="Times New Roman" w:cs="Times New Roman"/>
          <w:sz w:val="24"/>
          <w:szCs w:val="24"/>
        </w:rPr>
        <w:t xml:space="preserve">rozšíření „sociálního“ pohledu o skutečnost, že distribuce drog je velice lukrativním segmentem ilegálního (samozřejmě, že nemravného) trhu. Prostě můžeme vycházet jen z porovnání zisku distributorů a jejich nepatrných nákladů s rozměrnými a dalekosáhlými škodami a náklady společnosti a zasažených jednotlivců (ať již přímých konzumentů nebo z jejich okolí). Potřebujeme </w:t>
      </w:r>
      <w:r w:rsidR="00A74EBE">
        <w:rPr>
          <w:rFonts w:ascii="Times New Roman" w:hAnsi="Times New Roman" w:cs="Times New Roman"/>
          <w:sz w:val="24"/>
          <w:szCs w:val="24"/>
        </w:rPr>
        <w:t>studovat</w:t>
      </w:r>
      <w:r w:rsidR="00DF3E77">
        <w:rPr>
          <w:rFonts w:ascii="Times New Roman" w:hAnsi="Times New Roman" w:cs="Times New Roman"/>
          <w:sz w:val="24"/>
          <w:szCs w:val="24"/>
        </w:rPr>
        <w:t xml:space="preserve"> nejen prožitky konzumentů, ale i příčiny a souvislosti jejich geneze.</w:t>
      </w:r>
    </w:p>
    <w:p w:rsidR="00DF3E77" w:rsidRPr="007E7B62" w:rsidRDefault="000931CC" w:rsidP="00FE6A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7B62">
        <w:rPr>
          <w:rFonts w:ascii="Times New Roman" w:hAnsi="Times New Roman" w:cs="Times New Roman"/>
          <w:b/>
          <w:sz w:val="24"/>
          <w:szCs w:val="24"/>
        </w:rPr>
        <w:t>Práci doporučuji k obhajobě a kloním se k hodnocení stupněm „výborně“.</w:t>
      </w:r>
    </w:p>
    <w:p w:rsidR="000931CC" w:rsidRDefault="000931CC" w:rsidP="00FE6A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Návrh otázky k obhajobě:</w:t>
      </w:r>
    </w:p>
    <w:p w:rsidR="000931CC" w:rsidRDefault="000931CC" w:rsidP="00FE6A3C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Proč autorka neuvádí výsledky jiných výzkumů (viz zadání)</w:t>
      </w:r>
      <w:r w:rsidR="006B475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v širší míře?</w:t>
      </w:r>
    </w:p>
    <w:p w:rsidR="000931CC" w:rsidRDefault="000931CC" w:rsidP="00FE6A3C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931CC" w:rsidRPr="000931CC" w:rsidRDefault="000931CC" w:rsidP="00FE6A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Hradec Králové, </w:t>
      </w:r>
      <w:proofErr w:type="gramStart"/>
      <w:r>
        <w:rPr>
          <w:rFonts w:ascii="Times New Roman" w:hAnsi="Times New Roman" w:cs="Times New Roman"/>
          <w:sz w:val="24"/>
          <w:szCs w:val="24"/>
        </w:rPr>
        <w:t>17.8.2012</w:t>
      </w:r>
      <w:proofErr w:type="gramEnd"/>
    </w:p>
    <w:p w:rsidR="000931CC" w:rsidRDefault="000931CC" w:rsidP="00FE6A3C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931CC" w:rsidRPr="000931CC" w:rsidRDefault="000931CC" w:rsidP="000931CC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PhDr. Jaroslav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Paulovič</w:t>
      </w:r>
      <w:proofErr w:type="spellEnd"/>
    </w:p>
    <w:p w:rsidR="002351F4" w:rsidRPr="002351F4" w:rsidRDefault="002351F4" w:rsidP="002351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63B6" w:rsidRPr="00EE1CDA" w:rsidRDefault="003363B6" w:rsidP="004203C6">
      <w:pPr>
        <w:rPr>
          <w:rFonts w:ascii="Times New Roman" w:hAnsi="Times New Roman" w:cs="Times New Roman"/>
          <w:sz w:val="24"/>
          <w:szCs w:val="24"/>
        </w:rPr>
      </w:pPr>
    </w:p>
    <w:sectPr w:rsidR="003363B6" w:rsidRPr="00EE1CDA" w:rsidSect="00FA03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F38D4"/>
    <w:multiLevelType w:val="hybridMultilevel"/>
    <w:tmpl w:val="44B655D4"/>
    <w:lvl w:ilvl="0" w:tplc="624E9F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hyphenationZone w:val="425"/>
  <w:characterSpacingControl w:val="doNotCompress"/>
  <w:compat/>
  <w:rsids>
    <w:rsidRoot w:val="00EE1CDA"/>
    <w:rsid w:val="000931CC"/>
    <w:rsid w:val="002351F4"/>
    <w:rsid w:val="003363B6"/>
    <w:rsid w:val="00342FB3"/>
    <w:rsid w:val="0039631D"/>
    <w:rsid w:val="004203C6"/>
    <w:rsid w:val="00441C9A"/>
    <w:rsid w:val="00481614"/>
    <w:rsid w:val="004E206F"/>
    <w:rsid w:val="0064331F"/>
    <w:rsid w:val="006B475E"/>
    <w:rsid w:val="00765939"/>
    <w:rsid w:val="007A3B8E"/>
    <w:rsid w:val="007E7B62"/>
    <w:rsid w:val="007F3E87"/>
    <w:rsid w:val="007F67DC"/>
    <w:rsid w:val="00914B46"/>
    <w:rsid w:val="009171AF"/>
    <w:rsid w:val="009622D0"/>
    <w:rsid w:val="00995CBC"/>
    <w:rsid w:val="009C0FDE"/>
    <w:rsid w:val="009E6214"/>
    <w:rsid w:val="00A74EBE"/>
    <w:rsid w:val="00B10576"/>
    <w:rsid w:val="00CA7EEF"/>
    <w:rsid w:val="00D321ED"/>
    <w:rsid w:val="00DF3E77"/>
    <w:rsid w:val="00EE1CDA"/>
    <w:rsid w:val="00FA0370"/>
    <w:rsid w:val="00FC5429"/>
    <w:rsid w:val="00FE6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03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62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726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Slávka</dc:creator>
  <cp:lastModifiedBy>Slávka</cp:lastModifiedBy>
  <cp:revision>9</cp:revision>
  <dcterms:created xsi:type="dcterms:W3CDTF">2012-08-18T10:24:00Z</dcterms:created>
  <dcterms:modified xsi:type="dcterms:W3CDTF">2012-08-20T13:10:00Z</dcterms:modified>
</cp:coreProperties>
</file>