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CF5A12" w14:textId="011A60D3" w:rsidR="00BE7FA8" w:rsidRPr="00290D15" w:rsidRDefault="00F11AB8" w:rsidP="00494CBC">
      <w:pPr>
        <w:spacing w:line="276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290D15">
        <w:rPr>
          <w:rFonts w:ascii="Times New Roman" w:hAnsi="Times New Roman" w:cs="Times New Roman"/>
          <w:b/>
          <w:bCs/>
          <w:sz w:val="24"/>
          <w:szCs w:val="24"/>
        </w:rPr>
        <w:t>Bc. Natálie Šikulová,</w:t>
      </w:r>
      <w:r w:rsidRPr="00290D1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Pochody a transporty smrti na území Protektorátu Čechy a Morava.</w:t>
      </w:r>
    </w:p>
    <w:p w14:paraId="6C013606" w14:textId="71A8A558" w:rsidR="00F11AB8" w:rsidRPr="00290D15" w:rsidRDefault="00F11AB8" w:rsidP="00494CB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0D15">
        <w:rPr>
          <w:rFonts w:ascii="Times New Roman" w:hAnsi="Times New Roman" w:cs="Times New Roman"/>
          <w:sz w:val="24"/>
          <w:szCs w:val="24"/>
        </w:rPr>
        <w:t>Diplomová práce. 89 stran.</w:t>
      </w:r>
    </w:p>
    <w:p w14:paraId="152341F6" w14:textId="0097B155" w:rsidR="00F11AB8" w:rsidRPr="00290D15" w:rsidRDefault="00F11AB8" w:rsidP="00494CB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0D15">
        <w:rPr>
          <w:rFonts w:ascii="Times New Roman" w:hAnsi="Times New Roman" w:cs="Times New Roman"/>
          <w:sz w:val="24"/>
          <w:szCs w:val="24"/>
        </w:rPr>
        <w:t xml:space="preserve">Ústav historických věd. Filosofická fakulta </w:t>
      </w:r>
      <w:proofErr w:type="spellStart"/>
      <w:r w:rsidRPr="00290D15">
        <w:rPr>
          <w:rFonts w:ascii="Times New Roman" w:hAnsi="Times New Roman" w:cs="Times New Roman"/>
          <w:sz w:val="24"/>
          <w:szCs w:val="24"/>
        </w:rPr>
        <w:t>UPce</w:t>
      </w:r>
      <w:proofErr w:type="spellEnd"/>
      <w:r w:rsidRPr="00290D15">
        <w:rPr>
          <w:rFonts w:ascii="Times New Roman" w:hAnsi="Times New Roman" w:cs="Times New Roman"/>
          <w:sz w:val="24"/>
          <w:szCs w:val="24"/>
        </w:rPr>
        <w:t>.</w:t>
      </w:r>
    </w:p>
    <w:p w14:paraId="567AABF8" w14:textId="76DB732F" w:rsidR="00F11AB8" w:rsidRPr="00290D15" w:rsidRDefault="00F11AB8" w:rsidP="00494CB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0D15">
        <w:rPr>
          <w:rFonts w:ascii="Times New Roman" w:hAnsi="Times New Roman" w:cs="Times New Roman"/>
          <w:sz w:val="24"/>
          <w:szCs w:val="24"/>
        </w:rPr>
        <w:t>Oponentský posudek.</w:t>
      </w:r>
    </w:p>
    <w:p w14:paraId="5BDEC83C" w14:textId="0CB490DF" w:rsidR="00F11AB8" w:rsidRDefault="00F11AB8" w:rsidP="00494CBC">
      <w:pPr>
        <w:spacing w:after="0" w:line="276" w:lineRule="auto"/>
        <w:jc w:val="both"/>
      </w:pPr>
    </w:p>
    <w:p w14:paraId="06268425" w14:textId="0EA83DB6" w:rsidR="00F11AB8" w:rsidRDefault="00F11AB8" w:rsidP="00494CBC">
      <w:pPr>
        <w:spacing w:after="0" w:line="276" w:lineRule="auto"/>
        <w:jc w:val="both"/>
      </w:pPr>
    </w:p>
    <w:p w14:paraId="6754206B" w14:textId="6044CEBD" w:rsidR="00F11AB8" w:rsidRPr="00AE68A2" w:rsidRDefault="00854507" w:rsidP="00494CB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68A2">
        <w:rPr>
          <w:rFonts w:ascii="Times New Roman" w:hAnsi="Times New Roman" w:cs="Times New Roman"/>
          <w:sz w:val="24"/>
          <w:szCs w:val="24"/>
        </w:rPr>
        <w:tab/>
        <w:t xml:space="preserve">V závěrečných měsících druhé světové války se Protektorát Čechy a Morava stal místem mnoha transportů </w:t>
      </w:r>
      <w:r w:rsidR="005A3EDF" w:rsidRPr="00AE68A2">
        <w:rPr>
          <w:rFonts w:ascii="Times New Roman" w:hAnsi="Times New Roman" w:cs="Times New Roman"/>
          <w:sz w:val="24"/>
          <w:szCs w:val="24"/>
        </w:rPr>
        <w:t xml:space="preserve">a pochodů smrti </w:t>
      </w:r>
      <w:r w:rsidRPr="00AE68A2">
        <w:rPr>
          <w:rFonts w:ascii="Times New Roman" w:hAnsi="Times New Roman" w:cs="Times New Roman"/>
          <w:sz w:val="24"/>
          <w:szCs w:val="24"/>
        </w:rPr>
        <w:t xml:space="preserve">z nacistických koncentračních táborů. Téma doposud nebylo českou historiografií komplexně zpracováno. Historici se k němu vyslovují </w:t>
      </w:r>
      <w:r w:rsidR="005A3EDF" w:rsidRPr="00AE68A2">
        <w:rPr>
          <w:rFonts w:ascii="Times New Roman" w:hAnsi="Times New Roman" w:cs="Times New Roman"/>
          <w:sz w:val="24"/>
          <w:szCs w:val="24"/>
        </w:rPr>
        <w:t xml:space="preserve">již od 60. let, dlouho však sporadicky, formou dílčích studií. Výzkum zintenzivňuje teprve v posledních letech. Je tedy jen dobře, že se tématu věnovala i Bc. Natálie Šikulová ve své diplomové práci. </w:t>
      </w:r>
    </w:p>
    <w:p w14:paraId="701509E1" w14:textId="77777777" w:rsidR="005A3EDF" w:rsidRPr="00AE68A2" w:rsidRDefault="005A3EDF" w:rsidP="00494CB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AC2722" w14:textId="76061191" w:rsidR="003E5F59" w:rsidRPr="00AE68A2" w:rsidRDefault="005A3EDF" w:rsidP="00494CB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68A2">
        <w:rPr>
          <w:rFonts w:ascii="Times New Roman" w:hAnsi="Times New Roman" w:cs="Times New Roman"/>
          <w:sz w:val="24"/>
          <w:szCs w:val="24"/>
        </w:rPr>
        <w:tab/>
        <w:t xml:space="preserve">Autorka má vcelku solidní přehled v pramenech i literatuře. </w:t>
      </w:r>
      <w:r w:rsidR="00F11AB8" w:rsidRPr="00AE68A2">
        <w:rPr>
          <w:rFonts w:ascii="Times New Roman" w:hAnsi="Times New Roman" w:cs="Times New Roman"/>
          <w:sz w:val="24"/>
          <w:szCs w:val="24"/>
        </w:rPr>
        <w:t>Archivní prameny studovala v českých archivech (Národní archiv, Archiv bezpečnostních složek). Škoda, že ještě nevyužila digitální archiv v</w:t>
      </w:r>
      <w:r w:rsidR="00C774FA" w:rsidRPr="00AE68A2">
        <w:rPr>
          <w:rFonts w:ascii="Times New Roman" w:hAnsi="Times New Roman" w:cs="Times New Roman"/>
          <w:sz w:val="24"/>
          <w:szCs w:val="24"/>
        </w:rPr>
        <w:t xml:space="preserve"> německém </w:t>
      </w:r>
      <w:proofErr w:type="spellStart"/>
      <w:r w:rsidR="00C774FA" w:rsidRPr="00AE68A2">
        <w:rPr>
          <w:rFonts w:ascii="Times New Roman" w:hAnsi="Times New Roman" w:cs="Times New Roman"/>
          <w:sz w:val="24"/>
          <w:szCs w:val="24"/>
        </w:rPr>
        <w:t>Bad</w:t>
      </w:r>
      <w:proofErr w:type="spellEnd"/>
      <w:r w:rsidR="00C774FA" w:rsidRPr="00AE68A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1AB8" w:rsidRPr="00AE68A2">
        <w:rPr>
          <w:rFonts w:ascii="Times New Roman" w:hAnsi="Times New Roman" w:cs="Times New Roman"/>
          <w:sz w:val="24"/>
          <w:szCs w:val="24"/>
        </w:rPr>
        <w:t>Arolsenu</w:t>
      </w:r>
      <w:proofErr w:type="spellEnd"/>
      <w:r w:rsidR="00F11AB8" w:rsidRPr="00AE68A2">
        <w:rPr>
          <w:rFonts w:ascii="Times New Roman" w:hAnsi="Times New Roman" w:cs="Times New Roman"/>
          <w:sz w:val="24"/>
          <w:szCs w:val="24"/>
        </w:rPr>
        <w:t>, shromažďující obrovské množství dat</w:t>
      </w:r>
      <w:r w:rsidR="00C774FA" w:rsidRPr="00AE68A2">
        <w:rPr>
          <w:rFonts w:ascii="Times New Roman" w:hAnsi="Times New Roman" w:cs="Times New Roman"/>
          <w:sz w:val="24"/>
          <w:szCs w:val="24"/>
        </w:rPr>
        <w:t xml:space="preserve"> (v současnosti </w:t>
      </w:r>
      <w:r w:rsidR="00011B52" w:rsidRPr="00AE68A2">
        <w:rPr>
          <w:rFonts w:ascii="Times New Roman" w:hAnsi="Times New Roman" w:cs="Times New Roman"/>
          <w:sz w:val="24"/>
          <w:szCs w:val="24"/>
        </w:rPr>
        <w:t xml:space="preserve">je online přístupných </w:t>
      </w:r>
      <w:r w:rsidR="00C774FA" w:rsidRPr="00AE68A2">
        <w:rPr>
          <w:rFonts w:ascii="Times New Roman" w:hAnsi="Times New Roman" w:cs="Times New Roman"/>
          <w:sz w:val="24"/>
          <w:szCs w:val="24"/>
        </w:rPr>
        <w:t>více než 13 milionů dokumentů o obětech nacistické perzekuce)</w:t>
      </w:r>
      <w:r w:rsidR="00F11AB8" w:rsidRPr="00AE68A2">
        <w:rPr>
          <w:rFonts w:ascii="Times New Roman" w:hAnsi="Times New Roman" w:cs="Times New Roman"/>
          <w:sz w:val="24"/>
          <w:szCs w:val="24"/>
        </w:rPr>
        <w:t>. Mohla by více detailně zanalyzovat složení vybraných transportů (</w:t>
      </w:r>
      <w:r w:rsidR="003E5F59" w:rsidRPr="00AE68A2">
        <w:rPr>
          <w:rFonts w:ascii="Times New Roman" w:hAnsi="Times New Roman" w:cs="Times New Roman"/>
          <w:sz w:val="24"/>
          <w:szCs w:val="24"/>
        </w:rPr>
        <w:t xml:space="preserve">národnost osob v transportech, pohlaví, věk a další údaje). Literaturu, která je převážně české a anglické provenience, bylo možné rozšířit o významné německé publikace. Zejména by byly přínosné jednotlivé svazky rozsáhlé edice </w:t>
      </w:r>
      <w:r w:rsidR="003E5F59" w:rsidRPr="00AE68A2">
        <w:rPr>
          <w:rFonts w:ascii="Times New Roman" w:hAnsi="Times New Roman" w:cs="Times New Roman"/>
          <w:i/>
          <w:iCs/>
          <w:sz w:val="24"/>
          <w:szCs w:val="24"/>
        </w:rPr>
        <w:t xml:space="preserve">Der Ort des </w:t>
      </w:r>
      <w:proofErr w:type="spellStart"/>
      <w:r w:rsidR="003E5F59" w:rsidRPr="00AE68A2">
        <w:rPr>
          <w:rFonts w:ascii="Times New Roman" w:hAnsi="Times New Roman" w:cs="Times New Roman"/>
          <w:i/>
          <w:iCs/>
          <w:sz w:val="24"/>
          <w:szCs w:val="24"/>
        </w:rPr>
        <w:t>Terrors</w:t>
      </w:r>
      <w:proofErr w:type="spellEnd"/>
      <w:r w:rsidR="003E5F59" w:rsidRPr="00AE68A2">
        <w:rPr>
          <w:rFonts w:ascii="Times New Roman" w:hAnsi="Times New Roman" w:cs="Times New Roman"/>
          <w:sz w:val="24"/>
          <w:szCs w:val="24"/>
        </w:rPr>
        <w:t xml:space="preserve"> (editoři Wolfgang </w:t>
      </w:r>
      <w:proofErr w:type="spellStart"/>
      <w:r w:rsidR="003E5F59" w:rsidRPr="00AE68A2">
        <w:rPr>
          <w:rFonts w:ascii="Times New Roman" w:hAnsi="Times New Roman" w:cs="Times New Roman"/>
          <w:sz w:val="24"/>
          <w:szCs w:val="24"/>
        </w:rPr>
        <w:t>Benz</w:t>
      </w:r>
      <w:proofErr w:type="spellEnd"/>
      <w:r w:rsidR="003E5F59" w:rsidRPr="00AE68A2">
        <w:rPr>
          <w:rFonts w:ascii="Times New Roman" w:hAnsi="Times New Roman" w:cs="Times New Roman"/>
          <w:sz w:val="24"/>
          <w:szCs w:val="24"/>
        </w:rPr>
        <w:t xml:space="preserve"> a Barbara </w:t>
      </w:r>
      <w:proofErr w:type="spellStart"/>
      <w:r w:rsidR="003E5F59" w:rsidRPr="00AE68A2">
        <w:rPr>
          <w:rFonts w:ascii="Times New Roman" w:hAnsi="Times New Roman" w:cs="Times New Roman"/>
          <w:sz w:val="24"/>
          <w:szCs w:val="24"/>
        </w:rPr>
        <w:t>Distel</w:t>
      </w:r>
      <w:proofErr w:type="spellEnd"/>
      <w:r w:rsidR="003E5F59" w:rsidRPr="00AE68A2">
        <w:rPr>
          <w:rFonts w:ascii="Times New Roman" w:hAnsi="Times New Roman" w:cs="Times New Roman"/>
          <w:sz w:val="24"/>
          <w:szCs w:val="24"/>
        </w:rPr>
        <w:t>), vycházející od roku 2005 v mnichovském nakladatelství C.H. Beck a mapující jednotlivé koncentrační a vyhlazovací tábory.</w:t>
      </w:r>
      <w:r w:rsidR="00BA1CB4" w:rsidRPr="00AE68A2">
        <w:rPr>
          <w:rFonts w:ascii="Times New Roman" w:hAnsi="Times New Roman" w:cs="Times New Roman"/>
          <w:sz w:val="24"/>
          <w:szCs w:val="24"/>
        </w:rPr>
        <w:t xml:space="preserve"> Použitou literaturu autorka měla více zhodnotit, v této podobě se jedná pouze o výčet vybraných titulů (s. 5-6).</w:t>
      </w:r>
    </w:p>
    <w:p w14:paraId="19151F31" w14:textId="77777777" w:rsidR="003E5F59" w:rsidRPr="00AE68A2" w:rsidRDefault="003E5F59" w:rsidP="00494CB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79062C" w14:textId="77777777" w:rsidR="009E3236" w:rsidRDefault="003E5F59" w:rsidP="00494CBC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68A2">
        <w:rPr>
          <w:rFonts w:ascii="Times New Roman" w:hAnsi="Times New Roman" w:cs="Times New Roman"/>
          <w:sz w:val="24"/>
          <w:szCs w:val="24"/>
        </w:rPr>
        <w:t xml:space="preserve">Autorka postupovala primárně chronologicky. </w:t>
      </w:r>
      <w:r w:rsidR="00CD2CA7" w:rsidRPr="00AE68A2">
        <w:rPr>
          <w:rFonts w:ascii="Times New Roman" w:hAnsi="Times New Roman" w:cs="Times New Roman"/>
          <w:sz w:val="24"/>
          <w:szCs w:val="24"/>
        </w:rPr>
        <w:t xml:space="preserve">V úvodu představila strukturu koncentračních táborů v Třetí říši a jí okupovaných územích. První kapitola v základních obrysech vysvětluje situaci na sklonku roku 1944, vývoj válečných operací a s nimi související nutnost rušení koncentračních táborů, respektive evakuace části vězňů do táborů nacházejících se ve vnitrozemí Třetí říše. </w:t>
      </w:r>
    </w:p>
    <w:p w14:paraId="075D409E" w14:textId="03D61771" w:rsidR="003B3917" w:rsidRDefault="00FA229E" w:rsidP="00494CBC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68A2">
        <w:rPr>
          <w:rFonts w:ascii="Times New Roman" w:hAnsi="Times New Roman" w:cs="Times New Roman"/>
          <w:sz w:val="24"/>
          <w:szCs w:val="24"/>
        </w:rPr>
        <w:t xml:space="preserve">Druhá </w:t>
      </w:r>
      <w:r w:rsidR="00C017D7" w:rsidRPr="00AE68A2">
        <w:rPr>
          <w:rFonts w:ascii="Times New Roman" w:hAnsi="Times New Roman" w:cs="Times New Roman"/>
          <w:sz w:val="24"/>
          <w:szCs w:val="24"/>
        </w:rPr>
        <w:t xml:space="preserve">až </w:t>
      </w:r>
      <w:r w:rsidRPr="00AE68A2">
        <w:rPr>
          <w:rFonts w:ascii="Times New Roman" w:hAnsi="Times New Roman" w:cs="Times New Roman"/>
          <w:sz w:val="24"/>
          <w:szCs w:val="24"/>
        </w:rPr>
        <w:t xml:space="preserve">čtvrtá kapitola, popisující </w:t>
      </w:r>
      <w:r w:rsidR="00854507" w:rsidRPr="00AE68A2">
        <w:rPr>
          <w:rFonts w:ascii="Times New Roman" w:hAnsi="Times New Roman" w:cs="Times New Roman"/>
          <w:sz w:val="24"/>
          <w:szCs w:val="24"/>
        </w:rPr>
        <w:t xml:space="preserve">lednové a dubnové transporty, </w:t>
      </w:r>
      <w:r w:rsidR="00671E93">
        <w:rPr>
          <w:rFonts w:ascii="Times New Roman" w:hAnsi="Times New Roman" w:cs="Times New Roman"/>
          <w:sz w:val="24"/>
          <w:szCs w:val="24"/>
        </w:rPr>
        <w:t>představují</w:t>
      </w:r>
      <w:r w:rsidR="00854507" w:rsidRPr="00AE68A2">
        <w:rPr>
          <w:rFonts w:ascii="Times New Roman" w:hAnsi="Times New Roman" w:cs="Times New Roman"/>
          <w:sz w:val="24"/>
          <w:szCs w:val="24"/>
        </w:rPr>
        <w:t xml:space="preserve"> jádro práce.</w:t>
      </w:r>
      <w:r w:rsidR="00C017D7" w:rsidRPr="00AE68A2">
        <w:rPr>
          <w:rFonts w:ascii="Times New Roman" w:hAnsi="Times New Roman" w:cs="Times New Roman"/>
          <w:sz w:val="24"/>
          <w:szCs w:val="24"/>
        </w:rPr>
        <w:t xml:space="preserve"> V druhé kapitole je nejvíce prostoru věnováno Osvětimi a jejím pobočným táborům. Třetí kapitola se zabývá evakuací KT Gross-Rosen. Čtvrtá kapitola je nejdelší a autorka v ní popsala transporty v dubnu 1945, které se týkaly KT Buchenwald, </w:t>
      </w:r>
      <w:proofErr w:type="spellStart"/>
      <w:r w:rsidR="00C017D7" w:rsidRPr="00AE68A2">
        <w:rPr>
          <w:rFonts w:ascii="Times New Roman" w:hAnsi="Times New Roman" w:cs="Times New Roman"/>
          <w:sz w:val="24"/>
          <w:szCs w:val="24"/>
        </w:rPr>
        <w:t>Flossenbürg</w:t>
      </w:r>
      <w:proofErr w:type="spellEnd"/>
      <w:r w:rsidR="00C017D7" w:rsidRPr="00AE68A2">
        <w:rPr>
          <w:rFonts w:ascii="Times New Roman" w:hAnsi="Times New Roman" w:cs="Times New Roman"/>
          <w:sz w:val="24"/>
          <w:szCs w:val="24"/>
        </w:rPr>
        <w:t xml:space="preserve"> ad. </w:t>
      </w:r>
      <w:r w:rsidR="003B3917">
        <w:rPr>
          <w:rFonts w:ascii="Times New Roman" w:hAnsi="Times New Roman" w:cs="Times New Roman"/>
          <w:sz w:val="24"/>
          <w:szCs w:val="24"/>
        </w:rPr>
        <w:t>Není mi jasné, proč do přehledu byl zařazen i KT Bergen-</w:t>
      </w:r>
      <w:proofErr w:type="spellStart"/>
      <w:r w:rsidR="003B3917">
        <w:rPr>
          <w:rFonts w:ascii="Times New Roman" w:hAnsi="Times New Roman" w:cs="Times New Roman"/>
          <w:sz w:val="24"/>
          <w:szCs w:val="24"/>
        </w:rPr>
        <w:t>Belsen</w:t>
      </w:r>
      <w:proofErr w:type="spellEnd"/>
      <w:r w:rsidR="003B3917">
        <w:rPr>
          <w:rFonts w:ascii="Times New Roman" w:hAnsi="Times New Roman" w:cs="Times New Roman"/>
          <w:sz w:val="24"/>
          <w:szCs w:val="24"/>
        </w:rPr>
        <w:t xml:space="preserve"> (s. 60), když </w:t>
      </w:r>
      <w:r w:rsidR="009E3236">
        <w:rPr>
          <w:rFonts w:ascii="Times New Roman" w:hAnsi="Times New Roman" w:cs="Times New Roman"/>
          <w:sz w:val="24"/>
          <w:szCs w:val="24"/>
        </w:rPr>
        <w:t>odtud</w:t>
      </w:r>
      <w:r w:rsidR="003B3917">
        <w:rPr>
          <w:rFonts w:ascii="Times New Roman" w:hAnsi="Times New Roman" w:cs="Times New Roman"/>
          <w:sz w:val="24"/>
          <w:szCs w:val="24"/>
        </w:rPr>
        <w:t xml:space="preserve"> transporty </w:t>
      </w:r>
      <w:r w:rsidR="009E3236">
        <w:rPr>
          <w:rFonts w:ascii="Times New Roman" w:hAnsi="Times New Roman" w:cs="Times New Roman"/>
          <w:sz w:val="24"/>
          <w:szCs w:val="24"/>
        </w:rPr>
        <w:t xml:space="preserve">přes </w:t>
      </w:r>
      <w:r w:rsidR="003B3917">
        <w:rPr>
          <w:rFonts w:ascii="Times New Roman" w:hAnsi="Times New Roman" w:cs="Times New Roman"/>
          <w:sz w:val="24"/>
          <w:szCs w:val="24"/>
        </w:rPr>
        <w:t xml:space="preserve">území </w:t>
      </w:r>
      <w:r w:rsidR="009E3236">
        <w:rPr>
          <w:rFonts w:ascii="Times New Roman" w:hAnsi="Times New Roman" w:cs="Times New Roman"/>
          <w:sz w:val="24"/>
          <w:szCs w:val="24"/>
        </w:rPr>
        <w:t>P</w:t>
      </w:r>
      <w:r w:rsidR="003B3917">
        <w:rPr>
          <w:rFonts w:ascii="Times New Roman" w:hAnsi="Times New Roman" w:cs="Times New Roman"/>
          <w:sz w:val="24"/>
          <w:szCs w:val="24"/>
        </w:rPr>
        <w:t>rotektorátu nesměřovaly?</w:t>
      </w:r>
    </w:p>
    <w:p w14:paraId="55D2EBBB" w14:textId="3D75FB12" w:rsidR="007301BE" w:rsidRPr="00AE68A2" w:rsidRDefault="00854507" w:rsidP="00494CBC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68A2">
        <w:rPr>
          <w:rFonts w:ascii="Times New Roman" w:hAnsi="Times New Roman" w:cs="Times New Roman"/>
          <w:sz w:val="24"/>
          <w:szCs w:val="24"/>
        </w:rPr>
        <w:t xml:space="preserve">Pátá kapitola se zabývá poválečným </w:t>
      </w:r>
      <w:r w:rsidR="006F4445" w:rsidRPr="00AE68A2">
        <w:rPr>
          <w:rFonts w:ascii="Times New Roman" w:hAnsi="Times New Roman" w:cs="Times New Roman"/>
          <w:sz w:val="24"/>
          <w:szCs w:val="24"/>
        </w:rPr>
        <w:t xml:space="preserve">stíháním válečných zločinců v obecné rovině spojeneckých debat a následně specificky v prostředí Československa. Tato kapitola působí spíše jako doplněk k předchozímu textu. </w:t>
      </w:r>
      <w:r w:rsidR="00760B18">
        <w:rPr>
          <w:rFonts w:ascii="Times New Roman" w:hAnsi="Times New Roman" w:cs="Times New Roman"/>
          <w:sz w:val="24"/>
          <w:szCs w:val="24"/>
        </w:rPr>
        <w:t xml:space="preserve">Beru ji především jako </w:t>
      </w:r>
      <w:r w:rsidR="006F4445" w:rsidRPr="00AE68A2">
        <w:rPr>
          <w:rFonts w:ascii="Times New Roman" w:hAnsi="Times New Roman" w:cs="Times New Roman"/>
          <w:sz w:val="24"/>
          <w:szCs w:val="24"/>
        </w:rPr>
        <w:t xml:space="preserve">nástin možného badatelského úkolu pro budoucnost, jelikož téma je velice složité a rozsáhlé. </w:t>
      </w:r>
    </w:p>
    <w:p w14:paraId="7A0DF40A" w14:textId="77777777" w:rsidR="00CD2CA7" w:rsidRPr="00AE68A2" w:rsidRDefault="00CD2CA7" w:rsidP="00494CB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B9DE15" w14:textId="77777777" w:rsidR="00760B18" w:rsidRDefault="00CD2CA7" w:rsidP="00494CBC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68A2">
        <w:rPr>
          <w:rFonts w:ascii="Times New Roman" w:hAnsi="Times New Roman" w:cs="Times New Roman"/>
          <w:sz w:val="24"/>
          <w:szCs w:val="24"/>
        </w:rPr>
        <w:lastRenderedPageBreak/>
        <w:t xml:space="preserve">Při popisu transportů </w:t>
      </w:r>
      <w:r w:rsidR="002A5C95" w:rsidRPr="00AE68A2">
        <w:rPr>
          <w:rFonts w:ascii="Times New Roman" w:hAnsi="Times New Roman" w:cs="Times New Roman"/>
          <w:sz w:val="24"/>
          <w:szCs w:val="24"/>
        </w:rPr>
        <w:t xml:space="preserve">Natálie Šikulová </w:t>
      </w:r>
      <w:r w:rsidRPr="00AE68A2">
        <w:rPr>
          <w:rFonts w:ascii="Times New Roman" w:hAnsi="Times New Roman" w:cs="Times New Roman"/>
          <w:sz w:val="24"/>
          <w:szCs w:val="24"/>
        </w:rPr>
        <w:t xml:space="preserve">dobře kombinuje archivní prameny s osobními svědectví přeživších vězňů. </w:t>
      </w:r>
      <w:r w:rsidR="007301BE" w:rsidRPr="00AE68A2">
        <w:rPr>
          <w:rFonts w:ascii="Times New Roman" w:hAnsi="Times New Roman" w:cs="Times New Roman"/>
          <w:sz w:val="24"/>
          <w:szCs w:val="24"/>
        </w:rPr>
        <w:t xml:space="preserve">Vzpomínky českých vězňů shromážděné v databázi </w:t>
      </w:r>
      <w:r w:rsidR="007301BE" w:rsidRPr="00AE68A2">
        <w:rPr>
          <w:rFonts w:ascii="Times New Roman" w:hAnsi="Times New Roman" w:cs="Times New Roman"/>
          <w:i/>
          <w:iCs/>
          <w:sz w:val="24"/>
          <w:szCs w:val="24"/>
        </w:rPr>
        <w:t>Paměti národa</w:t>
      </w:r>
      <w:r w:rsidR="007301BE" w:rsidRPr="00AE68A2">
        <w:rPr>
          <w:rFonts w:ascii="Times New Roman" w:hAnsi="Times New Roman" w:cs="Times New Roman"/>
          <w:sz w:val="24"/>
          <w:szCs w:val="24"/>
        </w:rPr>
        <w:t xml:space="preserve"> by</w:t>
      </w:r>
      <w:r w:rsidR="006F4445" w:rsidRPr="00AE68A2">
        <w:rPr>
          <w:rFonts w:ascii="Times New Roman" w:hAnsi="Times New Roman" w:cs="Times New Roman"/>
          <w:sz w:val="24"/>
          <w:szCs w:val="24"/>
        </w:rPr>
        <w:t xml:space="preserve"> teoreticky </w:t>
      </w:r>
      <w:r w:rsidR="007301BE" w:rsidRPr="00AE68A2">
        <w:rPr>
          <w:rFonts w:ascii="Times New Roman" w:hAnsi="Times New Roman" w:cs="Times New Roman"/>
          <w:sz w:val="24"/>
          <w:szCs w:val="24"/>
        </w:rPr>
        <w:t>mohly být rozšířeny o osobní prameny zahraniční provenience.</w:t>
      </w:r>
      <w:r w:rsidR="00AE68A2" w:rsidRPr="00AE68A2">
        <w:rPr>
          <w:rFonts w:ascii="Times New Roman" w:hAnsi="Times New Roman" w:cs="Times New Roman"/>
          <w:sz w:val="24"/>
          <w:szCs w:val="24"/>
        </w:rPr>
        <w:t xml:space="preserve"> Ve výkladu širšího historického kontextu se autorka </w:t>
      </w:r>
      <w:r w:rsidR="00494CBC">
        <w:rPr>
          <w:rFonts w:ascii="Times New Roman" w:hAnsi="Times New Roman" w:cs="Times New Roman"/>
          <w:sz w:val="24"/>
          <w:szCs w:val="24"/>
        </w:rPr>
        <w:t xml:space="preserve">opírá </w:t>
      </w:r>
      <w:r w:rsidR="00AE68A2" w:rsidRPr="00AE68A2">
        <w:rPr>
          <w:rFonts w:ascii="Times New Roman" w:hAnsi="Times New Roman" w:cs="Times New Roman"/>
          <w:sz w:val="24"/>
          <w:szCs w:val="24"/>
        </w:rPr>
        <w:t xml:space="preserve">především </w:t>
      </w:r>
      <w:r w:rsidR="00494CBC">
        <w:rPr>
          <w:rFonts w:ascii="Times New Roman" w:hAnsi="Times New Roman" w:cs="Times New Roman"/>
          <w:sz w:val="24"/>
          <w:szCs w:val="24"/>
        </w:rPr>
        <w:t xml:space="preserve">o domácí odbornou </w:t>
      </w:r>
      <w:r w:rsidR="00AE68A2" w:rsidRPr="00AE68A2">
        <w:rPr>
          <w:rFonts w:ascii="Times New Roman" w:hAnsi="Times New Roman" w:cs="Times New Roman"/>
          <w:sz w:val="24"/>
          <w:szCs w:val="24"/>
        </w:rPr>
        <w:t>literatur</w:t>
      </w:r>
      <w:r w:rsidR="00494CBC">
        <w:rPr>
          <w:rFonts w:ascii="Times New Roman" w:hAnsi="Times New Roman" w:cs="Times New Roman"/>
          <w:sz w:val="24"/>
          <w:szCs w:val="24"/>
        </w:rPr>
        <w:t>u</w:t>
      </w:r>
      <w:r w:rsidR="00AE68A2" w:rsidRPr="00AE68A2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7D13CC6" w14:textId="722DAFB0" w:rsidR="004F4240" w:rsidRPr="00AE68A2" w:rsidRDefault="00494CBC" w:rsidP="00494CBC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C017D7" w:rsidRPr="00AE68A2">
        <w:rPr>
          <w:rFonts w:ascii="Times New Roman" w:hAnsi="Times New Roman" w:cs="Times New Roman"/>
          <w:sz w:val="24"/>
          <w:szCs w:val="24"/>
        </w:rPr>
        <w:t xml:space="preserve"> kapitolách popisujících evakuační proces a jednotlivé transporty</w:t>
      </w:r>
      <w:r w:rsidR="00CD2CA7" w:rsidRPr="00AE68A2">
        <w:rPr>
          <w:rFonts w:ascii="Times New Roman" w:hAnsi="Times New Roman" w:cs="Times New Roman"/>
          <w:sz w:val="24"/>
          <w:szCs w:val="24"/>
        </w:rPr>
        <w:t xml:space="preserve"> se text stává poněkud nepřehledným vzhledem k velkému množství faktografie. Záměr autorky </w:t>
      </w:r>
      <w:r w:rsidR="002909A6" w:rsidRPr="00AE68A2">
        <w:rPr>
          <w:rFonts w:ascii="Times New Roman" w:hAnsi="Times New Roman" w:cs="Times New Roman"/>
          <w:sz w:val="24"/>
          <w:szCs w:val="24"/>
        </w:rPr>
        <w:t xml:space="preserve">zmínit všechny hlavní transporty ze všech velkých táborů je nepochybně úctyhodný, pro čtenáře však může být obtížné se v množství informací orientovat. </w:t>
      </w:r>
      <w:r w:rsidR="004F4240" w:rsidRPr="00AE68A2">
        <w:rPr>
          <w:rFonts w:ascii="Times New Roman" w:hAnsi="Times New Roman" w:cs="Times New Roman"/>
          <w:sz w:val="24"/>
          <w:szCs w:val="24"/>
        </w:rPr>
        <w:t>Příkladem mohou posloužit transporty z Osvětimi, kterých bylo několik a dodnes kolem nich panuje řada nejasností (především v počtu a identifikaci obětí během transportu).</w:t>
      </w:r>
    </w:p>
    <w:p w14:paraId="5DDBEF63" w14:textId="41A7BD7E" w:rsidR="00F11AB8" w:rsidRDefault="002909A6" w:rsidP="00494CBC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68A2">
        <w:rPr>
          <w:rFonts w:ascii="Times New Roman" w:hAnsi="Times New Roman" w:cs="Times New Roman"/>
          <w:sz w:val="24"/>
          <w:szCs w:val="24"/>
        </w:rPr>
        <w:t>Přehlednosti výkladu by prospělo, kdyby základní údaje o transportech z každého tábora autorka shrnula do tabulek: číslo transportu, datum, hlavní místa trasy, počty vězňů v transportu, počty úmrtí. Přehledně podané údaje by se následně daly lépe vyhodnotit a také by se dala lépe provést komparace lednových a dubnových transportů. Autorka konstatuje – je to jeden z hlavních závěrů její práce – že dubnové transporty byly výrazně chaotičtější než lednové transporty a výsledkem byla i výrazně vyšší úmrtnost. Bylo to pochopitelné vzhledem k zhroucení Třetí říše v posledních týdnech války. Tento závěr by stálo za to podpořit statistickým přehledem</w:t>
      </w:r>
      <w:r w:rsidR="00BB06D8">
        <w:rPr>
          <w:rFonts w:ascii="Times New Roman" w:hAnsi="Times New Roman" w:cs="Times New Roman"/>
          <w:sz w:val="24"/>
          <w:szCs w:val="24"/>
        </w:rPr>
        <w:t xml:space="preserve"> (nemusel by být nutně pro všechny tábory; ale stálo by za pokus metodou sondy zanalyzovat třeba jeden z táborů nebo srovnat navzájem několik transportů).</w:t>
      </w:r>
    </w:p>
    <w:p w14:paraId="5B1D5F97" w14:textId="77777777" w:rsidR="00BB06D8" w:rsidRPr="00AE68A2" w:rsidRDefault="00BB06D8" w:rsidP="00494CBC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EC408C8" w14:textId="275A8EC3" w:rsidR="007608F4" w:rsidRDefault="005A3EDF" w:rsidP="00494CB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3B3917">
        <w:rPr>
          <w:rFonts w:ascii="Times New Roman" w:hAnsi="Times New Roman" w:cs="Times New Roman"/>
          <w:sz w:val="24"/>
          <w:szCs w:val="24"/>
        </w:rPr>
        <w:t xml:space="preserve">Faktograficky je práce spolehlivá, autorka se vyvarovala výraznějších chyb. Dovolím si pouze upozornit na pár detailů. Těmi jsou střídání německých a českých místních názvů: Výmar / </w:t>
      </w:r>
      <w:proofErr w:type="spellStart"/>
      <w:r w:rsidR="003B3917">
        <w:rPr>
          <w:rFonts w:ascii="Times New Roman" w:hAnsi="Times New Roman" w:cs="Times New Roman"/>
          <w:sz w:val="24"/>
          <w:szCs w:val="24"/>
        </w:rPr>
        <w:t>Weimar</w:t>
      </w:r>
      <w:proofErr w:type="spellEnd"/>
      <w:r w:rsidR="003B3917">
        <w:rPr>
          <w:rFonts w:ascii="Times New Roman" w:hAnsi="Times New Roman" w:cs="Times New Roman"/>
          <w:sz w:val="24"/>
          <w:szCs w:val="24"/>
        </w:rPr>
        <w:t xml:space="preserve"> (s. 43-44)</w:t>
      </w:r>
      <w:r w:rsidR="009E3236">
        <w:rPr>
          <w:rFonts w:ascii="Times New Roman" w:hAnsi="Times New Roman" w:cs="Times New Roman"/>
          <w:sz w:val="24"/>
          <w:szCs w:val="24"/>
        </w:rPr>
        <w:t>;</w:t>
      </w:r>
      <w:r w:rsidR="003B3917">
        <w:rPr>
          <w:rFonts w:ascii="Times New Roman" w:hAnsi="Times New Roman" w:cs="Times New Roman"/>
          <w:sz w:val="24"/>
          <w:szCs w:val="24"/>
        </w:rPr>
        <w:t xml:space="preserve"> chyby v místních názvech (Kadaň, nikoli Kodaň – s. 45); </w:t>
      </w:r>
      <w:r w:rsidR="009E3236">
        <w:rPr>
          <w:rFonts w:ascii="Times New Roman" w:hAnsi="Times New Roman" w:cs="Times New Roman"/>
          <w:sz w:val="24"/>
          <w:szCs w:val="24"/>
        </w:rPr>
        <w:t xml:space="preserve">chybná datace soudního procesu ve Frankfurtu nad Mohanem. Ten přirozeně </w:t>
      </w:r>
      <w:r w:rsidR="003B3917">
        <w:rPr>
          <w:rFonts w:ascii="Times New Roman" w:hAnsi="Times New Roman" w:cs="Times New Roman"/>
          <w:sz w:val="24"/>
          <w:szCs w:val="24"/>
        </w:rPr>
        <w:t>probíhal od prosince 1963 (nikoli 1936) do srpna 1965 (s. 68).</w:t>
      </w:r>
      <w:r w:rsidR="009E323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371DA8" w14:textId="68382BD0" w:rsidR="007608F4" w:rsidRDefault="007608F4" w:rsidP="00494CBC">
      <w:pPr>
        <w:spacing w:after="0" w:line="276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Celkově se jedná o solidní</w:t>
      </w:r>
      <w:r w:rsidR="00BB06D8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01BE">
        <w:rPr>
          <w:rFonts w:ascii="Times New Roman" w:hAnsi="Times New Roman" w:cs="Times New Roman"/>
          <w:sz w:val="24"/>
          <w:szCs w:val="24"/>
        </w:rPr>
        <w:t xml:space="preserve">faktograficky bohatou </w:t>
      </w:r>
      <w:r>
        <w:rPr>
          <w:rFonts w:ascii="Times New Roman" w:hAnsi="Times New Roman" w:cs="Times New Roman"/>
          <w:sz w:val="24"/>
          <w:szCs w:val="24"/>
        </w:rPr>
        <w:t>diplomovou práci</w:t>
      </w:r>
      <w:r w:rsidR="007301BE">
        <w:rPr>
          <w:rFonts w:ascii="Times New Roman" w:hAnsi="Times New Roman" w:cs="Times New Roman"/>
          <w:sz w:val="24"/>
          <w:szCs w:val="24"/>
        </w:rPr>
        <w:t>.</w:t>
      </w:r>
      <w:r w:rsidR="00AE68A2">
        <w:rPr>
          <w:rFonts w:ascii="Times New Roman" w:hAnsi="Times New Roman" w:cs="Times New Roman"/>
          <w:sz w:val="24"/>
          <w:szCs w:val="24"/>
        </w:rPr>
        <w:t xml:space="preserve"> Hlavním přínosem je nepochybně detailní zmapování jednotlivých transportů. Popisu však chybí detailnější analýza. </w:t>
      </w:r>
      <w:r w:rsidRPr="00290D15">
        <w:rPr>
          <w:rFonts w:ascii="Times New Roman" w:hAnsi="Times New Roman" w:cs="Times New Roman"/>
          <w:b/>
          <w:bCs/>
          <w:sz w:val="24"/>
          <w:szCs w:val="24"/>
        </w:rPr>
        <w:t>Doporučuji práci k</w:t>
      </w:r>
      <w:r w:rsidR="00290D15" w:rsidRPr="00290D15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290D15">
        <w:rPr>
          <w:rFonts w:ascii="Times New Roman" w:hAnsi="Times New Roman" w:cs="Times New Roman"/>
          <w:b/>
          <w:bCs/>
          <w:sz w:val="24"/>
          <w:szCs w:val="24"/>
        </w:rPr>
        <w:t>obhajobě</w:t>
      </w:r>
      <w:r w:rsidR="00290D15">
        <w:rPr>
          <w:rFonts w:ascii="Times New Roman" w:hAnsi="Times New Roman" w:cs="Times New Roman"/>
          <w:sz w:val="24"/>
          <w:szCs w:val="24"/>
        </w:rPr>
        <w:t xml:space="preserve"> a navrhuji klasifikovat ji </w:t>
      </w:r>
      <w:r w:rsidR="00290D15" w:rsidRPr="00290D15">
        <w:rPr>
          <w:rFonts w:ascii="Times New Roman" w:hAnsi="Times New Roman" w:cs="Times New Roman"/>
          <w:b/>
          <w:bCs/>
          <w:sz w:val="24"/>
          <w:szCs w:val="24"/>
        </w:rPr>
        <w:t>stupněm C (velmi dobře).</w:t>
      </w:r>
    </w:p>
    <w:p w14:paraId="31A3ACDA" w14:textId="44B427B3" w:rsidR="009E3236" w:rsidRDefault="009E3236" w:rsidP="009E3236">
      <w:pPr>
        <w:spacing w:after="0" w:line="276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14:paraId="4E63D7A4" w14:textId="77777777" w:rsidR="009E3236" w:rsidRDefault="009E3236" w:rsidP="009E3236">
      <w:pPr>
        <w:spacing w:after="0" w:line="276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14:paraId="5D21A6FA" w14:textId="675491B5" w:rsidR="009E3236" w:rsidRDefault="009E3236" w:rsidP="009E3236">
      <w:pPr>
        <w:spacing w:after="0" w:line="276" w:lineRule="auto"/>
        <w:ind w:firstLine="708"/>
        <w:jc w:val="right"/>
        <w:rPr>
          <w:rFonts w:ascii="Times New Roman" w:hAnsi="Times New Roman" w:cs="Times New Roman"/>
          <w:sz w:val="24"/>
          <w:szCs w:val="24"/>
        </w:rPr>
      </w:pPr>
      <w:r w:rsidRPr="009E3236">
        <w:rPr>
          <w:rFonts w:ascii="Times New Roman" w:hAnsi="Times New Roman" w:cs="Times New Roman"/>
          <w:sz w:val="24"/>
          <w:szCs w:val="24"/>
        </w:rPr>
        <w:t>Mgr. Zbyněk Vydra, Ph.D.</w:t>
      </w:r>
    </w:p>
    <w:p w14:paraId="3266B282" w14:textId="51AD3FEC" w:rsidR="009E3236" w:rsidRPr="009E3236" w:rsidRDefault="009E3236" w:rsidP="009E3236">
      <w:pPr>
        <w:spacing w:after="0" w:line="276" w:lineRule="auto"/>
        <w:ind w:firstLine="70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Pardubice, 1. 8. 2022</w:t>
      </w:r>
    </w:p>
    <w:sectPr w:rsidR="009E3236" w:rsidRPr="009E3236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D50AA"/>
    <w:multiLevelType w:val="hybridMultilevel"/>
    <w:tmpl w:val="634E2252"/>
    <w:lvl w:ilvl="0" w:tplc="49B88D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7FA8"/>
    <w:rsid w:val="00011B52"/>
    <w:rsid w:val="0008375F"/>
    <w:rsid w:val="002909A6"/>
    <w:rsid w:val="00290D15"/>
    <w:rsid w:val="002A5C95"/>
    <w:rsid w:val="003B3917"/>
    <w:rsid w:val="003E5F59"/>
    <w:rsid w:val="00494CBC"/>
    <w:rsid w:val="004F4240"/>
    <w:rsid w:val="005A3EDF"/>
    <w:rsid w:val="00671E93"/>
    <w:rsid w:val="006F4445"/>
    <w:rsid w:val="007301BE"/>
    <w:rsid w:val="007608F4"/>
    <w:rsid w:val="00760B18"/>
    <w:rsid w:val="00854507"/>
    <w:rsid w:val="009E3236"/>
    <w:rsid w:val="00AE68A2"/>
    <w:rsid w:val="00BA1CB4"/>
    <w:rsid w:val="00BB06D8"/>
    <w:rsid w:val="00BD6EAD"/>
    <w:rsid w:val="00BE7FA8"/>
    <w:rsid w:val="00C017D7"/>
    <w:rsid w:val="00C774FA"/>
    <w:rsid w:val="00CD2CA7"/>
    <w:rsid w:val="00F11AB8"/>
    <w:rsid w:val="00FA2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2BA56"/>
  <w15:chartTrackingRefBased/>
  <w15:docId w15:val="{C034AEA0-459D-4338-93C6-66B91D0AA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1A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2</Pages>
  <Words>741</Words>
  <Characters>4373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Vydra Zbynek</dc:creator>
  <cp:keywords/>
  <dc:description/>
  <cp:lastModifiedBy>Vydra Zbynek</cp:lastModifiedBy>
  <cp:revision>18</cp:revision>
  <dcterms:created xsi:type="dcterms:W3CDTF">2022-07-30T14:15:00Z</dcterms:created>
  <dcterms:modified xsi:type="dcterms:W3CDTF">2022-08-11T14:51:00Z</dcterms:modified>
</cp:coreProperties>
</file>