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8A7906" w:rsidRDefault="00E95891" w:rsidP="00E95891">
      <w:pPr>
        <w:spacing w:line="271" w:lineRule="auto"/>
        <w:rPr>
          <w:b/>
          <w:i/>
        </w:rPr>
      </w:pPr>
      <w:r w:rsidRPr="009C7422">
        <w:rPr>
          <w:b/>
        </w:rPr>
        <w:t xml:space="preserve">Název práce:  </w:t>
      </w:r>
      <w:r w:rsidR="008A7906" w:rsidRPr="008A7906">
        <w:rPr>
          <w:b/>
          <w:i/>
        </w:rPr>
        <w:t>Dysfunctional Family in Contemporary Young Adult Literature</w:t>
      </w:r>
    </w:p>
    <w:p w:rsidR="008A7906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</w:t>
      </w:r>
      <w:r w:rsidR="009B0FE3" w:rsidRPr="009B0FE3">
        <w:rPr>
          <w:b/>
        </w:rPr>
        <w:t xml:space="preserve">Bc. </w:t>
      </w:r>
      <w:r w:rsidR="008A7906" w:rsidRPr="008A7906">
        <w:rPr>
          <w:b/>
        </w:rPr>
        <w:t>Dominika Láníková</w:t>
      </w:r>
    </w:p>
    <w:p w:rsidR="004773CB" w:rsidRPr="009C7422" w:rsidRDefault="004773CB" w:rsidP="00E95891">
      <w:pPr>
        <w:spacing w:line="271" w:lineRule="auto"/>
        <w:rPr>
          <w:b/>
        </w:rPr>
      </w:pPr>
      <w:r>
        <w:rPr>
          <w:b/>
        </w:rPr>
        <w:t xml:space="preserve">Obor: </w:t>
      </w:r>
      <w:r w:rsidR="008A7906" w:rsidRPr="008A7906">
        <w:t>Učitelství</w:t>
      </w:r>
      <w:r w:rsidR="008A7906">
        <w:rPr>
          <w:b/>
        </w:rPr>
        <w:t xml:space="preserve"> </w:t>
      </w:r>
      <w:r w:rsidR="008A7906" w:rsidRPr="008A7906">
        <w:t>a</w:t>
      </w:r>
      <w:r w:rsidRPr="00FB55CA">
        <w:t>nglick</w:t>
      </w:r>
      <w:r w:rsidR="008A7906">
        <w:t>ého jazyka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 w:rsidRPr="00FB55CA">
        <w:t>doc. Mgr. Šárka Bubíková, Ph.D.</w:t>
      </w:r>
    </w:p>
    <w:p w:rsidR="008A7906" w:rsidRPr="008A7906" w:rsidRDefault="00E95891" w:rsidP="008A7906">
      <w:pPr>
        <w:spacing w:line="271" w:lineRule="auto"/>
      </w:pPr>
      <w:r w:rsidRPr="009C7422">
        <w:rPr>
          <w:b/>
        </w:rPr>
        <w:t xml:space="preserve">Oponent:  </w:t>
      </w:r>
      <w:r w:rsidR="008A7906" w:rsidRPr="008A7906">
        <w:t>Mgr. Michal Kleprlík, Ph.D.</w:t>
      </w:r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  <w:rPr>
          <w:b/>
        </w:rPr>
      </w:pPr>
    </w:p>
    <w:p w:rsidR="004773CB" w:rsidRDefault="004773CB" w:rsidP="008F4093">
      <w:pPr>
        <w:spacing w:line="360" w:lineRule="auto"/>
        <w:jc w:val="both"/>
      </w:pPr>
      <w:r>
        <w:t>Cílem předložené</w:t>
      </w:r>
      <w:r w:rsidR="00944C65">
        <w:t xml:space="preserve"> diplomové</w:t>
      </w:r>
      <w:r w:rsidR="00E95891">
        <w:t xml:space="preserve"> práce </w:t>
      </w:r>
      <w:r w:rsidR="006C7BF0">
        <w:t>je</w:t>
      </w:r>
      <w:r>
        <w:t xml:space="preserve"> </w:t>
      </w:r>
      <w:r w:rsidR="00C00A80">
        <w:t>tematická</w:t>
      </w:r>
      <w:r>
        <w:t xml:space="preserve"> analýza </w:t>
      </w:r>
      <w:r w:rsidR="006C7BF0">
        <w:t xml:space="preserve">vybraných </w:t>
      </w:r>
      <w:r>
        <w:t xml:space="preserve">děl </w:t>
      </w:r>
      <w:r w:rsidR="00C00A80">
        <w:t xml:space="preserve">literatury pro mládež (YA literature) z hlediska zpracování problematiky nefunkční rodiny.  </w:t>
      </w:r>
    </w:p>
    <w:p w:rsidR="00C00A80" w:rsidRDefault="006C7BF0" w:rsidP="008F4093">
      <w:pPr>
        <w:spacing w:line="360" w:lineRule="auto"/>
        <w:ind w:firstLine="708"/>
        <w:jc w:val="both"/>
      </w:pPr>
      <w:r>
        <w:t>Úvodní část nabízí</w:t>
      </w:r>
      <w:r w:rsidR="00C00A80">
        <w:t xml:space="preserve">, kromě charakteristiky literatury pro mládež, také svěže napsaný a </w:t>
      </w:r>
      <w:r>
        <w:t xml:space="preserve"> </w:t>
      </w:r>
      <w:r w:rsidR="00C00A80">
        <w:t xml:space="preserve">netradičně osobní úvod, což oceňuji. </w:t>
      </w:r>
      <w:r w:rsidR="00E12436">
        <w:t>Přehled teorií o tzv. YA literature je podrobný, zmiňuje celou škálu přístupů i kontroverzí. Škoda, že zůstává víceméně na úrovni kvalitní kompilace, aniž diplomantka zaujímá vlastní stanovisko. Podobně důkladně je zpracována i část poskytující přehled nejběžnějších témat literatury cílené na dospívající čtenáře; závěr této podkapitoly ovšem působí dosti povrchně:</w:t>
      </w:r>
      <w:r w:rsidR="00E12436" w:rsidRPr="00E12436">
        <w:t xml:space="preserve"> </w:t>
      </w:r>
      <w:r w:rsidR="00E12436">
        <w:t>„</w:t>
      </w:r>
      <w:r w:rsidR="00E12436">
        <w:t>today’s young adult literature could be considered diverse.</w:t>
      </w:r>
      <w:r w:rsidR="00E12436">
        <w:t>“ Podrobnou kvalitní kompilací z rozličných zdrojů je rovněž kapitola pojednávající o konceptu funkční a nefunkční rodiny.</w:t>
      </w:r>
    </w:p>
    <w:p w:rsidR="008F4093" w:rsidRDefault="00C7031C" w:rsidP="008F4093">
      <w:pPr>
        <w:spacing w:line="360" w:lineRule="auto"/>
        <w:ind w:firstLine="708"/>
        <w:jc w:val="both"/>
      </w:pPr>
      <w:r>
        <w:t>Vlastní analýzy mají poněkud nevyrovnanou úroveň – občas diplomantka uvádí zajímavé postřehy a dobře je dokládá ukázkou z primárního textu (např. str. 34</w:t>
      </w:r>
      <w:r w:rsidR="00082BEE">
        <w:t>, 44</w:t>
      </w:r>
      <w:r w:rsidR="00ED26E7">
        <w:t xml:space="preserve">), </w:t>
      </w:r>
      <w:r>
        <w:t>jinde jsou její závěry až banální (např. „</w:t>
      </w:r>
      <w:r w:rsidRPr="00C7031C">
        <w:t>both narrators are biased owing to the fact that they experience life and its challenges in different ways</w:t>
      </w:r>
      <w:r>
        <w:t>“ či „</w:t>
      </w:r>
      <w:r w:rsidRPr="00C7031C">
        <w:t>Such a portrayal of a family could be labelled as the portrayal of today’s family as some of the me</w:t>
      </w:r>
      <w:r w:rsidR="00ED26E7">
        <w:t>mbers are of a different colour;“ nebo definice rodiny v závěru práce, která stírá jakýkoli rozdíl mezi rodinou a jinou skupinkou lidí</w:t>
      </w:r>
      <w:r>
        <w:t>).</w:t>
      </w:r>
      <w:r w:rsidR="00082BEE">
        <w:t xml:space="preserve"> </w:t>
      </w:r>
      <w:r w:rsidR="00ED26E7">
        <w:t xml:space="preserve">V části analyzující </w:t>
      </w:r>
      <w:r w:rsidR="008F4093" w:rsidRPr="008F4093">
        <w:rPr>
          <w:i/>
        </w:rPr>
        <w:t>Holding Up the Universe</w:t>
      </w:r>
      <w:r w:rsidR="008F4093">
        <w:t xml:space="preserve"> se </w:t>
      </w:r>
      <w:r w:rsidR="00ED26E7">
        <w:t>nabízí otázka, nakolik lze rodinu s ovdovělým rodičem automaticky pokládat za nefunkční?</w:t>
      </w:r>
    </w:p>
    <w:p w:rsidR="00C7031C" w:rsidRDefault="00082BEE" w:rsidP="008F4093">
      <w:pPr>
        <w:spacing w:line="360" w:lineRule="auto"/>
        <w:ind w:firstLine="708"/>
        <w:jc w:val="both"/>
      </w:pPr>
      <w:r>
        <w:t xml:space="preserve">Práci je na škodu absence kritických zdrojů ke zvoleným dílům, s nimiž by se diplomantka mohla konfrontovat či o ně vlastní vývody opřít. V současné podobě jsou analýzy spíše popisem děje a postav, </w:t>
      </w:r>
      <w:r w:rsidR="00E019B1">
        <w:t>jen občas diplomantka dosahuje vhledu hodného magisterské</w:t>
      </w:r>
      <w:r w:rsidR="008F4093">
        <w:t xml:space="preserve"> práce</w:t>
      </w:r>
      <w:r>
        <w:t>.</w:t>
      </w:r>
      <w:r w:rsidR="00ED26E7">
        <w:t xml:space="preserve"> Pozitivně nicméně hodnotím studentčino zjevné zaujetí tématem i originální volbu primárních textů. S většinou jejích závěrů shrnutých v části Conclusion lze </w:t>
      </w:r>
      <w:r w:rsidR="008F4093">
        <w:t xml:space="preserve">souhlasit a </w:t>
      </w:r>
      <w:r w:rsidR="00E019B1">
        <w:t xml:space="preserve">zde </w:t>
      </w:r>
      <w:r w:rsidR="008F4093">
        <w:t xml:space="preserve">jsou </w:t>
      </w:r>
      <w:r w:rsidR="00E019B1">
        <w:t xml:space="preserve">rovněž </w:t>
      </w:r>
      <w:r w:rsidR="008F4093">
        <w:t>dobře propojené s teorií uvedenou v úvodních kapitolách</w:t>
      </w:r>
      <w:r w:rsidR="00ED26E7">
        <w:t>.</w:t>
      </w:r>
      <w:r>
        <w:t xml:space="preserve"> </w:t>
      </w:r>
    </w:p>
    <w:p w:rsidR="003749BA" w:rsidRDefault="00E6104B" w:rsidP="008F4093">
      <w:pPr>
        <w:spacing w:line="360" w:lineRule="auto"/>
        <w:ind w:firstLine="708"/>
        <w:jc w:val="both"/>
      </w:pPr>
      <w:r>
        <w:t xml:space="preserve">Po stránce jazykové </w:t>
      </w:r>
      <w:r w:rsidR="00C00A80">
        <w:t>je</w:t>
      </w:r>
      <w:r>
        <w:t> prác</w:t>
      </w:r>
      <w:r w:rsidR="00C00A80">
        <w:t xml:space="preserve">e přijatelná i přes občasné chyby (např. v interpunkci, předložkových spojeních apod.) či stylistické neobratnosti. </w:t>
      </w:r>
      <w:r w:rsidR="00DC2463">
        <w:t>Z</w:t>
      </w:r>
      <w:r w:rsidR="00E049D2">
        <w:t> hlediska formálního</w:t>
      </w:r>
      <w:r w:rsidR="003749BA">
        <w:t xml:space="preserve"> </w:t>
      </w:r>
      <w:r w:rsidR="00E049D2">
        <w:t>má p</w:t>
      </w:r>
      <w:r w:rsidR="003749BA" w:rsidRPr="003749BA">
        <w:t xml:space="preserve">ráce </w:t>
      </w:r>
      <w:r w:rsidR="00E049D2">
        <w:t>odpovídající strukturu</w:t>
      </w:r>
      <w:r w:rsidR="0031737D">
        <w:t xml:space="preserve">, </w:t>
      </w:r>
      <w:r w:rsidR="00FB55CA">
        <w:t>přiměřený rozsah</w:t>
      </w:r>
      <w:r w:rsidR="00602868">
        <w:t xml:space="preserve">; mezi formální nedostatky patří nedůsledné psaní </w:t>
      </w:r>
      <w:r w:rsidR="00602868">
        <w:lastRenderedPageBreak/>
        <w:t>názvů děl kurzívou, řetězení poznámek (viz např. str. 31)</w:t>
      </w:r>
      <w:r w:rsidR="00C7031C">
        <w:t xml:space="preserve">, </w:t>
      </w:r>
      <w:r w:rsidR="008F4093">
        <w:t xml:space="preserve">nebo </w:t>
      </w:r>
      <w:r w:rsidR="00C7031C">
        <w:t>nadbytečně dlouhé přímé citáty</w:t>
      </w:r>
      <w:r w:rsidR="00FB55CA">
        <w:t>.</w:t>
      </w:r>
      <w:r w:rsidR="002B6FC7">
        <w:t xml:space="preserve"> </w:t>
      </w:r>
      <w:r w:rsidR="008F4093">
        <w:t xml:space="preserve">Celkově </w:t>
      </w:r>
      <w:r w:rsidR="00ED26E7">
        <w:t xml:space="preserve">práci doporučuji k obhajobě, </w:t>
      </w:r>
      <w:r w:rsidR="008F4093">
        <w:t>s</w:t>
      </w:r>
      <w:r w:rsidR="008F4093">
        <w:t xml:space="preserve"> ohledem na výše zmíněné nedostatky </w:t>
      </w:r>
      <w:r w:rsidR="008F4093">
        <w:t>ji však</w:t>
      </w:r>
      <w:r w:rsidR="00ED26E7">
        <w:t xml:space="preserve"> hodnotím </w:t>
      </w:r>
      <w:r w:rsidR="00E019B1">
        <w:t xml:space="preserve">pouze </w:t>
      </w:r>
      <w:bookmarkStart w:id="0" w:name="_GoBack"/>
      <w:bookmarkEnd w:id="0"/>
      <w:r w:rsidR="00ED26E7">
        <w:t xml:space="preserve">jako dobrou. </w:t>
      </w:r>
    </w:p>
    <w:p w:rsidR="00D61623" w:rsidRDefault="00D61623" w:rsidP="00FB55CA">
      <w:pPr>
        <w:spacing w:line="360" w:lineRule="auto"/>
        <w:jc w:val="both"/>
      </w:pPr>
    </w:p>
    <w:p w:rsidR="001A1A45" w:rsidRDefault="001A1A45" w:rsidP="00FB55CA">
      <w:pPr>
        <w:spacing w:line="360" w:lineRule="auto"/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ED26E7">
        <w:rPr>
          <w:b/>
        </w:rPr>
        <w:t>E</w:t>
      </w:r>
    </w:p>
    <w:p w:rsidR="001A1A45" w:rsidRDefault="001A1A45" w:rsidP="00FB55CA">
      <w:pPr>
        <w:spacing w:line="360" w:lineRule="auto"/>
        <w:jc w:val="both"/>
        <w:rPr>
          <w:b/>
        </w:rPr>
      </w:pPr>
    </w:p>
    <w:p w:rsidR="00D61623" w:rsidRDefault="00D61623" w:rsidP="00FB55CA">
      <w:pPr>
        <w:spacing w:line="360" w:lineRule="auto"/>
        <w:jc w:val="both"/>
      </w:pPr>
    </w:p>
    <w:p w:rsidR="001A1A45" w:rsidRDefault="001A1A45" w:rsidP="00FB55CA">
      <w:pPr>
        <w:spacing w:line="360" w:lineRule="auto"/>
        <w:jc w:val="both"/>
      </w:pPr>
      <w:r>
        <w:t>Doc. Mgr. Šárka Bubíková, Ph.D.</w:t>
      </w:r>
    </w:p>
    <w:p w:rsidR="001A1A45" w:rsidRDefault="001A1A45" w:rsidP="00FB55CA">
      <w:pPr>
        <w:spacing w:line="360" w:lineRule="auto"/>
        <w:jc w:val="both"/>
      </w:pPr>
      <w:r>
        <w:t>Vedoucí práce</w:t>
      </w:r>
    </w:p>
    <w:p w:rsidR="003749BA" w:rsidRPr="009C7422" w:rsidRDefault="003749BA" w:rsidP="00FB55CA">
      <w:pPr>
        <w:spacing w:line="360" w:lineRule="auto"/>
        <w:ind w:firstLine="708"/>
        <w:rPr>
          <w:b/>
        </w:rPr>
      </w:pPr>
    </w:p>
    <w:p w:rsidR="001A1A45" w:rsidRDefault="00260DA5" w:rsidP="00FB55CA">
      <w:pPr>
        <w:spacing w:line="360" w:lineRule="auto"/>
        <w:jc w:val="right"/>
      </w:pPr>
      <w:r>
        <w:t xml:space="preserve">V Pardubicích </w:t>
      </w:r>
      <w:r w:rsidR="00FB55CA">
        <w:t>1</w:t>
      </w:r>
      <w:r w:rsidR="008F4093">
        <w:t>6</w:t>
      </w:r>
      <w:r w:rsidR="001A1A45">
        <w:t xml:space="preserve">. </w:t>
      </w:r>
      <w:r w:rsidR="008F4093">
        <w:t>srp</w:t>
      </w:r>
      <w:r w:rsidR="00B95C7E">
        <w:t>na 202</w:t>
      </w:r>
      <w:r w:rsidR="00FB55CA">
        <w:t>1</w:t>
      </w:r>
      <w:r w:rsidR="001A1A45">
        <w:t xml:space="preserve">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45F6" w:rsidRDefault="009745F6" w:rsidP="006248ED">
      <w:r>
        <w:separator/>
      </w:r>
    </w:p>
  </w:endnote>
  <w:endnote w:type="continuationSeparator" w:id="0">
    <w:p w:rsidR="009745F6" w:rsidRDefault="009745F6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45F6" w:rsidRDefault="009745F6" w:rsidP="006248ED">
      <w:r>
        <w:separator/>
      </w:r>
    </w:p>
  </w:footnote>
  <w:footnote w:type="continuationSeparator" w:id="0">
    <w:p w:rsidR="009745F6" w:rsidRDefault="009745F6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6D68"/>
    <w:rsid w:val="00032689"/>
    <w:rsid w:val="00034166"/>
    <w:rsid w:val="00082BEE"/>
    <w:rsid w:val="000A7FB9"/>
    <w:rsid w:val="000B228D"/>
    <w:rsid w:val="00104FD2"/>
    <w:rsid w:val="0010538D"/>
    <w:rsid w:val="0017262D"/>
    <w:rsid w:val="001A1A45"/>
    <w:rsid w:val="001E2D79"/>
    <w:rsid w:val="001F2343"/>
    <w:rsid w:val="002201C3"/>
    <w:rsid w:val="0023349D"/>
    <w:rsid w:val="00260DA5"/>
    <w:rsid w:val="002B6FC7"/>
    <w:rsid w:val="0031737D"/>
    <w:rsid w:val="00344D85"/>
    <w:rsid w:val="003749BA"/>
    <w:rsid w:val="00383A0E"/>
    <w:rsid w:val="003A6BAD"/>
    <w:rsid w:val="003D1934"/>
    <w:rsid w:val="0041303A"/>
    <w:rsid w:val="00421D99"/>
    <w:rsid w:val="00423471"/>
    <w:rsid w:val="00476CD4"/>
    <w:rsid w:val="004773CB"/>
    <w:rsid w:val="004C2746"/>
    <w:rsid w:val="004D1941"/>
    <w:rsid w:val="004E4F66"/>
    <w:rsid w:val="00523866"/>
    <w:rsid w:val="005C09FB"/>
    <w:rsid w:val="00602868"/>
    <w:rsid w:val="00605A9B"/>
    <w:rsid w:val="006248ED"/>
    <w:rsid w:val="00651081"/>
    <w:rsid w:val="006C7BF0"/>
    <w:rsid w:val="00716E89"/>
    <w:rsid w:val="00721068"/>
    <w:rsid w:val="0072576C"/>
    <w:rsid w:val="007B540B"/>
    <w:rsid w:val="007D4233"/>
    <w:rsid w:val="008034D9"/>
    <w:rsid w:val="008A7906"/>
    <w:rsid w:val="008E4D54"/>
    <w:rsid w:val="008F4093"/>
    <w:rsid w:val="00944C65"/>
    <w:rsid w:val="0094591E"/>
    <w:rsid w:val="009563A8"/>
    <w:rsid w:val="00963F8D"/>
    <w:rsid w:val="009647FD"/>
    <w:rsid w:val="009745F6"/>
    <w:rsid w:val="00975187"/>
    <w:rsid w:val="00997013"/>
    <w:rsid w:val="009B0FE3"/>
    <w:rsid w:val="00AB47F5"/>
    <w:rsid w:val="00AB5D81"/>
    <w:rsid w:val="00AF3160"/>
    <w:rsid w:val="00B6305B"/>
    <w:rsid w:val="00B648DE"/>
    <w:rsid w:val="00B65688"/>
    <w:rsid w:val="00B66E9B"/>
    <w:rsid w:val="00B95C7E"/>
    <w:rsid w:val="00B97A44"/>
    <w:rsid w:val="00BB38D4"/>
    <w:rsid w:val="00BC2792"/>
    <w:rsid w:val="00C00A80"/>
    <w:rsid w:val="00C14458"/>
    <w:rsid w:val="00C45A59"/>
    <w:rsid w:val="00C7031C"/>
    <w:rsid w:val="00C9251E"/>
    <w:rsid w:val="00CA474B"/>
    <w:rsid w:val="00CB069F"/>
    <w:rsid w:val="00CE2C51"/>
    <w:rsid w:val="00D0562B"/>
    <w:rsid w:val="00D60D0A"/>
    <w:rsid w:val="00D61623"/>
    <w:rsid w:val="00D64543"/>
    <w:rsid w:val="00DA6224"/>
    <w:rsid w:val="00DB22EC"/>
    <w:rsid w:val="00DC2463"/>
    <w:rsid w:val="00DF7927"/>
    <w:rsid w:val="00E019B1"/>
    <w:rsid w:val="00E02761"/>
    <w:rsid w:val="00E049D2"/>
    <w:rsid w:val="00E12436"/>
    <w:rsid w:val="00E17C45"/>
    <w:rsid w:val="00E6104B"/>
    <w:rsid w:val="00E74C58"/>
    <w:rsid w:val="00E95891"/>
    <w:rsid w:val="00EA7B6E"/>
    <w:rsid w:val="00EB63B0"/>
    <w:rsid w:val="00EC5D05"/>
    <w:rsid w:val="00ED26E7"/>
    <w:rsid w:val="00ED2B97"/>
    <w:rsid w:val="00F223B0"/>
    <w:rsid w:val="00F47E2B"/>
    <w:rsid w:val="00F51969"/>
    <w:rsid w:val="00F77D40"/>
    <w:rsid w:val="00FA08F7"/>
    <w:rsid w:val="00FA1032"/>
    <w:rsid w:val="00FB55CA"/>
    <w:rsid w:val="00FC6139"/>
    <w:rsid w:val="00FE7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F9D6F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F066328F-70AD-4044-A0E1-9DA1DFC04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418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5</cp:revision>
  <dcterms:created xsi:type="dcterms:W3CDTF">2021-08-17T08:22:00Z</dcterms:created>
  <dcterms:modified xsi:type="dcterms:W3CDTF">2021-08-17T09:33:00Z</dcterms:modified>
</cp:coreProperties>
</file>