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D07" w:rsidRDefault="004E4D07" w:rsidP="004E4D07">
      <w:pPr>
        <w:pStyle w:val="Nzev"/>
        <w:jc w:val="left"/>
        <w:rPr>
          <w:b w:val="0"/>
          <w:bCs w:val="0"/>
        </w:rPr>
      </w:pPr>
      <w:proofErr w:type="spellStart"/>
      <w:r>
        <w:rPr>
          <w:b w:val="0"/>
          <w:bCs w:val="0"/>
        </w:rPr>
        <w:t>ČapekJ_Jiří</w:t>
      </w:r>
      <w:proofErr w:type="spellEnd"/>
      <w:r>
        <w:rPr>
          <w:b w:val="0"/>
          <w:bCs w:val="0"/>
        </w:rPr>
        <w:t xml:space="preserve"> Gruša_KK_2017</w:t>
      </w:r>
    </w:p>
    <w:p w:rsidR="004E4D07" w:rsidRDefault="004E4D07" w:rsidP="004E4D07">
      <w:pPr>
        <w:pStyle w:val="Nzev"/>
      </w:pPr>
    </w:p>
    <w:p w:rsidR="004E4D07" w:rsidRDefault="004E4D07" w:rsidP="004E4D07">
      <w:pPr>
        <w:pStyle w:val="Nzev"/>
      </w:pPr>
      <w:r>
        <w:t>Posudek bakalářské práce</w:t>
      </w:r>
    </w:p>
    <w:p w:rsidR="004E4D07" w:rsidRDefault="004E4D07" w:rsidP="004E4D07">
      <w:pPr>
        <w:jc w:val="center"/>
      </w:pPr>
    </w:p>
    <w:p w:rsidR="004E4D07" w:rsidRDefault="004E4D07" w:rsidP="004E4D07">
      <w:pPr>
        <w:jc w:val="center"/>
      </w:pPr>
      <w:r>
        <w:t>Kláry Kolbabové</w:t>
      </w:r>
    </w:p>
    <w:p w:rsidR="004E4D07" w:rsidRDefault="004E4D07" w:rsidP="004E4D07">
      <w:pPr>
        <w:jc w:val="center"/>
      </w:pPr>
    </w:p>
    <w:p w:rsidR="004E4D07" w:rsidRPr="004E4D07" w:rsidRDefault="004E4D07" w:rsidP="004E4D07">
      <w:pPr>
        <w:jc w:val="center"/>
        <w:rPr>
          <w:lang w:val="de-DE"/>
        </w:rPr>
      </w:pPr>
      <w:r>
        <w:rPr>
          <w:bCs w:val="0"/>
        </w:rPr>
        <w:t xml:space="preserve">Jiří Gruša </w:t>
      </w:r>
      <w:r w:rsidRPr="004E4D07">
        <w:rPr>
          <w:bCs w:val="0"/>
          <w:lang w:val="de-DE"/>
        </w:rPr>
        <w:t xml:space="preserve">- ein Schriftsteller und Diplomat aus </w:t>
      </w:r>
      <w:proofErr w:type="spellStart"/>
      <w:r w:rsidRPr="004E4D07">
        <w:rPr>
          <w:bCs w:val="0"/>
          <w:lang w:val="de-DE"/>
        </w:rPr>
        <w:t>Pardubice</w:t>
      </w:r>
      <w:proofErr w:type="spellEnd"/>
      <w:r w:rsidRPr="004E4D07">
        <w:rPr>
          <w:i/>
          <w:lang w:val="de-DE"/>
        </w:rPr>
        <w:t xml:space="preserve"> </w:t>
      </w:r>
    </w:p>
    <w:p w:rsidR="004E4D07" w:rsidRDefault="004E4D07" w:rsidP="004E4D07">
      <w:pPr>
        <w:jc w:val="center"/>
      </w:pPr>
    </w:p>
    <w:p w:rsidR="004E4D07" w:rsidRDefault="004E4D07" w:rsidP="004E4D07">
      <w:pPr>
        <w:pStyle w:val="Zkladntext"/>
      </w:pPr>
      <w:r>
        <w:t>Práce naplňuje po formální stránce požadavky kladené na bakalářskou práci, na její rozsah (40 stran vlastního textu), celkovou logickou výstavbu i uvedenou relevantní literatur</w:t>
      </w:r>
      <w:r>
        <w:t>ou a přehledem</w:t>
      </w:r>
      <w:r>
        <w:t xml:space="preserve"> rozhlasových vysílání a internetových pramenů.     </w:t>
      </w:r>
    </w:p>
    <w:p w:rsidR="004E4D07" w:rsidRDefault="004E4D07" w:rsidP="004E4D07">
      <w:pPr>
        <w:spacing w:before="100" w:beforeAutospacing="1" w:after="100" w:afterAutospacing="1"/>
        <w:jc w:val="both"/>
        <w:rPr>
          <w:b w:val="0"/>
          <w:bCs w:val="0"/>
          <w:color w:val="000000"/>
          <w:szCs w:val="24"/>
        </w:rPr>
      </w:pPr>
      <w:r>
        <w:rPr>
          <w:b w:val="0"/>
          <w:bCs w:val="0"/>
          <w:color w:val="000000"/>
          <w:szCs w:val="24"/>
        </w:rPr>
        <w:t>Tématem bakalářské práce životní dráha a autorský odkaz pardubického rodáka, spisovatel, diplomata a politika Jiřího Gruši. Autorka sepsala jeho krátký životopis, který se částečně prolíná i s jeho literární tvorbou a pozvolnou změnou vlastního literárního jazyka související s nucenou emigrací v době normalizace.</w:t>
      </w:r>
    </w:p>
    <w:p w:rsidR="004E4D07" w:rsidRDefault="004E4D07" w:rsidP="004E4D07">
      <w:pPr>
        <w:spacing w:before="100" w:beforeAutospacing="1" w:after="100" w:afterAutospacing="1"/>
        <w:jc w:val="both"/>
        <w:rPr>
          <w:b w:val="0"/>
          <w:bCs w:val="0"/>
          <w:color w:val="000000"/>
          <w:szCs w:val="24"/>
        </w:rPr>
      </w:pPr>
      <w:r>
        <w:rPr>
          <w:b w:val="0"/>
          <w:bCs w:val="0"/>
          <w:color w:val="000000"/>
          <w:szCs w:val="24"/>
        </w:rPr>
        <w:t xml:space="preserve">Přehled </w:t>
      </w:r>
      <w:proofErr w:type="spellStart"/>
      <w:r>
        <w:rPr>
          <w:b w:val="0"/>
          <w:bCs w:val="0"/>
          <w:color w:val="000000"/>
          <w:szCs w:val="24"/>
        </w:rPr>
        <w:t>Grušova</w:t>
      </w:r>
      <w:proofErr w:type="spellEnd"/>
      <w:r>
        <w:rPr>
          <w:b w:val="0"/>
          <w:bCs w:val="0"/>
          <w:color w:val="000000"/>
          <w:szCs w:val="24"/>
        </w:rPr>
        <w:t xml:space="preserve"> literárního díla včetně interpretací je uspořádán přehledně, chronologicky a podle žánrů - lyrika, próza a eseje - jednotlivá díla jsou stručně charakterizována a zařazena do historického, politického a společenského kontextu, přičemž autorka zaznamenala i řadu polemika a kontroverzí, jako např. s Václavem Klausem.</w:t>
      </w:r>
    </w:p>
    <w:p w:rsidR="004E4D07" w:rsidRDefault="004E4D07" w:rsidP="004E4D07">
      <w:pPr>
        <w:spacing w:before="100" w:beforeAutospacing="1" w:after="100" w:afterAutospacing="1"/>
        <w:jc w:val="both"/>
        <w:rPr>
          <w:b w:val="0"/>
          <w:bCs w:val="0"/>
          <w:color w:val="000000"/>
          <w:szCs w:val="24"/>
        </w:rPr>
      </w:pPr>
      <w:r>
        <w:rPr>
          <w:b w:val="0"/>
          <w:bCs w:val="0"/>
          <w:color w:val="000000"/>
          <w:szCs w:val="24"/>
        </w:rPr>
        <w:t xml:space="preserve">Autorce se celkem podařilo vystihnout osobnost Jiřího Gruši, podstatu jeho životního osudu v kontextu doby, náplň a poselství jeho literárního díla i symboliku jeho lidského a tvůrčího odkazu. Snad jenom vzhledem ke zvolenému názvu postrádám zmínky o silnějším poutu autora k jeho rodnému kraji popř. k městu svého dospívání, takže to vypadá, jako že jeho vztah k Pardubicím je jen formální, jako pouhý životopisný údaj bez dalších hlubších souvislostí.   </w:t>
      </w:r>
    </w:p>
    <w:p w:rsidR="004E4D07" w:rsidRDefault="004E4D07" w:rsidP="004E4D07">
      <w:pPr>
        <w:spacing w:before="100" w:beforeAutospacing="1" w:after="100" w:afterAutospacing="1"/>
        <w:jc w:val="both"/>
        <w:rPr>
          <w:b w:val="0"/>
          <w:bCs w:val="0"/>
          <w:i/>
          <w:color w:val="000000"/>
          <w:szCs w:val="24"/>
        </w:rPr>
      </w:pPr>
      <w:r>
        <w:rPr>
          <w:b w:val="0"/>
          <w:bCs w:val="0"/>
          <w:color w:val="000000"/>
          <w:szCs w:val="24"/>
        </w:rPr>
        <w:t>Po jazykové stránce se autorka nevyvarovala některých chyb morfologického nebo syntaktického charakteru (</w:t>
      </w:r>
      <w:r>
        <w:rPr>
          <w:b w:val="0"/>
          <w:bCs w:val="0"/>
          <w:i/>
          <w:color w:val="000000"/>
          <w:szCs w:val="24"/>
        </w:rPr>
        <w:t>„</w:t>
      </w:r>
      <w:proofErr w:type="spellStart"/>
      <w:r>
        <w:rPr>
          <w:b w:val="0"/>
          <w:bCs w:val="0"/>
          <w:i/>
          <w:color w:val="000000"/>
          <w:szCs w:val="24"/>
        </w:rPr>
        <w:t>sein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Leben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zu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aufgeben</w:t>
      </w:r>
      <w:proofErr w:type="spellEnd"/>
      <w:r>
        <w:rPr>
          <w:b w:val="0"/>
          <w:bCs w:val="0"/>
          <w:i/>
          <w:color w:val="000000"/>
          <w:szCs w:val="24"/>
        </w:rPr>
        <w:t xml:space="preserve">…, </w:t>
      </w:r>
      <w:proofErr w:type="spellStart"/>
      <w:r>
        <w:rPr>
          <w:b w:val="0"/>
          <w:bCs w:val="0"/>
          <w:i/>
          <w:color w:val="000000"/>
          <w:szCs w:val="24"/>
        </w:rPr>
        <w:t>führte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er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nich</w:t>
      </w:r>
      <w:bookmarkStart w:id="0" w:name="_GoBack"/>
      <w:bookmarkEnd w:id="0"/>
      <w:r>
        <w:rPr>
          <w:b w:val="0"/>
          <w:bCs w:val="0"/>
          <w:i/>
          <w:color w:val="000000"/>
          <w:szCs w:val="24"/>
        </w:rPr>
        <w:t>t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ein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freies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Leben</w:t>
      </w:r>
      <w:proofErr w:type="spellEnd"/>
      <w:r>
        <w:rPr>
          <w:b w:val="0"/>
          <w:bCs w:val="0"/>
          <w:i/>
          <w:color w:val="000000"/>
          <w:szCs w:val="24"/>
        </w:rPr>
        <w:t xml:space="preserve">…, </w:t>
      </w:r>
      <w:proofErr w:type="spellStart"/>
      <w:r>
        <w:rPr>
          <w:b w:val="0"/>
          <w:bCs w:val="0"/>
          <w:i/>
          <w:color w:val="000000"/>
          <w:szCs w:val="24"/>
        </w:rPr>
        <w:t>während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seiner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Aufenthalt</w:t>
      </w:r>
      <w:proofErr w:type="spellEnd"/>
      <w:r>
        <w:rPr>
          <w:b w:val="0"/>
          <w:bCs w:val="0"/>
          <w:i/>
          <w:color w:val="000000"/>
          <w:szCs w:val="24"/>
        </w:rPr>
        <w:t xml:space="preserve">…“ </w:t>
      </w:r>
      <w:r>
        <w:rPr>
          <w:b w:val="0"/>
          <w:bCs w:val="0"/>
          <w:color w:val="000000"/>
          <w:szCs w:val="24"/>
        </w:rPr>
        <w:t>str. 12), otázkou jsou rovněž některé převody českých názvu do němčiny v rámci německého textu práce (časopis „Tvář“ jako „</w:t>
      </w:r>
      <w:proofErr w:type="spellStart"/>
      <w:r>
        <w:rPr>
          <w:b w:val="0"/>
          <w:bCs w:val="0"/>
          <w:color w:val="000000"/>
          <w:szCs w:val="24"/>
        </w:rPr>
        <w:t>Gesicht</w:t>
      </w:r>
      <w:proofErr w:type="spellEnd"/>
      <w:r>
        <w:rPr>
          <w:b w:val="0"/>
          <w:bCs w:val="0"/>
          <w:color w:val="000000"/>
          <w:szCs w:val="24"/>
        </w:rPr>
        <w:t xml:space="preserve">“ - socialismus s lidskou tváří se tradičně překládá jako </w:t>
      </w:r>
      <w:r>
        <w:rPr>
          <w:b w:val="0"/>
          <w:bCs w:val="0"/>
          <w:i/>
          <w:color w:val="000000"/>
          <w:szCs w:val="24"/>
        </w:rPr>
        <w:t>„</w:t>
      </w:r>
      <w:proofErr w:type="spellStart"/>
      <w:r>
        <w:rPr>
          <w:b w:val="0"/>
          <w:bCs w:val="0"/>
          <w:i/>
          <w:color w:val="000000"/>
          <w:szCs w:val="24"/>
        </w:rPr>
        <w:t>Sozialismus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mit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menschlichem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Antlitz</w:t>
      </w:r>
      <w:proofErr w:type="spellEnd"/>
      <w:r>
        <w:rPr>
          <w:b w:val="0"/>
          <w:bCs w:val="0"/>
          <w:i/>
          <w:color w:val="000000"/>
          <w:szCs w:val="24"/>
        </w:rPr>
        <w:t>“</w:t>
      </w:r>
      <w:r>
        <w:rPr>
          <w:b w:val="0"/>
          <w:bCs w:val="0"/>
          <w:color w:val="000000"/>
          <w:szCs w:val="24"/>
        </w:rPr>
        <w:t xml:space="preserve">, název samizdatové edice Petlice by bylo rovněž vhodné v rámci německého textu přeložit - zde se používá ekvivalent </w:t>
      </w:r>
      <w:r>
        <w:rPr>
          <w:b w:val="0"/>
          <w:bCs w:val="0"/>
          <w:i/>
          <w:color w:val="000000"/>
          <w:szCs w:val="24"/>
        </w:rPr>
        <w:t>„</w:t>
      </w:r>
      <w:proofErr w:type="spellStart"/>
      <w:r>
        <w:rPr>
          <w:b w:val="0"/>
          <w:bCs w:val="0"/>
          <w:i/>
          <w:color w:val="000000"/>
          <w:szCs w:val="24"/>
        </w:rPr>
        <w:t>Verlag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unter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Schloss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und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Riegel</w:t>
      </w:r>
      <w:proofErr w:type="spellEnd"/>
      <w:r>
        <w:rPr>
          <w:b w:val="0"/>
          <w:bCs w:val="0"/>
          <w:i/>
          <w:color w:val="000000"/>
          <w:szCs w:val="24"/>
        </w:rPr>
        <w:t>“</w:t>
      </w:r>
      <w:r>
        <w:rPr>
          <w:b w:val="0"/>
          <w:bCs w:val="0"/>
          <w:color w:val="000000"/>
          <w:szCs w:val="24"/>
        </w:rPr>
        <w:t xml:space="preserve">). I některé formulace nejsou úplně šťastné, jako např. </w:t>
      </w:r>
      <w:r>
        <w:rPr>
          <w:b w:val="0"/>
          <w:bCs w:val="0"/>
          <w:i/>
          <w:color w:val="000000"/>
          <w:szCs w:val="24"/>
        </w:rPr>
        <w:t>…</w:t>
      </w:r>
      <w:proofErr w:type="spellStart"/>
      <w:r>
        <w:rPr>
          <w:b w:val="0"/>
          <w:bCs w:val="0"/>
          <w:i/>
          <w:color w:val="000000"/>
          <w:szCs w:val="24"/>
        </w:rPr>
        <w:t>und</w:t>
      </w:r>
      <w:proofErr w:type="spellEnd"/>
      <w:r>
        <w:rPr>
          <w:b w:val="0"/>
          <w:bCs w:val="0"/>
          <w:i/>
          <w:color w:val="000000"/>
          <w:szCs w:val="24"/>
        </w:rPr>
        <w:t xml:space="preserve"> Havel </w:t>
      </w:r>
      <w:proofErr w:type="spellStart"/>
      <w:r>
        <w:rPr>
          <w:b w:val="0"/>
          <w:bCs w:val="0"/>
          <w:i/>
          <w:color w:val="000000"/>
          <w:szCs w:val="24"/>
        </w:rPr>
        <w:t>wurde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zum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Präsidenten</w:t>
      </w:r>
      <w:proofErr w:type="spellEnd"/>
      <w:r>
        <w:rPr>
          <w:b w:val="0"/>
          <w:bCs w:val="0"/>
          <w:i/>
          <w:color w:val="000000"/>
          <w:szCs w:val="24"/>
        </w:rPr>
        <w:t xml:space="preserve"> der </w:t>
      </w:r>
      <w:proofErr w:type="spellStart"/>
      <w:r>
        <w:rPr>
          <w:b w:val="0"/>
          <w:bCs w:val="0"/>
          <w:i/>
          <w:color w:val="000000"/>
          <w:szCs w:val="24"/>
        </w:rPr>
        <w:t>Tschechoslowakei</w:t>
      </w:r>
      <w:proofErr w:type="spellEnd"/>
      <w:r>
        <w:rPr>
          <w:b w:val="0"/>
          <w:bCs w:val="0"/>
          <w:i/>
          <w:color w:val="000000"/>
          <w:szCs w:val="24"/>
        </w:rPr>
        <w:t xml:space="preserve"> </w:t>
      </w:r>
      <w:proofErr w:type="spellStart"/>
      <w:r>
        <w:rPr>
          <w:b w:val="0"/>
          <w:bCs w:val="0"/>
          <w:i/>
          <w:color w:val="000000"/>
          <w:szCs w:val="24"/>
        </w:rPr>
        <w:t>ernannt</w:t>
      </w:r>
      <w:proofErr w:type="spellEnd"/>
      <w:r>
        <w:rPr>
          <w:b w:val="0"/>
          <w:bCs w:val="0"/>
          <w:i/>
          <w:color w:val="000000"/>
          <w:szCs w:val="24"/>
        </w:rPr>
        <w:t xml:space="preserve">“ </w:t>
      </w:r>
      <w:r>
        <w:rPr>
          <w:b w:val="0"/>
          <w:bCs w:val="0"/>
          <w:color w:val="000000"/>
          <w:szCs w:val="24"/>
        </w:rPr>
        <w:t xml:space="preserve">na str. 24. VH byl prezidentem zvolen, nikoliv jmenován.   </w:t>
      </w:r>
      <w:r>
        <w:rPr>
          <w:b w:val="0"/>
          <w:bCs w:val="0"/>
          <w:i/>
          <w:color w:val="000000"/>
          <w:szCs w:val="24"/>
        </w:rPr>
        <w:t xml:space="preserve"> </w:t>
      </w:r>
    </w:p>
    <w:p w:rsidR="004E4D07" w:rsidRDefault="004E4D07" w:rsidP="004E4D07">
      <w:pPr>
        <w:jc w:val="both"/>
      </w:pPr>
    </w:p>
    <w:p w:rsidR="004E4D07" w:rsidRDefault="004E4D07" w:rsidP="004E4D07">
      <w:pPr>
        <w:jc w:val="both"/>
        <w:rPr>
          <w:b w:val="0"/>
          <w:bCs w:val="0"/>
        </w:rPr>
      </w:pPr>
      <w:r>
        <w:t>Hodnocení:</w:t>
      </w:r>
      <w:r>
        <w:rPr>
          <w:b w:val="0"/>
          <w:bCs w:val="0"/>
        </w:rPr>
        <w:t xml:space="preserve">   Bakalářská práce je hodnocena známkou </w:t>
      </w:r>
      <w:r>
        <w:t>2 (velmi dobře)</w:t>
      </w:r>
      <w:r>
        <w:rPr>
          <w:b w:val="0"/>
          <w:bCs w:val="0"/>
        </w:rPr>
        <w:t xml:space="preserve">. </w:t>
      </w:r>
    </w:p>
    <w:p w:rsidR="004E4D07" w:rsidRDefault="004E4D07" w:rsidP="004E4D07">
      <w:pPr>
        <w:pStyle w:val="Nzev"/>
        <w:jc w:val="left"/>
        <w:rPr>
          <w:b w:val="0"/>
          <w:bCs w:val="0"/>
        </w:rPr>
      </w:pPr>
    </w:p>
    <w:p w:rsidR="004E4D07" w:rsidRDefault="004E4D07" w:rsidP="004E4D07">
      <w:pPr>
        <w:pStyle w:val="Nzev"/>
        <w:jc w:val="left"/>
        <w:rPr>
          <w:b w:val="0"/>
          <w:bCs w:val="0"/>
        </w:rPr>
      </w:pPr>
    </w:p>
    <w:p w:rsidR="004E4D07" w:rsidRDefault="004E4D07" w:rsidP="004E4D07">
      <w:pPr>
        <w:pStyle w:val="Nzev"/>
        <w:jc w:val="left"/>
        <w:rPr>
          <w:b w:val="0"/>
          <w:bCs w:val="0"/>
        </w:rPr>
      </w:pPr>
    </w:p>
    <w:p w:rsidR="004E4D07" w:rsidRDefault="004E4D07" w:rsidP="004E4D07">
      <w:pPr>
        <w:pStyle w:val="Nzev"/>
        <w:jc w:val="left"/>
        <w:rPr>
          <w:b w:val="0"/>
          <w:bCs w:val="0"/>
        </w:rPr>
      </w:pPr>
      <w:r>
        <w:rPr>
          <w:b w:val="0"/>
          <w:bCs w:val="0"/>
        </w:rPr>
        <w:t xml:space="preserve">Pardubice </w:t>
      </w:r>
      <w:proofErr w:type="gramStart"/>
      <w:r>
        <w:rPr>
          <w:b w:val="0"/>
          <w:bCs w:val="0"/>
        </w:rPr>
        <w:t>12.8.2017</w:t>
      </w:r>
      <w:proofErr w:type="gramEnd"/>
      <w:r>
        <w:rPr>
          <w:b w:val="0"/>
          <w:bCs w:val="0"/>
        </w:rPr>
        <w:t xml:space="preserve">                                                  Jan Čapek</w:t>
      </w:r>
    </w:p>
    <w:p w:rsidR="004E4D07" w:rsidRDefault="004E4D07" w:rsidP="004E4D07">
      <w:pPr>
        <w:pStyle w:val="Nzev"/>
        <w:jc w:val="left"/>
        <w:rPr>
          <w:b w:val="0"/>
          <w:bCs w:val="0"/>
        </w:rPr>
      </w:pPr>
    </w:p>
    <w:p w:rsidR="004E4D07" w:rsidRDefault="004E4D07" w:rsidP="004E4D07"/>
    <w:p w:rsidR="004E4D07" w:rsidRDefault="004E4D07" w:rsidP="004E4D07">
      <w:pPr>
        <w:pStyle w:val="Nzev"/>
        <w:jc w:val="left"/>
        <w:rPr>
          <w:b w:val="0"/>
          <w:bCs w:val="0"/>
        </w:rPr>
      </w:pPr>
    </w:p>
    <w:p w:rsidR="00A65409" w:rsidRPr="004E4D07" w:rsidRDefault="00A65409" w:rsidP="004E4D07"/>
    <w:sectPr w:rsidR="00A65409" w:rsidRPr="004E4D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328F"/>
    <w:rsid w:val="0026328F"/>
    <w:rsid w:val="002A02DB"/>
    <w:rsid w:val="004E4D07"/>
    <w:rsid w:val="005E1EC7"/>
    <w:rsid w:val="00A65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6328F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26328F"/>
    <w:pPr>
      <w:jc w:val="center"/>
    </w:pPr>
  </w:style>
  <w:style w:type="character" w:customStyle="1" w:styleId="NzevChar">
    <w:name w:val="Název Char"/>
    <w:basedOn w:val="Standardnpsmoodstavce"/>
    <w:link w:val="Nzev"/>
    <w:rsid w:val="0026328F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26328F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26328F"/>
    <w:rPr>
      <w:rFonts w:ascii="Arial" w:eastAsia="Times New Roman" w:hAnsi="Arial" w:cs="Arial"/>
      <w:sz w:val="24"/>
      <w:szCs w:val="3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6328F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26328F"/>
    <w:pPr>
      <w:jc w:val="center"/>
    </w:pPr>
  </w:style>
  <w:style w:type="character" w:customStyle="1" w:styleId="NzevChar">
    <w:name w:val="Název Char"/>
    <w:basedOn w:val="Standardnpsmoodstavce"/>
    <w:link w:val="Nzev"/>
    <w:rsid w:val="0026328F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26328F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26328F"/>
    <w:rPr>
      <w:rFonts w:ascii="Arial" w:eastAsia="Times New Roman" w:hAnsi="Arial" w:cs="Arial"/>
      <w:sz w:val="24"/>
      <w:szCs w:val="3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68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345</Words>
  <Characters>2040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4</cp:revision>
  <dcterms:created xsi:type="dcterms:W3CDTF">2016-08-17T11:45:00Z</dcterms:created>
  <dcterms:modified xsi:type="dcterms:W3CDTF">2017-08-19T21:13:00Z</dcterms:modified>
</cp:coreProperties>
</file>