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344315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344315" w:rsidRDefault="00344315"/>
    <w:p w14:paraId="102156E8" w14:textId="737959B4" w:rsidR="00344315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344315" w:rsidRDefault="00344315"/>
    <w:p w14:paraId="4B39DB18" w14:textId="2B17BAAE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A12B5A">
        <w:rPr>
          <w:sz w:val="22"/>
          <w:szCs w:val="22"/>
        </w:rPr>
        <w:t>Carmen Petlachová</w:t>
      </w:r>
    </w:p>
    <w:p w14:paraId="22F246AA" w14:textId="77777777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29F8B296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DF554D" w:rsidRPr="00DF554D">
        <w:rPr>
          <w:sz w:val="22"/>
          <w:szCs w:val="22"/>
        </w:rPr>
        <w:t>Téma truchlení v české realistické povídce 2. poloviny 19. století</w:t>
      </w:r>
    </w:p>
    <w:p w14:paraId="2F57671E" w14:textId="58D9EC46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DF554D">
        <w:rPr>
          <w:sz w:val="22"/>
          <w:szCs w:val="22"/>
        </w:rPr>
        <w:t xml:space="preserve">Mgr. </w:t>
      </w:r>
      <w:r w:rsidR="00DF554D">
        <w:rPr>
          <w:sz w:val="22"/>
          <w:szCs w:val="22"/>
        </w:rPr>
        <w:t>Kateřina Korábková</w:t>
      </w:r>
      <w:r w:rsidR="00DF554D">
        <w:rPr>
          <w:sz w:val="22"/>
          <w:szCs w:val="22"/>
        </w:rPr>
        <w:t>, Ph.D.</w:t>
      </w:r>
    </w:p>
    <w:p w14:paraId="471BC430" w14:textId="32871209" w:rsidR="00344315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A42621">
        <w:rPr>
          <w:sz w:val="22"/>
          <w:szCs w:val="22"/>
        </w:rPr>
        <w:t>Mgr. Přemysl Krejčík, Ph.D.</w:t>
      </w:r>
    </w:p>
    <w:p w14:paraId="0F423A8F" w14:textId="77777777" w:rsidR="00344315" w:rsidRDefault="00344315">
      <w:pPr>
        <w:rPr>
          <w:sz w:val="22"/>
          <w:szCs w:val="22"/>
        </w:rPr>
      </w:pPr>
    </w:p>
    <w:p w14:paraId="7ACD409C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344315" w:rsidRDefault="00344315">
      <w:pPr>
        <w:rPr>
          <w:sz w:val="22"/>
          <w:szCs w:val="22"/>
        </w:rPr>
      </w:pPr>
    </w:p>
    <w:p w14:paraId="664DBA20" w14:textId="6D89BDE2" w:rsidR="0030525A" w:rsidRPr="0030525A" w:rsidRDefault="0030525A" w:rsidP="00002C24">
      <w:pPr>
        <w:tabs>
          <w:tab w:val="left" w:pos="10928"/>
        </w:tabs>
        <w:jc w:val="both"/>
        <w:rPr>
          <w:sz w:val="22"/>
          <w:szCs w:val="22"/>
        </w:rPr>
      </w:pPr>
      <w:r w:rsidRPr="0030525A">
        <w:rPr>
          <w:sz w:val="22"/>
          <w:szCs w:val="22"/>
        </w:rPr>
        <w:t>Téma a vymezení práce je formulováno jasně a srozumitelně, stejně jako metody a prostředky, jimiž se autorka práce chce dobrat svého cíle – tedy toho, jak je truchlení nad ztrátou člověka zobrazeno v české realistické povídce druhé poloviny 19. století, a to jak v</w:t>
      </w:r>
      <w:r>
        <w:rPr>
          <w:sz w:val="22"/>
          <w:szCs w:val="22"/>
        </w:rPr>
        <w:t> </w:t>
      </w:r>
      <w:r w:rsidRPr="0030525A">
        <w:rPr>
          <w:sz w:val="22"/>
          <w:szCs w:val="22"/>
        </w:rPr>
        <w:t>soukromé</w:t>
      </w:r>
      <w:r>
        <w:rPr>
          <w:sz w:val="22"/>
          <w:szCs w:val="22"/>
        </w:rPr>
        <w:t>,</w:t>
      </w:r>
      <w:r w:rsidRPr="0030525A">
        <w:rPr>
          <w:sz w:val="22"/>
          <w:szCs w:val="22"/>
        </w:rPr>
        <w:t xml:space="preserve"> tak veřejné sféře. </w:t>
      </w:r>
    </w:p>
    <w:p w14:paraId="4FB04828" w14:textId="742E9287" w:rsidR="00344315" w:rsidRDefault="0030525A" w:rsidP="00002C24">
      <w:pPr>
        <w:tabs>
          <w:tab w:val="left" w:pos="10928"/>
        </w:tabs>
        <w:jc w:val="both"/>
        <w:rPr>
          <w:sz w:val="22"/>
          <w:szCs w:val="22"/>
        </w:rPr>
      </w:pPr>
      <w:r w:rsidRPr="0030525A">
        <w:rPr>
          <w:sz w:val="22"/>
          <w:szCs w:val="22"/>
        </w:rPr>
        <w:t>Za zcela smysluplný považuji i výběr zkoumané beletrie, tedy povídek Nerudy, Hálka, Raise a</w:t>
      </w:r>
      <w:r>
        <w:rPr>
          <w:sz w:val="22"/>
          <w:szCs w:val="22"/>
        </w:rPr>
        <w:t xml:space="preserve"> N</w:t>
      </w:r>
      <w:r w:rsidRPr="0030525A">
        <w:rPr>
          <w:sz w:val="22"/>
          <w:szCs w:val="22"/>
        </w:rPr>
        <w:t>ovákové, neb je dostatečně pestrý a umožňuje reprezentativní sondu do zkoumané problematiky.</w:t>
      </w:r>
    </w:p>
    <w:p w14:paraId="16B770A1" w14:textId="77777777" w:rsidR="00344315" w:rsidRDefault="00344315">
      <w:pPr>
        <w:rPr>
          <w:sz w:val="22"/>
          <w:szCs w:val="22"/>
        </w:rPr>
      </w:pPr>
    </w:p>
    <w:p w14:paraId="166890B4" w14:textId="77777777" w:rsidR="00344315" w:rsidRDefault="00907F7E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344315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84166B" w14:textId="39B844B9" w:rsidR="00344315" w:rsidRDefault="0030525A">
            <w:pPr>
              <w:pStyle w:val="Obsahtabulky"/>
              <w:snapToGrid w:val="0"/>
            </w:pPr>
            <w:r>
              <w:t>4</w:t>
            </w:r>
          </w:p>
        </w:tc>
      </w:tr>
    </w:tbl>
    <w:p w14:paraId="769309E4" w14:textId="77777777" w:rsidR="00344315" w:rsidRDefault="00344315">
      <w:pPr>
        <w:rPr>
          <w:sz w:val="22"/>
          <w:szCs w:val="22"/>
        </w:rPr>
      </w:pPr>
    </w:p>
    <w:p w14:paraId="01EF7115" w14:textId="77777777" w:rsidR="00344315" w:rsidRDefault="00344315">
      <w:pPr>
        <w:rPr>
          <w:b/>
          <w:bCs/>
          <w:sz w:val="22"/>
          <w:szCs w:val="22"/>
        </w:rPr>
      </w:pPr>
    </w:p>
    <w:p w14:paraId="59D1F2D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344315" w:rsidRDefault="00344315">
      <w:pPr>
        <w:rPr>
          <w:sz w:val="22"/>
          <w:szCs w:val="22"/>
        </w:rPr>
      </w:pPr>
    </w:p>
    <w:p w14:paraId="1B0F4CFF" w14:textId="01E5B6D6" w:rsidR="00002C24" w:rsidRDefault="00002C24" w:rsidP="00002C24">
      <w:pPr>
        <w:jc w:val="both"/>
        <w:rPr>
          <w:sz w:val="22"/>
          <w:szCs w:val="22"/>
        </w:rPr>
      </w:pPr>
      <w:r w:rsidRPr="00002C24">
        <w:rPr>
          <w:sz w:val="22"/>
          <w:szCs w:val="22"/>
        </w:rPr>
        <w:t>Zvolené téma autorka zkoumá prostřednictvím čtyř autorů (respektive jedné autorky a třech autorů) na ploše dvanácti povídkových textů. Prostřednictvím jednotlivých analýz dochází k výsledku ukazujícímu vývoj zvoleného tématu, a to na různých rovinách, zejména na rovině emocionální ale například i v otázce komplexnosti pojetí postav. Jednotlivé výsledky svého bádání shrnuje v poměrně velkoryse rozsáhlém Závěru a nelze než konstatovat, že cíle byly naplněny vrchovatě.</w:t>
      </w:r>
    </w:p>
    <w:p w14:paraId="336C8CE5" w14:textId="77777777" w:rsidR="00344315" w:rsidRDefault="00344315">
      <w:pPr>
        <w:rPr>
          <w:sz w:val="22"/>
          <w:szCs w:val="22"/>
        </w:rPr>
      </w:pPr>
    </w:p>
    <w:p w14:paraId="666608E7" w14:textId="77777777" w:rsidR="00344315" w:rsidRDefault="00344315">
      <w:pPr>
        <w:rPr>
          <w:sz w:val="22"/>
          <w:szCs w:val="22"/>
        </w:rPr>
      </w:pPr>
    </w:p>
    <w:p w14:paraId="112F0C33" w14:textId="77777777" w:rsidR="00344315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F3B3DA" w14:textId="64A3D0DC" w:rsidR="00344315" w:rsidRDefault="00002C24">
            <w:pPr>
              <w:pStyle w:val="Obsahtabulky"/>
              <w:snapToGrid w:val="0"/>
            </w:pPr>
            <w:r>
              <w:t>4</w:t>
            </w:r>
          </w:p>
        </w:tc>
      </w:tr>
    </w:tbl>
    <w:p w14:paraId="6A43CAE0" w14:textId="77777777" w:rsidR="00344315" w:rsidRDefault="00344315"/>
    <w:p w14:paraId="45CAE737" w14:textId="77777777" w:rsidR="00344315" w:rsidRDefault="00344315">
      <w:pPr>
        <w:ind w:left="-720"/>
        <w:rPr>
          <w:sz w:val="22"/>
          <w:szCs w:val="22"/>
        </w:rPr>
      </w:pPr>
    </w:p>
    <w:p w14:paraId="1414FBC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543BEC09" w14:textId="77777777" w:rsidR="00344315" w:rsidRDefault="00344315">
      <w:pPr>
        <w:rPr>
          <w:sz w:val="22"/>
          <w:szCs w:val="22"/>
        </w:rPr>
      </w:pPr>
    </w:p>
    <w:p w14:paraId="317F1416" w14:textId="1EAE537D" w:rsidR="00F32BBB" w:rsidRDefault="00F32BBB" w:rsidP="00F32BBB">
      <w:pPr>
        <w:jc w:val="both"/>
        <w:rPr>
          <w:sz w:val="22"/>
          <w:szCs w:val="22"/>
        </w:rPr>
      </w:pPr>
      <w:r w:rsidRPr="00F32BBB">
        <w:rPr>
          <w:sz w:val="22"/>
          <w:szCs w:val="22"/>
        </w:rPr>
        <w:t>K dílčím problémům autorka přistupuje skrz mimoliterární přesah, což považuji pro zvolené téma za víc</w:t>
      </w:r>
      <w:r w:rsidR="00C62A03">
        <w:rPr>
          <w:sz w:val="22"/>
          <w:szCs w:val="22"/>
        </w:rPr>
        <w:t>e</w:t>
      </w:r>
      <w:r w:rsidRPr="00F32BBB">
        <w:rPr>
          <w:sz w:val="22"/>
          <w:szCs w:val="22"/>
        </w:rPr>
        <w:t xml:space="preserve"> než žádoucí, úvodní kapitoly se věnují otázkám psychologickým, dějinným ale i společenským, včetně různých pověr a rituálů. Oceňuji, že teoretický základ práce není od tzv. praktické části</w:t>
      </w:r>
      <w:r w:rsidR="0042313B">
        <w:rPr>
          <w:sz w:val="22"/>
          <w:szCs w:val="22"/>
        </w:rPr>
        <w:t xml:space="preserve"> striktně</w:t>
      </w:r>
      <w:r w:rsidRPr="00F32BBB">
        <w:rPr>
          <w:sz w:val="22"/>
          <w:szCs w:val="22"/>
        </w:rPr>
        <w:t xml:space="preserve"> oddělený, ale </w:t>
      </w:r>
      <w:r w:rsidR="0042313B">
        <w:rPr>
          <w:sz w:val="22"/>
          <w:szCs w:val="22"/>
        </w:rPr>
        <w:t xml:space="preserve">oba se </w:t>
      </w:r>
      <w:r w:rsidRPr="00F32BBB">
        <w:rPr>
          <w:sz w:val="22"/>
          <w:szCs w:val="22"/>
        </w:rPr>
        <w:t>přirozeně prostupují, čímž dostává práce mnohem koherentnější výslednou podobu</w:t>
      </w:r>
      <w:r>
        <w:rPr>
          <w:sz w:val="22"/>
          <w:szCs w:val="22"/>
        </w:rPr>
        <w:t>,</w:t>
      </w:r>
      <w:r w:rsidRPr="00F32BBB">
        <w:rPr>
          <w:sz w:val="22"/>
          <w:szCs w:val="22"/>
        </w:rPr>
        <w:t xml:space="preserve"> než k jaké se dopracuje mnoho jiných autorek a autorů absolventských prací. Byť historicko-sociální </w:t>
      </w:r>
      <w:r w:rsidRPr="00F32BBB">
        <w:rPr>
          <w:sz w:val="22"/>
          <w:szCs w:val="22"/>
        </w:rPr>
        <w:lastRenderedPageBreak/>
        <w:t xml:space="preserve">kapitoly jsou na bakalářskou práci poměrně dlouhé (a výsledný text se </w:t>
      </w:r>
      <w:r w:rsidR="0042313B">
        <w:rPr>
          <w:sz w:val="22"/>
          <w:szCs w:val="22"/>
        </w:rPr>
        <w:t>tak svým rozsahem</w:t>
      </w:r>
      <w:r w:rsidRPr="00F32BBB">
        <w:rPr>
          <w:sz w:val="22"/>
          <w:szCs w:val="22"/>
        </w:rPr>
        <w:t xml:space="preserve"> nebezpečně přibližuje až k práci magisterské), nelze neocenit autorčin hluboký zájem o zpracované téma. Délku práce nepovažuji za uměle natahovanou, přestože zejména v její první části by jistě šlo leccos krátit.</w:t>
      </w:r>
    </w:p>
    <w:p w14:paraId="19DAE6A5" w14:textId="77777777" w:rsidR="00344315" w:rsidRDefault="00344315" w:rsidP="00F32BBB">
      <w:pPr>
        <w:jc w:val="both"/>
        <w:rPr>
          <w:sz w:val="22"/>
          <w:szCs w:val="22"/>
        </w:rPr>
      </w:pPr>
    </w:p>
    <w:p w14:paraId="40885980" w14:textId="77777777" w:rsidR="00344315" w:rsidRDefault="00907F7E" w:rsidP="00F32BBB">
      <w:pPr>
        <w:jc w:val="both"/>
      </w:pPr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DE509A" w14:textId="4DFC2F2D" w:rsidR="00344315" w:rsidRDefault="00F32BBB">
            <w:pPr>
              <w:pStyle w:val="Obsahtabulky"/>
              <w:snapToGrid w:val="0"/>
            </w:pPr>
            <w:r>
              <w:t>4</w:t>
            </w:r>
          </w:p>
        </w:tc>
      </w:tr>
    </w:tbl>
    <w:p w14:paraId="2B35E700" w14:textId="77777777" w:rsidR="007A7AA5" w:rsidRDefault="007A7AA5">
      <w:pPr>
        <w:rPr>
          <w:b/>
          <w:bCs/>
          <w:sz w:val="22"/>
          <w:szCs w:val="22"/>
        </w:rPr>
      </w:pPr>
    </w:p>
    <w:p w14:paraId="1C7BBFC6" w14:textId="24960B22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344315" w:rsidRDefault="00344315">
      <w:pPr>
        <w:rPr>
          <w:sz w:val="22"/>
          <w:szCs w:val="22"/>
        </w:rPr>
      </w:pPr>
    </w:p>
    <w:p w14:paraId="6EA70BA1" w14:textId="20C5A34D" w:rsidR="00002C24" w:rsidRDefault="00002C24" w:rsidP="00002C24">
      <w:pPr>
        <w:jc w:val="both"/>
        <w:rPr>
          <w:sz w:val="22"/>
          <w:szCs w:val="22"/>
        </w:rPr>
      </w:pPr>
      <w:r>
        <w:rPr>
          <w:sz w:val="22"/>
          <w:szCs w:val="22"/>
        </w:rPr>
        <w:t>K formální a jazykové úrovni nemám co vytknout, drobné prohřešky (např. horní index psaný kurzivou či občasné opakování slov blízko sebe) jsou zcela marginální a přehlédnutelné, v počtu až mizivém</w:t>
      </w:r>
      <w:r w:rsidR="0042313B">
        <w:rPr>
          <w:sz w:val="22"/>
          <w:szCs w:val="22"/>
        </w:rPr>
        <w:t>.</w:t>
      </w:r>
    </w:p>
    <w:p w14:paraId="6F443E57" w14:textId="77777777" w:rsidR="00344315" w:rsidRDefault="00344315">
      <w:pPr>
        <w:rPr>
          <w:sz w:val="22"/>
          <w:szCs w:val="22"/>
        </w:rPr>
      </w:pPr>
    </w:p>
    <w:p w14:paraId="1475D611" w14:textId="77777777" w:rsidR="00344315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A1FE08" w14:textId="0B363F8C" w:rsidR="00344315" w:rsidRDefault="00002C24">
            <w:pPr>
              <w:pStyle w:val="Obsahtabulky"/>
              <w:snapToGrid w:val="0"/>
            </w:pPr>
            <w:r>
              <w:t>4</w:t>
            </w:r>
          </w:p>
        </w:tc>
      </w:tr>
    </w:tbl>
    <w:p w14:paraId="16421173" w14:textId="77777777" w:rsidR="00344315" w:rsidRDefault="00344315"/>
    <w:p w14:paraId="7FA43906" w14:textId="77777777" w:rsidR="00344315" w:rsidRDefault="00344315">
      <w:pPr>
        <w:rPr>
          <w:b/>
          <w:bCs/>
          <w:sz w:val="22"/>
          <w:szCs w:val="22"/>
        </w:rPr>
      </w:pPr>
    </w:p>
    <w:p w14:paraId="5A2C899F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344315" w:rsidRDefault="00344315">
      <w:pPr>
        <w:rPr>
          <w:sz w:val="22"/>
          <w:szCs w:val="22"/>
        </w:rPr>
      </w:pPr>
    </w:p>
    <w:p w14:paraId="52859E79" w14:textId="73BE1830" w:rsidR="00344315" w:rsidRDefault="00002C24">
      <w:pPr>
        <w:rPr>
          <w:sz w:val="22"/>
          <w:szCs w:val="22"/>
        </w:rPr>
      </w:pPr>
      <w:r>
        <w:rPr>
          <w:sz w:val="22"/>
          <w:szCs w:val="22"/>
        </w:rPr>
        <w:t>Zvažovala jste zařadit povídky také jiných autorek či autorů? Pokud ano, tak kterých a proč právě jich (případně proč se nakonec do výběru nedostali)?</w:t>
      </w:r>
    </w:p>
    <w:p w14:paraId="7C825892" w14:textId="77777777" w:rsidR="00344315" w:rsidRDefault="00344315">
      <w:pPr>
        <w:rPr>
          <w:sz w:val="22"/>
          <w:szCs w:val="22"/>
        </w:rPr>
      </w:pPr>
    </w:p>
    <w:p w14:paraId="2F8CD62C" w14:textId="77777777" w:rsidR="00344315" w:rsidRDefault="00344315">
      <w:pPr>
        <w:rPr>
          <w:sz w:val="22"/>
          <w:szCs w:val="22"/>
        </w:rPr>
      </w:pPr>
    </w:p>
    <w:p w14:paraId="490116A6" w14:textId="77777777" w:rsidR="00344315" w:rsidRDefault="00344315">
      <w:pPr>
        <w:rPr>
          <w:sz w:val="22"/>
          <w:szCs w:val="22"/>
        </w:rPr>
      </w:pPr>
    </w:p>
    <w:p w14:paraId="49CEAEC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1913E548" w14:textId="77777777" w:rsidR="00344315" w:rsidRDefault="00344315">
      <w:pPr>
        <w:rPr>
          <w:sz w:val="22"/>
          <w:szCs w:val="22"/>
        </w:rPr>
      </w:pPr>
    </w:p>
    <w:p w14:paraId="2B4FBE98" w14:textId="6DB4AFD7" w:rsidR="00344315" w:rsidRDefault="00B96923">
      <w:pPr>
        <w:rPr>
          <w:sz w:val="22"/>
          <w:szCs w:val="22"/>
        </w:rPr>
      </w:pPr>
      <w:r>
        <w:rPr>
          <w:sz w:val="22"/>
          <w:szCs w:val="22"/>
        </w:rPr>
        <w:t>Práci doporučuji k</w:t>
      </w:r>
      <w:r w:rsidR="00002C24">
        <w:rPr>
          <w:sz w:val="22"/>
          <w:szCs w:val="22"/>
        </w:rPr>
        <w:t> </w:t>
      </w:r>
      <w:r>
        <w:rPr>
          <w:sz w:val="22"/>
          <w:szCs w:val="22"/>
        </w:rPr>
        <w:t>obhajobě</w:t>
      </w:r>
      <w:r w:rsidR="00002C24">
        <w:rPr>
          <w:sz w:val="22"/>
          <w:szCs w:val="22"/>
        </w:rPr>
        <w:t>, a to s plným počtem bodů.</w:t>
      </w:r>
    </w:p>
    <w:p w14:paraId="60C65EC7" w14:textId="77777777" w:rsidR="00344315" w:rsidRDefault="00344315">
      <w:pPr>
        <w:rPr>
          <w:sz w:val="22"/>
          <w:szCs w:val="22"/>
        </w:rPr>
      </w:pPr>
    </w:p>
    <w:p w14:paraId="352EEFF4" w14:textId="77777777" w:rsidR="00344315" w:rsidRDefault="00344315">
      <w:pPr>
        <w:rPr>
          <w:b/>
          <w:bCs/>
          <w:sz w:val="22"/>
          <w:szCs w:val="22"/>
        </w:rPr>
      </w:pPr>
    </w:p>
    <w:p w14:paraId="64B8408D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B91440E" w14:textId="77777777" w:rsidR="00344315" w:rsidRDefault="00344315">
      <w:pPr>
        <w:rPr>
          <w:sz w:val="22"/>
          <w:szCs w:val="22"/>
        </w:rPr>
      </w:pPr>
    </w:p>
    <w:p w14:paraId="35685F51" w14:textId="1656796F" w:rsidR="00344315" w:rsidRDefault="00002C24">
      <w:pPr>
        <w:rPr>
          <w:sz w:val="22"/>
          <w:szCs w:val="22"/>
        </w:rPr>
      </w:pPr>
      <w:r>
        <w:rPr>
          <w:sz w:val="22"/>
          <w:szCs w:val="22"/>
        </w:rPr>
        <w:t>A (16 bodů)</w:t>
      </w:r>
    </w:p>
    <w:p w14:paraId="001D7B40" w14:textId="77777777" w:rsidR="00344315" w:rsidRDefault="00344315">
      <w:pPr>
        <w:rPr>
          <w:sz w:val="22"/>
          <w:szCs w:val="22"/>
        </w:rPr>
      </w:pPr>
    </w:p>
    <w:p w14:paraId="060DEB0B" w14:textId="77777777" w:rsidR="00344315" w:rsidRDefault="00344315">
      <w:pPr>
        <w:rPr>
          <w:sz w:val="22"/>
          <w:szCs w:val="22"/>
        </w:rPr>
      </w:pPr>
    </w:p>
    <w:p w14:paraId="5EFEBF9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344315" w:rsidRDefault="00344315">
      <w:pPr>
        <w:rPr>
          <w:sz w:val="22"/>
          <w:szCs w:val="22"/>
        </w:rPr>
      </w:pPr>
    </w:p>
    <w:p w14:paraId="679461B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344315" w:rsidRDefault="00344315">
      <w:pPr>
        <w:rPr>
          <w:sz w:val="22"/>
          <w:szCs w:val="22"/>
        </w:rPr>
      </w:pPr>
    </w:p>
    <w:p w14:paraId="34B10AA1" w14:textId="77777777" w:rsidR="00344315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344315" w:rsidRDefault="00344315">
      <w:pPr>
        <w:rPr>
          <w:sz w:val="20"/>
          <w:szCs w:val="20"/>
        </w:rPr>
      </w:pPr>
    </w:p>
    <w:p w14:paraId="7D775AA6" w14:textId="77777777" w:rsidR="00344315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344315" w:rsidRPr="00FC6DD7" w:rsidRDefault="00344315">
      <w:pPr>
        <w:rPr>
          <w:sz w:val="18"/>
          <w:szCs w:val="18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344315" w:rsidRPr="00FC6DD7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5B3F2D" w14:textId="77777777" w:rsidR="00344315" w:rsidRPr="00FC6DD7" w:rsidRDefault="00907F7E">
            <w:pPr>
              <w:pStyle w:val="Obsahtabulky"/>
              <w:snapToGrid w:val="0"/>
              <w:rPr>
                <w:b/>
                <w:bCs/>
                <w:sz w:val="18"/>
                <w:szCs w:val="18"/>
              </w:rPr>
            </w:pPr>
            <w:r w:rsidRPr="00FC6DD7">
              <w:rPr>
                <w:b/>
                <w:bCs/>
                <w:sz w:val="18"/>
                <w:szCs w:val="18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A938AB2" w14:textId="77777777" w:rsidR="00344315" w:rsidRPr="00FC6DD7" w:rsidRDefault="00907F7E">
            <w:pPr>
              <w:pStyle w:val="Obsahtabulky"/>
              <w:snapToGrid w:val="0"/>
              <w:rPr>
                <w:b/>
                <w:bCs/>
                <w:sz w:val="18"/>
                <w:szCs w:val="18"/>
              </w:rPr>
            </w:pPr>
            <w:r w:rsidRPr="00FC6DD7">
              <w:rPr>
                <w:b/>
                <w:bCs/>
                <w:sz w:val="18"/>
                <w:szCs w:val="18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93CB757" w14:textId="77777777" w:rsidR="00344315" w:rsidRPr="00FC6DD7" w:rsidRDefault="00344315">
            <w:pPr>
              <w:pStyle w:val="Obsahtabulky"/>
              <w:snapToGri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5254EE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b/>
                <w:bCs/>
                <w:sz w:val="18"/>
                <w:szCs w:val="18"/>
              </w:rPr>
              <w:t>podmínka</w:t>
            </w:r>
          </w:p>
        </w:tc>
      </w:tr>
      <w:tr w:rsidR="00344315" w:rsidRPr="00FC6DD7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35A5645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BAC5A3A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E0E2FA7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46BF35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>žádná nulová položka</w:t>
            </w:r>
          </w:p>
        </w:tc>
      </w:tr>
      <w:tr w:rsidR="00344315" w:rsidRPr="00FC6DD7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14520044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8E0DF9C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55EF3245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686FA9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>žádná nulová položka</w:t>
            </w:r>
          </w:p>
        </w:tc>
      </w:tr>
      <w:tr w:rsidR="00344315" w:rsidRPr="00FC6DD7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429C8BE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2070A4C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322E751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0E2DF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>žádná nulová položka</w:t>
            </w:r>
          </w:p>
        </w:tc>
      </w:tr>
      <w:tr w:rsidR="00344315" w:rsidRPr="00FC6DD7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4E835623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1F8C5668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65DB9784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508496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>žádná nulová položka</w:t>
            </w:r>
          </w:p>
        </w:tc>
      </w:tr>
      <w:tr w:rsidR="00344315" w:rsidRPr="00FC6DD7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4386BE4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738FD8A6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70775BCD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09BF49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>žádná nulová položka</w:t>
            </w:r>
          </w:p>
        </w:tc>
      </w:tr>
      <w:tr w:rsidR="00344315" w:rsidRPr="00FC6DD7" w14:paraId="253749C0" w14:textId="77777777" w:rsidTr="00FC6DD7">
        <w:trPr>
          <w:trHeight w:val="25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03498D2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CD79D2A" w14:textId="77777777" w:rsidR="00344315" w:rsidRPr="00FC6DD7" w:rsidRDefault="00907F7E">
            <w:pPr>
              <w:pStyle w:val="Obsahtabulky"/>
              <w:snapToGrid w:val="0"/>
              <w:rPr>
                <w:b/>
                <w:sz w:val="18"/>
                <w:szCs w:val="18"/>
              </w:rPr>
            </w:pPr>
            <w:r w:rsidRPr="00FC6DD7">
              <w:rPr>
                <w:sz w:val="18"/>
                <w:szCs w:val="18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6B504D0" w14:textId="77777777" w:rsidR="00344315" w:rsidRPr="00FC6DD7" w:rsidRDefault="00907F7E">
            <w:pPr>
              <w:pStyle w:val="Obsahtabulky"/>
              <w:snapToGrid w:val="0"/>
              <w:rPr>
                <w:sz w:val="18"/>
                <w:szCs w:val="18"/>
              </w:rPr>
            </w:pPr>
            <w:r w:rsidRPr="00FC6DD7">
              <w:rPr>
                <w:b/>
                <w:sz w:val="18"/>
                <w:szCs w:val="18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866E04" w14:textId="77777777" w:rsidR="00344315" w:rsidRPr="00FC6DD7" w:rsidRDefault="00907F7E">
            <w:pPr>
              <w:pStyle w:val="Obsahtabulky"/>
              <w:snapToGrid w:val="0"/>
              <w:rPr>
                <w:sz w:val="22"/>
                <w:szCs w:val="22"/>
              </w:rPr>
            </w:pPr>
            <w:r w:rsidRPr="00FC6DD7">
              <w:rPr>
                <w:sz w:val="18"/>
                <w:szCs w:val="18"/>
              </w:rPr>
              <w:t xml:space="preserve">min. 1 nulová položka </w:t>
            </w:r>
          </w:p>
        </w:tc>
      </w:tr>
    </w:tbl>
    <w:p w14:paraId="233B73CB" w14:textId="77777777" w:rsidR="00344315" w:rsidRDefault="00344315" w:rsidP="00FC6DD7"/>
    <w:sectPr w:rsidR="00344315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A2BF8" w14:textId="77777777" w:rsidR="00977262" w:rsidRDefault="00977262">
      <w:r>
        <w:separator/>
      </w:r>
    </w:p>
  </w:endnote>
  <w:endnote w:type="continuationSeparator" w:id="0">
    <w:p w14:paraId="6F3DAF4D" w14:textId="77777777" w:rsidR="00977262" w:rsidRDefault="00977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18189F" w14:textId="77777777" w:rsidR="00977262" w:rsidRDefault="00977262">
      <w:r>
        <w:separator/>
      </w:r>
    </w:p>
  </w:footnote>
  <w:footnote w:type="continuationSeparator" w:id="0">
    <w:p w14:paraId="478FC894" w14:textId="77777777" w:rsidR="00977262" w:rsidRDefault="00977262">
      <w:r>
        <w:continuationSeparator/>
      </w:r>
    </w:p>
  </w:footnote>
  <w:footnote w:id="1">
    <w:p w14:paraId="2F083522" w14:textId="77777777" w:rsidR="00344315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002C24"/>
    <w:rsid w:val="001119AC"/>
    <w:rsid w:val="0030525A"/>
    <w:rsid w:val="00344315"/>
    <w:rsid w:val="0042313B"/>
    <w:rsid w:val="00574AC3"/>
    <w:rsid w:val="006E43D2"/>
    <w:rsid w:val="007259BC"/>
    <w:rsid w:val="007A7AA5"/>
    <w:rsid w:val="00907F7E"/>
    <w:rsid w:val="00977262"/>
    <w:rsid w:val="00A12B5A"/>
    <w:rsid w:val="00A42621"/>
    <w:rsid w:val="00A533AA"/>
    <w:rsid w:val="00B96923"/>
    <w:rsid w:val="00C62A03"/>
    <w:rsid w:val="00DE5D5D"/>
    <w:rsid w:val="00DF554D"/>
    <w:rsid w:val="00F32BBB"/>
    <w:rsid w:val="00FC6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566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Krejčík Přemysl</cp:lastModifiedBy>
  <cp:revision>13</cp:revision>
  <cp:lastPrinted>1899-12-31T23:00:00Z</cp:lastPrinted>
  <dcterms:created xsi:type="dcterms:W3CDTF">2025-08-07T08:47:00Z</dcterms:created>
  <dcterms:modified xsi:type="dcterms:W3CDTF">2025-08-08T09:52:00Z</dcterms:modified>
</cp:coreProperties>
</file>