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14056B" w14:textId="77777777" w:rsidR="00F756AA" w:rsidRDefault="00F756AA" w:rsidP="00F756AA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0420D2CF" w14:textId="77777777" w:rsidR="00F756AA" w:rsidRDefault="00F756AA" w:rsidP="00F756AA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7A440944" w14:textId="77777777" w:rsidR="00F756AA" w:rsidRDefault="00F756AA" w:rsidP="00F756AA">
      <w:pPr>
        <w:jc w:val="center"/>
        <w:rPr>
          <w:b/>
        </w:rPr>
      </w:pPr>
      <w:r>
        <w:rPr>
          <w:b/>
        </w:rPr>
        <w:t>Katedra anglistiky a amerikanistiky</w:t>
      </w:r>
    </w:p>
    <w:p w14:paraId="1F246D24" w14:textId="77777777" w:rsidR="00F756AA" w:rsidRDefault="00F756AA" w:rsidP="00F756AA">
      <w:pPr>
        <w:spacing w:before="60"/>
        <w:jc w:val="center"/>
        <w:rPr>
          <w:b/>
          <w:sz w:val="32"/>
          <w:szCs w:val="32"/>
        </w:rPr>
      </w:pPr>
    </w:p>
    <w:p w14:paraId="537BC63C" w14:textId="77777777" w:rsidR="00F756AA" w:rsidRDefault="00F756AA" w:rsidP="00F756AA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4E70C290" w14:textId="77777777" w:rsidR="00F756AA" w:rsidRDefault="00F756AA" w:rsidP="00F756AA">
      <w:pPr>
        <w:spacing w:before="60"/>
        <w:jc w:val="both"/>
        <w:rPr>
          <w:b/>
        </w:rPr>
      </w:pPr>
    </w:p>
    <w:p w14:paraId="56E4F530" w14:textId="77777777" w:rsidR="00F756AA" w:rsidRDefault="00F756AA" w:rsidP="00F756AA">
      <w:pPr>
        <w:spacing w:before="60"/>
        <w:jc w:val="both"/>
        <w:rPr>
          <w:b/>
        </w:rPr>
      </w:pPr>
    </w:p>
    <w:p w14:paraId="289F1B57" w14:textId="767090C7" w:rsidR="00F756AA" w:rsidRDefault="00F756AA" w:rsidP="00F756AA">
      <w:pPr>
        <w:spacing w:before="60"/>
        <w:jc w:val="both"/>
      </w:pPr>
      <w:r>
        <w:rPr>
          <w:b/>
        </w:rPr>
        <w:t xml:space="preserve">Autor práce: </w:t>
      </w:r>
      <w:r w:rsidR="00074BB1">
        <w:rPr>
          <w:b/>
        </w:rPr>
        <w:t xml:space="preserve">Michal </w:t>
      </w:r>
      <w:proofErr w:type="spellStart"/>
      <w:r w:rsidR="00074BB1">
        <w:rPr>
          <w:b/>
        </w:rPr>
        <w:t>Stránecký</w:t>
      </w:r>
      <w:proofErr w:type="spellEnd"/>
    </w:p>
    <w:p w14:paraId="7AE89778" w14:textId="77777777" w:rsidR="00F756AA" w:rsidRDefault="00F756AA" w:rsidP="00F756AA">
      <w:pPr>
        <w:spacing w:before="60"/>
        <w:jc w:val="both"/>
      </w:pPr>
      <w:r>
        <w:rPr>
          <w:b/>
        </w:rPr>
        <w:t>Studijní obor: Anglický jazyk pro odbornou praxi</w:t>
      </w:r>
    </w:p>
    <w:p w14:paraId="4807BFA5" w14:textId="0E2A1845" w:rsidR="00F756AA" w:rsidRDefault="00F756AA" w:rsidP="00F756AA">
      <w:pPr>
        <w:spacing w:before="60"/>
        <w:jc w:val="both"/>
      </w:pPr>
      <w:r>
        <w:rPr>
          <w:b/>
        </w:rPr>
        <w:t xml:space="preserve">Název práce: </w:t>
      </w:r>
      <w:r w:rsidR="00074BB1">
        <w:rPr>
          <w:b/>
        </w:rPr>
        <w:t>Zobrazení irské problematiky ve filmu „</w:t>
      </w:r>
      <w:proofErr w:type="spellStart"/>
      <w:r w:rsidR="00074BB1">
        <w:rPr>
          <w:b/>
        </w:rPr>
        <w:t>The</w:t>
      </w:r>
      <w:proofErr w:type="spellEnd"/>
      <w:r w:rsidR="00074BB1">
        <w:rPr>
          <w:b/>
        </w:rPr>
        <w:t xml:space="preserve"> </w:t>
      </w:r>
      <w:proofErr w:type="spellStart"/>
      <w:r w:rsidR="00074BB1">
        <w:rPr>
          <w:b/>
        </w:rPr>
        <w:t>Wind</w:t>
      </w:r>
      <w:proofErr w:type="spellEnd"/>
      <w:r w:rsidR="00074BB1">
        <w:rPr>
          <w:b/>
        </w:rPr>
        <w:t xml:space="preserve"> </w:t>
      </w:r>
      <w:proofErr w:type="spellStart"/>
      <w:r w:rsidR="00074BB1">
        <w:rPr>
          <w:b/>
        </w:rPr>
        <w:t>That</w:t>
      </w:r>
      <w:proofErr w:type="spellEnd"/>
      <w:r w:rsidR="00074BB1">
        <w:rPr>
          <w:b/>
        </w:rPr>
        <w:t xml:space="preserve"> </w:t>
      </w:r>
      <w:proofErr w:type="spellStart"/>
      <w:r w:rsidR="00074BB1">
        <w:rPr>
          <w:b/>
        </w:rPr>
        <w:t>Shakes</w:t>
      </w:r>
      <w:proofErr w:type="spellEnd"/>
      <w:r w:rsidR="00074BB1">
        <w:rPr>
          <w:b/>
        </w:rPr>
        <w:t xml:space="preserve"> </w:t>
      </w:r>
      <w:proofErr w:type="spellStart"/>
      <w:r w:rsidR="00074BB1">
        <w:rPr>
          <w:b/>
        </w:rPr>
        <w:t>the</w:t>
      </w:r>
      <w:proofErr w:type="spellEnd"/>
      <w:r w:rsidR="00074BB1">
        <w:rPr>
          <w:b/>
        </w:rPr>
        <w:t xml:space="preserve"> </w:t>
      </w:r>
      <w:proofErr w:type="spellStart"/>
      <w:r w:rsidR="00074BB1">
        <w:rPr>
          <w:b/>
        </w:rPr>
        <w:t>Barley</w:t>
      </w:r>
      <w:proofErr w:type="spellEnd"/>
      <w:r w:rsidR="00074BB1">
        <w:rPr>
          <w:b/>
        </w:rPr>
        <w:t xml:space="preserve">“ </w:t>
      </w:r>
      <w:proofErr w:type="spellStart"/>
      <w:r w:rsidR="00074BB1">
        <w:rPr>
          <w:b/>
        </w:rPr>
        <w:t>Kena</w:t>
      </w:r>
      <w:proofErr w:type="spellEnd"/>
      <w:r w:rsidR="00074BB1">
        <w:rPr>
          <w:b/>
        </w:rPr>
        <w:t xml:space="preserve"> </w:t>
      </w:r>
      <w:proofErr w:type="spellStart"/>
      <w:r w:rsidR="00074BB1">
        <w:rPr>
          <w:b/>
        </w:rPr>
        <w:t>Loache</w:t>
      </w:r>
      <w:proofErr w:type="spellEnd"/>
      <w:r w:rsidR="00074BB1">
        <w:rPr>
          <w:b/>
        </w:rPr>
        <w:t xml:space="preserve"> </w:t>
      </w:r>
    </w:p>
    <w:p w14:paraId="6C4FE9E4" w14:textId="77777777" w:rsidR="00F756AA" w:rsidRDefault="00F756AA" w:rsidP="00F756AA">
      <w:pPr>
        <w:spacing w:before="60"/>
      </w:pPr>
      <w:r>
        <w:rPr>
          <w:b/>
        </w:rPr>
        <w:t>Akademický rok: 2022/2023</w:t>
      </w:r>
    </w:p>
    <w:p w14:paraId="50CCBE92" w14:textId="77777777" w:rsidR="00F756AA" w:rsidRDefault="00F756AA" w:rsidP="00F756AA">
      <w:pPr>
        <w:jc w:val="both"/>
      </w:pPr>
      <w:r>
        <w:rPr>
          <w:b/>
        </w:rPr>
        <w:t>Vedoucí práce: Mgr. Michal Kleprlík, Ph.D.</w:t>
      </w:r>
    </w:p>
    <w:p w14:paraId="59B7D2DC" w14:textId="063A2FFD" w:rsidR="00F756AA" w:rsidRDefault="00F756AA" w:rsidP="00F756AA">
      <w:pPr>
        <w:jc w:val="both"/>
        <w:rPr>
          <w:b/>
        </w:rPr>
      </w:pPr>
      <w:r>
        <w:rPr>
          <w:b/>
        </w:rPr>
        <w:t xml:space="preserve">Oponent práce: </w:t>
      </w:r>
      <w:r w:rsidR="00074BB1">
        <w:rPr>
          <w:b/>
        </w:rPr>
        <w:t>Mgr. Olga Roebuck, Ph.D.</w:t>
      </w:r>
    </w:p>
    <w:p w14:paraId="7C212A5E" w14:textId="77777777" w:rsidR="00F756AA" w:rsidRDefault="00F756AA" w:rsidP="00F756AA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F756AA" w14:paraId="296015D2" w14:textId="77777777" w:rsidTr="00F756AA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1F63604C" w14:textId="77777777" w:rsidR="00F756AA" w:rsidRDefault="00F756AA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4271F8BC" w14:textId="77777777" w:rsidR="00F756AA" w:rsidRDefault="00F756A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F756AA" w14:paraId="3BEC8CCB" w14:textId="77777777" w:rsidTr="00F756A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631E4BD" w14:textId="77777777" w:rsidR="00F756AA" w:rsidRDefault="00F756A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2321237E" w14:textId="77777777" w:rsidR="00F756AA" w:rsidRDefault="00F756AA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95B63C7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20F9C50" w14:textId="67AA8918" w:rsidR="00F756AA" w:rsidRDefault="00074BB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F756AA" w14:paraId="18680ADE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21884" w14:textId="77777777" w:rsidR="00F756AA" w:rsidRDefault="00F756A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8D378D1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3CE9CF4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756AA" w14:paraId="7FD7BFEB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5B266" w14:textId="77777777" w:rsidR="00F756AA" w:rsidRDefault="00F756A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049E565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DF23492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756AA" w14:paraId="7E42F701" w14:textId="77777777" w:rsidTr="00F756A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2EA9661" w14:textId="77777777" w:rsidR="00F756AA" w:rsidRDefault="00F756A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C97D264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76F2748" w14:textId="77777777" w:rsidR="00F756AA" w:rsidRDefault="00F756A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756AA" w14:paraId="229BDF05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A0AD952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D4017A6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ED8149E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756AA" w14:paraId="2448DFEA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0C792B0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3535BE8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FF99151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756AA" w14:paraId="53CF589E" w14:textId="77777777" w:rsidTr="00F756A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AC2E7DB" w14:textId="77777777" w:rsidR="00F756AA" w:rsidRDefault="00F756A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24579DA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E6069FF" w14:textId="7A44B95C" w:rsidR="00F756AA" w:rsidRDefault="00205A1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F756AA" w14:paraId="6BED9D6E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4877E56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D069A62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15D8615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756AA" w14:paraId="7EB62CB3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5BD81F2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22ED37E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974538C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756AA" w14:paraId="4384BE40" w14:textId="77777777" w:rsidTr="00F756A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DDDBF32" w14:textId="77777777" w:rsidR="00F756AA" w:rsidRDefault="00F756A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EFCB7DC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0262C78" w14:textId="3CA07B71" w:rsidR="00F756AA" w:rsidRDefault="00AD183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F756AA" w14:paraId="5C8F94DB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683821A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E230C05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190D6DB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756AA" w14:paraId="5C45A731" w14:textId="77777777" w:rsidTr="00F756A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B4E74CC" w14:textId="77777777" w:rsidR="00F756AA" w:rsidRDefault="00F756A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BE3646A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D901A17" w14:textId="77777777" w:rsidR="00F756AA" w:rsidRDefault="00F756A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756AA" w14:paraId="212E2CFB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72BDD89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8DECFB2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6D2D47A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756AA" w14:paraId="552883D3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38058CD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DDB6C1D" w14:textId="77777777" w:rsidR="00F756AA" w:rsidRDefault="00F756AA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5CF84DB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756AA" w14:paraId="272AE32F" w14:textId="77777777" w:rsidTr="00F756A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E560D52" w14:textId="77777777" w:rsidR="00F756AA" w:rsidRDefault="00F756A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649CA33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7DEBDFA" w14:textId="32C1408B" w:rsidR="00F756AA" w:rsidRDefault="00205A1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F756AA" w14:paraId="0200BDFA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35A40DD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877405E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1ED2713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756AA" w14:paraId="402DDFF1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184CA87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E5AA26A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61574C7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756AA" w14:paraId="304A6B51" w14:textId="77777777" w:rsidTr="00F756A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AF4FEBC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3DD587F" w14:textId="77777777" w:rsidR="00F756AA" w:rsidRDefault="00F756A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D98F70C" w14:textId="77777777" w:rsidR="00F756AA" w:rsidRDefault="00F756AA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3203C1BE" w14:textId="77777777" w:rsidR="00F756AA" w:rsidRDefault="00F756AA" w:rsidP="00F756AA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330AD96" w14:textId="6BD357E2" w:rsidR="00F756AA" w:rsidRDefault="00205A1C" w:rsidP="00205A1C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Bakalářská práce Michala </w:t>
      </w:r>
      <w:proofErr w:type="spellStart"/>
      <w:r>
        <w:rPr>
          <w:sz w:val="22"/>
          <w:szCs w:val="22"/>
        </w:rPr>
        <w:t>Stráneckého</w:t>
      </w:r>
      <w:proofErr w:type="spellEnd"/>
      <w:r>
        <w:rPr>
          <w:sz w:val="22"/>
          <w:szCs w:val="22"/>
        </w:rPr>
        <w:t xml:space="preserve"> zkoumá historický vývoj anglo-irských vztahů, konkrétně pak vyobrazení složitých událostí z doby Irské války za nezávislost a Irské občanské války ve vybraném filmu </w:t>
      </w:r>
      <w:proofErr w:type="spellStart"/>
      <w:r>
        <w:rPr>
          <w:sz w:val="22"/>
          <w:szCs w:val="22"/>
        </w:rPr>
        <w:t>Kena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Loache</w:t>
      </w:r>
      <w:proofErr w:type="spellEnd"/>
      <w:r>
        <w:rPr>
          <w:sz w:val="22"/>
          <w:szCs w:val="22"/>
        </w:rPr>
        <w:t xml:space="preserve">. V teoretické části autor charakterizuje </w:t>
      </w:r>
      <w:proofErr w:type="spellStart"/>
      <w:r>
        <w:rPr>
          <w:sz w:val="22"/>
          <w:szCs w:val="22"/>
        </w:rPr>
        <w:t>Loachovu</w:t>
      </w:r>
      <w:proofErr w:type="spellEnd"/>
      <w:r>
        <w:rPr>
          <w:sz w:val="22"/>
          <w:szCs w:val="22"/>
        </w:rPr>
        <w:t xml:space="preserve"> filmovou poetiku/estetiku a nabízí přehled příčin napjatých vztahů mezi Irskem a Anglií, respektive mezi Irskou republikou a Spojeným královstvím. Argumentačně je tato část v pořádku, zejména </w:t>
      </w:r>
      <w:r w:rsidR="005D00A9">
        <w:rPr>
          <w:sz w:val="22"/>
          <w:szCs w:val="22"/>
        </w:rPr>
        <w:t xml:space="preserve">zpracování </w:t>
      </w:r>
      <w:r>
        <w:rPr>
          <w:sz w:val="22"/>
          <w:szCs w:val="22"/>
        </w:rPr>
        <w:t xml:space="preserve">komplikované irské problematiky je </w:t>
      </w:r>
      <w:r w:rsidR="005D00A9">
        <w:rPr>
          <w:sz w:val="22"/>
          <w:szCs w:val="22"/>
        </w:rPr>
        <w:t xml:space="preserve">přehledné a pro potřeby analýzy filmu relevantní. Rovněž kapitola o </w:t>
      </w:r>
      <w:proofErr w:type="spellStart"/>
      <w:r w:rsidR="005D00A9">
        <w:rPr>
          <w:sz w:val="22"/>
          <w:szCs w:val="22"/>
        </w:rPr>
        <w:t>Loachově</w:t>
      </w:r>
      <w:proofErr w:type="spellEnd"/>
      <w:r w:rsidR="005D00A9">
        <w:rPr>
          <w:sz w:val="22"/>
          <w:szCs w:val="22"/>
        </w:rPr>
        <w:t xml:space="preserve"> pojetí </w:t>
      </w:r>
      <w:proofErr w:type="spellStart"/>
      <w:r w:rsidR="005D00A9">
        <w:rPr>
          <w:sz w:val="22"/>
          <w:szCs w:val="22"/>
        </w:rPr>
        <w:t>pojetí</w:t>
      </w:r>
      <w:proofErr w:type="spellEnd"/>
      <w:r w:rsidR="005D00A9">
        <w:rPr>
          <w:sz w:val="22"/>
          <w:szCs w:val="22"/>
        </w:rPr>
        <w:t xml:space="preserve"> filmu (</w:t>
      </w:r>
      <w:r w:rsidR="005D00A9">
        <w:rPr>
          <w:i/>
          <w:iCs/>
          <w:sz w:val="22"/>
          <w:szCs w:val="22"/>
        </w:rPr>
        <w:t>sic!</w:t>
      </w:r>
      <w:r w:rsidR="005D00A9">
        <w:rPr>
          <w:sz w:val="22"/>
          <w:szCs w:val="22"/>
        </w:rPr>
        <w:t xml:space="preserve">) je jasná a srozumitelná a argumentace podložena dostatečně kvalitní sekundární literaturou. Vyloženě neudržitelná tvrzení text neobsahuje, polemizovat lze ovšem o tom, zdali </w:t>
      </w:r>
      <w:proofErr w:type="spellStart"/>
      <w:r w:rsidR="005D00A9">
        <w:rPr>
          <w:sz w:val="22"/>
          <w:szCs w:val="22"/>
        </w:rPr>
        <w:t>Loachovu</w:t>
      </w:r>
      <w:proofErr w:type="spellEnd"/>
      <w:r w:rsidR="005D00A9">
        <w:rPr>
          <w:sz w:val="22"/>
          <w:szCs w:val="22"/>
        </w:rPr>
        <w:t xml:space="preserve"> tvorbu můžeme opravdu označit za „tendenční“. Zde by </w:t>
      </w:r>
      <w:proofErr w:type="gramStart"/>
      <w:r w:rsidR="005D00A9">
        <w:rPr>
          <w:sz w:val="22"/>
          <w:szCs w:val="22"/>
        </w:rPr>
        <w:t>mne</w:t>
      </w:r>
      <w:proofErr w:type="gramEnd"/>
      <w:r w:rsidR="005D00A9">
        <w:rPr>
          <w:sz w:val="22"/>
          <w:szCs w:val="22"/>
        </w:rPr>
        <w:t xml:space="preserve"> zajímalo, jak vlastně autor tento přívlastek definuje</w:t>
      </w:r>
      <w:r w:rsidR="00AD1830">
        <w:rPr>
          <w:sz w:val="22"/>
          <w:szCs w:val="22"/>
        </w:rPr>
        <w:t xml:space="preserve"> a </w:t>
      </w:r>
      <w:r w:rsidR="005D00A9">
        <w:rPr>
          <w:sz w:val="22"/>
          <w:szCs w:val="22"/>
        </w:rPr>
        <w:t>jaké jsou atributy tendenční tvorby?</w:t>
      </w:r>
      <w:r w:rsidR="00EB2729">
        <w:rPr>
          <w:sz w:val="22"/>
          <w:szCs w:val="22"/>
        </w:rPr>
        <w:t xml:space="preserve"> </w:t>
      </w:r>
    </w:p>
    <w:p w14:paraId="7409EC79" w14:textId="1FB15ABA" w:rsidR="00EB2729" w:rsidRDefault="00EB2729" w:rsidP="00205A1C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Samotný rozbor je vcelku povedený; autorovi se </w:t>
      </w:r>
      <w:proofErr w:type="gramStart"/>
      <w:r>
        <w:rPr>
          <w:sz w:val="22"/>
          <w:szCs w:val="22"/>
        </w:rPr>
        <w:t>daří</w:t>
      </w:r>
      <w:proofErr w:type="gramEnd"/>
      <w:r>
        <w:rPr>
          <w:sz w:val="22"/>
          <w:szCs w:val="22"/>
        </w:rPr>
        <w:t xml:space="preserve"> provázat teoretické poznatky s vlastní interpretací; dle mého soudu ale zbytečně mnoho prostoru věnuje popisu děje</w:t>
      </w:r>
      <w:r w:rsidR="00215858">
        <w:rPr>
          <w:sz w:val="22"/>
          <w:szCs w:val="22"/>
        </w:rPr>
        <w:t xml:space="preserve"> a nevyužívá všech možností, který rozbor tohoto symbolicky mimořádně bohaté</w:t>
      </w:r>
      <w:r w:rsidR="00B61718">
        <w:rPr>
          <w:sz w:val="22"/>
          <w:szCs w:val="22"/>
        </w:rPr>
        <w:t>ho</w:t>
      </w:r>
      <w:r w:rsidR="00215858">
        <w:rPr>
          <w:sz w:val="22"/>
          <w:szCs w:val="22"/>
        </w:rPr>
        <w:t xml:space="preserve"> snímku nabízí (např. název filmu, vyobrazení irské krajiny apod.). Rovněž některá tvrzení z části „</w:t>
      </w:r>
      <w:proofErr w:type="spellStart"/>
      <w:r w:rsidR="00215858">
        <w:rPr>
          <w:sz w:val="22"/>
          <w:szCs w:val="22"/>
        </w:rPr>
        <w:t>Conclusion</w:t>
      </w:r>
      <w:proofErr w:type="spellEnd"/>
      <w:r w:rsidR="00215858">
        <w:rPr>
          <w:sz w:val="22"/>
          <w:szCs w:val="22"/>
        </w:rPr>
        <w:t xml:space="preserve">“ vyžadují doplnění: autor dochází k závěru, že </w:t>
      </w:r>
      <w:proofErr w:type="spellStart"/>
      <w:r w:rsidR="00215858">
        <w:rPr>
          <w:sz w:val="22"/>
          <w:szCs w:val="22"/>
        </w:rPr>
        <w:t>Loach</w:t>
      </w:r>
      <w:proofErr w:type="spellEnd"/>
      <w:r w:rsidR="00215858">
        <w:rPr>
          <w:sz w:val="22"/>
          <w:szCs w:val="22"/>
        </w:rPr>
        <w:t xml:space="preserve"> „</w:t>
      </w:r>
      <w:proofErr w:type="spellStart"/>
      <w:r w:rsidR="00215858">
        <w:rPr>
          <w:sz w:val="22"/>
          <w:szCs w:val="22"/>
        </w:rPr>
        <w:t>often</w:t>
      </w:r>
      <w:proofErr w:type="spellEnd"/>
      <w:r w:rsidR="00215858">
        <w:rPr>
          <w:sz w:val="22"/>
          <w:szCs w:val="22"/>
        </w:rPr>
        <w:t xml:space="preserve"> </w:t>
      </w:r>
      <w:proofErr w:type="spellStart"/>
      <w:r w:rsidR="00215858">
        <w:rPr>
          <w:sz w:val="22"/>
          <w:szCs w:val="22"/>
        </w:rPr>
        <w:t>omits</w:t>
      </w:r>
      <w:proofErr w:type="spellEnd"/>
      <w:r w:rsidR="00215858">
        <w:rPr>
          <w:sz w:val="22"/>
          <w:szCs w:val="22"/>
        </w:rPr>
        <w:t xml:space="preserve"> </w:t>
      </w:r>
      <w:proofErr w:type="spellStart"/>
      <w:r w:rsidR="00215858">
        <w:rPr>
          <w:sz w:val="22"/>
          <w:szCs w:val="22"/>
        </w:rPr>
        <w:t>certain</w:t>
      </w:r>
      <w:proofErr w:type="spellEnd"/>
      <w:r w:rsidR="00215858">
        <w:rPr>
          <w:sz w:val="22"/>
          <w:szCs w:val="22"/>
        </w:rPr>
        <w:t xml:space="preserve"> </w:t>
      </w:r>
      <w:proofErr w:type="spellStart"/>
      <w:r w:rsidR="00215858">
        <w:rPr>
          <w:sz w:val="22"/>
          <w:szCs w:val="22"/>
        </w:rPr>
        <w:t>historical</w:t>
      </w:r>
      <w:proofErr w:type="spellEnd"/>
      <w:r w:rsidR="00215858">
        <w:rPr>
          <w:sz w:val="22"/>
          <w:szCs w:val="22"/>
        </w:rPr>
        <w:t xml:space="preserve"> </w:t>
      </w:r>
      <w:proofErr w:type="spellStart"/>
      <w:r w:rsidR="00215858">
        <w:rPr>
          <w:sz w:val="22"/>
          <w:szCs w:val="22"/>
        </w:rPr>
        <w:t>events</w:t>
      </w:r>
      <w:proofErr w:type="spellEnd"/>
      <w:r w:rsidR="00215858">
        <w:rPr>
          <w:sz w:val="22"/>
          <w:szCs w:val="22"/>
        </w:rPr>
        <w:t xml:space="preserve"> in </w:t>
      </w:r>
      <w:proofErr w:type="spellStart"/>
      <w:r w:rsidR="00215858">
        <w:rPr>
          <w:sz w:val="22"/>
          <w:szCs w:val="22"/>
        </w:rPr>
        <w:t>favor</w:t>
      </w:r>
      <w:proofErr w:type="spellEnd"/>
      <w:r w:rsidR="00215858">
        <w:rPr>
          <w:sz w:val="22"/>
          <w:szCs w:val="22"/>
        </w:rPr>
        <w:t xml:space="preserve"> </w:t>
      </w:r>
      <w:proofErr w:type="spellStart"/>
      <w:r w:rsidR="00215858">
        <w:rPr>
          <w:sz w:val="22"/>
          <w:szCs w:val="22"/>
        </w:rPr>
        <w:t>of</w:t>
      </w:r>
      <w:proofErr w:type="spellEnd"/>
      <w:r w:rsidR="00215858">
        <w:rPr>
          <w:sz w:val="22"/>
          <w:szCs w:val="22"/>
        </w:rPr>
        <w:t xml:space="preserve"> his </w:t>
      </w:r>
      <w:proofErr w:type="spellStart"/>
      <w:r w:rsidR="00215858">
        <w:rPr>
          <w:sz w:val="22"/>
          <w:szCs w:val="22"/>
        </w:rPr>
        <w:t>own</w:t>
      </w:r>
      <w:proofErr w:type="spellEnd"/>
      <w:r w:rsidR="00215858">
        <w:rPr>
          <w:sz w:val="22"/>
          <w:szCs w:val="22"/>
        </w:rPr>
        <w:t xml:space="preserve"> </w:t>
      </w:r>
      <w:proofErr w:type="spellStart"/>
      <w:r w:rsidR="00215858">
        <w:rPr>
          <w:sz w:val="22"/>
          <w:szCs w:val="22"/>
        </w:rPr>
        <w:t>perception</w:t>
      </w:r>
      <w:proofErr w:type="spellEnd"/>
      <w:r w:rsidR="00215858">
        <w:rPr>
          <w:sz w:val="22"/>
          <w:szCs w:val="22"/>
        </w:rPr>
        <w:t xml:space="preserve"> </w:t>
      </w:r>
      <w:proofErr w:type="spellStart"/>
      <w:r w:rsidR="00215858">
        <w:rPr>
          <w:sz w:val="22"/>
          <w:szCs w:val="22"/>
        </w:rPr>
        <w:t>of</w:t>
      </w:r>
      <w:proofErr w:type="spellEnd"/>
      <w:r w:rsidR="00215858">
        <w:rPr>
          <w:sz w:val="22"/>
          <w:szCs w:val="22"/>
        </w:rPr>
        <w:t xml:space="preserve"> </w:t>
      </w:r>
      <w:proofErr w:type="spellStart"/>
      <w:r w:rsidR="00215858">
        <w:rPr>
          <w:sz w:val="22"/>
          <w:szCs w:val="22"/>
        </w:rPr>
        <w:t>the</w:t>
      </w:r>
      <w:proofErr w:type="spellEnd"/>
      <w:r w:rsidR="00215858">
        <w:rPr>
          <w:sz w:val="22"/>
          <w:szCs w:val="22"/>
        </w:rPr>
        <w:t xml:space="preserve"> </w:t>
      </w:r>
      <w:proofErr w:type="spellStart"/>
      <w:r w:rsidR="00215858">
        <w:rPr>
          <w:sz w:val="22"/>
          <w:szCs w:val="22"/>
        </w:rPr>
        <w:t>historical</w:t>
      </w:r>
      <w:proofErr w:type="spellEnd"/>
      <w:r w:rsidR="00215858">
        <w:rPr>
          <w:sz w:val="22"/>
          <w:szCs w:val="22"/>
        </w:rPr>
        <w:t xml:space="preserve"> period“ (str. 41)</w:t>
      </w:r>
      <w:r w:rsidR="00B61718">
        <w:rPr>
          <w:sz w:val="22"/>
          <w:szCs w:val="22"/>
        </w:rPr>
        <w:t xml:space="preserve"> a že irskou problematiku vyobrazuje „jednostranně“,</w:t>
      </w:r>
      <w:r w:rsidR="00215858">
        <w:rPr>
          <w:sz w:val="22"/>
          <w:szCs w:val="22"/>
        </w:rPr>
        <w:t xml:space="preserve"> ale není jasné, kter</w:t>
      </w:r>
      <w:r w:rsidR="00B61718">
        <w:rPr>
          <w:sz w:val="22"/>
          <w:szCs w:val="22"/>
        </w:rPr>
        <w:t>é</w:t>
      </w:r>
      <w:r w:rsidR="00215858">
        <w:rPr>
          <w:sz w:val="22"/>
          <w:szCs w:val="22"/>
        </w:rPr>
        <w:t xml:space="preserve"> historické události z filmu vypouští.</w:t>
      </w:r>
    </w:p>
    <w:p w14:paraId="3028C3CD" w14:textId="33B54D22" w:rsidR="00215858" w:rsidRDefault="00215858" w:rsidP="00205A1C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 stránce formální a bibliografické je vše v pořádku; práce je napsaná kultivovanou angličtinou a obecně je z ní cítit autorův zájem o dané téma</w:t>
      </w:r>
      <w:r w:rsidR="00B61718">
        <w:rPr>
          <w:sz w:val="22"/>
          <w:szCs w:val="22"/>
        </w:rPr>
        <w:t xml:space="preserve">, zejména o politickou dimenzi. Nemohu </w:t>
      </w:r>
      <w:proofErr w:type="gramStart"/>
      <w:r w:rsidR="00B61718">
        <w:rPr>
          <w:sz w:val="22"/>
          <w:szCs w:val="22"/>
        </w:rPr>
        <w:t>se</w:t>
      </w:r>
      <w:proofErr w:type="gramEnd"/>
      <w:r w:rsidR="00B61718">
        <w:rPr>
          <w:sz w:val="22"/>
          <w:szCs w:val="22"/>
        </w:rPr>
        <w:t xml:space="preserve"> ale zbavit dojmu, že místy autorovi přeci jen chybí větší odstup, který by mu umožnil </w:t>
      </w:r>
      <w:proofErr w:type="spellStart"/>
      <w:r w:rsidR="00B61718">
        <w:rPr>
          <w:sz w:val="22"/>
          <w:szCs w:val="22"/>
        </w:rPr>
        <w:t>celostnější</w:t>
      </w:r>
      <w:proofErr w:type="spellEnd"/>
      <w:r w:rsidR="00B61718">
        <w:rPr>
          <w:sz w:val="22"/>
          <w:szCs w:val="22"/>
        </w:rPr>
        <w:t xml:space="preserve"> </w:t>
      </w:r>
      <w:r w:rsidR="009623D2">
        <w:rPr>
          <w:sz w:val="22"/>
          <w:szCs w:val="22"/>
        </w:rPr>
        <w:t>pohled.</w:t>
      </w:r>
      <w:r w:rsidR="00CC2E72">
        <w:rPr>
          <w:sz w:val="22"/>
          <w:szCs w:val="22"/>
        </w:rPr>
        <w:t xml:space="preserve"> I tak si ale myslím, že autor předložil poctivou práci, kterou rád k obhajobě doporučuji.</w:t>
      </w:r>
    </w:p>
    <w:p w14:paraId="6BE8E444" w14:textId="3031A3B8" w:rsidR="009623D2" w:rsidRDefault="009623D2" w:rsidP="00205A1C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Otázky a podněty k diskusi:</w:t>
      </w:r>
    </w:p>
    <w:p w14:paraId="7B628509" w14:textId="3F7CB589" w:rsidR="009623D2" w:rsidRDefault="009623D2" w:rsidP="00CC2E72">
      <w:pPr>
        <w:pStyle w:val="Odstavecseseznamem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 str. 16 uvádíte podobnost mezi tvorbou </w:t>
      </w:r>
      <w:proofErr w:type="spellStart"/>
      <w:r>
        <w:rPr>
          <w:sz w:val="22"/>
          <w:szCs w:val="22"/>
        </w:rPr>
        <w:t>Kena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Loache</w:t>
      </w:r>
      <w:proofErr w:type="spellEnd"/>
      <w:r>
        <w:rPr>
          <w:sz w:val="22"/>
          <w:szCs w:val="22"/>
        </w:rPr>
        <w:t xml:space="preserve"> a Miloše Formana. Mohli bychom </w:t>
      </w:r>
      <w:proofErr w:type="spellStart"/>
      <w:r>
        <w:rPr>
          <w:sz w:val="22"/>
          <w:szCs w:val="22"/>
        </w:rPr>
        <w:t>Loache</w:t>
      </w:r>
      <w:proofErr w:type="spellEnd"/>
      <w:r>
        <w:rPr>
          <w:sz w:val="22"/>
          <w:szCs w:val="22"/>
        </w:rPr>
        <w:t xml:space="preserve"> označit za „anglického Formana“?</w:t>
      </w:r>
    </w:p>
    <w:p w14:paraId="3ADA99CA" w14:textId="031A50D0" w:rsidR="00205A1C" w:rsidRDefault="009623D2" w:rsidP="00CC2E72">
      <w:pPr>
        <w:pStyle w:val="Odstavecseseznamem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AD1830">
        <w:rPr>
          <w:sz w:val="22"/>
          <w:szCs w:val="22"/>
        </w:rPr>
        <w:t xml:space="preserve">Na str. 34 </w:t>
      </w:r>
      <w:r w:rsidR="00AD1830" w:rsidRPr="00AD1830">
        <w:rPr>
          <w:sz w:val="22"/>
          <w:szCs w:val="22"/>
        </w:rPr>
        <w:t xml:space="preserve">odkazujete na názor kritika Briana </w:t>
      </w:r>
      <w:proofErr w:type="spellStart"/>
      <w:r w:rsidR="00AD1830" w:rsidRPr="00AD1830">
        <w:rPr>
          <w:sz w:val="22"/>
          <w:szCs w:val="22"/>
        </w:rPr>
        <w:t>Hanleyho</w:t>
      </w:r>
      <w:proofErr w:type="spellEnd"/>
      <w:r w:rsidRPr="00AD1830">
        <w:rPr>
          <w:sz w:val="22"/>
          <w:szCs w:val="22"/>
        </w:rPr>
        <w:t xml:space="preserve">, </w:t>
      </w:r>
      <w:r w:rsidR="00AD1830" w:rsidRPr="00AD1830">
        <w:rPr>
          <w:sz w:val="22"/>
          <w:szCs w:val="22"/>
        </w:rPr>
        <w:t>který tvrdí, že</w:t>
      </w:r>
      <w:r w:rsidRPr="00AD1830">
        <w:rPr>
          <w:sz w:val="22"/>
          <w:szCs w:val="22"/>
        </w:rPr>
        <w:t xml:space="preserve"> „most </w:t>
      </w:r>
      <w:proofErr w:type="spellStart"/>
      <w:r w:rsidRPr="00AD1830">
        <w:rPr>
          <w:sz w:val="22"/>
          <w:szCs w:val="22"/>
        </w:rPr>
        <w:t>contemporary</w:t>
      </w:r>
      <w:proofErr w:type="spellEnd"/>
      <w:r w:rsidRPr="00AD1830">
        <w:rPr>
          <w:sz w:val="22"/>
          <w:szCs w:val="22"/>
        </w:rPr>
        <w:t xml:space="preserve"> </w:t>
      </w:r>
      <w:proofErr w:type="spellStart"/>
      <w:r w:rsidRPr="00AD1830">
        <w:rPr>
          <w:sz w:val="22"/>
          <w:szCs w:val="22"/>
        </w:rPr>
        <w:t>repub</w:t>
      </w:r>
      <w:r w:rsidR="00AD1830" w:rsidRPr="00AD1830">
        <w:rPr>
          <w:sz w:val="22"/>
          <w:szCs w:val="22"/>
        </w:rPr>
        <w:t>licans</w:t>
      </w:r>
      <w:proofErr w:type="spellEnd"/>
      <w:r w:rsidR="00AD1830" w:rsidRPr="00AD1830">
        <w:rPr>
          <w:sz w:val="22"/>
          <w:szCs w:val="22"/>
        </w:rPr>
        <w:t xml:space="preserve"> </w:t>
      </w:r>
      <w:proofErr w:type="spellStart"/>
      <w:r w:rsidR="00AD1830" w:rsidRPr="00AD1830">
        <w:rPr>
          <w:sz w:val="22"/>
          <w:szCs w:val="22"/>
        </w:rPr>
        <w:t>did</w:t>
      </w:r>
      <w:proofErr w:type="spellEnd"/>
      <w:r w:rsidR="00AD1830" w:rsidRPr="00AD1830">
        <w:rPr>
          <w:sz w:val="22"/>
          <w:szCs w:val="22"/>
        </w:rPr>
        <w:t xml:space="preserve"> not </w:t>
      </w:r>
      <w:proofErr w:type="spellStart"/>
      <w:r w:rsidR="00AD1830" w:rsidRPr="00AD1830">
        <w:rPr>
          <w:sz w:val="22"/>
          <w:szCs w:val="22"/>
        </w:rPr>
        <w:t>view</w:t>
      </w:r>
      <w:proofErr w:type="spellEnd"/>
      <w:r w:rsidR="00AD1830" w:rsidRPr="00AD1830">
        <w:rPr>
          <w:sz w:val="22"/>
          <w:szCs w:val="22"/>
        </w:rPr>
        <w:t xml:space="preserve"> </w:t>
      </w:r>
      <w:proofErr w:type="spellStart"/>
      <w:r w:rsidR="00AD1830" w:rsidRPr="00AD1830">
        <w:rPr>
          <w:sz w:val="22"/>
          <w:szCs w:val="22"/>
        </w:rPr>
        <w:t>the</w:t>
      </w:r>
      <w:proofErr w:type="spellEnd"/>
      <w:r w:rsidR="00AD1830" w:rsidRPr="00AD1830">
        <w:rPr>
          <w:sz w:val="22"/>
          <w:szCs w:val="22"/>
        </w:rPr>
        <w:t xml:space="preserve"> </w:t>
      </w:r>
      <w:proofErr w:type="spellStart"/>
      <w:r w:rsidR="00AD1830" w:rsidRPr="00AD1830">
        <w:rPr>
          <w:sz w:val="22"/>
          <w:szCs w:val="22"/>
        </w:rPr>
        <w:t>debate</w:t>
      </w:r>
      <w:proofErr w:type="spellEnd"/>
      <w:r w:rsidR="00AD1830" w:rsidRPr="00AD1830">
        <w:rPr>
          <w:sz w:val="22"/>
          <w:szCs w:val="22"/>
        </w:rPr>
        <w:t xml:space="preserve"> in </w:t>
      </w:r>
      <w:proofErr w:type="spellStart"/>
      <w:r w:rsidR="00AD1830" w:rsidRPr="00AD1830">
        <w:rPr>
          <w:sz w:val="22"/>
          <w:szCs w:val="22"/>
        </w:rPr>
        <w:t>those</w:t>
      </w:r>
      <w:proofErr w:type="spellEnd"/>
      <w:r w:rsidR="00AD1830" w:rsidRPr="00AD1830">
        <w:rPr>
          <w:sz w:val="22"/>
          <w:szCs w:val="22"/>
        </w:rPr>
        <w:t xml:space="preserve"> </w:t>
      </w:r>
      <w:proofErr w:type="spellStart"/>
      <w:r w:rsidR="00AD1830" w:rsidRPr="00AD1830">
        <w:rPr>
          <w:sz w:val="22"/>
          <w:szCs w:val="22"/>
        </w:rPr>
        <w:t>terms</w:t>
      </w:r>
      <w:proofErr w:type="spellEnd"/>
      <w:r w:rsidR="00AD1830" w:rsidRPr="00AD1830">
        <w:rPr>
          <w:sz w:val="22"/>
          <w:szCs w:val="22"/>
        </w:rPr>
        <w:t>.“ Jaká témata v debatě o přijetí či nepřijetí „Anglo-irské dohody“</w:t>
      </w:r>
      <w:r w:rsidR="00AD1830">
        <w:rPr>
          <w:sz w:val="22"/>
          <w:szCs w:val="22"/>
        </w:rPr>
        <w:t xml:space="preserve"> tedy byla ta hlavní?</w:t>
      </w:r>
    </w:p>
    <w:p w14:paraId="334E1084" w14:textId="24A3CA7A" w:rsidR="00AD1830" w:rsidRPr="00AD1830" w:rsidRDefault="00AD1830" w:rsidP="00CC2E72">
      <w:pPr>
        <w:pStyle w:val="Odstavecseseznamem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Považujete postavu Damiena za „jednorozměrnou“?</w:t>
      </w: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F756AA" w14:paraId="2B953008" w14:textId="77777777" w:rsidTr="00F756AA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5D804B14" w14:textId="77777777" w:rsidR="00F756AA" w:rsidRDefault="00F756AA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1DCD1FAD" w14:textId="77777777" w:rsidR="00F756AA" w:rsidRDefault="00F756AA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6144E86B" w14:textId="5CB91D4A" w:rsidR="00F756AA" w:rsidRDefault="00F756A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14:paraId="1560709C" w14:textId="77777777" w:rsidR="00F756AA" w:rsidRDefault="00F756AA" w:rsidP="00F756AA">
      <w:pPr>
        <w:spacing w:line="360" w:lineRule="auto"/>
        <w:ind w:left="360"/>
        <w:jc w:val="both"/>
      </w:pPr>
      <w:r>
        <w:t xml:space="preserve">    </w:t>
      </w:r>
    </w:p>
    <w:p w14:paraId="2FCCD203" w14:textId="77777777" w:rsidR="00F756AA" w:rsidRDefault="00F756AA" w:rsidP="00F756AA">
      <w:pPr>
        <w:jc w:val="both"/>
        <w:rPr>
          <w:bCs/>
        </w:rPr>
      </w:pPr>
    </w:p>
    <w:p w14:paraId="5FA17F8D" w14:textId="77777777" w:rsidR="00F756AA" w:rsidRDefault="00F756AA" w:rsidP="00F756AA">
      <w:pPr>
        <w:jc w:val="both"/>
        <w:rPr>
          <w:b/>
          <w:sz w:val="28"/>
          <w:szCs w:val="28"/>
        </w:rPr>
      </w:pPr>
    </w:p>
    <w:p w14:paraId="51A7227B" w14:textId="77777777" w:rsidR="00F756AA" w:rsidRDefault="00F756AA" w:rsidP="00F756AA">
      <w:pPr>
        <w:jc w:val="both"/>
      </w:pPr>
      <w:r>
        <w:t>V Pardubicích 15. května 2023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13E2B5DB" w14:textId="77777777" w:rsidR="00F756AA" w:rsidRDefault="00F756AA" w:rsidP="00F756A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14:paraId="7B675EFB" w14:textId="77777777" w:rsidR="00F756AA" w:rsidRDefault="00F756AA" w:rsidP="00F756AA"/>
    <w:p w14:paraId="627D8646" w14:textId="77777777" w:rsidR="00251621" w:rsidRDefault="00251621"/>
    <w:sectPr w:rsidR="00251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4E1865"/>
    <w:multiLevelType w:val="hybridMultilevel"/>
    <w:tmpl w:val="1F7E7BA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79601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6AA"/>
    <w:rsid w:val="00074BB1"/>
    <w:rsid w:val="00205A1C"/>
    <w:rsid w:val="00215858"/>
    <w:rsid w:val="00251621"/>
    <w:rsid w:val="005D00A9"/>
    <w:rsid w:val="009623D2"/>
    <w:rsid w:val="00AD1830"/>
    <w:rsid w:val="00B61718"/>
    <w:rsid w:val="00CC2E72"/>
    <w:rsid w:val="00EB2729"/>
    <w:rsid w:val="00F75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E1AE6"/>
  <w15:chartTrackingRefBased/>
  <w15:docId w15:val="{36F194FA-1FD6-4253-9268-4EB154EFE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756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F756A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F756A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F756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939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590</Words>
  <Characters>3482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cp:lastPrinted>2023-05-15T08:11:00Z</cp:lastPrinted>
  <dcterms:created xsi:type="dcterms:W3CDTF">2023-05-15T06:05:00Z</dcterms:created>
  <dcterms:modified xsi:type="dcterms:W3CDTF">2023-05-15T08:11:00Z</dcterms:modified>
</cp:coreProperties>
</file>