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304" w:rsidRPr="000C1E13" w:rsidRDefault="00BE0304" w:rsidP="001148C1">
      <w:pPr>
        <w:spacing w:line="360" w:lineRule="auto"/>
      </w:pPr>
      <w:r>
        <w:t xml:space="preserve">ABSOLONOVÁ Markéta: </w:t>
      </w:r>
      <w:proofErr w:type="spellStart"/>
      <w:r>
        <w:t>Průmyslováškola</w:t>
      </w:r>
      <w:proofErr w:type="spellEnd"/>
      <w:r>
        <w:t xml:space="preserve"> v Pardubicích.</w:t>
      </w:r>
    </w:p>
    <w:p w:rsidR="00BE0304" w:rsidRPr="000C1E13" w:rsidRDefault="00BE0304" w:rsidP="001148C1">
      <w:pPr>
        <w:spacing w:line="360" w:lineRule="auto"/>
      </w:pPr>
      <w:r>
        <w:t>69</w:t>
      </w:r>
      <w:r w:rsidRPr="000C1E13">
        <w:t xml:space="preserve"> stran rukopisu</w:t>
      </w:r>
      <w:r>
        <w:t>, 3 strany obrazové přílohy</w:t>
      </w:r>
      <w:r w:rsidRPr="000C1E13">
        <w:t>.</w:t>
      </w:r>
    </w:p>
    <w:p w:rsidR="00BE0304" w:rsidRPr="000C1E13" w:rsidRDefault="00BE0304" w:rsidP="001148C1">
      <w:pPr>
        <w:spacing w:line="360" w:lineRule="auto"/>
      </w:pPr>
      <w:r>
        <w:t>bakalářská</w:t>
      </w:r>
      <w:r w:rsidRPr="000C1E13">
        <w:t xml:space="preserve"> práce, Pardubice 201</w:t>
      </w:r>
      <w:r>
        <w:t>7</w:t>
      </w:r>
    </w:p>
    <w:p w:rsidR="00BE0304" w:rsidRPr="000C1E13" w:rsidRDefault="00BE0304" w:rsidP="001148C1">
      <w:pPr>
        <w:spacing w:line="360" w:lineRule="auto"/>
        <w:jc w:val="both"/>
      </w:pPr>
      <w:r w:rsidRPr="000C1E13">
        <w:t>Univerzita Pardubice, Fakulta filozofická, Ústav historických věd</w:t>
      </w:r>
    </w:p>
    <w:p w:rsidR="00BE0304" w:rsidRPr="000C1E13" w:rsidRDefault="00BE0304" w:rsidP="001148C1">
      <w:pPr>
        <w:pBdr>
          <w:bottom w:val="single" w:sz="12" w:space="1" w:color="auto"/>
        </w:pBdr>
        <w:spacing w:line="360" w:lineRule="auto"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>, studijní obor: Spisová a archivní služba</w:t>
      </w:r>
    </w:p>
    <w:p w:rsidR="00BE0304" w:rsidRDefault="00BE0304" w:rsidP="001148C1">
      <w:pPr>
        <w:spacing w:line="360" w:lineRule="auto"/>
      </w:pPr>
    </w:p>
    <w:p w:rsidR="00BE0304" w:rsidRDefault="00137F67" w:rsidP="001148C1">
      <w:pPr>
        <w:spacing w:line="360" w:lineRule="auto"/>
      </w:pPr>
      <w:r>
        <w:t xml:space="preserve">Vlastnímu tématu o pardubické průmyslové škole </w:t>
      </w:r>
      <w:r w:rsidR="001148C1">
        <w:t>autorka posuzované práce předesílá</w:t>
      </w:r>
      <w:r>
        <w:t xml:space="preserve"> 11 stran obecnějšího úvodu. Je v něm krátká připomínka historického vývoje Pardubic (s. 4 – 6), potom </w:t>
      </w:r>
      <w:r w:rsidR="001675E2">
        <w:t>zmínka o</w:t>
      </w:r>
      <w:r>
        <w:t xml:space="preserve"> vývoj</w:t>
      </w:r>
      <w:r w:rsidR="001675E2">
        <w:t>i</w:t>
      </w:r>
      <w:r>
        <w:t xml:space="preserve"> školství v českých zemích a v Pardubicích.</w:t>
      </w:r>
    </w:p>
    <w:p w:rsidR="00BC263B" w:rsidRDefault="00BC263B" w:rsidP="001148C1">
      <w:pPr>
        <w:spacing w:line="360" w:lineRule="auto"/>
      </w:pPr>
    </w:p>
    <w:p w:rsidR="00550E2A" w:rsidRDefault="00BC263B" w:rsidP="001148C1">
      <w:pPr>
        <w:spacing w:line="360" w:lineRule="auto"/>
      </w:pPr>
      <w:r>
        <w:t xml:space="preserve">Pokud jde o pojednání o historii Pardubic, je chvályhodné, že se autorka vzhledem k tématu pokusila o skutečně krátký nástin, na druhé straně se nevyvarovala některých nepřesností nebo pochybných tvrzení. Nejsem přesvědčen, že v daném kontextu je vhodné začínat </w:t>
      </w:r>
      <w:r w:rsidR="001675E2">
        <w:t xml:space="preserve">stručnou </w:t>
      </w:r>
      <w:r>
        <w:t>historií Pardubic koncem starší doby kamenné</w:t>
      </w:r>
      <w:r w:rsidR="005E5C6E">
        <w:t xml:space="preserve"> (</w:t>
      </w:r>
      <w:proofErr w:type="gramStart"/>
      <w:r w:rsidR="005E5C6E">
        <w:t>s.4)</w:t>
      </w:r>
      <w:r>
        <w:t>, nehledě</w:t>
      </w:r>
      <w:proofErr w:type="gramEnd"/>
      <w:r>
        <w:t xml:space="preserve"> na to, že se o tom nedochovaly žádné zmínky,</w:t>
      </w:r>
      <w:r w:rsidR="001675E2">
        <w:t xml:space="preserve"> jak autorka píše,</w:t>
      </w:r>
      <w:r>
        <w:t xml:space="preserve"> ale </w:t>
      </w:r>
      <w:r w:rsidR="00DB1D5F">
        <w:t xml:space="preserve">osídlení </w:t>
      </w:r>
      <w:r>
        <w:t>dokládají jen archeologické nálezy</w:t>
      </w:r>
      <w:r w:rsidR="005E5C6E">
        <w:t>,</w:t>
      </w:r>
      <w:r>
        <w:t xml:space="preserve"> a nadto ne </w:t>
      </w:r>
      <w:r w:rsidR="00DB1D5F">
        <w:t xml:space="preserve">přímo z Pardubic, ale z okolí. </w:t>
      </w:r>
      <w:r w:rsidR="005E5C6E">
        <w:t xml:space="preserve">Nesprávné je </w:t>
      </w:r>
      <w:r w:rsidR="00DB1D5F">
        <w:t xml:space="preserve">také </w:t>
      </w:r>
      <w:r w:rsidR="005E5C6E">
        <w:t xml:space="preserve">tvrdit, že se město do konce života Vilém z Pernštejna (1521) zdvojnásobilo proto, že Vilém připojil k Pardubicím okolní městečka a vesnice (s. 4). Tu je hned několik zmatení pojmů a </w:t>
      </w:r>
      <w:r w:rsidR="000A30C6">
        <w:t xml:space="preserve">historických </w:t>
      </w:r>
      <w:r w:rsidR="005E5C6E">
        <w:t xml:space="preserve">procesů. Ani spojení rozvoje rybnikářství s přerodem Pardubic na “opravdové město“ nesedí (s. 4). A použitý termín, že </w:t>
      </w:r>
      <w:proofErr w:type="spellStart"/>
      <w:r w:rsidR="005E5C6E">
        <w:t>hejtmané</w:t>
      </w:r>
      <w:proofErr w:type="spellEnd"/>
      <w:r w:rsidR="005E5C6E">
        <w:t xml:space="preserve"> v letech 1560 až 1620 „řídili město“ (</w:t>
      </w:r>
      <w:proofErr w:type="gramStart"/>
      <w:r w:rsidR="005E5C6E">
        <w:t>s.4)</w:t>
      </w:r>
      <w:r w:rsidR="000A30C6">
        <w:t>,</w:t>
      </w:r>
      <w:r w:rsidR="005E5C6E">
        <w:t xml:space="preserve"> vyvolává</w:t>
      </w:r>
      <w:proofErr w:type="gramEnd"/>
      <w:r w:rsidR="005E5C6E">
        <w:t xml:space="preserve"> rovněž nenáležité asociace. Z</w:t>
      </w:r>
      <w:r w:rsidR="0091407E">
        <w:t>e čtyřřádkové zmínky o třicetileté válce vyčnívá konstatování o pobytu vojska saského knížete Jana Jindřicha (</w:t>
      </w:r>
      <w:proofErr w:type="gramStart"/>
      <w:r w:rsidR="0091407E">
        <w:t xml:space="preserve">s.5). </w:t>
      </w:r>
      <w:proofErr w:type="gramEnd"/>
      <w:r w:rsidR="0091407E">
        <w:t xml:space="preserve">Tak předně to nebyl </w:t>
      </w:r>
      <w:r w:rsidR="000A30C6">
        <w:t xml:space="preserve">kníže </w:t>
      </w:r>
      <w:r w:rsidR="0091407E">
        <w:t xml:space="preserve">Jan Jindřich, ale Julius Jindřich vévoda </w:t>
      </w:r>
      <w:proofErr w:type="spellStart"/>
      <w:r w:rsidR="0091407E">
        <w:t>sasko</w:t>
      </w:r>
      <w:proofErr w:type="spellEnd"/>
      <w:r w:rsidR="0091407E">
        <w:t xml:space="preserve"> – </w:t>
      </w:r>
      <w:proofErr w:type="spellStart"/>
      <w:r w:rsidR="0091407E">
        <w:t>lüneb</w:t>
      </w:r>
      <w:r w:rsidR="00742B4E">
        <w:t>u</w:t>
      </w:r>
      <w:r w:rsidR="0091407E">
        <w:t>rský</w:t>
      </w:r>
      <w:proofErr w:type="spellEnd"/>
      <w:r w:rsidR="0091407E">
        <w:t xml:space="preserve"> a zdržoval se tu jenom několik týdnů na jaře 1621, než ve východních Čechách pro císaře naverboval a zmustroval 1 jezdecký pluk.</w:t>
      </w:r>
      <w:r w:rsidR="000A30C6">
        <w:t xml:space="preserve"> Autorka od třicetileté války přeskočila mlčením 200 let (při vší stručnosti stála o zmínku aspoň </w:t>
      </w:r>
      <w:proofErr w:type="spellStart"/>
      <w:r w:rsidR="001675E2">
        <w:t>ra</w:t>
      </w:r>
      <w:r w:rsidR="000A30C6">
        <w:t>bizace</w:t>
      </w:r>
      <w:proofErr w:type="spellEnd"/>
      <w:r w:rsidR="000A30C6">
        <w:t xml:space="preserve">) a vkročila rovnou do </w:t>
      </w:r>
      <w:r w:rsidR="00550E2A">
        <w:t xml:space="preserve">poloviny </w:t>
      </w:r>
      <w:r w:rsidR="000A30C6">
        <w:t xml:space="preserve">19. a </w:t>
      </w:r>
      <w:r w:rsidR="00550E2A">
        <w:t xml:space="preserve">do </w:t>
      </w:r>
      <w:r w:rsidR="000A30C6">
        <w:t>20. stol. (</w:t>
      </w:r>
      <w:r w:rsidR="00DB1D5F">
        <w:t>s. 5 – 6). Tato pasáž je lepší, ale také nic moc. Namátkou připomenu, že u první světové války nepadla zmínka o karanténě, zatímco zdůraznění demonstrací během války se může vztáhnout jenom na sám závěr války.</w:t>
      </w:r>
      <w:r w:rsidR="00544B0B">
        <w:t xml:space="preserve"> I zde js</w:t>
      </w:r>
      <w:r w:rsidR="001675E2">
        <w:t>o</w:t>
      </w:r>
      <w:r w:rsidR="00544B0B">
        <w:t xml:space="preserve">u některá faktografická pochybení. Např. hospodářská krize přišla až po roce </w:t>
      </w:r>
      <w:proofErr w:type="gramStart"/>
      <w:r w:rsidR="00544B0B">
        <w:t>1938 ? (Viz</w:t>
      </w:r>
      <w:proofErr w:type="gramEnd"/>
      <w:r w:rsidR="00544B0B">
        <w:t xml:space="preserve"> tvrzení na s. 5, 3. </w:t>
      </w:r>
      <w:proofErr w:type="spellStart"/>
      <w:r w:rsidR="00544B0B">
        <w:t>ř</w:t>
      </w:r>
      <w:proofErr w:type="spellEnd"/>
      <w:r w:rsidR="00544B0B">
        <w:t xml:space="preserve">. zdola). Bylo by dobré si také ujasnit vztah Výstavy 1931 a výstavby města v té době s dopady hospodářské krize. </w:t>
      </w:r>
    </w:p>
    <w:p w:rsidR="00550E2A" w:rsidRDefault="00550E2A" w:rsidP="001148C1">
      <w:pPr>
        <w:spacing w:line="360" w:lineRule="auto"/>
      </w:pPr>
    </w:p>
    <w:p w:rsidR="00507B8D" w:rsidRDefault="003D4DAE" w:rsidP="001148C1">
      <w:pPr>
        <w:spacing w:line="360" w:lineRule="auto"/>
      </w:pPr>
      <w:r>
        <w:t xml:space="preserve">K úvodním pasážím týkajícím se vývoje školství, je první podkapitola dovedena jen do konce 18. stol. (proč?) a organicky se nepropojuje s výkladem druhé podkapitoly, který je věnován </w:t>
      </w:r>
      <w:r>
        <w:lastRenderedPageBreak/>
        <w:t xml:space="preserve">vývoji školství v Pardubicích a který začíná hluboko v dobách Pernštejnů. K tomu jen poznamenávám, že mezi pernštejnskou městskou školou a pernštejnským gymnáziem (s. 8) byl co do zaměření a </w:t>
      </w:r>
      <w:proofErr w:type="spellStart"/>
      <w:r>
        <w:t>žatctva</w:t>
      </w:r>
      <w:proofErr w:type="spellEnd"/>
      <w:r>
        <w:t xml:space="preserve"> propastný rozdíl, odlišný byl i vztah k městu. Složitý a přitom genetický vztah byl mezi zrušeným latinským gymnáziem, hlavní školou a reálkou,</w:t>
      </w:r>
      <w:r w:rsidR="00507B8D">
        <w:t xml:space="preserve"> </w:t>
      </w:r>
      <w:r>
        <w:t>posléze vyšší</w:t>
      </w:r>
      <w:r w:rsidR="001675E2">
        <w:t xml:space="preserve"> reálkou</w:t>
      </w:r>
      <w:r w:rsidR="00507B8D">
        <w:t>.</w:t>
      </w:r>
      <w:r>
        <w:t xml:space="preserve"> </w:t>
      </w:r>
      <w:r w:rsidR="00507B8D">
        <w:t xml:space="preserve">Tyto procesy nedokázala </w:t>
      </w:r>
      <w:proofErr w:type="spellStart"/>
      <w:r w:rsidR="00507B8D">
        <w:t>Absolonová</w:t>
      </w:r>
      <w:proofErr w:type="spellEnd"/>
      <w:r w:rsidR="00507B8D">
        <w:t xml:space="preserve"> postihnout. Věnuje se v této části práce jen reálce, ale už ne vývoji základních</w:t>
      </w:r>
      <w:r w:rsidR="001675E2">
        <w:t xml:space="preserve"> škol</w:t>
      </w:r>
      <w:r w:rsidR="00507B8D">
        <w:t xml:space="preserve"> (obecné</w:t>
      </w:r>
      <w:r w:rsidR="001675E2">
        <w:t xml:space="preserve"> školy</w:t>
      </w:r>
      <w:r w:rsidR="00507B8D">
        <w:t xml:space="preserve">, měšťanky, dívčí škola). Pokud by se spojilo s připomenutím všech reforem a změn ve </w:t>
      </w:r>
      <w:r w:rsidR="001675E2">
        <w:t>š</w:t>
      </w:r>
      <w:r w:rsidR="00507B8D">
        <w:t>kolství v</w:t>
      </w:r>
      <w:r w:rsidR="001675E2">
        <w:t> </w:t>
      </w:r>
      <w:r w:rsidR="00507B8D">
        <w:t>Čechách</w:t>
      </w:r>
      <w:r w:rsidR="001675E2">
        <w:t xml:space="preserve"> (autorka skončila 18. stoletím)</w:t>
      </w:r>
      <w:r w:rsidR="00507B8D">
        <w:t>, obohatilo by</w:t>
      </w:r>
      <w:r w:rsidR="001675E2">
        <w:t xml:space="preserve"> to</w:t>
      </w:r>
      <w:r w:rsidR="00507B8D">
        <w:t xml:space="preserve"> úvahy, proč se stala </w:t>
      </w:r>
      <w:r w:rsidR="001675E2">
        <w:t>v Pardubicích od 80.</w:t>
      </w:r>
      <w:r w:rsidR="009D41F2">
        <w:t xml:space="preserve"> </w:t>
      </w:r>
      <w:r w:rsidR="001675E2">
        <w:t xml:space="preserve">let </w:t>
      </w:r>
      <w:r w:rsidR="00507B8D">
        <w:t>aktuální otázka průmyslové školy.  Částečně se o to autorka pokusila v kapitole 3.</w:t>
      </w:r>
      <w:r w:rsidR="009D41F2">
        <w:t>, přesněji</w:t>
      </w:r>
      <w:r w:rsidR="00507B8D">
        <w:t xml:space="preserve"> podkapitole </w:t>
      </w:r>
      <w:proofErr w:type="gramStart"/>
      <w:r w:rsidR="00507B8D">
        <w:t>3.1.</w:t>
      </w:r>
      <w:r w:rsidR="009D41F2">
        <w:t xml:space="preserve"> (s.</w:t>
      </w:r>
      <w:proofErr w:type="gramEnd"/>
      <w:r w:rsidR="009D41F2">
        <w:t xml:space="preserve"> 13 – 14).</w:t>
      </w:r>
      <w:r w:rsidR="00507B8D">
        <w:t xml:space="preserve"> Je t</w:t>
      </w:r>
      <w:r w:rsidR="009D41F2">
        <w:t xml:space="preserve">am </w:t>
      </w:r>
      <w:r w:rsidR="00507B8D">
        <w:t>ale jenom suchý výčet faktů bez hlubšího zhodnocení.</w:t>
      </w:r>
    </w:p>
    <w:p w:rsidR="00507B8D" w:rsidRDefault="00507B8D" w:rsidP="001148C1">
      <w:pPr>
        <w:spacing w:line="360" w:lineRule="auto"/>
      </w:pPr>
    </w:p>
    <w:p w:rsidR="00F24881" w:rsidRDefault="00507B8D" w:rsidP="001148C1">
      <w:pPr>
        <w:spacing w:line="360" w:lineRule="auto"/>
      </w:pPr>
      <w:r>
        <w:t xml:space="preserve">Zmíněná kapitola 3. (Vznik státní průmyslové školy v Pardubicích) je </w:t>
      </w:r>
      <w:r w:rsidR="009D41F2">
        <w:t xml:space="preserve">nicméně </w:t>
      </w:r>
      <w:r>
        <w:t>nejlépe naspaná z celé práce</w:t>
      </w:r>
      <w:r w:rsidR="00236A8D">
        <w:t xml:space="preserve"> (s. 13 – 22)</w:t>
      </w:r>
      <w:r>
        <w:t xml:space="preserve">. Přináší zajímavá </w:t>
      </w:r>
      <w:r w:rsidR="00236A8D">
        <w:t xml:space="preserve">a nová </w:t>
      </w:r>
      <w:r>
        <w:t>fakta, získaná nejen ze starší literatury, ale také z archivních fondů a dobového tisku.</w:t>
      </w:r>
      <w:r w:rsidR="00236A8D">
        <w:t xml:space="preserve"> Kapitola 4. Vývoj školy (s. 23 – 33) je rozdělena do </w:t>
      </w:r>
      <w:r w:rsidR="009D41F2">
        <w:t xml:space="preserve">chronologicky řazených </w:t>
      </w:r>
      <w:r w:rsidR="00236A8D">
        <w:t>podkapitol, ale chronologi</w:t>
      </w:r>
      <w:r w:rsidR="009D41F2">
        <w:t>e se v nich potom</w:t>
      </w:r>
      <w:r w:rsidR="00236A8D">
        <w:t xml:space="preserve"> příliš nedodržuje,</w:t>
      </w:r>
      <w:r w:rsidR="009D41F2">
        <w:t xml:space="preserve"> </w:t>
      </w:r>
      <w:r w:rsidR="00236A8D">
        <w:t xml:space="preserve">protože </w:t>
      </w:r>
      <w:r w:rsidR="009D41F2">
        <w:t xml:space="preserve">výklad </w:t>
      </w:r>
      <w:r w:rsidR="00236A8D">
        <w:t xml:space="preserve">občas přeskakuje z jednoho období do druhého. </w:t>
      </w:r>
      <w:r w:rsidR="009D41F2">
        <w:t>Stanovenou chronologickou strukturu</w:t>
      </w:r>
      <w:r w:rsidR="00236A8D">
        <w:t xml:space="preserve"> autorka nijak nezdůvodňuje a navíc je text koncipována značně nerovnoměrně, neproporčně. Podání souvislostí vývoje školy s obecným děním je jenom minimální</w:t>
      </w:r>
      <w:r w:rsidR="00F24881">
        <w:t>.</w:t>
      </w:r>
    </w:p>
    <w:p w:rsidR="00F24881" w:rsidRDefault="00F24881" w:rsidP="001148C1">
      <w:pPr>
        <w:spacing w:line="360" w:lineRule="auto"/>
      </w:pPr>
    </w:p>
    <w:p w:rsidR="00F24881" w:rsidRDefault="00F24881" w:rsidP="001148C1">
      <w:pPr>
        <w:spacing w:line="360" w:lineRule="auto"/>
      </w:pPr>
      <w:r>
        <w:t>Zbývající kapitoly posuzované práce jsou už spíše jen jakýmsi apendixem práce. 5. kapitola pojednává o učebních osnovách, 6. o počtu žáků</w:t>
      </w:r>
      <w:r w:rsidR="009D41F2">
        <w:t xml:space="preserve"> </w:t>
      </w:r>
      <w:r>
        <w:t>školy, 7. je medailonkem prvního ředitele školy architekta Fialky, 8. podává přehled učitelského sboru.</w:t>
      </w:r>
    </w:p>
    <w:p w:rsidR="00F24881" w:rsidRDefault="00F24881" w:rsidP="001148C1">
      <w:pPr>
        <w:spacing w:line="360" w:lineRule="auto"/>
      </w:pPr>
    </w:p>
    <w:p w:rsidR="00F24881" w:rsidRDefault="00F24881" w:rsidP="001148C1">
      <w:pPr>
        <w:spacing w:line="360" w:lineRule="auto"/>
      </w:pPr>
      <w:r>
        <w:t xml:space="preserve">Kapitola o učebních osnovách (s. 34 – 45) je sumárním přehledem vyučovaných předmětů, ale chybí nějaké zhodnocení. Závěrečné odstavce (s. 44 - 45) jsou </w:t>
      </w:r>
      <w:r w:rsidR="009D41F2">
        <w:t xml:space="preserve">sice toho </w:t>
      </w:r>
      <w:r>
        <w:t>náznakem.</w:t>
      </w:r>
      <w:r w:rsidR="009D41F2">
        <w:t xml:space="preserve"> Ale jenom náznakem.</w:t>
      </w:r>
      <w:r>
        <w:t xml:space="preserve"> Škoda, že tam uvedená sdělení nebyla rozvedena do schémat s větší vypovídací hodnotou o struktuře vyučování</w:t>
      </w:r>
      <w:r w:rsidR="009D41F2">
        <w:t xml:space="preserve"> podle jednotlivých oborů a tříd</w:t>
      </w:r>
      <w:r>
        <w:t>. Navíc</w:t>
      </w:r>
      <w:r w:rsidR="009D41F2">
        <w:t>,</w:t>
      </w:r>
      <w:r>
        <w:t xml:space="preserve"> struktura výuky se po celou dobu </w:t>
      </w:r>
      <w:r w:rsidR="009D41F2">
        <w:t xml:space="preserve">existence školy </w:t>
      </w:r>
      <w:r>
        <w:t>neměnila? Ze které doby ten přehled předmětů a rozsahu výuky je?</w:t>
      </w:r>
      <w:r w:rsidR="009D41F2">
        <w:t xml:space="preserve"> </w:t>
      </w:r>
      <w:r>
        <w:t>Kapitola o počtech žáků ve</w:t>
      </w:r>
      <w:r w:rsidR="00E23041">
        <w:t xml:space="preserve"> </w:t>
      </w:r>
      <w:r>
        <w:t>škole</w:t>
      </w:r>
      <w:r w:rsidR="00E23041">
        <w:t xml:space="preserve"> (s. 46 – 50) je nepochybně užitečným materiálem a sestává z tabulkových přehledů. Není </w:t>
      </w:r>
      <w:r w:rsidR="009D41F2">
        <w:t xml:space="preserve">ale autorkou </w:t>
      </w:r>
      <w:r w:rsidR="00E23041">
        <w:t xml:space="preserve">vysvětleno, proč je zvolen </w:t>
      </w:r>
      <w:r w:rsidR="009D41F2">
        <w:t xml:space="preserve">za </w:t>
      </w:r>
      <w:r w:rsidR="00E23041">
        <w:t>periodizační mezník pro tyto přehledy rok 1915 (?). Přehled životního a profesního působení prvního ředitele a projektanta školy Jindřicha Fialky je jistě vhodným doplňkem práce</w:t>
      </w:r>
      <w:r w:rsidR="009D41F2">
        <w:t xml:space="preserve"> v kapitole 7.</w:t>
      </w:r>
      <w:r w:rsidR="001148C1">
        <w:t xml:space="preserve"> (s. 51 – 52)</w:t>
      </w:r>
      <w:r w:rsidR="009D41F2">
        <w:t xml:space="preserve">. </w:t>
      </w:r>
      <w:r w:rsidR="00E23041">
        <w:t>Podle mého názoru je</w:t>
      </w:r>
      <w:r w:rsidR="009D41F2">
        <w:t xml:space="preserve"> tento text</w:t>
      </w:r>
      <w:r w:rsidR="00E23041">
        <w:t xml:space="preserve"> příliš stručný. Z větší části je to </w:t>
      </w:r>
      <w:r w:rsidR="00E23041">
        <w:lastRenderedPageBreak/>
        <w:t xml:space="preserve">převyprávěné encyklopedické heslo z Encyklopedie architektů, stavitelů, zedníků a kameníků v Čechách (Praha 2004) a </w:t>
      </w:r>
      <w:r w:rsidR="001148C1">
        <w:t xml:space="preserve">jednoho </w:t>
      </w:r>
      <w:r w:rsidR="00E23041">
        <w:t xml:space="preserve">článku z první výroční zprávy školy (1900). </w:t>
      </w:r>
      <w:proofErr w:type="spellStart"/>
      <w:r w:rsidR="001148C1">
        <w:t>Absolonová</w:t>
      </w:r>
      <w:proofErr w:type="spellEnd"/>
      <w:r w:rsidR="00E23041">
        <w:t xml:space="preserve"> např. ve výčtu Fialkových architektonických návrhů zmiňuje letmo projekt divadla v Pardubicích. O co šlo? Kdy</w:t>
      </w:r>
      <w:r w:rsidR="009D41F2">
        <w:t xml:space="preserve"> to projektoval</w:t>
      </w:r>
      <w:r w:rsidR="00E23041">
        <w:t>? Dochoval se ten projekt? Je to doklad starších styků s Pardubicemi? Odpovědi jsem v tomto textu nenašel</w:t>
      </w:r>
      <w:r w:rsidR="001148C1">
        <w:t xml:space="preserve">. Závěrečná kapitola podává přehled o učitelském sboru školy (s. 53 – 61). Je to seznam vyučujících sebraný z výročních zpráv. U několika </w:t>
      </w:r>
      <w:r w:rsidR="00742B4E">
        <w:t xml:space="preserve">učitelů </w:t>
      </w:r>
      <w:r w:rsidR="001148C1">
        <w:t xml:space="preserve">je připojen </w:t>
      </w:r>
      <w:proofErr w:type="spellStart"/>
      <w:r w:rsidR="001148C1">
        <w:t>biogra</w:t>
      </w:r>
      <w:r w:rsidR="00742B4E">
        <w:t>m</w:t>
      </w:r>
      <w:proofErr w:type="spellEnd"/>
      <w:r w:rsidR="001148C1">
        <w:t xml:space="preserve">, u řady </w:t>
      </w:r>
      <w:r w:rsidR="00742B4E">
        <w:t>jenom</w:t>
      </w:r>
      <w:r w:rsidR="001148C1">
        <w:t xml:space="preserve"> jméno. Tento materiál není nijak utříděn</w:t>
      </w:r>
      <w:r w:rsidR="00742B4E">
        <w:t>,</w:t>
      </w:r>
      <w:r w:rsidR="001148C1">
        <w:t xml:space="preserve"> zhodnocen. Zdá se, že autorka na to už neměla dost sil ani energi</w:t>
      </w:r>
      <w:r w:rsidR="00742B4E">
        <w:t>e</w:t>
      </w:r>
      <w:r w:rsidR="001148C1">
        <w:t xml:space="preserve">. </w:t>
      </w:r>
      <w:r w:rsidR="00E23041">
        <w:t xml:space="preserve">   </w:t>
      </w:r>
    </w:p>
    <w:p w:rsidR="00F24881" w:rsidRDefault="00F24881" w:rsidP="001148C1">
      <w:pPr>
        <w:spacing w:line="360" w:lineRule="auto"/>
      </w:pPr>
    </w:p>
    <w:p w:rsidR="00BE0304" w:rsidRDefault="00BE0304" w:rsidP="001148C1">
      <w:pPr>
        <w:spacing w:line="360" w:lineRule="auto"/>
      </w:pPr>
      <w:r>
        <w:t xml:space="preserve">Přes </w:t>
      </w:r>
      <w:r w:rsidR="00742B4E">
        <w:t xml:space="preserve">výše </w:t>
      </w:r>
      <w:r>
        <w:t xml:space="preserve">uvedené připomínky, především vzhledem k faktografickým přínosům, které bakalářská práce </w:t>
      </w:r>
      <w:r w:rsidR="001148C1">
        <w:t xml:space="preserve">Markéty </w:t>
      </w:r>
      <w:proofErr w:type="spellStart"/>
      <w:r w:rsidR="001148C1">
        <w:t>Absolonové</w:t>
      </w:r>
      <w:proofErr w:type="spellEnd"/>
      <w:r>
        <w:t xml:space="preserve"> obsahuje, doporučuji ji přijmout k obhajobě u státní závěrečné zkoušky. Autorka prokázala schopnost práce s historickými prameny a v zásadě splnila zadání. Práci navrhuji klasifikovat známkou dobře.   </w:t>
      </w:r>
    </w:p>
    <w:p w:rsidR="00BE0304" w:rsidRDefault="00BE0304" w:rsidP="001148C1">
      <w:pPr>
        <w:spacing w:line="360" w:lineRule="auto"/>
      </w:pPr>
    </w:p>
    <w:p w:rsidR="00BE0304" w:rsidRDefault="00BE0304" w:rsidP="001148C1">
      <w:pPr>
        <w:spacing w:line="360" w:lineRule="auto"/>
      </w:pPr>
      <w:r>
        <w:t>V Pardubicích 10. 8. 2017</w:t>
      </w:r>
    </w:p>
    <w:p w:rsidR="00BE0304" w:rsidRDefault="00BE0304" w:rsidP="001148C1">
      <w:pPr>
        <w:spacing w:line="360" w:lineRule="auto"/>
      </w:pPr>
    </w:p>
    <w:p w:rsidR="00BE0304" w:rsidRDefault="00BE0304" w:rsidP="001148C1">
      <w:pPr>
        <w:spacing w:line="360" w:lineRule="auto"/>
      </w:pPr>
      <w:r>
        <w:t xml:space="preserve">                                                                                                                  PhDr. František Šebek</w:t>
      </w:r>
    </w:p>
    <w:p w:rsidR="00BE0304" w:rsidRDefault="00BE0304" w:rsidP="001148C1">
      <w:pPr>
        <w:spacing w:line="360" w:lineRule="auto"/>
      </w:pPr>
    </w:p>
    <w:p w:rsidR="003E3C58" w:rsidRDefault="003E3C58" w:rsidP="00BE0304"/>
    <w:sectPr w:rsidR="003E3C58" w:rsidSect="005E5C6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0DD" w:rsidRDefault="00D640DD" w:rsidP="00742B4E">
      <w:r>
        <w:separator/>
      </w:r>
    </w:p>
  </w:endnote>
  <w:endnote w:type="continuationSeparator" w:id="0">
    <w:p w:rsidR="00D640DD" w:rsidRDefault="00D640DD" w:rsidP="00742B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1032656"/>
      <w:docPartObj>
        <w:docPartGallery w:val="Page Numbers (Bottom of Page)"/>
        <w:docPartUnique/>
      </w:docPartObj>
    </w:sdtPr>
    <w:sdtContent>
      <w:p w:rsidR="00742B4E" w:rsidRDefault="00742B4E">
        <w:pPr>
          <w:pStyle w:val="Zpat"/>
          <w:jc w:val="center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1148C1" w:rsidRDefault="001148C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0DD" w:rsidRDefault="00D640DD" w:rsidP="00742B4E">
      <w:r>
        <w:separator/>
      </w:r>
    </w:p>
  </w:footnote>
  <w:footnote w:type="continuationSeparator" w:id="0">
    <w:p w:rsidR="00D640DD" w:rsidRDefault="00D640DD" w:rsidP="00742B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0304"/>
    <w:rsid w:val="000143A3"/>
    <w:rsid w:val="000A30C6"/>
    <w:rsid w:val="001148C1"/>
    <w:rsid w:val="00137F67"/>
    <w:rsid w:val="001675E2"/>
    <w:rsid w:val="00236A8D"/>
    <w:rsid w:val="003D4DAE"/>
    <w:rsid w:val="003E3C58"/>
    <w:rsid w:val="00507B8D"/>
    <w:rsid w:val="00544B0B"/>
    <w:rsid w:val="00550E2A"/>
    <w:rsid w:val="005E5C6E"/>
    <w:rsid w:val="00742B4E"/>
    <w:rsid w:val="0091407E"/>
    <w:rsid w:val="009D41F2"/>
    <w:rsid w:val="00BC263B"/>
    <w:rsid w:val="00BE0304"/>
    <w:rsid w:val="00D640DD"/>
    <w:rsid w:val="00DB1D5F"/>
    <w:rsid w:val="00E23041"/>
    <w:rsid w:val="00F24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E0304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unhideWhenUsed/>
    <w:rsid w:val="00BE030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E0304"/>
    <w:rPr>
      <w:rFonts w:eastAsia="Calibri"/>
      <w:szCs w:val="24"/>
      <w:lang w:bidi="en-US"/>
    </w:rPr>
  </w:style>
  <w:style w:type="paragraph" w:styleId="Zhlav">
    <w:name w:val="header"/>
    <w:basedOn w:val="Normln"/>
    <w:link w:val="ZhlavChar"/>
    <w:uiPriority w:val="99"/>
    <w:semiHidden/>
    <w:unhideWhenUsed/>
    <w:rsid w:val="00742B4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742B4E"/>
    <w:rPr>
      <w:rFonts w:eastAsia="Calibri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924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1</cp:revision>
  <dcterms:created xsi:type="dcterms:W3CDTF">2017-08-11T11:26:00Z</dcterms:created>
  <dcterms:modified xsi:type="dcterms:W3CDTF">2017-08-11T14:37:00Z</dcterms:modified>
</cp:coreProperties>
</file>