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D4AB9" w:rsidRPr="001E146A" w:rsidRDefault="006D4AB9" w:rsidP="006D4AB9">
      <w:pPr>
        <w:keepNext/>
        <w:spacing w:before="60" w:after="0" w:line="240" w:lineRule="auto"/>
        <w:jc w:val="center"/>
        <w:outlineLvl w:val="3"/>
        <w:rPr>
          <w:rFonts w:ascii="Times New Roman" w:hAnsi="Times New Roman"/>
          <w:bCs/>
          <w:iCs/>
          <w:sz w:val="28"/>
          <w:szCs w:val="28"/>
          <w:lang w:eastAsia="cs-CZ"/>
        </w:rPr>
      </w:pPr>
      <w:r w:rsidRPr="001E146A">
        <w:rPr>
          <w:rFonts w:ascii="Times New Roman" w:hAnsi="Times New Roman"/>
          <w:bCs/>
          <w:iCs/>
          <w:sz w:val="28"/>
          <w:szCs w:val="28"/>
          <w:lang w:eastAsia="cs-CZ"/>
        </w:rPr>
        <w:t>UNIVERZITA PARDUBICE</w:t>
      </w:r>
    </w:p>
    <w:p w:rsidR="006D4AB9" w:rsidRPr="001E146A" w:rsidRDefault="006D4AB9" w:rsidP="006D4AB9">
      <w:pPr>
        <w:keepNext/>
        <w:spacing w:before="60" w:after="0" w:line="240" w:lineRule="auto"/>
        <w:jc w:val="center"/>
        <w:outlineLvl w:val="3"/>
        <w:rPr>
          <w:rFonts w:ascii="Times New Roman" w:hAnsi="Times New Roman"/>
          <w:b/>
          <w:bCs/>
          <w:iCs/>
          <w:sz w:val="24"/>
          <w:szCs w:val="24"/>
          <w:lang w:eastAsia="cs-CZ"/>
        </w:rPr>
      </w:pPr>
      <w:r w:rsidRPr="001E146A">
        <w:rPr>
          <w:rFonts w:ascii="Times New Roman" w:hAnsi="Times New Roman"/>
          <w:b/>
          <w:bCs/>
          <w:iCs/>
          <w:sz w:val="24"/>
          <w:szCs w:val="24"/>
          <w:lang w:eastAsia="cs-CZ"/>
        </w:rPr>
        <w:t>Fakulta filozofická</w:t>
      </w:r>
    </w:p>
    <w:p w:rsidR="006D4AB9" w:rsidRPr="001E146A" w:rsidRDefault="006D4AB9" w:rsidP="006D4AB9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eastAsia="cs-CZ"/>
        </w:rPr>
      </w:pPr>
      <w:r w:rsidRPr="001E146A">
        <w:rPr>
          <w:rFonts w:ascii="Times New Roman" w:hAnsi="Times New Roman"/>
          <w:b/>
          <w:sz w:val="24"/>
          <w:szCs w:val="24"/>
          <w:lang w:eastAsia="cs-CZ"/>
        </w:rPr>
        <w:t>Katedra anglistiky a amerikanistiky</w:t>
      </w:r>
    </w:p>
    <w:p w:rsidR="006D4AB9" w:rsidRPr="001E146A" w:rsidRDefault="006D4AB9" w:rsidP="006D4AB9">
      <w:pPr>
        <w:spacing w:before="60" w:after="0" w:line="240" w:lineRule="auto"/>
        <w:jc w:val="center"/>
        <w:rPr>
          <w:rFonts w:ascii="Times New Roman" w:hAnsi="Times New Roman"/>
          <w:b/>
          <w:sz w:val="32"/>
          <w:szCs w:val="32"/>
          <w:lang w:eastAsia="cs-CZ"/>
        </w:rPr>
      </w:pPr>
    </w:p>
    <w:p w:rsidR="006D4AB9" w:rsidRPr="001E146A" w:rsidRDefault="006D4AB9" w:rsidP="006D4AB9">
      <w:pPr>
        <w:spacing w:before="60" w:after="0" w:line="240" w:lineRule="auto"/>
        <w:jc w:val="center"/>
        <w:rPr>
          <w:rFonts w:ascii="Times New Roman" w:hAnsi="Times New Roman"/>
          <w:b/>
          <w:sz w:val="32"/>
          <w:szCs w:val="32"/>
          <w:lang w:eastAsia="cs-CZ"/>
        </w:rPr>
      </w:pPr>
      <w:r w:rsidRPr="001E146A">
        <w:rPr>
          <w:rFonts w:ascii="Times New Roman" w:hAnsi="Times New Roman"/>
          <w:b/>
          <w:sz w:val="32"/>
          <w:szCs w:val="32"/>
          <w:lang w:eastAsia="cs-CZ"/>
        </w:rPr>
        <w:t xml:space="preserve">Posudek </w:t>
      </w:r>
      <w:r w:rsidR="00AD06BD">
        <w:rPr>
          <w:rFonts w:ascii="Times New Roman" w:hAnsi="Times New Roman"/>
          <w:b/>
          <w:sz w:val="32"/>
          <w:szCs w:val="32"/>
          <w:lang w:eastAsia="cs-CZ"/>
        </w:rPr>
        <w:t>oponenta</w:t>
      </w:r>
      <w:r w:rsidRPr="001E146A">
        <w:rPr>
          <w:rFonts w:ascii="Times New Roman" w:hAnsi="Times New Roman"/>
          <w:b/>
          <w:sz w:val="32"/>
          <w:szCs w:val="32"/>
          <w:lang w:eastAsia="cs-CZ"/>
        </w:rPr>
        <w:t xml:space="preserve"> bakalářské práce</w:t>
      </w:r>
    </w:p>
    <w:p w:rsidR="006D4AB9" w:rsidRPr="001E146A" w:rsidRDefault="006D4AB9" w:rsidP="006D4AB9">
      <w:pPr>
        <w:spacing w:before="60" w:after="0" w:line="240" w:lineRule="auto"/>
        <w:jc w:val="both"/>
        <w:rPr>
          <w:rFonts w:ascii="Times New Roman" w:hAnsi="Times New Roman"/>
          <w:b/>
          <w:sz w:val="24"/>
          <w:szCs w:val="24"/>
          <w:lang w:eastAsia="cs-CZ"/>
        </w:rPr>
      </w:pPr>
    </w:p>
    <w:p w:rsidR="006D4AB9" w:rsidRPr="001E146A" w:rsidRDefault="006D4AB9" w:rsidP="006D4AB9">
      <w:pPr>
        <w:spacing w:before="60" w:after="0" w:line="240" w:lineRule="auto"/>
        <w:jc w:val="both"/>
        <w:rPr>
          <w:rFonts w:ascii="Times New Roman" w:hAnsi="Times New Roman"/>
          <w:b/>
          <w:sz w:val="24"/>
          <w:szCs w:val="24"/>
          <w:lang w:eastAsia="cs-CZ"/>
        </w:rPr>
      </w:pPr>
      <w:r w:rsidRPr="001E146A">
        <w:rPr>
          <w:rFonts w:ascii="Times New Roman" w:hAnsi="Times New Roman"/>
          <w:b/>
          <w:sz w:val="24"/>
          <w:szCs w:val="24"/>
          <w:lang w:eastAsia="cs-CZ"/>
        </w:rPr>
        <w:t xml:space="preserve">Autor práce: </w:t>
      </w:r>
      <w:r w:rsidR="00AD06BD">
        <w:rPr>
          <w:rFonts w:ascii="Times New Roman" w:hAnsi="Times New Roman"/>
          <w:b/>
          <w:sz w:val="24"/>
          <w:szCs w:val="24"/>
          <w:lang w:eastAsia="cs-CZ"/>
        </w:rPr>
        <w:t>Tereza Nýčová</w:t>
      </w:r>
    </w:p>
    <w:p w:rsidR="006D4AB9" w:rsidRPr="001E146A" w:rsidRDefault="006D4AB9" w:rsidP="006D4AB9">
      <w:pPr>
        <w:spacing w:before="60" w:after="0" w:line="240" w:lineRule="auto"/>
        <w:jc w:val="both"/>
        <w:rPr>
          <w:rFonts w:ascii="Times New Roman" w:hAnsi="Times New Roman"/>
          <w:b/>
          <w:sz w:val="24"/>
          <w:szCs w:val="24"/>
          <w:lang w:eastAsia="cs-CZ"/>
        </w:rPr>
      </w:pPr>
      <w:r w:rsidRPr="001E146A">
        <w:rPr>
          <w:rFonts w:ascii="Times New Roman" w:hAnsi="Times New Roman"/>
          <w:b/>
          <w:sz w:val="24"/>
          <w:szCs w:val="24"/>
          <w:lang w:eastAsia="cs-CZ"/>
        </w:rPr>
        <w:t xml:space="preserve">Studijní obor: Anglický jazyk </w:t>
      </w:r>
      <w:r w:rsidR="00781431">
        <w:rPr>
          <w:rFonts w:ascii="Times New Roman" w:hAnsi="Times New Roman"/>
          <w:b/>
          <w:sz w:val="24"/>
          <w:szCs w:val="24"/>
          <w:lang w:eastAsia="cs-CZ"/>
        </w:rPr>
        <w:t>– S</w:t>
      </w:r>
      <w:r w:rsidR="00AD06BD">
        <w:rPr>
          <w:rFonts w:ascii="Times New Roman" w:hAnsi="Times New Roman"/>
          <w:b/>
          <w:sz w:val="24"/>
          <w:szCs w:val="24"/>
          <w:lang w:eastAsia="cs-CZ"/>
        </w:rPr>
        <w:t>pecializace v pedagogice</w:t>
      </w:r>
    </w:p>
    <w:p w:rsidR="006D4AB9" w:rsidRPr="00B763AB" w:rsidRDefault="006D4AB9" w:rsidP="006D4AB9">
      <w:pPr>
        <w:spacing w:before="60" w:after="0" w:line="240" w:lineRule="auto"/>
        <w:jc w:val="both"/>
        <w:rPr>
          <w:rFonts w:ascii="Times New Roman" w:hAnsi="Times New Roman"/>
          <w:b/>
          <w:sz w:val="24"/>
          <w:szCs w:val="24"/>
          <w:lang w:val="en-GB" w:eastAsia="cs-CZ"/>
        </w:rPr>
      </w:pPr>
      <w:r w:rsidRPr="001E146A">
        <w:rPr>
          <w:rFonts w:ascii="Times New Roman" w:hAnsi="Times New Roman"/>
          <w:b/>
          <w:sz w:val="24"/>
          <w:szCs w:val="24"/>
          <w:lang w:eastAsia="cs-CZ"/>
        </w:rPr>
        <w:t xml:space="preserve">Název práce: </w:t>
      </w:r>
      <w:r w:rsidR="00B763AB" w:rsidRPr="00B763AB">
        <w:rPr>
          <w:rFonts w:ascii="Times New Roman" w:hAnsi="Times New Roman"/>
          <w:b/>
          <w:sz w:val="24"/>
          <w:szCs w:val="24"/>
          <w:lang w:val="en-GB" w:eastAsia="cs-CZ"/>
        </w:rPr>
        <w:t>Finite vs. Non-Finite Structures in Fiction</w:t>
      </w:r>
    </w:p>
    <w:p w:rsidR="006D4AB9" w:rsidRPr="001E146A" w:rsidRDefault="006D4AB9" w:rsidP="006D4AB9">
      <w:pPr>
        <w:spacing w:before="60" w:after="0" w:line="240" w:lineRule="auto"/>
        <w:rPr>
          <w:rFonts w:ascii="Times New Roman" w:hAnsi="Times New Roman"/>
          <w:sz w:val="24"/>
          <w:szCs w:val="24"/>
          <w:lang w:eastAsia="cs-CZ"/>
        </w:rPr>
      </w:pPr>
      <w:r w:rsidRPr="001E146A">
        <w:rPr>
          <w:rFonts w:ascii="Times New Roman" w:hAnsi="Times New Roman"/>
          <w:b/>
          <w:sz w:val="24"/>
          <w:szCs w:val="24"/>
          <w:lang w:eastAsia="cs-CZ"/>
        </w:rPr>
        <w:t>Akademický</w:t>
      </w:r>
      <w:r w:rsidR="00EF14BE">
        <w:rPr>
          <w:rFonts w:ascii="Times New Roman" w:hAnsi="Times New Roman"/>
          <w:b/>
          <w:sz w:val="24"/>
          <w:szCs w:val="24"/>
          <w:lang w:eastAsia="cs-CZ"/>
        </w:rPr>
        <w:t xml:space="preserve"> rok: 2015/2016</w:t>
      </w:r>
    </w:p>
    <w:p w:rsidR="006D4AB9" w:rsidRPr="001E146A" w:rsidRDefault="006D4AB9" w:rsidP="006D4AB9">
      <w:pPr>
        <w:spacing w:before="60" w:after="0" w:line="240" w:lineRule="auto"/>
        <w:jc w:val="both"/>
        <w:rPr>
          <w:rFonts w:ascii="Times New Roman" w:hAnsi="Times New Roman"/>
          <w:b/>
          <w:sz w:val="24"/>
          <w:szCs w:val="24"/>
          <w:lang w:eastAsia="cs-CZ"/>
        </w:rPr>
      </w:pPr>
      <w:r w:rsidRPr="001E146A">
        <w:rPr>
          <w:rFonts w:ascii="Times New Roman" w:hAnsi="Times New Roman"/>
          <w:b/>
          <w:sz w:val="24"/>
          <w:szCs w:val="24"/>
          <w:lang w:eastAsia="cs-CZ"/>
        </w:rPr>
        <w:t xml:space="preserve">Vedoucí práce: PhDr. </w:t>
      </w:r>
      <w:r w:rsidR="00AD06BD">
        <w:rPr>
          <w:rFonts w:ascii="Times New Roman" w:hAnsi="Times New Roman"/>
          <w:b/>
          <w:sz w:val="24"/>
          <w:szCs w:val="24"/>
          <w:lang w:eastAsia="cs-CZ"/>
        </w:rPr>
        <w:t>Šárka Ježková</w:t>
      </w:r>
      <w:r w:rsidRPr="001E146A">
        <w:rPr>
          <w:rFonts w:ascii="Times New Roman" w:hAnsi="Times New Roman"/>
          <w:b/>
          <w:sz w:val="24"/>
          <w:szCs w:val="24"/>
          <w:lang w:eastAsia="cs-CZ"/>
        </w:rPr>
        <w:t>, Ph.D.</w:t>
      </w:r>
    </w:p>
    <w:p w:rsidR="006D4AB9" w:rsidRPr="001E146A" w:rsidRDefault="006D4AB9" w:rsidP="006D4AB9">
      <w:pPr>
        <w:spacing w:after="0" w:line="360" w:lineRule="auto"/>
        <w:jc w:val="both"/>
        <w:rPr>
          <w:rFonts w:ascii="Times New Roman" w:hAnsi="Times New Roman"/>
          <w:b/>
          <w:sz w:val="24"/>
          <w:szCs w:val="24"/>
          <w:lang w:eastAsia="cs-CZ"/>
        </w:rPr>
      </w:pPr>
      <w:r w:rsidRPr="001E146A">
        <w:rPr>
          <w:rFonts w:ascii="Times New Roman" w:hAnsi="Times New Roman"/>
          <w:b/>
          <w:sz w:val="24"/>
          <w:szCs w:val="24"/>
          <w:lang w:eastAsia="cs-CZ"/>
        </w:rPr>
        <w:t xml:space="preserve">Oponent práce: </w:t>
      </w:r>
      <w:r>
        <w:rPr>
          <w:rFonts w:ascii="Times New Roman" w:hAnsi="Times New Roman"/>
          <w:b/>
          <w:sz w:val="24"/>
          <w:szCs w:val="24"/>
          <w:lang w:eastAsia="cs-CZ"/>
        </w:rPr>
        <w:t xml:space="preserve">PhDr. </w:t>
      </w:r>
      <w:r w:rsidR="00AD06BD">
        <w:rPr>
          <w:rFonts w:ascii="Times New Roman" w:hAnsi="Times New Roman"/>
          <w:b/>
          <w:sz w:val="24"/>
          <w:szCs w:val="24"/>
          <w:lang w:eastAsia="cs-CZ"/>
        </w:rPr>
        <w:t>Petra Huschová</w:t>
      </w:r>
      <w:r>
        <w:rPr>
          <w:rFonts w:ascii="Times New Roman" w:hAnsi="Times New Roman"/>
          <w:b/>
          <w:sz w:val="24"/>
          <w:szCs w:val="24"/>
          <w:lang w:eastAsia="cs-CZ"/>
        </w:rPr>
        <w:t xml:space="preserve">, Ph.D. </w:t>
      </w:r>
    </w:p>
    <w:tbl>
      <w:tblPr>
        <w:tblW w:w="11001" w:type="dxa"/>
        <w:tblInd w:w="-61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60"/>
        <w:gridCol w:w="7364"/>
        <w:gridCol w:w="1477"/>
      </w:tblGrid>
      <w:tr w:rsidR="006D4AB9" w:rsidRPr="006B40C4" w:rsidTr="00A43C15">
        <w:tc>
          <w:tcPr>
            <w:tcW w:w="9524" w:type="dxa"/>
            <w:gridSpan w:val="2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2" w:space="0" w:color="auto"/>
            </w:tcBorders>
            <w:vAlign w:val="center"/>
          </w:tcPr>
          <w:p w:rsidR="006D4AB9" w:rsidRPr="001E146A" w:rsidRDefault="006D4AB9" w:rsidP="00A43C15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  <w:lang w:eastAsia="cs-CZ"/>
              </w:rPr>
            </w:pPr>
            <w:r w:rsidRPr="001E146A">
              <w:rPr>
                <w:rFonts w:ascii="Times New Roman" w:hAnsi="Times New Roman"/>
                <w:b/>
                <w:sz w:val="28"/>
                <w:szCs w:val="28"/>
                <w:lang w:eastAsia="cs-CZ"/>
              </w:rPr>
              <w:t xml:space="preserve">Kritéria  hodnocení </w:t>
            </w:r>
          </w:p>
        </w:tc>
        <w:tc>
          <w:tcPr>
            <w:tcW w:w="1477" w:type="dxa"/>
            <w:tcBorders>
              <w:top w:val="double" w:sz="4" w:space="0" w:color="auto"/>
              <w:left w:val="single" w:sz="2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6D4AB9" w:rsidRPr="001E146A" w:rsidRDefault="006D4AB9" w:rsidP="00A43C15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  <w:lang w:eastAsia="cs-CZ"/>
              </w:rPr>
            </w:pPr>
            <w:r w:rsidRPr="001E146A">
              <w:rPr>
                <w:rFonts w:ascii="Times New Roman" w:hAnsi="Times New Roman"/>
                <w:b/>
                <w:sz w:val="24"/>
                <w:szCs w:val="24"/>
                <w:lang w:eastAsia="cs-CZ"/>
              </w:rPr>
              <w:t>Hodnocení</w:t>
            </w:r>
          </w:p>
          <w:p w:rsidR="006D4AB9" w:rsidRPr="001E146A" w:rsidRDefault="006D4AB9" w:rsidP="00A43C15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  <w:lang w:eastAsia="cs-CZ"/>
              </w:rPr>
            </w:pPr>
            <w:r w:rsidRPr="001E146A">
              <w:rPr>
                <w:rFonts w:ascii="Times New Roman" w:hAnsi="Times New Roman"/>
                <w:b/>
                <w:sz w:val="24"/>
                <w:szCs w:val="24"/>
                <w:lang w:eastAsia="cs-CZ"/>
              </w:rPr>
              <w:t>1 - 2 - 3 – 4</w:t>
            </w:r>
          </w:p>
        </w:tc>
      </w:tr>
      <w:tr w:rsidR="006D4AB9" w:rsidRPr="006B40C4" w:rsidTr="00A43C15">
        <w:trPr>
          <w:trHeight w:val="397"/>
        </w:trPr>
        <w:tc>
          <w:tcPr>
            <w:tcW w:w="2160" w:type="dxa"/>
            <w:vMerge w:val="restart"/>
            <w:tcBorders>
              <w:left w:val="single" w:sz="4" w:space="0" w:color="auto"/>
            </w:tcBorders>
            <w:shd w:val="clear" w:color="auto" w:fill="E0E0E0"/>
            <w:vAlign w:val="center"/>
          </w:tcPr>
          <w:p w:rsidR="006D4AB9" w:rsidRPr="001E146A" w:rsidRDefault="006D4AB9" w:rsidP="00A43C15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  <w:lang w:eastAsia="cs-CZ"/>
              </w:rPr>
            </w:pPr>
            <w:r w:rsidRPr="001E146A">
              <w:rPr>
                <w:rFonts w:ascii="Times New Roman" w:hAnsi="Times New Roman"/>
                <w:b/>
                <w:sz w:val="24"/>
                <w:szCs w:val="24"/>
                <w:lang w:eastAsia="cs-CZ"/>
              </w:rPr>
              <w:t>Všeobecná charakteristika</w:t>
            </w:r>
          </w:p>
          <w:p w:rsidR="006D4AB9" w:rsidRPr="001E146A" w:rsidRDefault="006D4AB9" w:rsidP="00A43C15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  <w:highlight w:val="yellow"/>
                <w:lang w:eastAsia="cs-CZ"/>
              </w:rPr>
            </w:pPr>
          </w:p>
        </w:tc>
        <w:tc>
          <w:tcPr>
            <w:tcW w:w="7364" w:type="dxa"/>
            <w:tcBorders>
              <w:right w:val="single" w:sz="2" w:space="0" w:color="auto"/>
            </w:tcBorders>
          </w:tcPr>
          <w:p w:rsidR="006D4AB9" w:rsidRPr="001E146A" w:rsidRDefault="006D4AB9" w:rsidP="00A43C15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  <w:lang w:eastAsia="cs-CZ"/>
              </w:rPr>
            </w:pPr>
            <w:r w:rsidRPr="001E146A">
              <w:rPr>
                <w:rFonts w:ascii="Times New Roman" w:hAnsi="Times New Roman"/>
                <w:lang w:eastAsia="cs-CZ"/>
              </w:rPr>
              <w:t>Splnění zásad zpracování práce a naplnění stanoveného cíle</w:t>
            </w:r>
          </w:p>
        </w:tc>
        <w:tc>
          <w:tcPr>
            <w:tcW w:w="1477" w:type="dxa"/>
            <w:vMerge w:val="restart"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6D4AB9" w:rsidRPr="001E146A" w:rsidRDefault="00722238" w:rsidP="00A43C15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  <w:lang w:eastAsia="cs-CZ"/>
              </w:rPr>
            </w:pPr>
            <w:r>
              <w:rPr>
                <w:rFonts w:ascii="Times New Roman" w:hAnsi="Times New Roman"/>
                <w:b/>
                <w:sz w:val="24"/>
                <w:szCs w:val="24"/>
                <w:lang w:eastAsia="cs-CZ"/>
              </w:rPr>
              <w:t>2-</w:t>
            </w:r>
            <w:r w:rsidR="00307357">
              <w:rPr>
                <w:rFonts w:ascii="Times New Roman" w:hAnsi="Times New Roman"/>
                <w:b/>
                <w:sz w:val="24"/>
                <w:szCs w:val="24"/>
                <w:lang w:eastAsia="cs-CZ"/>
              </w:rPr>
              <w:t>3</w:t>
            </w:r>
          </w:p>
        </w:tc>
      </w:tr>
      <w:tr w:rsidR="006D4AB9" w:rsidRPr="006B40C4" w:rsidTr="00A43C15">
        <w:trPr>
          <w:trHeight w:val="397"/>
        </w:trPr>
        <w:tc>
          <w:tcPr>
            <w:tcW w:w="2160" w:type="dxa"/>
            <w:vMerge/>
            <w:tcBorders>
              <w:left w:val="single" w:sz="4" w:space="0" w:color="auto"/>
            </w:tcBorders>
            <w:shd w:val="clear" w:color="auto" w:fill="E0E0E0"/>
            <w:vAlign w:val="center"/>
          </w:tcPr>
          <w:p w:rsidR="006D4AB9" w:rsidRPr="001E146A" w:rsidRDefault="006D4AB9" w:rsidP="00A43C15">
            <w:pPr>
              <w:spacing w:after="0" w:line="240" w:lineRule="auto"/>
              <w:rPr>
                <w:rFonts w:ascii="Times New Roman" w:hAnsi="Times New Roman"/>
                <w:lang w:eastAsia="cs-CZ"/>
              </w:rPr>
            </w:pPr>
          </w:p>
        </w:tc>
        <w:tc>
          <w:tcPr>
            <w:tcW w:w="7364" w:type="dxa"/>
            <w:tcBorders>
              <w:right w:val="single" w:sz="2" w:space="0" w:color="auto"/>
            </w:tcBorders>
          </w:tcPr>
          <w:p w:rsidR="006D4AB9" w:rsidRPr="001E146A" w:rsidRDefault="006D4AB9" w:rsidP="00A43C15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  <w:lang w:eastAsia="cs-CZ"/>
              </w:rPr>
            </w:pPr>
            <w:r w:rsidRPr="001E146A">
              <w:rPr>
                <w:rFonts w:ascii="Times New Roman" w:hAnsi="Times New Roman"/>
                <w:lang w:eastAsia="cs-CZ"/>
              </w:rPr>
              <w:t>Logická struktura práce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6D4AB9" w:rsidRPr="001E146A" w:rsidRDefault="006D4AB9" w:rsidP="00A43C15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  <w:lang w:eastAsia="cs-CZ"/>
              </w:rPr>
            </w:pPr>
          </w:p>
        </w:tc>
      </w:tr>
      <w:tr w:rsidR="006D4AB9" w:rsidRPr="006B40C4" w:rsidTr="00A43C15">
        <w:trPr>
          <w:trHeight w:val="397"/>
        </w:trPr>
        <w:tc>
          <w:tcPr>
            <w:tcW w:w="2160" w:type="dxa"/>
            <w:vMerge/>
            <w:tcBorders>
              <w:left w:val="single" w:sz="4" w:space="0" w:color="auto"/>
            </w:tcBorders>
            <w:shd w:val="clear" w:color="auto" w:fill="E0E0E0"/>
            <w:vAlign w:val="center"/>
          </w:tcPr>
          <w:p w:rsidR="006D4AB9" w:rsidRPr="001E146A" w:rsidRDefault="006D4AB9" w:rsidP="00A43C15">
            <w:pPr>
              <w:spacing w:after="0" w:line="240" w:lineRule="auto"/>
              <w:rPr>
                <w:rFonts w:ascii="Times New Roman" w:hAnsi="Times New Roman"/>
                <w:lang w:eastAsia="cs-CZ"/>
              </w:rPr>
            </w:pPr>
          </w:p>
        </w:tc>
        <w:tc>
          <w:tcPr>
            <w:tcW w:w="7364" w:type="dxa"/>
            <w:tcBorders>
              <w:right w:val="single" w:sz="2" w:space="0" w:color="auto"/>
            </w:tcBorders>
          </w:tcPr>
          <w:p w:rsidR="006D4AB9" w:rsidRPr="001E146A" w:rsidRDefault="006D4AB9" w:rsidP="00A43C15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  <w:lang w:eastAsia="cs-CZ"/>
              </w:rPr>
            </w:pPr>
            <w:r w:rsidRPr="001E146A">
              <w:rPr>
                <w:rFonts w:ascii="Times New Roman" w:hAnsi="Times New Roman"/>
                <w:lang w:eastAsia="cs-CZ"/>
              </w:rPr>
              <w:t>Vyváženost teoretické a praktické části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6D4AB9" w:rsidRPr="001E146A" w:rsidRDefault="006D4AB9" w:rsidP="00A43C15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  <w:lang w:eastAsia="cs-CZ"/>
              </w:rPr>
            </w:pPr>
          </w:p>
        </w:tc>
      </w:tr>
      <w:tr w:rsidR="006D4AB9" w:rsidRPr="006B40C4" w:rsidTr="00A43C15">
        <w:trPr>
          <w:trHeight w:val="397"/>
        </w:trPr>
        <w:tc>
          <w:tcPr>
            <w:tcW w:w="2160" w:type="dxa"/>
            <w:vMerge w:val="restart"/>
            <w:tcBorders>
              <w:left w:val="doub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6D4AB9" w:rsidRPr="001E146A" w:rsidRDefault="006D4AB9" w:rsidP="00A43C15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  <w:lang w:eastAsia="cs-CZ"/>
              </w:rPr>
            </w:pPr>
            <w:r w:rsidRPr="001E146A">
              <w:rPr>
                <w:rFonts w:ascii="Times New Roman" w:hAnsi="Times New Roman"/>
                <w:b/>
                <w:sz w:val="24"/>
                <w:szCs w:val="24"/>
                <w:lang w:eastAsia="cs-CZ"/>
              </w:rPr>
              <w:t xml:space="preserve">Teoretická část </w:t>
            </w:r>
          </w:p>
        </w:tc>
        <w:tc>
          <w:tcPr>
            <w:tcW w:w="7364" w:type="dxa"/>
            <w:tcBorders>
              <w:left w:val="single" w:sz="2" w:space="0" w:color="auto"/>
              <w:right w:val="single" w:sz="2" w:space="0" w:color="auto"/>
            </w:tcBorders>
          </w:tcPr>
          <w:p w:rsidR="006D4AB9" w:rsidRPr="001E146A" w:rsidRDefault="006D4AB9" w:rsidP="00A43C15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  <w:lang w:eastAsia="cs-CZ"/>
              </w:rPr>
            </w:pPr>
            <w:r w:rsidRPr="001E146A">
              <w:rPr>
                <w:rFonts w:ascii="Times New Roman" w:hAnsi="Times New Roman"/>
                <w:lang w:eastAsia="cs-CZ"/>
              </w:rPr>
              <w:t>Prezentace různých teoretických přístupů k řešenému problému</w:t>
            </w:r>
          </w:p>
        </w:tc>
        <w:tc>
          <w:tcPr>
            <w:tcW w:w="1477" w:type="dxa"/>
            <w:vMerge w:val="restart"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6D4AB9" w:rsidRPr="001E146A" w:rsidRDefault="00AD06BD" w:rsidP="00A43C15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  <w:lang w:eastAsia="cs-CZ"/>
              </w:rPr>
            </w:pPr>
            <w:r>
              <w:rPr>
                <w:rFonts w:ascii="Times New Roman" w:hAnsi="Times New Roman"/>
                <w:b/>
                <w:sz w:val="24"/>
                <w:szCs w:val="24"/>
                <w:lang w:eastAsia="cs-CZ"/>
              </w:rPr>
              <w:t>2</w:t>
            </w:r>
          </w:p>
        </w:tc>
      </w:tr>
      <w:tr w:rsidR="006D4AB9" w:rsidRPr="006B40C4" w:rsidTr="00A43C15">
        <w:trPr>
          <w:trHeight w:val="397"/>
        </w:trPr>
        <w:tc>
          <w:tcPr>
            <w:tcW w:w="2160" w:type="dxa"/>
            <w:vMerge/>
            <w:tcBorders>
              <w:left w:val="doub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6D4AB9" w:rsidRPr="001E146A" w:rsidRDefault="006D4AB9" w:rsidP="00A43C15">
            <w:pPr>
              <w:spacing w:after="0" w:line="240" w:lineRule="auto"/>
              <w:rPr>
                <w:rFonts w:ascii="Times New Roman" w:hAnsi="Times New Roman"/>
                <w:lang w:eastAsia="cs-CZ"/>
              </w:rPr>
            </w:pPr>
          </w:p>
        </w:tc>
        <w:tc>
          <w:tcPr>
            <w:tcW w:w="7364" w:type="dxa"/>
            <w:tcBorders>
              <w:left w:val="single" w:sz="2" w:space="0" w:color="auto"/>
              <w:right w:val="single" w:sz="2" w:space="0" w:color="auto"/>
            </w:tcBorders>
          </w:tcPr>
          <w:p w:rsidR="006D4AB9" w:rsidRPr="001E146A" w:rsidRDefault="006D4AB9" w:rsidP="00A43C15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  <w:lang w:eastAsia="cs-CZ"/>
              </w:rPr>
            </w:pPr>
            <w:r w:rsidRPr="001E146A">
              <w:rPr>
                <w:rFonts w:ascii="Times New Roman" w:hAnsi="Times New Roman"/>
                <w:lang w:eastAsia="cs-CZ"/>
              </w:rPr>
              <w:t>Kritické posouzení prezentovaných přístupů a zvolení relevantní teoretické základny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6D4AB9" w:rsidRPr="001E146A" w:rsidRDefault="006D4AB9" w:rsidP="00A43C15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  <w:lang w:eastAsia="cs-CZ"/>
              </w:rPr>
            </w:pPr>
          </w:p>
        </w:tc>
      </w:tr>
      <w:tr w:rsidR="006D4AB9" w:rsidRPr="006B40C4" w:rsidTr="00A43C15">
        <w:trPr>
          <w:trHeight w:val="397"/>
        </w:trPr>
        <w:tc>
          <w:tcPr>
            <w:tcW w:w="2160" w:type="dxa"/>
            <w:vMerge/>
            <w:tcBorders>
              <w:left w:val="doub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6D4AB9" w:rsidRPr="001E146A" w:rsidRDefault="006D4AB9" w:rsidP="00A43C15">
            <w:pPr>
              <w:spacing w:after="0" w:line="240" w:lineRule="auto"/>
              <w:rPr>
                <w:rFonts w:ascii="Times New Roman" w:hAnsi="Times New Roman"/>
                <w:lang w:eastAsia="cs-CZ"/>
              </w:rPr>
            </w:pPr>
          </w:p>
        </w:tc>
        <w:tc>
          <w:tcPr>
            <w:tcW w:w="7364" w:type="dxa"/>
            <w:tcBorders>
              <w:left w:val="single" w:sz="2" w:space="0" w:color="auto"/>
              <w:right w:val="single" w:sz="2" w:space="0" w:color="auto"/>
            </w:tcBorders>
          </w:tcPr>
          <w:p w:rsidR="006D4AB9" w:rsidRPr="001E146A" w:rsidRDefault="006D4AB9" w:rsidP="00A43C15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  <w:lang w:eastAsia="cs-CZ"/>
              </w:rPr>
            </w:pPr>
            <w:r w:rsidRPr="001E146A">
              <w:rPr>
                <w:rFonts w:ascii="Times New Roman" w:hAnsi="Times New Roman"/>
                <w:lang w:eastAsia="cs-CZ"/>
              </w:rPr>
              <w:t>Zpracování kvalitní teoretické základny pro realizaci praktické části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6D4AB9" w:rsidRPr="001E146A" w:rsidRDefault="006D4AB9" w:rsidP="00A43C15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  <w:lang w:eastAsia="cs-CZ"/>
              </w:rPr>
            </w:pPr>
          </w:p>
        </w:tc>
      </w:tr>
      <w:tr w:rsidR="006D4AB9" w:rsidRPr="006B40C4" w:rsidTr="00A43C15">
        <w:trPr>
          <w:trHeight w:val="397"/>
        </w:trPr>
        <w:tc>
          <w:tcPr>
            <w:tcW w:w="2160" w:type="dxa"/>
            <w:vMerge w:val="restart"/>
            <w:tcBorders>
              <w:left w:val="doub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6D4AB9" w:rsidRPr="001E146A" w:rsidRDefault="006D4AB9" w:rsidP="00A43C15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  <w:lang w:eastAsia="cs-CZ"/>
              </w:rPr>
            </w:pPr>
            <w:r w:rsidRPr="001E146A">
              <w:rPr>
                <w:rFonts w:ascii="Times New Roman" w:hAnsi="Times New Roman"/>
                <w:b/>
                <w:sz w:val="24"/>
                <w:szCs w:val="24"/>
                <w:lang w:eastAsia="cs-CZ"/>
              </w:rPr>
              <w:t xml:space="preserve">Praktická část </w:t>
            </w:r>
          </w:p>
        </w:tc>
        <w:tc>
          <w:tcPr>
            <w:tcW w:w="7364" w:type="dxa"/>
            <w:tcBorders>
              <w:left w:val="single" w:sz="2" w:space="0" w:color="auto"/>
              <w:right w:val="single" w:sz="2" w:space="0" w:color="auto"/>
            </w:tcBorders>
          </w:tcPr>
          <w:p w:rsidR="006D4AB9" w:rsidRPr="001E146A" w:rsidRDefault="006D4AB9" w:rsidP="00A43C15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  <w:lang w:eastAsia="cs-CZ"/>
              </w:rPr>
            </w:pPr>
            <w:r w:rsidRPr="001E146A">
              <w:rPr>
                <w:rFonts w:ascii="Times New Roman" w:hAnsi="Times New Roman"/>
                <w:lang w:eastAsia="cs-CZ"/>
              </w:rPr>
              <w:t>Vhodnost zvolené výzkumné metodologie</w:t>
            </w:r>
          </w:p>
        </w:tc>
        <w:tc>
          <w:tcPr>
            <w:tcW w:w="1477" w:type="dxa"/>
            <w:vMerge w:val="restart"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6D4AB9" w:rsidRPr="001E146A" w:rsidRDefault="00AD06BD" w:rsidP="00A43C15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  <w:lang w:eastAsia="cs-CZ"/>
              </w:rPr>
            </w:pPr>
            <w:r>
              <w:rPr>
                <w:rFonts w:ascii="Times New Roman" w:hAnsi="Times New Roman"/>
                <w:b/>
                <w:sz w:val="24"/>
                <w:szCs w:val="24"/>
                <w:lang w:eastAsia="cs-CZ"/>
              </w:rPr>
              <w:t>3</w:t>
            </w:r>
          </w:p>
        </w:tc>
      </w:tr>
      <w:tr w:rsidR="006D4AB9" w:rsidRPr="006B40C4" w:rsidTr="00A43C15">
        <w:trPr>
          <w:trHeight w:val="397"/>
        </w:trPr>
        <w:tc>
          <w:tcPr>
            <w:tcW w:w="2160" w:type="dxa"/>
            <w:vMerge/>
            <w:tcBorders>
              <w:left w:val="doub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6D4AB9" w:rsidRPr="001E146A" w:rsidRDefault="006D4AB9" w:rsidP="00A43C15">
            <w:pPr>
              <w:spacing w:after="0" w:line="240" w:lineRule="auto"/>
              <w:jc w:val="both"/>
              <w:rPr>
                <w:rFonts w:ascii="Times New Roman" w:hAnsi="Times New Roman"/>
                <w:color w:val="FF0000"/>
                <w:lang w:eastAsia="cs-CZ"/>
              </w:rPr>
            </w:pPr>
          </w:p>
        </w:tc>
        <w:tc>
          <w:tcPr>
            <w:tcW w:w="7364" w:type="dxa"/>
            <w:tcBorders>
              <w:left w:val="single" w:sz="2" w:space="0" w:color="auto"/>
              <w:right w:val="single" w:sz="2" w:space="0" w:color="auto"/>
            </w:tcBorders>
          </w:tcPr>
          <w:p w:rsidR="006D4AB9" w:rsidRPr="001E146A" w:rsidRDefault="006D4AB9" w:rsidP="00A43C15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  <w:lang w:eastAsia="cs-CZ"/>
              </w:rPr>
            </w:pPr>
            <w:r w:rsidRPr="001E146A">
              <w:rPr>
                <w:rFonts w:ascii="Times New Roman" w:hAnsi="Times New Roman"/>
                <w:lang w:eastAsia="cs-CZ"/>
              </w:rPr>
              <w:t>Aplikace zvolené výzkumné metodologie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6D4AB9" w:rsidRPr="001E146A" w:rsidRDefault="006D4AB9" w:rsidP="00A43C15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  <w:lang w:eastAsia="cs-CZ"/>
              </w:rPr>
            </w:pPr>
          </w:p>
        </w:tc>
      </w:tr>
      <w:tr w:rsidR="006D4AB9" w:rsidRPr="006B40C4" w:rsidTr="00A43C15">
        <w:trPr>
          <w:trHeight w:val="397"/>
        </w:trPr>
        <w:tc>
          <w:tcPr>
            <w:tcW w:w="2160" w:type="dxa"/>
            <w:vMerge/>
            <w:tcBorders>
              <w:left w:val="doub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6D4AB9" w:rsidRPr="001E146A" w:rsidRDefault="006D4AB9" w:rsidP="00A43C15">
            <w:pPr>
              <w:spacing w:after="0" w:line="240" w:lineRule="auto"/>
              <w:jc w:val="both"/>
              <w:rPr>
                <w:rFonts w:ascii="Times New Roman" w:hAnsi="Times New Roman"/>
                <w:lang w:eastAsia="cs-CZ"/>
              </w:rPr>
            </w:pPr>
          </w:p>
        </w:tc>
        <w:tc>
          <w:tcPr>
            <w:tcW w:w="7364" w:type="dxa"/>
            <w:tcBorders>
              <w:left w:val="single" w:sz="2" w:space="0" w:color="auto"/>
              <w:right w:val="single" w:sz="2" w:space="0" w:color="auto"/>
            </w:tcBorders>
          </w:tcPr>
          <w:p w:rsidR="006D4AB9" w:rsidRPr="001E146A" w:rsidRDefault="006D4AB9" w:rsidP="00A43C15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  <w:lang w:eastAsia="cs-CZ"/>
              </w:rPr>
            </w:pPr>
            <w:r w:rsidRPr="001E146A">
              <w:rPr>
                <w:rFonts w:ascii="Times New Roman" w:hAnsi="Times New Roman"/>
                <w:lang w:eastAsia="cs-CZ"/>
              </w:rPr>
              <w:t>Relevantní a srozumitelná argumentace a interpretace získaných výsledků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6D4AB9" w:rsidRPr="001E146A" w:rsidRDefault="006D4AB9" w:rsidP="00A43C15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  <w:lang w:eastAsia="cs-CZ"/>
              </w:rPr>
            </w:pPr>
          </w:p>
        </w:tc>
      </w:tr>
      <w:tr w:rsidR="006D4AB9" w:rsidRPr="006B40C4" w:rsidTr="00A43C15">
        <w:trPr>
          <w:trHeight w:val="397"/>
        </w:trPr>
        <w:tc>
          <w:tcPr>
            <w:tcW w:w="2160" w:type="dxa"/>
            <w:vMerge w:val="restart"/>
            <w:tcBorders>
              <w:left w:val="doub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6D4AB9" w:rsidRPr="001E146A" w:rsidRDefault="006D4AB9" w:rsidP="00A43C15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  <w:lang w:eastAsia="cs-CZ"/>
              </w:rPr>
            </w:pPr>
            <w:r w:rsidRPr="001E146A">
              <w:rPr>
                <w:rFonts w:ascii="Times New Roman" w:hAnsi="Times New Roman"/>
                <w:b/>
                <w:sz w:val="24"/>
                <w:szCs w:val="24"/>
                <w:lang w:eastAsia="cs-CZ"/>
              </w:rPr>
              <w:t>Práce s odbornou literaturou</w:t>
            </w:r>
          </w:p>
        </w:tc>
        <w:tc>
          <w:tcPr>
            <w:tcW w:w="7364" w:type="dxa"/>
            <w:tcBorders>
              <w:left w:val="single" w:sz="2" w:space="0" w:color="auto"/>
              <w:right w:val="single" w:sz="2" w:space="0" w:color="auto"/>
            </w:tcBorders>
          </w:tcPr>
          <w:p w:rsidR="006D4AB9" w:rsidRPr="001E146A" w:rsidRDefault="006D4AB9" w:rsidP="00A43C15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  <w:lang w:eastAsia="cs-CZ"/>
              </w:rPr>
            </w:pPr>
            <w:r w:rsidRPr="001E146A">
              <w:rPr>
                <w:rFonts w:ascii="Times New Roman" w:hAnsi="Times New Roman"/>
                <w:lang w:eastAsia="cs-CZ"/>
              </w:rPr>
              <w:t>Kvalita, množství a relevance zpracované literatury</w:t>
            </w:r>
          </w:p>
        </w:tc>
        <w:tc>
          <w:tcPr>
            <w:tcW w:w="1477" w:type="dxa"/>
            <w:vMerge w:val="restart"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6D4AB9" w:rsidRPr="001E146A" w:rsidRDefault="00AD06BD" w:rsidP="00A43C15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  <w:lang w:eastAsia="cs-CZ"/>
              </w:rPr>
            </w:pPr>
            <w:r>
              <w:rPr>
                <w:rFonts w:ascii="Times New Roman" w:hAnsi="Times New Roman"/>
                <w:b/>
                <w:sz w:val="24"/>
                <w:szCs w:val="24"/>
                <w:lang w:eastAsia="cs-CZ"/>
              </w:rPr>
              <w:t>2</w:t>
            </w:r>
          </w:p>
        </w:tc>
      </w:tr>
      <w:tr w:rsidR="006D4AB9" w:rsidRPr="006B40C4" w:rsidTr="00A43C15">
        <w:trPr>
          <w:trHeight w:val="397"/>
        </w:trPr>
        <w:tc>
          <w:tcPr>
            <w:tcW w:w="2160" w:type="dxa"/>
            <w:vMerge/>
            <w:tcBorders>
              <w:left w:val="doub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6D4AB9" w:rsidRPr="001E146A" w:rsidRDefault="006D4AB9" w:rsidP="00A43C15">
            <w:pPr>
              <w:spacing w:after="0" w:line="240" w:lineRule="auto"/>
              <w:jc w:val="both"/>
              <w:rPr>
                <w:rFonts w:ascii="Times New Roman" w:hAnsi="Times New Roman"/>
                <w:lang w:eastAsia="cs-CZ"/>
              </w:rPr>
            </w:pPr>
          </w:p>
        </w:tc>
        <w:tc>
          <w:tcPr>
            <w:tcW w:w="7364" w:type="dxa"/>
            <w:tcBorders>
              <w:left w:val="single" w:sz="2" w:space="0" w:color="auto"/>
              <w:right w:val="single" w:sz="2" w:space="0" w:color="auto"/>
            </w:tcBorders>
          </w:tcPr>
          <w:p w:rsidR="006D4AB9" w:rsidRPr="001E146A" w:rsidRDefault="006D4AB9" w:rsidP="00A43C15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  <w:lang w:eastAsia="cs-CZ"/>
              </w:rPr>
            </w:pPr>
            <w:r w:rsidRPr="001E146A">
              <w:rPr>
                <w:rFonts w:ascii="Times New Roman" w:hAnsi="Times New Roman"/>
                <w:lang w:eastAsia="cs-CZ"/>
              </w:rPr>
              <w:t>Kritický přístup ke zdrojům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6D4AB9" w:rsidRPr="001E146A" w:rsidRDefault="006D4AB9" w:rsidP="00A43C15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  <w:lang w:eastAsia="cs-CZ"/>
              </w:rPr>
            </w:pPr>
          </w:p>
        </w:tc>
      </w:tr>
      <w:tr w:rsidR="006D4AB9" w:rsidRPr="006B40C4" w:rsidTr="00A43C15">
        <w:trPr>
          <w:trHeight w:val="397"/>
        </w:trPr>
        <w:tc>
          <w:tcPr>
            <w:tcW w:w="2160" w:type="dxa"/>
            <w:vMerge w:val="restart"/>
            <w:tcBorders>
              <w:left w:val="doub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6D4AB9" w:rsidRPr="001E146A" w:rsidRDefault="006D4AB9" w:rsidP="00A43C15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  <w:lang w:eastAsia="cs-CZ"/>
              </w:rPr>
            </w:pPr>
            <w:r w:rsidRPr="001E146A">
              <w:rPr>
                <w:rFonts w:ascii="Times New Roman" w:hAnsi="Times New Roman"/>
                <w:b/>
                <w:sz w:val="24"/>
                <w:szCs w:val="24"/>
                <w:lang w:eastAsia="cs-CZ"/>
              </w:rPr>
              <w:t>Formální stránka</w:t>
            </w:r>
          </w:p>
        </w:tc>
        <w:tc>
          <w:tcPr>
            <w:tcW w:w="7364" w:type="dxa"/>
            <w:tcBorders>
              <w:left w:val="single" w:sz="2" w:space="0" w:color="auto"/>
              <w:right w:val="single" w:sz="2" w:space="0" w:color="auto"/>
            </w:tcBorders>
          </w:tcPr>
          <w:p w:rsidR="006D4AB9" w:rsidRPr="001E146A" w:rsidRDefault="006D4AB9" w:rsidP="00A43C15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  <w:lang w:eastAsia="cs-CZ"/>
              </w:rPr>
            </w:pPr>
            <w:r w:rsidRPr="001E146A">
              <w:rPr>
                <w:rFonts w:ascii="Times New Roman" w:hAnsi="Times New Roman"/>
                <w:lang w:eastAsia="cs-CZ"/>
              </w:rPr>
              <w:t>Dodržení doporučených pravidel a nor</w:t>
            </w:r>
            <w:r w:rsidR="00250FF2">
              <w:rPr>
                <w:rFonts w:ascii="Times New Roman" w:hAnsi="Times New Roman"/>
                <w:lang w:eastAsia="cs-CZ"/>
              </w:rPr>
              <w:t xml:space="preserve">em formální úpravy (směrnice </w:t>
            </w:r>
            <w:r w:rsidRPr="001E146A">
              <w:rPr>
                <w:rFonts w:ascii="Times New Roman" w:hAnsi="Times New Roman"/>
                <w:lang w:eastAsia="cs-CZ"/>
              </w:rPr>
              <w:t>UPa</w:t>
            </w:r>
            <w:r w:rsidR="00250FF2">
              <w:rPr>
                <w:rFonts w:ascii="Times New Roman" w:hAnsi="Times New Roman"/>
                <w:lang w:eastAsia="cs-CZ"/>
              </w:rPr>
              <w:t>, požadavky KAA</w:t>
            </w:r>
            <w:r w:rsidRPr="001E146A">
              <w:rPr>
                <w:rFonts w:ascii="Times New Roman" w:hAnsi="Times New Roman"/>
                <w:lang w:eastAsia="cs-CZ"/>
              </w:rPr>
              <w:t>)</w:t>
            </w:r>
          </w:p>
        </w:tc>
        <w:tc>
          <w:tcPr>
            <w:tcW w:w="1477" w:type="dxa"/>
            <w:vMerge w:val="restart"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6D4AB9" w:rsidRPr="001E146A" w:rsidRDefault="00C620FF" w:rsidP="00A43C15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  <w:lang w:eastAsia="cs-CZ"/>
              </w:rPr>
            </w:pPr>
            <w:r>
              <w:rPr>
                <w:rFonts w:ascii="Times New Roman" w:hAnsi="Times New Roman"/>
                <w:b/>
                <w:sz w:val="24"/>
                <w:szCs w:val="24"/>
                <w:lang w:eastAsia="cs-CZ"/>
              </w:rPr>
              <w:t>2</w:t>
            </w:r>
          </w:p>
        </w:tc>
      </w:tr>
      <w:tr w:rsidR="006D4AB9" w:rsidRPr="006B40C4" w:rsidTr="00A43C15">
        <w:trPr>
          <w:trHeight w:val="397"/>
        </w:trPr>
        <w:tc>
          <w:tcPr>
            <w:tcW w:w="2160" w:type="dxa"/>
            <w:vMerge/>
            <w:tcBorders>
              <w:left w:val="doub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6D4AB9" w:rsidRPr="001E146A" w:rsidRDefault="006D4AB9" w:rsidP="00A43C15">
            <w:pPr>
              <w:spacing w:after="0" w:line="240" w:lineRule="auto"/>
              <w:jc w:val="both"/>
              <w:rPr>
                <w:rFonts w:ascii="Times New Roman" w:hAnsi="Times New Roman"/>
                <w:lang w:eastAsia="cs-CZ"/>
              </w:rPr>
            </w:pPr>
          </w:p>
        </w:tc>
        <w:tc>
          <w:tcPr>
            <w:tcW w:w="7364" w:type="dxa"/>
            <w:tcBorders>
              <w:left w:val="single" w:sz="2" w:space="0" w:color="auto"/>
              <w:right w:val="single" w:sz="2" w:space="0" w:color="auto"/>
            </w:tcBorders>
          </w:tcPr>
          <w:p w:rsidR="006D4AB9" w:rsidRPr="001E146A" w:rsidRDefault="006D4AB9" w:rsidP="00A43C15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  <w:lang w:eastAsia="cs-CZ"/>
              </w:rPr>
            </w:pPr>
            <w:r w:rsidRPr="001E146A">
              <w:rPr>
                <w:rFonts w:ascii="Times New Roman" w:hAnsi="Times New Roman"/>
                <w:lang w:eastAsia="cs-CZ"/>
              </w:rPr>
              <w:t>Kvalita vědeck</w:t>
            </w:r>
            <w:r w:rsidR="00250FF2">
              <w:rPr>
                <w:rFonts w:ascii="Times New Roman" w:hAnsi="Times New Roman"/>
                <w:lang w:eastAsia="cs-CZ"/>
              </w:rPr>
              <w:t xml:space="preserve">ého aparátu, příloh, tabulek a </w:t>
            </w:r>
            <w:r w:rsidRPr="001E146A">
              <w:rPr>
                <w:rFonts w:ascii="Times New Roman" w:hAnsi="Times New Roman"/>
                <w:lang w:eastAsia="cs-CZ"/>
              </w:rPr>
              <w:t>obrázků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6D4AB9" w:rsidRPr="001E146A" w:rsidRDefault="006D4AB9" w:rsidP="00A43C15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  <w:lang w:eastAsia="cs-CZ"/>
              </w:rPr>
            </w:pPr>
          </w:p>
        </w:tc>
      </w:tr>
      <w:tr w:rsidR="006D4AB9" w:rsidRPr="006B40C4" w:rsidTr="00A43C15">
        <w:trPr>
          <w:trHeight w:val="397"/>
        </w:trPr>
        <w:tc>
          <w:tcPr>
            <w:tcW w:w="2160" w:type="dxa"/>
            <w:vMerge/>
            <w:tcBorders>
              <w:left w:val="doub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6D4AB9" w:rsidRPr="001E146A" w:rsidRDefault="006D4AB9" w:rsidP="00A43C15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cs-CZ"/>
              </w:rPr>
            </w:pPr>
          </w:p>
        </w:tc>
        <w:tc>
          <w:tcPr>
            <w:tcW w:w="7364" w:type="dxa"/>
            <w:tcBorders>
              <w:left w:val="single" w:sz="2" w:space="0" w:color="auto"/>
              <w:right w:val="single" w:sz="2" w:space="0" w:color="auto"/>
            </w:tcBorders>
          </w:tcPr>
          <w:p w:rsidR="006D4AB9" w:rsidRPr="001E146A" w:rsidRDefault="006D4AB9" w:rsidP="00250FF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cs-CZ"/>
              </w:rPr>
            </w:pPr>
            <w:r w:rsidRPr="001E146A">
              <w:rPr>
                <w:rFonts w:ascii="Times New Roman" w:hAnsi="Times New Roman"/>
                <w:lang w:eastAsia="cs-CZ"/>
              </w:rPr>
              <w:t xml:space="preserve">Dodržení </w:t>
            </w:r>
            <w:r w:rsidR="00250FF2">
              <w:rPr>
                <w:rFonts w:ascii="Times New Roman" w:hAnsi="Times New Roman"/>
                <w:lang w:eastAsia="cs-CZ"/>
              </w:rPr>
              <w:t>požadovaných citačních a bibliografických norem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</w:tcPr>
          <w:p w:rsidR="006D4AB9" w:rsidRPr="001E146A" w:rsidRDefault="006D4AB9" w:rsidP="00A43C15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cs-CZ"/>
              </w:rPr>
            </w:pPr>
          </w:p>
        </w:tc>
      </w:tr>
      <w:tr w:rsidR="006D4AB9" w:rsidRPr="006B40C4" w:rsidTr="00A43C15">
        <w:trPr>
          <w:trHeight w:val="397"/>
        </w:trPr>
        <w:tc>
          <w:tcPr>
            <w:tcW w:w="2160" w:type="dxa"/>
            <w:vMerge w:val="restart"/>
            <w:tcBorders>
              <w:left w:val="doub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6D4AB9" w:rsidRPr="001E146A" w:rsidRDefault="006D4AB9" w:rsidP="00A43C15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  <w:lang w:eastAsia="cs-CZ"/>
              </w:rPr>
            </w:pPr>
            <w:r w:rsidRPr="001E146A">
              <w:rPr>
                <w:rFonts w:ascii="Times New Roman" w:hAnsi="Times New Roman"/>
                <w:b/>
                <w:sz w:val="24"/>
                <w:szCs w:val="24"/>
                <w:lang w:eastAsia="cs-CZ"/>
              </w:rPr>
              <w:t xml:space="preserve">Jazyková úroveň </w:t>
            </w:r>
          </w:p>
        </w:tc>
        <w:tc>
          <w:tcPr>
            <w:tcW w:w="7364" w:type="dxa"/>
            <w:tcBorders>
              <w:left w:val="single" w:sz="2" w:space="0" w:color="auto"/>
              <w:right w:val="single" w:sz="2" w:space="0" w:color="auto"/>
            </w:tcBorders>
          </w:tcPr>
          <w:p w:rsidR="006D4AB9" w:rsidRPr="001E146A" w:rsidRDefault="006D4AB9" w:rsidP="00A43C15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  <w:lang w:eastAsia="cs-CZ"/>
              </w:rPr>
            </w:pPr>
            <w:r w:rsidRPr="001E146A">
              <w:rPr>
                <w:rFonts w:ascii="Times New Roman" w:hAnsi="Times New Roman"/>
                <w:lang w:eastAsia="cs-CZ"/>
              </w:rPr>
              <w:t>Gramatická přesnost a komplexnost</w:t>
            </w:r>
          </w:p>
        </w:tc>
        <w:tc>
          <w:tcPr>
            <w:tcW w:w="1477" w:type="dxa"/>
            <w:vMerge w:val="restart"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6D4AB9" w:rsidRPr="001E146A" w:rsidRDefault="00722238" w:rsidP="00A43C15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  <w:lang w:eastAsia="cs-CZ"/>
              </w:rPr>
            </w:pPr>
            <w:r>
              <w:rPr>
                <w:rFonts w:ascii="Times New Roman" w:hAnsi="Times New Roman"/>
                <w:b/>
                <w:sz w:val="24"/>
                <w:szCs w:val="24"/>
                <w:lang w:eastAsia="cs-CZ"/>
              </w:rPr>
              <w:t>1</w:t>
            </w:r>
          </w:p>
        </w:tc>
      </w:tr>
      <w:tr w:rsidR="006D4AB9" w:rsidRPr="006B40C4" w:rsidTr="00A43C15">
        <w:trPr>
          <w:trHeight w:val="397"/>
        </w:trPr>
        <w:tc>
          <w:tcPr>
            <w:tcW w:w="2160" w:type="dxa"/>
            <w:vMerge/>
            <w:tcBorders>
              <w:left w:val="doub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6D4AB9" w:rsidRPr="001E146A" w:rsidRDefault="006D4AB9" w:rsidP="00A43C15">
            <w:pPr>
              <w:spacing w:after="0" w:line="240" w:lineRule="auto"/>
              <w:jc w:val="both"/>
              <w:rPr>
                <w:rFonts w:ascii="Times New Roman" w:hAnsi="Times New Roman"/>
                <w:lang w:eastAsia="cs-CZ"/>
              </w:rPr>
            </w:pPr>
          </w:p>
        </w:tc>
        <w:tc>
          <w:tcPr>
            <w:tcW w:w="7364" w:type="dxa"/>
            <w:tcBorders>
              <w:left w:val="single" w:sz="2" w:space="0" w:color="auto"/>
              <w:right w:val="single" w:sz="2" w:space="0" w:color="auto"/>
            </w:tcBorders>
          </w:tcPr>
          <w:p w:rsidR="006D4AB9" w:rsidRPr="001E146A" w:rsidRDefault="006D4AB9" w:rsidP="00A43C15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  <w:lang w:eastAsia="cs-CZ"/>
              </w:rPr>
            </w:pPr>
            <w:r w:rsidRPr="001E146A">
              <w:rPr>
                <w:rFonts w:ascii="Times New Roman" w:hAnsi="Times New Roman"/>
                <w:lang w:eastAsia="cs-CZ"/>
              </w:rPr>
              <w:t>Slovní zásoba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6D4AB9" w:rsidRPr="001E146A" w:rsidRDefault="006D4AB9" w:rsidP="00A43C15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  <w:lang w:eastAsia="cs-CZ"/>
              </w:rPr>
            </w:pPr>
          </w:p>
        </w:tc>
      </w:tr>
      <w:tr w:rsidR="006D4AB9" w:rsidRPr="006B40C4" w:rsidTr="00A43C15">
        <w:trPr>
          <w:trHeight w:val="397"/>
        </w:trPr>
        <w:tc>
          <w:tcPr>
            <w:tcW w:w="2160" w:type="dxa"/>
            <w:vMerge/>
            <w:tcBorders>
              <w:left w:val="doub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6D4AB9" w:rsidRPr="001E146A" w:rsidRDefault="006D4AB9" w:rsidP="00A43C15">
            <w:pPr>
              <w:spacing w:after="0" w:line="240" w:lineRule="auto"/>
              <w:jc w:val="both"/>
              <w:rPr>
                <w:rFonts w:ascii="Times New Roman" w:hAnsi="Times New Roman"/>
                <w:lang w:eastAsia="cs-CZ"/>
              </w:rPr>
            </w:pPr>
          </w:p>
        </w:tc>
        <w:tc>
          <w:tcPr>
            <w:tcW w:w="7364" w:type="dxa"/>
            <w:tcBorders>
              <w:left w:val="single" w:sz="2" w:space="0" w:color="auto"/>
              <w:right w:val="single" w:sz="2" w:space="0" w:color="auto"/>
            </w:tcBorders>
          </w:tcPr>
          <w:p w:rsidR="006D4AB9" w:rsidRPr="001E146A" w:rsidRDefault="006D4AB9" w:rsidP="00A43C15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  <w:lang w:eastAsia="cs-CZ"/>
              </w:rPr>
            </w:pPr>
            <w:r w:rsidRPr="001E146A">
              <w:rPr>
                <w:rFonts w:ascii="Times New Roman" w:hAnsi="Times New Roman"/>
                <w:lang w:eastAsia="cs-CZ"/>
              </w:rPr>
              <w:t>Koheze a koherence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6D4AB9" w:rsidRPr="001E146A" w:rsidRDefault="006D4AB9" w:rsidP="00A43C15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  <w:lang w:eastAsia="cs-CZ"/>
              </w:rPr>
            </w:pPr>
          </w:p>
        </w:tc>
      </w:tr>
      <w:tr w:rsidR="006D4AB9" w:rsidRPr="006B40C4" w:rsidTr="00A43C15">
        <w:trPr>
          <w:trHeight w:val="397"/>
        </w:trPr>
        <w:tc>
          <w:tcPr>
            <w:tcW w:w="2160" w:type="dxa"/>
            <w:vMerge/>
            <w:tcBorders>
              <w:left w:val="doub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6D4AB9" w:rsidRPr="001E146A" w:rsidRDefault="006D4AB9" w:rsidP="00A43C15">
            <w:pPr>
              <w:spacing w:after="0" w:line="240" w:lineRule="auto"/>
              <w:jc w:val="both"/>
              <w:rPr>
                <w:rFonts w:ascii="Times New Roman" w:hAnsi="Times New Roman"/>
                <w:lang w:eastAsia="cs-CZ"/>
              </w:rPr>
            </w:pPr>
          </w:p>
        </w:tc>
        <w:tc>
          <w:tcPr>
            <w:tcW w:w="7364" w:type="dxa"/>
            <w:tcBorders>
              <w:left w:val="single" w:sz="2" w:space="0" w:color="auto"/>
              <w:right w:val="single" w:sz="2" w:space="0" w:color="auto"/>
            </w:tcBorders>
          </w:tcPr>
          <w:p w:rsidR="006D4AB9" w:rsidRPr="001E146A" w:rsidRDefault="006D4AB9" w:rsidP="00A43C15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  <w:lang w:eastAsia="cs-CZ"/>
              </w:rPr>
            </w:pPr>
            <w:r w:rsidRPr="001E146A">
              <w:rPr>
                <w:rFonts w:ascii="Times New Roman" w:hAnsi="Times New Roman"/>
                <w:lang w:eastAsia="cs-CZ"/>
              </w:rPr>
              <w:t>Interpunkce a stylistické aspekty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6D4AB9" w:rsidRPr="001E146A" w:rsidRDefault="006D4AB9" w:rsidP="00A43C15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  <w:lang w:eastAsia="cs-CZ"/>
              </w:rPr>
            </w:pPr>
          </w:p>
        </w:tc>
      </w:tr>
    </w:tbl>
    <w:p w:rsidR="006D4AB9" w:rsidRPr="009D38C9" w:rsidRDefault="006D4AB9" w:rsidP="006D4AB9">
      <w:pPr>
        <w:spacing w:before="120" w:after="0" w:line="240" w:lineRule="auto"/>
        <w:jc w:val="both"/>
        <w:rPr>
          <w:rFonts w:ascii="Times New Roman" w:hAnsi="Times New Roman"/>
          <w:b/>
          <w:lang w:eastAsia="cs-CZ"/>
        </w:rPr>
      </w:pPr>
      <w:r w:rsidRPr="001E146A">
        <w:rPr>
          <w:rFonts w:ascii="Times New Roman" w:hAnsi="Times New Roman"/>
          <w:b/>
          <w:sz w:val="24"/>
          <w:szCs w:val="24"/>
          <w:lang w:eastAsia="cs-CZ"/>
        </w:rPr>
        <w:t xml:space="preserve"> </w:t>
      </w:r>
      <w:r w:rsidRPr="001E146A">
        <w:rPr>
          <w:rFonts w:ascii="Times New Roman" w:hAnsi="Times New Roman"/>
          <w:b/>
          <w:sz w:val="24"/>
          <w:szCs w:val="24"/>
          <w:lang w:eastAsia="cs-CZ"/>
        </w:rPr>
        <w:br w:type="page"/>
      </w:r>
      <w:r w:rsidRPr="009D38C9">
        <w:rPr>
          <w:rFonts w:ascii="Times New Roman" w:hAnsi="Times New Roman"/>
          <w:b/>
          <w:lang w:eastAsia="cs-CZ"/>
        </w:rPr>
        <w:lastRenderedPageBreak/>
        <w:t>Slovní vyjádření k hodnocení bakalářské práce:</w:t>
      </w:r>
    </w:p>
    <w:p w:rsidR="006D4AB9" w:rsidRPr="003B1E0A" w:rsidRDefault="006D4AB9" w:rsidP="006D4AB9">
      <w:pPr>
        <w:spacing w:before="120" w:after="0" w:line="240" w:lineRule="auto"/>
        <w:jc w:val="both"/>
        <w:rPr>
          <w:rFonts w:ascii="Times New Roman" w:hAnsi="Times New Roman"/>
          <w:sz w:val="4"/>
          <w:szCs w:val="4"/>
          <w:lang w:eastAsia="cs-CZ"/>
        </w:rPr>
      </w:pPr>
    </w:p>
    <w:p w:rsidR="006D4AB9" w:rsidRPr="001524CD" w:rsidRDefault="00C620FF" w:rsidP="005E5E90">
      <w:pPr>
        <w:spacing w:after="0" w:line="240" w:lineRule="auto"/>
        <w:jc w:val="both"/>
        <w:rPr>
          <w:rFonts w:ascii="Times New Roman" w:eastAsiaTheme="minorHAnsi" w:hAnsi="Times New Roman"/>
        </w:rPr>
      </w:pPr>
      <w:r>
        <w:rPr>
          <w:rFonts w:ascii="Times New Roman" w:eastAsiaTheme="minorHAnsi" w:hAnsi="Times New Roman"/>
        </w:rPr>
        <w:t>Cílem předložené bakalářské</w:t>
      </w:r>
      <w:r w:rsidR="00250FF2" w:rsidRPr="001524CD">
        <w:rPr>
          <w:rFonts w:ascii="Times New Roman" w:eastAsiaTheme="minorHAnsi" w:hAnsi="Times New Roman"/>
        </w:rPr>
        <w:t xml:space="preserve"> práce </w:t>
      </w:r>
      <w:r>
        <w:rPr>
          <w:rFonts w:ascii="Times New Roman" w:eastAsiaTheme="minorHAnsi" w:hAnsi="Times New Roman"/>
        </w:rPr>
        <w:t>je zhodnotit</w:t>
      </w:r>
      <w:r w:rsidR="009458F7">
        <w:rPr>
          <w:rFonts w:ascii="Times New Roman" w:eastAsiaTheme="minorHAnsi" w:hAnsi="Times New Roman"/>
        </w:rPr>
        <w:t xml:space="preserve"> výskyt</w:t>
      </w:r>
      <w:r w:rsidR="00250FF2" w:rsidRPr="001524CD">
        <w:rPr>
          <w:rFonts w:ascii="Times New Roman" w:eastAsiaTheme="minorHAnsi" w:hAnsi="Times New Roman"/>
        </w:rPr>
        <w:t xml:space="preserve"> </w:t>
      </w:r>
      <w:r w:rsidR="00095D31">
        <w:rPr>
          <w:rFonts w:ascii="Times New Roman" w:eastAsiaTheme="minorHAnsi" w:hAnsi="Times New Roman"/>
        </w:rPr>
        <w:t xml:space="preserve">a užití </w:t>
      </w:r>
      <w:r w:rsidR="00AD06BD">
        <w:rPr>
          <w:rFonts w:ascii="Times New Roman" w:eastAsiaTheme="minorHAnsi" w:hAnsi="Times New Roman"/>
        </w:rPr>
        <w:t xml:space="preserve">finitních a nefinitních </w:t>
      </w:r>
      <w:r w:rsidR="00307357">
        <w:rPr>
          <w:rFonts w:ascii="Times New Roman" w:eastAsiaTheme="minorHAnsi" w:hAnsi="Times New Roman"/>
        </w:rPr>
        <w:t>závislých</w:t>
      </w:r>
      <w:r w:rsidR="00AD06BD">
        <w:rPr>
          <w:rFonts w:ascii="Times New Roman" w:eastAsiaTheme="minorHAnsi" w:hAnsi="Times New Roman"/>
        </w:rPr>
        <w:t xml:space="preserve"> vět ve vybraných </w:t>
      </w:r>
      <w:r w:rsidR="00307357">
        <w:rPr>
          <w:rFonts w:ascii="Times New Roman" w:eastAsiaTheme="minorHAnsi" w:hAnsi="Times New Roman"/>
        </w:rPr>
        <w:t>textech</w:t>
      </w:r>
      <w:r w:rsidR="00AD06BD">
        <w:rPr>
          <w:rFonts w:ascii="Times New Roman" w:eastAsiaTheme="minorHAnsi" w:hAnsi="Times New Roman"/>
        </w:rPr>
        <w:t xml:space="preserve"> </w:t>
      </w:r>
      <w:r w:rsidR="00307357">
        <w:rPr>
          <w:rFonts w:ascii="Times New Roman" w:eastAsiaTheme="minorHAnsi" w:hAnsi="Times New Roman"/>
        </w:rPr>
        <w:t>uměleckého stylu</w:t>
      </w:r>
      <w:r w:rsidR="00B763AB">
        <w:rPr>
          <w:rFonts w:ascii="Times New Roman" w:eastAsiaTheme="minorHAnsi" w:hAnsi="Times New Roman"/>
        </w:rPr>
        <w:t>. Analytická část</w:t>
      </w:r>
      <w:r w:rsidR="00AD06BD">
        <w:rPr>
          <w:rFonts w:ascii="Times New Roman" w:eastAsiaTheme="minorHAnsi" w:hAnsi="Times New Roman"/>
        </w:rPr>
        <w:t xml:space="preserve"> </w:t>
      </w:r>
      <w:r w:rsidR="00307357">
        <w:rPr>
          <w:rFonts w:ascii="Times New Roman" w:eastAsiaTheme="minorHAnsi" w:hAnsi="Times New Roman"/>
        </w:rPr>
        <w:t xml:space="preserve">práce je však převážně popisná a systematicky nehodnotí rozdíly v užití finitních a nefinitních vět s ohledem na zkoumaný styl (viz. níže). </w:t>
      </w:r>
    </w:p>
    <w:p w:rsidR="00250FF2" w:rsidRPr="00250FF2" w:rsidRDefault="00250FF2" w:rsidP="006D4AB9">
      <w:pPr>
        <w:spacing w:after="0"/>
        <w:rPr>
          <w:rFonts w:ascii="Times New Roman" w:eastAsiaTheme="minorHAnsi" w:hAnsi="Times New Roman"/>
          <w:sz w:val="12"/>
          <w:szCs w:val="12"/>
        </w:rPr>
      </w:pPr>
    </w:p>
    <w:p w:rsidR="00AD06BD" w:rsidRDefault="0022552A" w:rsidP="005E5E90">
      <w:pPr>
        <w:spacing w:after="0" w:line="240" w:lineRule="auto"/>
        <w:jc w:val="both"/>
        <w:rPr>
          <w:rFonts w:ascii="Times New Roman" w:eastAsiaTheme="minorHAnsi" w:hAnsi="Times New Roman"/>
        </w:rPr>
      </w:pPr>
      <w:r>
        <w:rPr>
          <w:rFonts w:ascii="Times New Roman" w:eastAsiaTheme="minorHAnsi" w:hAnsi="Times New Roman"/>
        </w:rPr>
        <w:t>T</w:t>
      </w:r>
      <w:r w:rsidR="006D4AB9" w:rsidRPr="001524CD">
        <w:rPr>
          <w:rFonts w:ascii="Times New Roman" w:eastAsiaTheme="minorHAnsi" w:hAnsi="Times New Roman"/>
        </w:rPr>
        <w:t xml:space="preserve">eoretická část </w:t>
      </w:r>
      <w:r w:rsidR="00C620FF">
        <w:rPr>
          <w:rFonts w:ascii="Times New Roman" w:eastAsiaTheme="minorHAnsi" w:hAnsi="Times New Roman"/>
        </w:rPr>
        <w:t>je založena na</w:t>
      </w:r>
      <w:r w:rsidR="00307357">
        <w:rPr>
          <w:rFonts w:ascii="Times New Roman" w:eastAsiaTheme="minorHAnsi" w:hAnsi="Times New Roman"/>
        </w:rPr>
        <w:t xml:space="preserve"> podrobn</w:t>
      </w:r>
      <w:r w:rsidR="00C620FF">
        <w:rPr>
          <w:rFonts w:ascii="Times New Roman" w:eastAsiaTheme="minorHAnsi" w:hAnsi="Times New Roman"/>
        </w:rPr>
        <w:t>ém</w:t>
      </w:r>
      <w:r w:rsidR="00435CE1">
        <w:rPr>
          <w:rFonts w:ascii="Times New Roman" w:eastAsiaTheme="minorHAnsi" w:hAnsi="Times New Roman"/>
        </w:rPr>
        <w:t xml:space="preserve"> </w:t>
      </w:r>
      <w:r w:rsidR="00C620FF">
        <w:rPr>
          <w:rFonts w:ascii="Times New Roman" w:eastAsiaTheme="minorHAnsi" w:hAnsi="Times New Roman"/>
        </w:rPr>
        <w:t>studiu</w:t>
      </w:r>
      <w:r w:rsidR="00435CE1">
        <w:rPr>
          <w:rFonts w:ascii="Times New Roman" w:eastAsiaTheme="minorHAnsi" w:hAnsi="Times New Roman"/>
        </w:rPr>
        <w:t xml:space="preserve"> lingvistických zdrojů (15 titulů)</w:t>
      </w:r>
      <w:r w:rsidR="00307357">
        <w:rPr>
          <w:rFonts w:ascii="Times New Roman" w:eastAsiaTheme="minorHAnsi" w:hAnsi="Times New Roman"/>
        </w:rPr>
        <w:t>.</w:t>
      </w:r>
      <w:r w:rsidR="00AD06BD">
        <w:rPr>
          <w:rFonts w:ascii="Times New Roman" w:eastAsiaTheme="minorHAnsi" w:hAnsi="Times New Roman"/>
        </w:rPr>
        <w:t xml:space="preserve"> Autorka </w:t>
      </w:r>
      <w:r w:rsidR="00307357">
        <w:rPr>
          <w:rFonts w:ascii="Times New Roman" w:eastAsiaTheme="minorHAnsi" w:hAnsi="Times New Roman"/>
        </w:rPr>
        <w:t xml:space="preserve">přehledně </w:t>
      </w:r>
      <w:r w:rsidR="00C620FF">
        <w:rPr>
          <w:rFonts w:ascii="Times New Roman" w:eastAsiaTheme="minorHAnsi" w:hAnsi="Times New Roman"/>
        </w:rPr>
        <w:t>prezentuje</w:t>
      </w:r>
      <w:r w:rsidR="00435CE1">
        <w:rPr>
          <w:rFonts w:ascii="Times New Roman" w:eastAsiaTheme="minorHAnsi" w:hAnsi="Times New Roman"/>
        </w:rPr>
        <w:t xml:space="preserve"> a </w:t>
      </w:r>
      <w:r w:rsidR="00C620FF">
        <w:rPr>
          <w:rFonts w:ascii="Times New Roman" w:eastAsiaTheme="minorHAnsi" w:hAnsi="Times New Roman"/>
        </w:rPr>
        <w:t>shrnuje</w:t>
      </w:r>
      <w:r w:rsidR="00307357">
        <w:rPr>
          <w:rFonts w:ascii="Times New Roman" w:eastAsiaTheme="minorHAnsi" w:hAnsi="Times New Roman"/>
        </w:rPr>
        <w:t xml:space="preserve"> poměrně širokou problematiku</w:t>
      </w:r>
      <w:r w:rsidR="00AD06BD">
        <w:rPr>
          <w:rFonts w:ascii="Times New Roman" w:eastAsiaTheme="minorHAnsi" w:hAnsi="Times New Roman"/>
        </w:rPr>
        <w:t xml:space="preserve"> finitních a nefinitních </w:t>
      </w:r>
      <w:r w:rsidR="00307357">
        <w:rPr>
          <w:rFonts w:ascii="Times New Roman" w:eastAsiaTheme="minorHAnsi" w:hAnsi="Times New Roman"/>
        </w:rPr>
        <w:t>vět</w:t>
      </w:r>
      <w:r w:rsidR="00AD06BD">
        <w:rPr>
          <w:rFonts w:ascii="Times New Roman" w:eastAsiaTheme="minorHAnsi" w:hAnsi="Times New Roman"/>
        </w:rPr>
        <w:t xml:space="preserve"> a jejich syntaktických funkcí. </w:t>
      </w:r>
      <w:r w:rsidR="00307357">
        <w:rPr>
          <w:rFonts w:ascii="Times New Roman" w:eastAsiaTheme="minorHAnsi" w:hAnsi="Times New Roman"/>
        </w:rPr>
        <w:t xml:space="preserve">Základní pojmy jsou </w:t>
      </w:r>
      <w:r w:rsidR="008223E3">
        <w:rPr>
          <w:rFonts w:ascii="Times New Roman" w:eastAsiaTheme="minorHAnsi" w:hAnsi="Times New Roman"/>
        </w:rPr>
        <w:t xml:space="preserve">definovány a </w:t>
      </w:r>
      <w:r w:rsidR="00307357">
        <w:rPr>
          <w:rFonts w:ascii="Times New Roman" w:eastAsiaTheme="minorHAnsi" w:hAnsi="Times New Roman"/>
        </w:rPr>
        <w:t>vysvětleny, ne</w:t>
      </w:r>
      <w:r w:rsidR="00AD06BD">
        <w:rPr>
          <w:rFonts w:ascii="Times New Roman" w:eastAsiaTheme="minorHAnsi" w:hAnsi="Times New Roman"/>
        </w:rPr>
        <w:t xml:space="preserve"> všechny uvedené kategorie jsou </w:t>
      </w:r>
      <w:r w:rsidR="00307357">
        <w:rPr>
          <w:rFonts w:ascii="Times New Roman" w:eastAsiaTheme="minorHAnsi" w:hAnsi="Times New Roman"/>
        </w:rPr>
        <w:t xml:space="preserve">však </w:t>
      </w:r>
      <w:r w:rsidR="00435CE1">
        <w:rPr>
          <w:rFonts w:ascii="Times New Roman" w:eastAsiaTheme="minorHAnsi" w:hAnsi="Times New Roman"/>
        </w:rPr>
        <w:t>doloženy příkl</w:t>
      </w:r>
      <w:r w:rsidR="008223E3">
        <w:rPr>
          <w:rFonts w:ascii="Times New Roman" w:eastAsiaTheme="minorHAnsi" w:hAnsi="Times New Roman"/>
        </w:rPr>
        <w:t xml:space="preserve">ady, např. </w:t>
      </w:r>
      <w:r w:rsidR="00C620FF">
        <w:rPr>
          <w:rFonts w:ascii="Times New Roman" w:eastAsiaTheme="minorHAnsi" w:hAnsi="Times New Roman"/>
        </w:rPr>
        <w:t xml:space="preserve">3.1.2, 3.1.3, 3.3. Některým aspektům by mohla být věnována větší pozornost, např. </w:t>
      </w:r>
      <w:r w:rsidR="00435CE1">
        <w:rPr>
          <w:rFonts w:ascii="Times New Roman" w:eastAsiaTheme="minorHAnsi" w:hAnsi="Times New Roman"/>
        </w:rPr>
        <w:t>v 3.2 rozdílům mezi větami vztažnými a přístavkovými.</w:t>
      </w:r>
      <w:r w:rsidR="00435CE1" w:rsidRPr="001524CD">
        <w:rPr>
          <w:rFonts w:ascii="Times New Roman" w:eastAsiaTheme="minorHAnsi" w:hAnsi="Times New Roman"/>
        </w:rPr>
        <w:t xml:space="preserve"> </w:t>
      </w:r>
      <w:r w:rsidR="00435CE1">
        <w:rPr>
          <w:rFonts w:ascii="Times New Roman" w:eastAsiaTheme="minorHAnsi" w:hAnsi="Times New Roman"/>
        </w:rPr>
        <w:t>Na několika místech se prezentované teoretické poznatky opakují, např.</w:t>
      </w:r>
      <w:r w:rsidR="00AD06BD">
        <w:rPr>
          <w:rFonts w:ascii="Times New Roman" w:eastAsiaTheme="minorHAnsi" w:hAnsi="Times New Roman"/>
        </w:rPr>
        <w:t xml:space="preserve"> v 3.2 </w:t>
      </w:r>
      <w:r w:rsidR="00435CE1">
        <w:rPr>
          <w:rFonts w:ascii="Times New Roman" w:eastAsiaTheme="minorHAnsi" w:hAnsi="Times New Roman"/>
        </w:rPr>
        <w:t xml:space="preserve">a 3.1.4, v 4.3.1 a 4.4.1. </w:t>
      </w:r>
      <w:r w:rsidR="00C620FF">
        <w:rPr>
          <w:rFonts w:ascii="Times New Roman" w:eastAsiaTheme="minorHAnsi" w:hAnsi="Times New Roman"/>
        </w:rPr>
        <w:t>V teoretické části c</w:t>
      </w:r>
      <w:r w:rsidR="00435CE1">
        <w:rPr>
          <w:rFonts w:ascii="Times New Roman" w:eastAsiaTheme="minorHAnsi" w:hAnsi="Times New Roman"/>
        </w:rPr>
        <w:t>hybí</w:t>
      </w:r>
      <w:r w:rsidR="004D616C">
        <w:rPr>
          <w:rFonts w:ascii="Times New Roman" w:eastAsiaTheme="minorHAnsi" w:hAnsi="Times New Roman"/>
        </w:rPr>
        <w:t xml:space="preserve"> </w:t>
      </w:r>
      <w:r w:rsidR="00435CE1">
        <w:rPr>
          <w:rFonts w:ascii="Times New Roman" w:eastAsiaTheme="minorHAnsi" w:hAnsi="Times New Roman"/>
        </w:rPr>
        <w:t xml:space="preserve">shrnutí </w:t>
      </w:r>
      <w:r w:rsidR="00C620FF">
        <w:rPr>
          <w:rFonts w:ascii="Times New Roman" w:eastAsiaTheme="minorHAnsi" w:hAnsi="Times New Roman"/>
        </w:rPr>
        <w:t xml:space="preserve">získaných </w:t>
      </w:r>
      <w:r w:rsidR="00435CE1">
        <w:rPr>
          <w:rFonts w:ascii="Times New Roman" w:eastAsiaTheme="minorHAnsi" w:hAnsi="Times New Roman"/>
        </w:rPr>
        <w:t>poznatků</w:t>
      </w:r>
      <w:r w:rsidR="004D616C">
        <w:rPr>
          <w:rFonts w:ascii="Times New Roman" w:eastAsiaTheme="minorHAnsi" w:hAnsi="Times New Roman"/>
        </w:rPr>
        <w:t xml:space="preserve"> s ohledem na hlavní rozdíly v užití </w:t>
      </w:r>
      <w:r w:rsidR="00435CE1">
        <w:rPr>
          <w:rFonts w:ascii="Times New Roman" w:eastAsiaTheme="minorHAnsi" w:hAnsi="Times New Roman"/>
        </w:rPr>
        <w:t>finitních a nefinitních závislých vět</w:t>
      </w:r>
      <w:r w:rsidR="004D616C">
        <w:rPr>
          <w:rFonts w:ascii="Times New Roman" w:eastAsiaTheme="minorHAnsi" w:hAnsi="Times New Roman"/>
        </w:rPr>
        <w:t>. Kapitola 5</w:t>
      </w:r>
      <w:r w:rsidR="008223E3">
        <w:rPr>
          <w:rFonts w:ascii="Times New Roman" w:eastAsiaTheme="minorHAnsi" w:hAnsi="Times New Roman"/>
        </w:rPr>
        <w:t>, která představuje</w:t>
      </w:r>
      <w:r w:rsidR="004D616C">
        <w:rPr>
          <w:rFonts w:ascii="Times New Roman" w:eastAsiaTheme="minorHAnsi" w:hAnsi="Times New Roman"/>
        </w:rPr>
        <w:t xml:space="preserve"> </w:t>
      </w:r>
      <w:r w:rsidR="00435CE1">
        <w:rPr>
          <w:rFonts w:ascii="Times New Roman" w:eastAsiaTheme="minorHAnsi" w:hAnsi="Times New Roman"/>
        </w:rPr>
        <w:t>umělecký styl</w:t>
      </w:r>
      <w:r w:rsidR="008223E3">
        <w:rPr>
          <w:rFonts w:ascii="Times New Roman" w:eastAsiaTheme="minorHAnsi" w:hAnsi="Times New Roman"/>
        </w:rPr>
        <w:t>,</w:t>
      </w:r>
      <w:r w:rsidR="004D616C">
        <w:rPr>
          <w:rFonts w:ascii="Times New Roman" w:eastAsiaTheme="minorHAnsi" w:hAnsi="Times New Roman"/>
        </w:rPr>
        <w:t xml:space="preserve"> by </w:t>
      </w:r>
      <w:r w:rsidR="00435CE1">
        <w:rPr>
          <w:rFonts w:ascii="Times New Roman" w:eastAsiaTheme="minorHAnsi" w:hAnsi="Times New Roman"/>
        </w:rPr>
        <w:t>se mohla soustředit</w:t>
      </w:r>
      <w:r w:rsidR="008826BD">
        <w:rPr>
          <w:rFonts w:ascii="Times New Roman" w:eastAsiaTheme="minorHAnsi" w:hAnsi="Times New Roman"/>
        </w:rPr>
        <w:t xml:space="preserve"> </w:t>
      </w:r>
      <w:r w:rsidR="00435CE1">
        <w:rPr>
          <w:rFonts w:ascii="Times New Roman" w:eastAsiaTheme="minorHAnsi" w:hAnsi="Times New Roman"/>
        </w:rPr>
        <w:t>i na</w:t>
      </w:r>
      <w:r w:rsidR="00C620FF">
        <w:rPr>
          <w:rFonts w:ascii="Times New Roman" w:eastAsiaTheme="minorHAnsi" w:hAnsi="Times New Roman"/>
        </w:rPr>
        <w:t xml:space="preserve"> syntaktickou stránku a větnou stavbu</w:t>
      </w:r>
      <w:r w:rsidR="004D616C">
        <w:rPr>
          <w:rFonts w:ascii="Times New Roman" w:eastAsiaTheme="minorHAnsi" w:hAnsi="Times New Roman"/>
        </w:rPr>
        <w:t>.</w:t>
      </w:r>
    </w:p>
    <w:p w:rsidR="00997B7E" w:rsidRPr="00E826CA" w:rsidRDefault="00997B7E" w:rsidP="00276DE0">
      <w:pPr>
        <w:spacing w:after="0"/>
        <w:jc w:val="both"/>
        <w:rPr>
          <w:rFonts w:ascii="Times New Roman" w:eastAsiaTheme="minorHAnsi" w:hAnsi="Times New Roman"/>
          <w:sz w:val="12"/>
          <w:szCs w:val="12"/>
        </w:rPr>
      </w:pPr>
    </w:p>
    <w:p w:rsidR="001036C1" w:rsidRDefault="00F67013" w:rsidP="005E5E90">
      <w:pPr>
        <w:spacing w:after="0" w:line="240" w:lineRule="auto"/>
        <w:jc w:val="both"/>
        <w:rPr>
          <w:rFonts w:ascii="Times New Roman" w:eastAsiaTheme="minorHAnsi" w:hAnsi="Times New Roman"/>
        </w:rPr>
      </w:pPr>
      <w:r w:rsidRPr="001524CD">
        <w:rPr>
          <w:rFonts w:ascii="Times New Roman" w:eastAsiaTheme="minorHAnsi" w:hAnsi="Times New Roman"/>
        </w:rPr>
        <w:t xml:space="preserve">Co se týče </w:t>
      </w:r>
      <w:r w:rsidR="00435CE1">
        <w:rPr>
          <w:rFonts w:ascii="Times New Roman" w:eastAsiaTheme="minorHAnsi" w:hAnsi="Times New Roman"/>
        </w:rPr>
        <w:t xml:space="preserve">části </w:t>
      </w:r>
      <w:r w:rsidR="008826BD">
        <w:rPr>
          <w:rFonts w:ascii="Times New Roman" w:eastAsiaTheme="minorHAnsi" w:hAnsi="Times New Roman"/>
        </w:rPr>
        <w:t>analytické</w:t>
      </w:r>
      <w:r w:rsidRPr="001524CD">
        <w:rPr>
          <w:rFonts w:ascii="Times New Roman" w:eastAsiaTheme="minorHAnsi" w:hAnsi="Times New Roman"/>
        </w:rPr>
        <w:t xml:space="preserve">, </w:t>
      </w:r>
      <w:r w:rsidR="008826BD">
        <w:rPr>
          <w:rFonts w:ascii="Times New Roman" w:eastAsiaTheme="minorHAnsi" w:hAnsi="Times New Roman"/>
        </w:rPr>
        <w:t xml:space="preserve">hlavním </w:t>
      </w:r>
      <w:r w:rsidR="00435CE1">
        <w:rPr>
          <w:rFonts w:ascii="Times New Roman" w:eastAsiaTheme="minorHAnsi" w:hAnsi="Times New Roman"/>
        </w:rPr>
        <w:t>nedostatkem</w:t>
      </w:r>
      <w:r w:rsidR="008826BD">
        <w:rPr>
          <w:rFonts w:ascii="Times New Roman" w:eastAsiaTheme="minorHAnsi" w:hAnsi="Times New Roman"/>
        </w:rPr>
        <w:t xml:space="preserve"> je nesystematické zhodnocení zkoumaného vzorku. </w:t>
      </w:r>
      <w:r w:rsidR="00435CE1">
        <w:rPr>
          <w:rFonts w:ascii="Times New Roman" w:eastAsiaTheme="minorHAnsi" w:hAnsi="Times New Roman"/>
        </w:rPr>
        <w:t>Analytická část</w:t>
      </w:r>
      <w:r w:rsidR="008826BD">
        <w:rPr>
          <w:rFonts w:ascii="Times New Roman" w:eastAsiaTheme="minorHAnsi" w:hAnsi="Times New Roman"/>
        </w:rPr>
        <w:t xml:space="preserve"> </w:t>
      </w:r>
      <w:r w:rsidR="00E36F68" w:rsidRPr="001524CD">
        <w:rPr>
          <w:rFonts w:ascii="Times New Roman" w:eastAsiaTheme="minorHAnsi" w:hAnsi="Times New Roman"/>
        </w:rPr>
        <w:t xml:space="preserve">je </w:t>
      </w:r>
      <w:r w:rsidR="00435CE1">
        <w:rPr>
          <w:rFonts w:ascii="Times New Roman" w:eastAsiaTheme="minorHAnsi" w:hAnsi="Times New Roman"/>
        </w:rPr>
        <w:t>založena</w:t>
      </w:r>
      <w:r w:rsidR="00997B7E">
        <w:rPr>
          <w:rFonts w:ascii="Times New Roman" w:eastAsiaTheme="minorHAnsi" w:hAnsi="Times New Roman"/>
        </w:rPr>
        <w:t xml:space="preserve"> </w:t>
      </w:r>
      <w:r w:rsidR="004D616C">
        <w:rPr>
          <w:rFonts w:ascii="Times New Roman" w:eastAsiaTheme="minorHAnsi" w:hAnsi="Times New Roman"/>
        </w:rPr>
        <w:t xml:space="preserve">na </w:t>
      </w:r>
      <w:r w:rsidR="00C620FF">
        <w:rPr>
          <w:rFonts w:ascii="Times New Roman" w:eastAsiaTheme="minorHAnsi" w:hAnsi="Times New Roman"/>
        </w:rPr>
        <w:t>výčtu</w:t>
      </w:r>
      <w:r w:rsidR="004D616C">
        <w:rPr>
          <w:rFonts w:ascii="Times New Roman" w:eastAsiaTheme="minorHAnsi" w:hAnsi="Times New Roman"/>
        </w:rPr>
        <w:t xml:space="preserve"> příkladů jednotlivých kategorií prezentovaných v teorii </w:t>
      </w:r>
      <w:r w:rsidR="008826BD">
        <w:rPr>
          <w:rFonts w:ascii="Times New Roman" w:eastAsiaTheme="minorHAnsi" w:hAnsi="Times New Roman"/>
        </w:rPr>
        <w:t xml:space="preserve">a </w:t>
      </w:r>
      <w:r w:rsidR="00997B7E">
        <w:rPr>
          <w:rFonts w:ascii="Times New Roman" w:eastAsiaTheme="minorHAnsi" w:hAnsi="Times New Roman"/>
        </w:rPr>
        <w:t>na komentářích ně</w:t>
      </w:r>
      <w:r w:rsidR="008826BD">
        <w:rPr>
          <w:rFonts w:ascii="Times New Roman" w:eastAsiaTheme="minorHAnsi" w:hAnsi="Times New Roman"/>
        </w:rPr>
        <w:t xml:space="preserve">kolika </w:t>
      </w:r>
      <w:r w:rsidR="00435CE1">
        <w:rPr>
          <w:rFonts w:ascii="Times New Roman" w:eastAsiaTheme="minorHAnsi" w:hAnsi="Times New Roman"/>
        </w:rPr>
        <w:t xml:space="preserve">vybraných </w:t>
      </w:r>
      <w:r w:rsidR="00C620FF">
        <w:rPr>
          <w:rFonts w:ascii="Times New Roman" w:eastAsiaTheme="minorHAnsi" w:hAnsi="Times New Roman"/>
        </w:rPr>
        <w:t>výskytů</w:t>
      </w:r>
      <w:r w:rsidR="008826BD">
        <w:rPr>
          <w:rFonts w:ascii="Times New Roman" w:eastAsiaTheme="minorHAnsi" w:hAnsi="Times New Roman"/>
        </w:rPr>
        <w:t>, např. v 7.1.3</w:t>
      </w:r>
      <w:r w:rsidR="00C620FF">
        <w:rPr>
          <w:rFonts w:ascii="Times New Roman" w:eastAsiaTheme="minorHAnsi" w:hAnsi="Times New Roman"/>
        </w:rPr>
        <w:t xml:space="preserve"> </w:t>
      </w:r>
      <w:r w:rsidR="00AF1F0B">
        <w:rPr>
          <w:rFonts w:ascii="Times New Roman" w:eastAsiaTheme="minorHAnsi" w:hAnsi="Times New Roman"/>
        </w:rPr>
        <w:t>je u nejčetnější kategorie</w:t>
      </w:r>
      <w:r w:rsidR="00C620FF">
        <w:rPr>
          <w:rFonts w:ascii="Times New Roman" w:eastAsiaTheme="minorHAnsi" w:hAnsi="Times New Roman"/>
        </w:rPr>
        <w:t xml:space="preserve"> finitních vět</w:t>
      </w:r>
      <w:r w:rsidR="004D616C">
        <w:rPr>
          <w:rFonts w:ascii="Times New Roman" w:eastAsiaTheme="minorHAnsi" w:hAnsi="Times New Roman"/>
        </w:rPr>
        <w:t xml:space="preserve"> </w:t>
      </w:r>
      <w:r w:rsidR="00AF1F0B">
        <w:rPr>
          <w:rFonts w:ascii="Times New Roman" w:eastAsiaTheme="minorHAnsi" w:hAnsi="Times New Roman"/>
        </w:rPr>
        <w:t>uveden</w:t>
      </w:r>
      <w:r w:rsidR="009D2676">
        <w:rPr>
          <w:rFonts w:ascii="Times New Roman" w:eastAsiaTheme="minorHAnsi" w:hAnsi="Times New Roman"/>
        </w:rPr>
        <w:t xml:space="preserve"> seznam odkazů na výskyty v příloze a stručný</w:t>
      </w:r>
      <w:r w:rsidR="008826BD">
        <w:rPr>
          <w:rFonts w:ascii="Times New Roman" w:eastAsiaTheme="minorHAnsi" w:hAnsi="Times New Roman"/>
        </w:rPr>
        <w:t xml:space="preserve"> </w:t>
      </w:r>
      <w:r w:rsidR="009D2676">
        <w:rPr>
          <w:rFonts w:ascii="Times New Roman" w:eastAsiaTheme="minorHAnsi" w:hAnsi="Times New Roman"/>
        </w:rPr>
        <w:t>komentář</w:t>
      </w:r>
      <w:r w:rsidR="00B91665">
        <w:rPr>
          <w:rFonts w:ascii="Times New Roman" w:eastAsiaTheme="minorHAnsi" w:hAnsi="Times New Roman"/>
        </w:rPr>
        <w:t xml:space="preserve"> </w:t>
      </w:r>
      <w:r w:rsidR="008826BD">
        <w:rPr>
          <w:rFonts w:ascii="Times New Roman" w:eastAsiaTheme="minorHAnsi" w:hAnsi="Times New Roman"/>
        </w:rPr>
        <w:t>3 ilustrativní</w:t>
      </w:r>
      <w:r w:rsidR="009D2676">
        <w:rPr>
          <w:rFonts w:ascii="Times New Roman" w:eastAsiaTheme="minorHAnsi" w:hAnsi="Times New Roman"/>
        </w:rPr>
        <w:t>ch příkladů</w:t>
      </w:r>
      <w:r w:rsidR="00B91665">
        <w:rPr>
          <w:rFonts w:ascii="Times New Roman" w:eastAsiaTheme="minorHAnsi" w:hAnsi="Times New Roman"/>
        </w:rPr>
        <w:t xml:space="preserve">. Podobně </w:t>
      </w:r>
      <w:r w:rsidR="00AF1F0B">
        <w:rPr>
          <w:rFonts w:ascii="Times New Roman" w:eastAsiaTheme="minorHAnsi" w:hAnsi="Times New Roman"/>
        </w:rPr>
        <w:t xml:space="preserve">stručné jsou </w:t>
      </w:r>
      <w:r w:rsidR="00B91665">
        <w:rPr>
          <w:rFonts w:ascii="Times New Roman" w:eastAsiaTheme="minorHAnsi" w:hAnsi="Times New Roman"/>
        </w:rPr>
        <w:t>i ostatní p</w:t>
      </w:r>
      <w:r w:rsidR="00AF1F0B">
        <w:rPr>
          <w:rFonts w:ascii="Times New Roman" w:eastAsiaTheme="minorHAnsi" w:hAnsi="Times New Roman"/>
        </w:rPr>
        <w:t>odkapitoly</w:t>
      </w:r>
      <w:r w:rsidR="009D2676">
        <w:rPr>
          <w:rFonts w:ascii="Times New Roman" w:eastAsiaTheme="minorHAnsi" w:hAnsi="Times New Roman"/>
        </w:rPr>
        <w:t xml:space="preserve">, </w:t>
      </w:r>
      <w:r w:rsidR="00B91665">
        <w:rPr>
          <w:rFonts w:ascii="Times New Roman" w:eastAsiaTheme="minorHAnsi" w:hAnsi="Times New Roman"/>
        </w:rPr>
        <w:t xml:space="preserve">většinou uvádí </w:t>
      </w:r>
      <w:r w:rsidR="00AF1F0B">
        <w:rPr>
          <w:rFonts w:ascii="Times New Roman" w:eastAsiaTheme="minorHAnsi" w:hAnsi="Times New Roman"/>
        </w:rPr>
        <w:t>počet výskytů a vybrané příklady, které danou kategorii ilustrují</w:t>
      </w:r>
      <w:r w:rsidR="009D2676">
        <w:rPr>
          <w:rFonts w:ascii="Times New Roman" w:eastAsiaTheme="minorHAnsi" w:hAnsi="Times New Roman"/>
        </w:rPr>
        <w:t>.</w:t>
      </w:r>
    </w:p>
    <w:p w:rsidR="001036C1" w:rsidRDefault="001036C1" w:rsidP="005E5E90">
      <w:pPr>
        <w:tabs>
          <w:tab w:val="left" w:pos="284"/>
        </w:tabs>
        <w:spacing w:after="0" w:line="240" w:lineRule="auto"/>
        <w:jc w:val="both"/>
        <w:rPr>
          <w:rFonts w:ascii="Times New Roman" w:eastAsiaTheme="minorHAnsi" w:hAnsi="Times New Roman"/>
        </w:rPr>
      </w:pPr>
      <w:r>
        <w:rPr>
          <w:rFonts w:ascii="Times New Roman" w:eastAsiaTheme="minorHAnsi" w:hAnsi="Times New Roman"/>
        </w:rPr>
        <w:tab/>
        <w:t xml:space="preserve">Je třeba ocenit </w:t>
      </w:r>
      <w:r w:rsidR="00B91665">
        <w:rPr>
          <w:rFonts w:ascii="Times New Roman" w:eastAsiaTheme="minorHAnsi" w:hAnsi="Times New Roman"/>
        </w:rPr>
        <w:t>vytvořený</w:t>
      </w:r>
      <w:r>
        <w:rPr>
          <w:rFonts w:ascii="Times New Roman" w:eastAsiaTheme="minorHAnsi" w:hAnsi="Times New Roman"/>
        </w:rPr>
        <w:t xml:space="preserve"> korpus, který autorka pečlivě a podrobně zan</w:t>
      </w:r>
      <w:r w:rsidR="00B91665">
        <w:rPr>
          <w:rFonts w:ascii="Times New Roman" w:eastAsiaTheme="minorHAnsi" w:hAnsi="Times New Roman"/>
        </w:rPr>
        <w:t>alyzovala.</w:t>
      </w:r>
      <w:r>
        <w:rPr>
          <w:rFonts w:ascii="Times New Roman" w:eastAsiaTheme="minorHAnsi" w:hAnsi="Times New Roman"/>
        </w:rPr>
        <w:t xml:space="preserve"> </w:t>
      </w:r>
      <w:r w:rsidR="00B91665">
        <w:rPr>
          <w:rFonts w:ascii="Times New Roman" w:eastAsiaTheme="minorHAnsi" w:hAnsi="Times New Roman"/>
        </w:rPr>
        <w:t xml:space="preserve">Je opravdu </w:t>
      </w:r>
      <w:r>
        <w:rPr>
          <w:rFonts w:ascii="Times New Roman" w:eastAsiaTheme="minorHAnsi" w:hAnsi="Times New Roman"/>
        </w:rPr>
        <w:t xml:space="preserve">škoda, že </w:t>
      </w:r>
      <w:r w:rsidR="009D2676">
        <w:rPr>
          <w:rFonts w:ascii="Times New Roman" w:eastAsiaTheme="minorHAnsi" w:hAnsi="Times New Roman"/>
        </w:rPr>
        <w:t xml:space="preserve">svoji </w:t>
      </w:r>
      <w:r>
        <w:rPr>
          <w:rFonts w:ascii="Times New Roman" w:eastAsiaTheme="minorHAnsi" w:hAnsi="Times New Roman"/>
        </w:rPr>
        <w:t xml:space="preserve">podrobnou analýzu </w:t>
      </w:r>
      <w:r w:rsidR="00B91665">
        <w:rPr>
          <w:rFonts w:ascii="Times New Roman" w:eastAsiaTheme="minorHAnsi" w:hAnsi="Times New Roman"/>
        </w:rPr>
        <w:t xml:space="preserve">korpusu </w:t>
      </w:r>
      <w:r>
        <w:rPr>
          <w:rFonts w:ascii="Times New Roman" w:eastAsiaTheme="minorHAnsi" w:hAnsi="Times New Roman"/>
        </w:rPr>
        <w:t xml:space="preserve">nevyužila </w:t>
      </w:r>
      <w:r w:rsidR="00AF1F0B">
        <w:rPr>
          <w:rFonts w:ascii="Times New Roman" w:eastAsiaTheme="minorHAnsi" w:hAnsi="Times New Roman"/>
        </w:rPr>
        <w:t>k</w:t>
      </w:r>
      <w:r w:rsidR="00B91665">
        <w:rPr>
          <w:rFonts w:ascii="Times New Roman" w:eastAsiaTheme="minorHAnsi" w:hAnsi="Times New Roman"/>
        </w:rPr>
        <w:t xml:space="preserve"> </w:t>
      </w:r>
      <w:r>
        <w:rPr>
          <w:rFonts w:ascii="Times New Roman" w:eastAsiaTheme="minorHAnsi" w:hAnsi="Times New Roman"/>
        </w:rPr>
        <w:t xml:space="preserve">zhodnocení </w:t>
      </w:r>
      <w:r w:rsidR="00AF1F0B">
        <w:rPr>
          <w:rFonts w:ascii="Times New Roman" w:eastAsiaTheme="minorHAnsi" w:hAnsi="Times New Roman"/>
        </w:rPr>
        <w:t xml:space="preserve">výskytu a užití </w:t>
      </w:r>
      <w:r w:rsidR="00B91665">
        <w:rPr>
          <w:rFonts w:ascii="Times New Roman" w:eastAsiaTheme="minorHAnsi" w:hAnsi="Times New Roman"/>
        </w:rPr>
        <w:t>zkoumaných typů vět a interpretaci hlavních zjištění, ale pouze jako ukázky vybraných kategorií</w:t>
      </w:r>
      <w:r w:rsidR="009D2676">
        <w:rPr>
          <w:rFonts w:ascii="Times New Roman" w:eastAsiaTheme="minorHAnsi" w:hAnsi="Times New Roman"/>
        </w:rPr>
        <w:t>.</w:t>
      </w:r>
      <w:r w:rsidR="004D616C">
        <w:rPr>
          <w:rFonts w:ascii="Times New Roman" w:eastAsiaTheme="minorHAnsi" w:hAnsi="Times New Roman"/>
        </w:rPr>
        <w:t xml:space="preserve"> </w:t>
      </w:r>
    </w:p>
    <w:p w:rsidR="0077157C" w:rsidRDefault="001036C1" w:rsidP="005E5E90">
      <w:pPr>
        <w:tabs>
          <w:tab w:val="left" w:pos="284"/>
        </w:tabs>
        <w:spacing w:after="0" w:line="240" w:lineRule="auto"/>
        <w:jc w:val="both"/>
        <w:rPr>
          <w:rFonts w:ascii="Times New Roman" w:eastAsiaTheme="minorHAnsi" w:hAnsi="Times New Roman"/>
        </w:rPr>
      </w:pPr>
      <w:r>
        <w:rPr>
          <w:rFonts w:ascii="Times New Roman" w:eastAsiaTheme="minorHAnsi" w:hAnsi="Times New Roman"/>
        </w:rPr>
        <w:tab/>
      </w:r>
      <w:r w:rsidR="00B91665">
        <w:rPr>
          <w:rFonts w:ascii="Times New Roman" w:eastAsiaTheme="minorHAnsi" w:hAnsi="Times New Roman"/>
        </w:rPr>
        <w:t xml:space="preserve">Klasifikace a interpretace některých výskytů se zdají být problematické a diskutabilní; </w:t>
      </w:r>
      <w:r w:rsidR="00AF1F0B">
        <w:rPr>
          <w:rFonts w:ascii="Times New Roman" w:eastAsiaTheme="minorHAnsi" w:hAnsi="Times New Roman"/>
        </w:rPr>
        <w:t xml:space="preserve">např. na základě čeho jsou </w:t>
      </w:r>
      <w:r w:rsidR="00207286">
        <w:rPr>
          <w:rFonts w:ascii="Times New Roman" w:eastAsiaTheme="minorHAnsi" w:hAnsi="Times New Roman"/>
        </w:rPr>
        <w:t xml:space="preserve">VR/D-65, RR/F-22 a 23 klasifikovány jako </w:t>
      </w:r>
      <w:r w:rsidR="008826BD">
        <w:rPr>
          <w:rFonts w:ascii="Times New Roman" w:eastAsiaTheme="minorHAnsi" w:hAnsi="Times New Roman"/>
        </w:rPr>
        <w:t>příslovečné věty místa</w:t>
      </w:r>
      <w:r w:rsidR="004D616C">
        <w:rPr>
          <w:rFonts w:ascii="Times New Roman" w:eastAsiaTheme="minorHAnsi" w:hAnsi="Times New Roman"/>
        </w:rPr>
        <w:t xml:space="preserve">; </w:t>
      </w:r>
      <w:r w:rsidR="005E5E90">
        <w:rPr>
          <w:rFonts w:ascii="Times New Roman" w:eastAsiaTheme="minorHAnsi" w:hAnsi="Times New Roman"/>
        </w:rPr>
        <w:t xml:space="preserve">v </w:t>
      </w:r>
      <w:r w:rsidR="004D616C">
        <w:rPr>
          <w:rFonts w:ascii="Times New Roman" w:eastAsiaTheme="minorHAnsi" w:hAnsi="Times New Roman"/>
        </w:rPr>
        <w:t>R</w:t>
      </w:r>
      <w:r w:rsidR="0077157C">
        <w:rPr>
          <w:rFonts w:ascii="Times New Roman" w:eastAsiaTheme="minorHAnsi" w:hAnsi="Times New Roman"/>
        </w:rPr>
        <w:t>R/F-20 je infinitiv</w:t>
      </w:r>
      <w:r w:rsidR="008826BD">
        <w:rPr>
          <w:rFonts w:ascii="Times New Roman" w:eastAsiaTheme="minorHAnsi" w:hAnsi="Times New Roman"/>
        </w:rPr>
        <w:t xml:space="preserve"> na začátku věty</w:t>
      </w:r>
      <w:r w:rsidR="0077157C">
        <w:rPr>
          <w:rFonts w:ascii="Times New Roman" w:eastAsiaTheme="minorHAnsi" w:hAnsi="Times New Roman"/>
        </w:rPr>
        <w:t xml:space="preserve"> </w:t>
      </w:r>
      <w:r w:rsidR="005E5E90">
        <w:rPr>
          <w:rFonts w:ascii="Times New Roman" w:eastAsiaTheme="minorHAnsi" w:hAnsi="Times New Roman"/>
        </w:rPr>
        <w:t>klasifikován jako přímý předmět</w:t>
      </w:r>
      <w:r w:rsidR="00171B9F">
        <w:rPr>
          <w:rFonts w:ascii="Times New Roman" w:eastAsiaTheme="minorHAnsi" w:hAnsi="Times New Roman"/>
        </w:rPr>
        <w:t xml:space="preserve">; </w:t>
      </w:r>
      <w:r w:rsidR="005E5E90">
        <w:rPr>
          <w:rFonts w:ascii="Times New Roman" w:eastAsiaTheme="minorHAnsi" w:hAnsi="Times New Roman"/>
        </w:rPr>
        <w:t>v</w:t>
      </w:r>
      <w:r w:rsidR="008826BD">
        <w:rPr>
          <w:rFonts w:ascii="Times New Roman" w:eastAsiaTheme="minorHAnsi" w:hAnsi="Times New Roman"/>
        </w:rPr>
        <w:t xml:space="preserve"> </w:t>
      </w:r>
      <w:r w:rsidR="00171B9F">
        <w:rPr>
          <w:rFonts w:ascii="Times New Roman" w:eastAsiaTheme="minorHAnsi" w:hAnsi="Times New Roman"/>
        </w:rPr>
        <w:t xml:space="preserve">VR/D-11 (str. 46) </w:t>
      </w:r>
      <w:r w:rsidR="0077157C">
        <w:rPr>
          <w:rFonts w:ascii="Times New Roman" w:eastAsiaTheme="minorHAnsi" w:hAnsi="Times New Roman"/>
        </w:rPr>
        <w:t xml:space="preserve">je infinitiv </w:t>
      </w:r>
      <w:r w:rsidR="005E5E90">
        <w:rPr>
          <w:rFonts w:ascii="Times New Roman" w:eastAsiaTheme="minorHAnsi" w:hAnsi="Times New Roman"/>
        </w:rPr>
        <w:t>interpretován</w:t>
      </w:r>
      <w:r w:rsidR="008826BD">
        <w:rPr>
          <w:rFonts w:ascii="Times New Roman" w:eastAsiaTheme="minorHAnsi" w:hAnsi="Times New Roman"/>
        </w:rPr>
        <w:t xml:space="preserve"> </w:t>
      </w:r>
      <w:r w:rsidR="0077157C">
        <w:rPr>
          <w:rFonts w:ascii="Times New Roman" w:eastAsiaTheme="minorHAnsi" w:hAnsi="Times New Roman"/>
        </w:rPr>
        <w:t xml:space="preserve">jako doplněk </w:t>
      </w:r>
      <w:r w:rsidR="005E5E90">
        <w:rPr>
          <w:rFonts w:ascii="Times New Roman" w:eastAsiaTheme="minorHAnsi" w:hAnsi="Times New Roman"/>
        </w:rPr>
        <w:t>příslovce,</w:t>
      </w:r>
      <w:r w:rsidR="0077157C">
        <w:rPr>
          <w:rFonts w:ascii="Times New Roman" w:eastAsiaTheme="minorHAnsi" w:hAnsi="Times New Roman"/>
        </w:rPr>
        <w:t xml:space="preserve"> v čem se </w:t>
      </w:r>
      <w:r w:rsidR="005E5E90">
        <w:rPr>
          <w:rFonts w:ascii="Times New Roman" w:eastAsiaTheme="minorHAnsi" w:hAnsi="Times New Roman"/>
        </w:rPr>
        <w:t>tento výskyt liší od</w:t>
      </w:r>
      <w:r w:rsidR="0077157C">
        <w:rPr>
          <w:rFonts w:ascii="Times New Roman" w:eastAsiaTheme="minorHAnsi" w:hAnsi="Times New Roman"/>
        </w:rPr>
        <w:t xml:space="preserve"> VR/D-44 (str. 45), ve kterém je infinitiv klasifikován jako podmět? </w:t>
      </w:r>
    </w:p>
    <w:p w:rsidR="00AF1F0B" w:rsidRPr="00AF1F0B" w:rsidRDefault="0077157C" w:rsidP="005E5E90">
      <w:pPr>
        <w:tabs>
          <w:tab w:val="left" w:pos="284"/>
        </w:tabs>
        <w:spacing w:after="0" w:line="240" w:lineRule="auto"/>
        <w:jc w:val="both"/>
        <w:rPr>
          <w:rFonts w:ascii="Times New Roman" w:eastAsiaTheme="minorHAnsi" w:hAnsi="Times New Roman"/>
          <w:sz w:val="8"/>
          <w:szCs w:val="8"/>
        </w:rPr>
      </w:pPr>
      <w:r w:rsidRPr="00AF1F0B">
        <w:rPr>
          <w:rFonts w:ascii="Times New Roman" w:eastAsiaTheme="minorHAnsi" w:hAnsi="Times New Roman"/>
          <w:sz w:val="8"/>
          <w:szCs w:val="8"/>
        </w:rPr>
        <w:tab/>
      </w:r>
    </w:p>
    <w:p w:rsidR="00E826CA" w:rsidRPr="001524CD" w:rsidRDefault="00AF1F0B" w:rsidP="005E5E90">
      <w:pPr>
        <w:tabs>
          <w:tab w:val="left" w:pos="284"/>
        </w:tabs>
        <w:spacing w:after="0" w:line="240" w:lineRule="auto"/>
        <w:jc w:val="both"/>
        <w:rPr>
          <w:rFonts w:ascii="Times New Roman" w:eastAsiaTheme="minorHAnsi" w:hAnsi="Times New Roman"/>
        </w:rPr>
      </w:pPr>
      <w:r>
        <w:rPr>
          <w:rFonts w:ascii="Times New Roman" w:eastAsiaTheme="minorHAnsi" w:hAnsi="Times New Roman"/>
        </w:rPr>
        <w:tab/>
      </w:r>
      <w:r w:rsidR="008826BD">
        <w:rPr>
          <w:rFonts w:ascii="Times New Roman" w:eastAsiaTheme="minorHAnsi" w:hAnsi="Times New Roman"/>
        </w:rPr>
        <w:t xml:space="preserve">V analytické části </w:t>
      </w:r>
      <w:r w:rsidR="0077157C">
        <w:rPr>
          <w:rFonts w:ascii="Times New Roman" w:eastAsiaTheme="minorHAnsi" w:hAnsi="Times New Roman"/>
        </w:rPr>
        <w:t xml:space="preserve">tedy </w:t>
      </w:r>
      <w:r w:rsidR="008826BD">
        <w:rPr>
          <w:rFonts w:ascii="Times New Roman" w:eastAsiaTheme="minorHAnsi" w:hAnsi="Times New Roman"/>
        </w:rPr>
        <w:t>c</w:t>
      </w:r>
      <w:r w:rsidR="004D616C">
        <w:rPr>
          <w:rFonts w:ascii="Times New Roman" w:eastAsiaTheme="minorHAnsi" w:hAnsi="Times New Roman"/>
        </w:rPr>
        <w:t xml:space="preserve">hybí zhodnocení </w:t>
      </w:r>
      <w:r w:rsidR="008826BD">
        <w:rPr>
          <w:rFonts w:ascii="Times New Roman" w:eastAsiaTheme="minorHAnsi" w:hAnsi="Times New Roman"/>
        </w:rPr>
        <w:t xml:space="preserve">zkoumaného vzorku a interpretace </w:t>
      </w:r>
      <w:r w:rsidR="004D616C">
        <w:rPr>
          <w:rFonts w:ascii="Times New Roman" w:eastAsiaTheme="minorHAnsi" w:hAnsi="Times New Roman"/>
        </w:rPr>
        <w:t>s ohlede</w:t>
      </w:r>
      <w:r w:rsidR="005E5E90">
        <w:rPr>
          <w:rFonts w:ascii="Times New Roman" w:eastAsiaTheme="minorHAnsi" w:hAnsi="Times New Roman"/>
        </w:rPr>
        <w:t xml:space="preserve">m na </w:t>
      </w:r>
      <w:r>
        <w:rPr>
          <w:rFonts w:ascii="Times New Roman" w:eastAsiaTheme="minorHAnsi" w:hAnsi="Times New Roman"/>
        </w:rPr>
        <w:t xml:space="preserve">umělecký </w:t>
      </w:r>
      <w:r w:rsidR="005E5E90">
        <w:rPr>
          <w:rFonts w:ascii="Times New Roman" w:eastAsiaTheme="minorHAnsi" w:hAnsi="Times New Roman"/>
        </w:rPr>
        <w:t>styl</w:t>
      </w:r>
      <w:r w:rsidR="004D616C">
        <w:rPr>
          <w:rFonts w:ascii="Times New Roman" w:eastAsiaTheme="minorHAnsi" w:hAnsi="Times New Roman"/>
        </w:rPr>
        <w:t xml:space="preserve">. </w:t>
      </w:r>
      <w:r w:rsidR="001036C1">
        <w:rPr>
          <w:rFonts w:ascii="Times New Roman" w:eastAsiaTheme="minorHAnsi" w:hAnsi="Times New Roman"/>
        </w:rPr>
        <w:t xml:space="preserve">V </w:t>
      </w:r>
      <w:r w:rsidR="00171B9F">
        <w:rPr>
          <w:rFonts w:ascii="Times New Roman" w:eastAsiaTheme="minorHAnsi" w:hAnsi="Times New Roman"/>
        </w:rPr>
        <w:t xml:space="preserve">závěru </w:t>
      </w:r>
      <w:r>
        <w:rPr>
          <w:rFonts w:ascii="Times New Roman" w:eastAsiaTheme="minorHAnsi" w:hAnsi="Times New Roman"/>
        </w:rPr>
        <w:t xml:space="preserve">práce </w:t>
      </w:r>
      <w:r w:rsidR="00171B9F">
        <w:rPr>
          <w:rFonts w:ascii="Times New Roman" w:eastAsiaTheme="minorHAnsi" w:hAnsi="Times New Roman"/>
        </w:rPr>
        <w:t>je uveden pouze popis % výskytu</w:t>
      </w:r>
      <w:r w:rsidR="001036C1">
        <w:rPr>
          <w:rFonts w:ascii="Times New Roman" w:eastAsiaTheme="minorHAnsi" w:hAnsi="Times New Roman"/>
        </w:rPr>
        <w:t xml:space="preserve"> </w:t>
      </w:r>
      <w:r w:rsidR="00171B9F">
        <w:rPr>
          <w:rFonts w:ascii="Times New Roman" w:eastAsiaTheme="minorHAnsi" w:hAnsi="Times New Roman"/>
        </w:rPr>
        <w:t xml:space="preserve">v rámci finitních a nefinitních vět, ale </w:t>
      </w:r>
      <w:r w:rsidR="005E5E90">
        <w:rPr>
          <w:rFonts w:ascii="Times New Roman" w:eastAsiaTheme="minorHAnsi" w:hAnsi="Times New Roman"/>
        </w:rPr>
        <w:t>bohužel odděleně</w:t>
      </w:r>
      <w:r w:rsidR="001036C1">
        <w:rPr>
          <w:rFonts w:ascii="Times New Roman" w:eastAsiaTheme="minorHAnsi" w:hAnsi="Times New Roman"/>
        </w:rPr>
        <w:t>.</w:t>
      </w:r>
      <w:r w:rsidR="005E5E90" w:rsidRPr="005E5E90">
        <w:rPr>
          <w:rFonts w:ascii="Times New Roman" w:eastAsiaTheme="minorHAnsi" w:hAnsi="Times New Roman"/>
        </w:rPr>
        <w:t xml:space="preserve"> </w:t>
      </w:r>
      <w:r w:rsidR="005E5E90">
        <w:rPr>
          <w:rFonts w:ascii="Times New Roman" w:eastAsiaTheme="minorHAnsi" w:hAnsi="Times New Roman"/>
        </w:rPr>
        <w:t>Analýza tedy neobjasňuje zjištění týkající se užití jednotlivých typů vět a porovnání užití finitních a nefinitních vět v závislosti na jejich syntaktických funkcích.</w:t>
      </w:r>
    </w:p>
    <w:p w:rsidR="00E02945" w:rsidRPr="00E02945" w:rsidRDefault="00E02945" w:rsidP="006D4AB9">
      <w:pPr>
        <w:spacing w:after="0"/>
        <w:rPr>
          <w:rFonts w:ascii="Times New Roman" w:eastAsiaTheme="minorHAnsi" w:hAnsi="Times New Roman"/>
          <w:sz w:val="12"/>
          <w:szCs w:val="12"/>
        </w:rPr>
      </w:pPr>
    </w:p>
    <w:p w:rsidR="00E02945" w:rsidRPr="00D931D6" w:rsidRDefault="006D4AB9" w:rsidP="005E5E90">
      <w:pPr>
        <w:spacing w:after="0" w:line="240" w:lineRule="auto"/>
        <w:jc w:val="both"/>
        <w:rPr>
          <w:rFonts w:ascii="Times New Roman" w:eastAsiaTheme="minorHAnsi" w:hAnsi="Times New Roman"/>
          <w:sz w:val="16"/>
          <w:szCs w:val="16"/>
        </w:rPr>
      </w:pPr>
      <w:r w:rsidRPr="001524CD">
        <w:rPr>
          <w:rFonts w:ascii="Times New Roman" w:eastAsiaTheme="minorHAnsi" w:hAnsi="Times New Roman"/>
        </w:rPr>
        <w:t xml:space="preserve">Po jazykové </w:t>
      </w:r>
      <w:r w:rsidR="00E02945" w:rsidRPr="001524CD">
        <w:rPr>
          <w:rFonts w:ascii="Times New Roman" w:eastAsiaTheme="minorHAnsi" w:hAnsi="Times New Roman"/>
        </w:rPr>
        <w:t xml:space="preserve">a formální </w:t>
      </w:r>
      <w:r w:rsidRPr="001524CD">
        <w:rPr>
          <w:rFonts w:ascii="Times New Roman" w:eastAsiaTheme="minorHAnsi" w:hAnsi="Times New Roman"/>
        </w:rPr>
        <w:t xml:space="preserve">stránce práce odpovídá požadavkům akademického stylu. Objevují se </w:t>
      </w:r>
      <w:r w:rsidR="005E5E90">
        <w:rPr>
          <w:rFonts w:ascii="Times New Roman" w:eastAsiaTheme="minorHAnsi" w:hAnsi="Times New Roman"/>
        </w:rPr>
        <w:t xml:space="preserve">ojedinělé </w:t>
      </w:r>
      <w:r w:rsidRPr="001524CD">
        <w:rPr>
          <w:rFonts w:ascii="Times New Roman" w:eastAsiaTheme="minorHAnsi" w:hAnsi="Times New Roman"/>
        </w:rPr>
        <w:t>nepřesnosti ve vyjadřování</w:t>
      </w:r>
      <w:r w:rsidR="00827585">
        <w:rPr>
          <w:rFonts w:ascii="Times New Roman" w:eastAsiaTheme="minorHAnsi" w:hAnsi="Times New Roman"/>
        </w:rPr>
        <w:t xml:space="preserve">, </w:t>
      </w:r>
      <w:r w:rsidR="00AD06BD">
        <w:rPr>
          <w:rFonts w:ascii="Times New Roman" w:eastAsiaTheme="minorHAnsi" w:hAnsi="Times New Roman"/>
        </w:rPr>
        <w:t xml:space="preserve">např. </w:t>
      </w:r>
      <w:r w:rsidR="00AD06BD" w:rsidRPr="001036C1">
        <w:rPr>
          <w:rFonts w:ascii="Times New Roman" w:eastAsiaTheme="minorHAnsi" w:hAnsi="Times New Roman"/>
          <w:i/>
          <w:lang w:val="en-GB"/>
        </w:rPr>
        <w:t>characteristics features</w:t>
      </w:r>
      <w:r w:rsidR="00AD06BD">
        <w:rPr>
          <w:rFonts w:ascii="Times New Roman" w:eastAsiaTheme="minorHAnsi" w:hAnsi="Times New Roman"/>
        </w:rPr>
        <w:t xml:space="preserve"> (str. 13)</w:t>
      </w:r>
      <w:r w:rsidR="004D616C">
        <w:rPr>
          <w:rFonts w:ascii="Times New Roman" w:eastAsiaTheme="minorHAnsi" w:hAnsi="Times New Roman"/>
        </w:rPr>
        <w:t xml:space="preserve">; </w:t>
      </w:r>
      <w:r w:rsidR="004D616C" w:rsidRPr="001036C1">
        <w:rPr>
          <w:rFonts w:ascii="Times New Roman" w:eastAsiaTheme="minorHAnsi" w:hAnsi="Times New Roman"/>
          <w:i/>
          <w:lang w:val="en-GB"/>
        </w:rPr>
        <w:t>is rather used</w:t>
      </w:r>
      <w:r w:rsidR="004D616C">
        <w:rPr>
          <w:rFonts w:ascii="Times New Roman" w:eastAsiaTheme="minorHAnsi" w:hAnsi="Times New Roman"/>
        </w:rPr>
        <w:t xml:space="preserve"> (str. 23</w:t>
      </w:r>
      <w:r w:rsidR="00AD06BD">
        <w:rPr>
          <w:rFonts w:ascii="Times New Roman" w:eastAsiaTheme="minorHAnsi" w:hAnsi="Times New Roman"/>
        </w:rPr>
        <w:t>)</w:t>
      </w:r>
      <w:r w:rsidR="004D616C">
        <w:rPr>
          <w:rFonts w:ascii="Times New Roman" w:eastAsiaTheme="minorHAnsi" w:hAnsi="Times New Roman"/>
        </w:rPr>
        <w:t xml:space="preserve">; </w:t>
      </w:r>
      <w:r w:rsidR="004D616C" w:rsidRPr="001036C1">
        <w:rPr>
          <w:rFonts w:ascii="Times New Roman" w:eastAsiaTheme="minorHAnsi" w:hAnsi="Times New Roman"/>
          <w:i/>
          <w:lang w:val="en-GB"/>
        </w:rPr>
        <w:t>from the</w:t>
      </w:r>
      <w:r w:rsidR="004D616C" w:rsidRPr="001036C1">
        <w:rPr>
          <w:rFonts w:ascii="Times New Roman" w:eastAsiaTheme="minorHAnsi" w:hAnsi="Times New Roman"/>
          <w:lang w:val="en-GB"/>
        </w:rPr>
        <w:t xml:space="preserve"> </w:t>
      </w:r>
      <w:r w:rsidR="004D616C" w:rsidRPr="001036C1">
        <w:rPr>
          <w:rFonts w:ascii="Times New Roman" w:eastAsiaTheme="minorHAnsi" w:hAnsi="Times New Roman"/>
          <w:i/>
          <w:lang w:val="en-GB"/>
        </w:rPr>
        <w:t>following</w:t>
      </w:r>
      <w:r w:rsidR="004D616C" w:rsidRPr="001036C1">
        <w:rPr>
          <w:rFonts w:ascii="Times New Roman" w:eastAsiaTheme="minorHAnsi" w:hAnsi="Times New Roman"/>
          <w:lang w:val="en-GB"/>
        </w:rPr>
        <w:t xml:space="preserve"> </w:t>
      </w:r>
      <w:r w:rsidR="004D616C" w:rsidRPr="001036C1">
        <w:rPr>
          <w:rFonts w:ascii="Times New Roman" w:eastAsiaTheme="minorHAnsi" w:hAnsi="Times New Roman"/>
          <w:i/>
          <w:lang w:val="en-GB"/>
        </w:rPr>
        <w:t>reasons</w:t>
      </w:r>
      <w:r w:rsidR="004D616C">
        <w:rPr>
          <w:rFonts w:ascii="Times New Roman" w:eastAsiaTheme="minorHAnsi" w:hAnsi="Times New Roman"/>
        </w:rPr>
        <w:t xml:space="preserve"> (str. 26). </w:t>
      </w:r>
      <w:r w:rsidR="001036C1">
        <w:rPr>
          <w:rFonts w:ascii="Times New Roman" w:eastAsiaTheme="minorHAnsi" w:hAnsi="Times New Roman"/>
        </w:rPr>
        <w:t>Bylo by přehlednější, pokud by p</w:t>
      </w:r>
      <w:r w:rsidR="004D616C">
        <w:rPr>
          <w:rFonts w:ascii="Times New Roman" w:eastAsiaTheme="minorHAnsi" w:hAnsi="Times New Roman"/>
        </w:rPr>
        <w:t xml:space="preserve">říklady v analýze </w:t>
      </w:r>
      <w:r w:rsidR="001036C1">
        <w:rPr>
          <w:rFonts w:ascii="Times New Roman" w:eastAsiaTheme="minorHAnsi" w:hAnsi="Times New Roman"/>
        </w:rPr>
        <w:t>byly</w:t>
      </w:r>
      <w:r w:rsidR="004D616C">
        <w:rPr>
          <w:rFonts w:ascii="Times New Roman" w:eastAsiaTheme="minorHAnsi" w:hAnsi="Times New Roman"/>
        </w:rPr>
        <w:t xml:space="preserve"> řazeny chronologicky.</w:t>
      </w:r>
    </w:p>
    <w:p w:rsidR="004D616C" w:rsidRDefault="004D616C" w:rsidP="00E02945">
      <w:pPr>
        <w:spacing w:after="0"/>
        <w:jc w:val="both"/>
        <w:rPr>
          <w:rFonts w:ascii="Times New Roman" w:eastAsiaTheme="minorHAnsi" w:hAnsi="Times New Roman"/>
        </w:rPr>
      </w:pPr>
    </w:p>
    <w:p w:rsidR="001036C1" w:rsidRPr="001036C1" w:rsidRDefault="001036C1" w:rsidP="005E5E90">
      <w:pPr>
        <w:spacing w:after="120" w:line="240" w:lineRule="auto"/>
        <w:jc w:val="both"/>
        <w:rPr>
          <w:rFonts w:ascii="Times New Roman" w:hAnsi="Times New Roman"/>
          <w:b/>
          <w:bCs/>
        </w:rPr>
      </w:pPr>
      <w:r w:rsidRPr="001036C1">
        <w:rPr>
          <w:rFonts w:ascii="Times New Roman" w:hAnsi="Times New Roman"/>
          <w:b/>
          <w:bCs/>
        </w:rPr>
        <w:t>Návrh otázek a podnětů pro diskusi při obhajobě:</w:t>
      </w:r>
    </w:p>
    <w:p w:rsidR="0077157C" w:rsidRDefault="005E5E90" w:rsidP="005E5E90">
      <w:pPr>
        <w:pStyle w:val="Odstavecseseznamem"/>
        <w:numPr>
          <w:ilvl w:val="0"/>
          <w:numId w:val="2"/>
        </w:numPr>
        <w:spacing w:after="0" w:line="240" w:lineRule="auto"/>
        <w:ind w:hanging="357"/>
        <w:jc w:val="both"/>
        <w:rPr>
          <w:rFonts w:ascii="Times New Roman" w:eastAsiaTheme="minorHAnsi" w:hAnsi="Times New Roman"/>
        </w:rPr>
      </w:pPr>
      <w:r>
        <w:rPr>
          <w:rFonts w:ascii="Times New Roman" w:eastAsiaTheme="minorHAnsi" w:hAnsi="Times New Roman"/>
        </w:rPr>
        <w:t>Zhodnoťte</w:t>
      </w:r>
      <w:r w:rsidR="0077157C">
        <w:rPr>
          <w:rFonts w:ascii="Times New Roman" w:eastAsiaTheme="minorHAnsi" w:hAnsi="Times New Roman"/>
        </w:rPr>
        <w:t xml:space="preserve"> </w:t>
      </w:r>
      <w:r w:rsidR="00C7215A">
        <w:rPr>
          <w:rFonts w:ascii="Times New Roman" w:eastAsiaTheme="minorHAnsi" w:hAnsi="Times New Roman"/>
        </w:rPr>
        <w:t xml:space="preserve">hlavní zjištění </w:t>
      </w:r>
      <w:r w:rsidR="0077157C">
        <w:rPr>
          <w:rFonts w:ascii="Times New Roman" w:eastAsiaTheme="minorHAnsi" w:hAnsi="Times New Roman"/>
        </w:rPr>
        <w:t>své analýzy se zaměřením na následující oblasti:</w:t>
      </w:r>
    </w:p>
    <w:p w:rsidR="0077157C" w:rsidRDefault="00C7215A" w:rsidP="005E5E90">
      <w:pPr>
        <w:pStyle w:val="Odstavecseseznamem"/>
        <w:numPr>
          <w:ilvl w:val="0"/>
          <w:numId w:val="3"/>
        </w:numPr>
        <w:spacing w:after="0" w:line="240" w:lineRule="auto"/>
        <w:ind w:hanging="357"/>
        <w:jc w:val="both"/>
        <w:rPr>
          <w:rFonts w:ascii="Times New Roman" w:eastAsiaTheme="minorHAnsi" w:hAnsi="Times New Roman"/>
        </w:rPr>
      </w:pPr>
      <w:r>
        <w:rPr>
          <w:rFonts w:ascii="Times New Roman" w:eastAsiaTheme="minorHAnsi" w:hAnsi="Times New Roman"/>
        </w:rPr>
        <w:t xml:space="preserve">užití </w:t>
      </w:r>
      <w:r w:rsidR="005E5E90">
        <w:rPr>
          <w:rFonts w:ascii="Times New Roman" w:eastAsiaTheme="minorHAnsi" w:hAnsi="Times New Roman"/>
        </w:rPr>
        <w:t xml:space="preserve">závislých </w:t>
      </w:r>
      <w:r>
        <w:rPr>
          <w:rFonts w:ascii="Times New Roman" w:eastAsiaTheme="minorHAnsi" w:hAnsi="Times New Roman"/>
        </w:rPr>
        <w:t>finitních a nefinitních vět</w:t>
      </w:r>
      <w:r w:rsidR="0077157C">
        <w:rPr>
          <w:rFonts w:ascii="Times New Roman" w:eastAsiaTheme="minorHAnsi" w:hAnsi="Times New Roman"/>
        </w:rPr>
        <w:t xml:space="preserve"> s ohledem na zkoumaný styl a v rámci zkoumaného stylu (např. výskyt v dialogu vs. vyprávění/popis; přímá vs. nepřímá řeč)</w:t>
      </w:r>
      <w:r w:rsidR="00591C47">
        <w:rPr>
          <w:rFonts w:ascii="Times New Roman" w:eastAsiaTheme="minorHAnsi" w:hAnsi="Times New Roman"/>
        </w:rPr>
        <w:t>.</w:t>
      </w:r>
    </w:p>
    <w:p w:rsidR="0077157C" w:rsidRDefault="0077157C" w:rsidP="005E5E90">
      <w:pPr>
        <w:pStyle w:val="Odstavecseseznamem"/>
        <w:numPr>
          <w:ilvl w:val="0"/>
          <w:numId w:val="3"/>
        </w:numPr>
        <w:spacing w:after="0" w:line="240" w:lineRule="auto"/>
        <w:ind w:hanging="357"/>
        <w:jc w:val="both"/>
        <w:rPr>
          <w:rFonts w:ascii="Times New Roman" w:eastAsiaTheme="minorHAnsi" w:hAnsi="Times New Roman"/>
        </w:rPr>
      </w:pPr>
      <w:r>
        <w:rPr>
          <w:rFonts w:ascii="Times New Roman" w:eastAsiaTheme="minorHAnsi" w:hAnsi="Times New Roman"/>
        </w:rPr>
        <w:t>výskyt</w:t>
      </w:r>
      <w:r w:rsidR="00C7215A" w:rsidRPr="00C7215A">
        <w:rPr>
          <w:rFonts w:ascii="Times New Roman" w:eastAsiaTheme="minorHAnsi" w:hAnsi="Times New Roman"/>
        </w:rPr>
        <w:t xml:space="preserve"> finitní</w:t>
      </w:r>
      <w:r w:rsidR="00C7215A">
        <w:rPr>
          <w:rFonts w:ascii="Times New Roman" w:eastAsiaTheme="minorHAnsi" w:hAnsi="Times New Roman"/>
        </w:rPr>
        <w:t>ch</w:t>
      </w:r>
      <w:r w:rsidR="00C7215A" w:rsidRPr="00C7215A">
        <w:rPr>
          <w:rFonts w:ascii="Times New Roman" w:eastAsiaTheme="minorHAnsi" w:hAnsi="Times New Roman"/>
        </w:rPr>
        <w:t xml:space="preserve"> </w:t>
      </w:r>
      <w:r w:rsidR="00C7215A">
        <w:rPr>
          <w:rFonts w:ascii="Times New Roman" w:eastAsiaTheme="minorHAnsi" w:hAnsi="Times New Roman"/>
        </w:rPr>
        <w:t>a nefinitních vět</w:t>
      </w:r>
      <w:r w:rsidR="00C7215A" w:rsidRPr="00C7215A">
        <w:rPr>
          <w:rFonts w:ascii="Times New Roman" w:eastAsiaTheme="minorHAnsi" w:hAnsi="Times New Roman"/>
        </w:rPr>
        <w:t xml:space="preserve"> s o</w:t>
      </w:r>
      <w:r w:rsidR="00C7215A">
        <w:rPr>
          <w:rFonts w:ascii="Times New Roman" w:eastAsiaTheme="minorHAnsi" w:hAnsi="Times New Roman"/>
        </w:rPr>
        <w:t>hlede</w:t>
      </w:r>
      <w:r>
        <w:rPr>
          <w:rFonts w:ascii="Times New Roman" w:eastAsiaTheme="minorHAnsi" w:hAnsi="Times New Roman"/>
        </w:rPr>
        <w:t>m na jejich syntaktické funkce</w:t>
      </w:r>
      <w:r w:rsidR="00585A01">
        <w:rPr>
          <w:rFonts w:ascii="Times New Roman" w:eastAsiaTheme="minorHAnsi" w:hAnsi="Times New Roman"/>
        </w:rPr>
        <w:t xml:space="preserve"> (např. porovnání výskytu a užití obsahových vět finitních vs. nefinitních</w:t>
      </w:r>
      <w:r w:rsidR="00591C47">
        <w:rPr>
          <w:rFonts w:ascii="Times New Roman" w:eastAsiaTheme="minorHAnsi" w:hAnsi="Times New Roman"/>
        </w:rPr>
        <w:t>)</w:t>
      </w:r>
      <w:r w:rsidR="00585A01">
        <w:rPr>
          <w:rFonts w:ascii="Times New Roman" w:eastAsiaTheme="minorHAnsi" w:hAnsi="Times New Roman"/>
        </w:rPr>
        <w:t>.</w:t>
      </w:r>
    </w:p>
    <w:p w:rsidR="00622A81" w:rsidRDefault="00622A81" w:rsidP="005E5E90">
      <w:pPr>
        <w:pStyle w:val="Odstavecseseznamem"/>
        <w:numPr>
          <w:ilvl w:val="0"/>
          <w:numId w:val="2"/>
        </w:numPr>
        <w:spacing w:after="0" w:line="240" w:lineRule="auto"/>
        <w:ind w:hanging="357"/>
        <w:jc w:val="both"/>
        <w:rPr>
          <w:rFonts w:ascii="Times New Roman" w:eastAsiaTheme="minorHAnsi" w:hAnsi="Times New Roman"/>
        </w:rPr>
      </w:pPr>
      <w:r w:rsidRPr="00474F26">
        <w:rPr>
          <w:rFonts w:ascii="Times New Roman" w:eastAsiaTheme="minorHAnsi" w:hAnsi="Times New Roman"/>
        </w:rPr>
        <w:t xml:space="preserve">Proč </w:t>
      </w:r>
      <w:r>
        <w:rPr>
          <w:rFonts w:ascii="Times New Roman" w:eastAsiaTheme="minorHAnsi" w:hAnsi="Times New Roman"/>
        </w:rPr>
        <w:t>je pro</w:t>
      </w:r>
      <w:r w:rsidRPr="00474F26">
        <w:rPr>
          <w:rFonts w:ascii="Times New Roman" w:eastAsiaTheme="minorHAnsi" w:hAnsi="Times New Roman"/>
        </w:rPr>
        <w:t xml:space="preserve"> účely této práce </w:t>
      </w:r>
      <w:r>
        <w:rPr>
          <w:rFonts w:ascii="Times New Roman" w:eastAsiaTheme="minorHAnsi" w:hAnsi="Times New Roman"/>
        </w:rPr>
        <w:t>přítomné</w:t>
      </w:r>
      <w:r w:rsidRPr="00474F26">
        <w:rPr>
          <w:rFonts w:ascii="Times New Roman" w:eastAsiaTheme="minorHAnsi" w:hAnsi="Times New Roman"/>
        </w:rPr>
        <w:t xml:space="preserve"> příčestí </w:t>
      </w:r>
      <w:r>
        <w:rPr>
          <w:rFonts w:ascii="Times New Roman" w:eastAsiaTheme="minorHAnsi" w:hAnsi="Times New Roman"/>
        </w:rPr>
        <w:t>řešeno odděleně od příčestí minulého, když jejich syntaktické funkce jsou srovnatelné</w:t>
      </w:r>
      <w:r w:rsidRPr="00474F26">
        <w:rPr>
          <w:rFonts w:ascii="Times New Roman" w:eastAsiaTheme="minorHAnsi" w:hAnsi="Times New Roman"/>
        </w:rPr>
        <w:t>?</w:t>
      </w:r>
    </w:p>
    <w:p w:rsidR="00622A81" w:rsidRDefault="00591C47" w:rsidP="005E5E90">
      <w:pPr>
        <w:pStyle w:val="Odstavecseseznamem"/>
        <w:numPr>
          <w:ilvl w:val="0"/>
          <w:numId w:val="2"/>
        </w:numPr>
        <w:spacing w:after="0" w:line="240" w:lineRule="auto"/>
        <w:ind w:hanging="357"/>
        <w:jc w:val="both"/>
        <w:rPr>
          <w:rFonts w:ascii="Times New Roman" w:eastAsiaTheme="minorHAnsi" w:hAnsi="Times New Roman"/>
        </w:rPr>
      </w:pPr>
      <w:r>
        <w:rPr>
          <w:rFonts w:ascii="Times New Roman" w:eastAsiaTheme="minorHAnsi" w:hAnsi="Times New Roman"/>
        </w:rPr>
        <w:t>Výskyty v analytické části</w:t>
      </w:r>
      <w:r w:rsidR="00622A81">
        <w:rPr>
          <w:rFonts w:ascii="Times New Roman" w:eastAsiaTheme="minorHAnsi" w:hAnsi="Times New Roman"/>
        </w:rPr>
        <w:t xml:space="preserve"> jsou prezentovány zejména podle to</w:t>
      </w:r>
      <w:r>
        <w:rPr>
          <w:rFonts w:ascii="Times New Roman" w:eastAsiaTheme="minorHAnsi" w:hAnsi="Times New Roman"/>
        </w:rPr>
        <w:t>ho, ze které knihy jsou. Co je</w:t>
      </w:r>
      <w:r w:rsidR="00622A81">
        <w:rPr>
          <w:rFonts w:ascii="Times New Roman" w:eastAsiaTheme="minorHAnsi" w:hAnsi="Times New Roman"/>
        </w:rPr>
        <w:t xml:space="preserve"> cílem tohoto přístupu?</w:t>
      </w:r>
    </w:p>
    <w:p w:rsidR="00905D6E" w:rsidRDefault="00905D6E" w:rsidP="006D4AB9">
      <w:pPr>
        <w:spacing w:after="0" w:line="240" w:lineRule="auto"/>
        <w:jc w:val="both"/>
        <w:rPr>
          <w:rFonts w:ascii="Times New Roman" w:hAnsi="Times New Roman"/>
          <w:sz w:val="16"/>
          <w:szCs w:val="16"/>
          <w:lang w:eastAsia="cs-CZ"/>
        </w:rPr>
      </w:pPr>
    </w:p>
    <w:p w:rsidR="00585A01" w:rsidRPr="00D931D6" w:rsidRDefault="00585A01" w:rsidP="006D4AB9">
      <w:pPr>
        <w:spacing w:after="0" w:line="240" w:lineRule="auto"/>
        <w:jc w:val="both"/>
        <w:rPr>
          <w:rFonts w:ascii="Times New Roman" w:hAnsi="Times New Roman"/>
          <w:sz w:val="16"/>
          <w:szCs w:val="16"/>
          <w:lang w:eastAsia="cs-CZ"/>
        </w:rPr>
      </w:pPr>
      <w:bookmarkStart w:id="0" w:name="_GoBack"/>
      <w:bookmarkEnd w:id="0"/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7488"/>
        <w:gridCol w:w="2151"/>
      </w:tblGrid>
      <w:tr w:rsidR="006D4AB9" w:rsidRPr="006B40C4" w:rsidTr="00A43C15">
        <w:trPr>
          <w:trHeight w:val="851"/>
        </w:trPr>
        <w:tc>
          <w:tcPr>
            <w:tcW w:w="7488" w:type="dxa"/>
            <w:vAlign w:val="center"/>
          </w:tcPr>
          <w:p w:rsidR="006D4AB9" w:rsidRPr="001E146A" w:rsidRDefault="006D4AB9" w:rsidP="00A43C15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32"/>
                <w:szCs w:val="32"/>
                <w:lang w:eastAsia="cs-CZ"/>
              </w:rPr>
            </w:pPr>
            <w:r w:rsidRPr="001E146A">
              <w:rPr>
                <w:rFonts w:ascii="Times New Roman" w:hAnsi="Times New Roman"/>
                <w:b/>
                <w:sz w:val="28"/>
                <w:szCs w:val="28"/>
                <w:lang w:eastAsia="cs-CZ"/>
              </w:rPr>
              <w:t>V ý s l e d n á   k l a s i f i k a c e*</w:t>
            </w:r>
          </w:p>
          <w:p w:rsidR="006D4AB9" w:rsidRPr="001E146A" w:rsidRDefault="006D4AB9" w:rsidP="00A43C15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4"/>
                <w:szCs w:val="24"/>
                <w:lang w:eastAsia="cs-CZ"/>
              </w:rPr>
            </w:pPr>
            <w:r w:rsidRPr="001E146A">
              <w:rPr>
                <w:rFonts w:ascii="Times New Roman" w:hAnsi="Times New Roman"/>
                <w:sz w:val="24"/>
                <w:szCs w:val="24"/>
                <w:lang w:eastAsia="cs-CZ"/>
              </w:rPr>
              <w:t>(možnosti klasifikace - výborně,  velmi dobře, dobře, nevyhověl)</w:t>
            </w:r>
          </w:p>
        </w:tc>
        <w:tc>
          <w:tcPr>
            <w:tcW w:w="2151" w:type="dxa"/>
          </w:tcPr>
          <w:p w:rsidR="006D4AB9" w:rsidRPr="001E146A" w:rsidRDefault="006D4AB9" w:rsidP="00A43C15">
            <w:pPr>
              <w:spacing w:after="0" w:line="360" w:lineRule="auto"/>
              <w:jc w:val="both"/>
              <w:rPr>
                <w:rFonts w:ascii="Times New Roman" w:hAnsi="Times New Roman"/>
                <w:b/>
                <w:sz w:val="24"/>
                <w:szCs w:val="24"/>
                <w:lang w:eastAsia="cs-CZ"/>
              </w:rPr>
            </w:pPr>
          </w:p>
          <w:p w:rsidR="006D4AB9" w:rsidRPr="001E146A" w:rsidRDefault="00171B9F" w:rsidP="00A43C15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  <w:lang w:eastAsia="cs-CZ"/>
              </w:rPr>
            </w:pPr>
            <w:r>
              <w:rPr>
                <w:rFonts w:ascii="Times New Roman" w:hAnsi="Times New Roman"/>
                <w:b/>
                <w:sz w:val="24"/>
                <w:szCs w:val="24"/>
                <w:lang w:eastAsia="cs-CZ"/>
              </w:rPr>
              <w:t>dobře</w:t>
            </w:r>
          </w:p>
        </w:tc>
      </w:tr>
    </w:tbl>
    <w:p w:rsidR="006D4AB9" w:rsidRPr="0083726D" w:rsidRDefault="006D4AB9" w:rsidP="006D4AB9">
      <w:pPr>
        <w:spacing w:before="120" w:after="0" w:line="360" w:lineRule="auto"/>
        <w:jc w:val="center"/>
        <w:rPr>
          <w:rFonts w:ascii="Times New Roman" w:hAnsi="Times New Roman"/>
          <w:b/>
          <w:sz w:val="24"/>
          <w:szCs w:val="24"/>
          <w:lang w:eastAsia="cs-CZ"/>
        </w:rPr>
      </w:pPr>
      <w:r w:rsidRPr="00250FF2">
        <w:rPr>
          <w:rFonts w:ascii="Times New Roman" w:hAnsi="Times New Roman"/>
          <w:b/>
          <w:sz w:val="24"/>
          <w:szCs w:val="24"/>
          <w:u w:val="single"/>
          <w:lang w:eastAsia="cs-CZ"/>
        </w:rPr>
        <w:t>Doporučuji</w:t>
      </w:r>
      <w:r w:rsidRPr="0083726D">
        <w:rPr>
          <w:rFonts w:ascii="Times New Roman" w:hAnsi="Times New Roman"/>
          <w:b/>
          <w:sz w:val="24"/>
          <w:szCs w:val="24"/>
          <w:lang w:eastAsia="cs-CZ"/>
        </w:rPr>
        <w:t xml:space="preserve"> / </w:t>
      </w:r>
      <w:r w:rsidRPr="00250FF2">
        <w:rPr>
          <w:rFonts w:ascii="Times New Roman" w:hAnsi="Times New Roman"/>
          <w:b/>
          <w:sz w:val="24"/>
          <w:szCs w:val="24"/>
          <w:lang w:eastAsia="cs-CZ"/>
        </w:rPr>
        <w:t>nedoporučuji</w:t>
      </w:r>
      <w:r w:rsidRPr="0083726D">
        <w:rPr>
          <w:rFonts w:ascii="Times New Roman" w:hAnsi="Times New Roman"/>
          <w:b/>
          <w:sz w:val="24"/>
          <w:szCs w:val="24"/>
          <w:lang w:eastAsia="cs-CZ"/>
        </w:rPr>
        <w:t>** bakalářskou práci k obhajobě.</w:t>
      </w:r>
    </w:p>
    <w:p w:rsidR="006D4AB9" w:rsidRPr="00D931D6" w:rsidRDefault="006D4AB9" w:rsidP="006D4AB9">
      <w:pPr>
        <w:spacing w:after="0" w:line="240" w:lineRule="auto"/>
        <w:jc w:val="both"/>
        <w:rPr>
          <w:rFonts w:ascii="Times New Roman" w:hAnsi="Times New Roman"/>
          <w:sz w:val="12"/>
          <w:szCs w:val="12"/>
          <w:lang w:eastAsia="cs-CZ"/>
        </w:rPr>
      </w:pPr>
    </w:p>
    <w:p w:rsidR="00D931D6" w:rsidRPr="003B1E0A" w:rsidRDefault="00D931D6" w:rsidP="006D4AB9">
      <w:pPr>
        <w:spacing w:after="0" w:line="240" w:lineRule="auto"/>
        <w:jc w:val="both"/>
        <w:rPr>
          <w:rFonts w:ascii="Times New Roman" w:hAnsi="Times New Roman"/>
          <w:sz w:val="16"/>
          <w:szCs w:val="16"/>
          <w:lang w:eastAsia="cs-CZ"/>
        </w:rPr>
      </w:pPr>
    </w:p>
    <w:p w:rsidR="006D4AB9" w:rsidRPr="001E146A" w:rsidRDefault="006D4AB9" w:rsidP="006D4AB9">
      <w:pPr>
        <w:spacing w:after="0" w:line="240" w:lineRule="auto"/>
        <w:jc w:val="both"/>
        <w:rPr>
          <w:rFonts w:ascii="Times New Roman" w:hAnsi="Times New Roman"/>
          <w:lang w:eastAsia="cs-CZ"/>
        </w:rPr>
      </w:pPr>
      <w:r>
        <w:rPr>
          <w:rFonts w:ascii="Times New Roman" w:hAnsi="Times New Roman"/>
          <w:lang w:eastAsia="cs-CZ"/>
        </w:rPr>
        <w:t xml:space="preserve">Dne: </w:t>
      </w:r>
      <w:r w:rsidR="00781431">
        <w:rPr>
          <w:rFonts w:ascii="Times New Roman" w:hAnsi="Times New Roman"/>
          <w:lang w:eastAsia="cs-CZ"/>
        </w:rPr>
        <w:t>11</w:t>
      </w:r>
      <w:r w:rsidR="00586B26">
        <w:rPr>
          <w:rFonts w:ascii="Times New Roman" w:hAnsi="Times New Roman"/>
          <w:lang w:eastAsia="cs-CZ"/>
        </w:rPr>
        <w:t>.5.2016</w:t>
      </w:r>
      <w:r w:rsidRPr="001E146A">
        <w:rPr>
          <w:rFonts w:ascii="Times New Roman" w:hAnsi="Times New Roman"/>
          <w:lang w:eastAsia="cs-CZ"/>
        </w:rPr>
        <w:tab/>
      </w:r>
      <w:r w:rsidRPr="001E146A">
        <w:rPr>
          <w:rFonts w:ascii="Times New Roman" w:hAnsi="Times New Roman"/>
          <w:lang w:eastAsia="cs-CZ"/>
        </w:rPr>
        <w:tab/>
      </w:r>
      <w:r w:rsidRPr="001E146A">
        <w:rPr>
          <w:rFonts w:ascii="Times New Roman" w:hAnsi="Times New Roman"/>
          <w:lang w:eastAsia="cs-CZ"/>
        </w:rPr>
        <w:tab/>
      </w:r>
      <w:r w:rsidRPr="001E146A">
        <w:rPr>
          <w:rFonts w:ascii="Times New Roman" w:hAnsi="Times New Roman"/>
          <w:lang w:eastAsia="cs-CZ"/>
        </w:rPr>
        <w:tab/>
        <w:t xml:space="preserve">                </w:t>
      </w:r>
      <w:r>
        <w:rPr>
          <w:rFonts w:ascii="Times New Roman" w:hAnsi="Times New Roman"/>
          <w:lang w:eastAsia="cs-CZ"/>
        </w:rPr>
        <w:t xml:space="preserve">                       </w:t>
      </w:r>
      <w:r w:rsidRPr="001E146A">
        <w:rPr>
          <w:rFonts w:ascii="Times New Roman" w:hAnsi="Times New Roman"/>
          <w:lang w:eastAsia="cs-CZ"/>
        </w:rPr>
        <w:t>...........................................................</w:t>
      </w:r>
    </w:p>
    <w:p w:rsidR="006D4AB9" w:rsidRPr="001E146A" w:rsidRDefault="006D4AB9" w:rsidP="006D4AB9">
      <w:pPr>
        <w:spacing w:after="0" w:line="240" w:lineRule="auto"/>
        <w:jc w:val="both"/>
        <w:rPr>
          <w:rFonts w:ascii="Times New Roman" w:hAnsi="Times New Roman"/>
          <w:lang w:eastAsia="cs-CZ"/>
        </w:rPr>
      </w:pPr>
      <w:r w:rsidRPr="001E146A">
        <w:rPr>
          <w:rFonts w:ascii="Times New Roman" w:hAnsi="Times New Roman"/>
          <w:lang w:eastAsia="cs-CZ"/>
        </w:rPr>
        <w:tab/>
      </w:r>
      <w:r w:rsidRPr="001E146A">
        <w:rPr>
          <w:rFonts w:ascii="Times New Roman" w:hAnsi="Times New Roman"/>
          <w:lang w:eastAsia="cs-CZ"/>
        </w:rPr>
        <w:tab/>
      </w:r>
      <w:r w:rsidRPr="001E146A">
        <w:rPr>
          <w:rFonts w:ascii="Times New Roman" w:hAnsi="Times New Roman"/>
          <w:lang w:eastAsia="cs-CZ"/>
        </w:rPr>
        <w:tab/>
      </w:r>
      <w:r w:rsidRPr="001E146A">
        <w:rPr>
          <w:rFonts w:ascii="Times New Roman" w:hAnsi="Times New Roman"/>
          <w:lang w:eastAsia="cs-CZ"/>
        </w:rPr>
        <w:tab/>
      </w:r>
      <w:r w:rsidRPr="001E146A">
        <w:rPr>
          <w:rFonts w:ascii="Times New Roman" w:hAnsi="Times New Roman"/>
          <w:lang w:eastAsia="cs-CZ"/>
        </w:rPr>
        <w:tab/>
      </w:r>
      <w:r w:rsidRPr="001E146A">
        <w:rPr>
          <w:rFonts w:ascii="Times New Roman" w:hAnsi="Times New Roman"/>
          <w:lang w:eastAsia="cs-CZ"/>
        </w:rPr>
        <w:tab/>
      </w:r>
      <w:r w:rsidRPr="001E146A">
        <w:rPr>
          <w:rFonts w:ascii="Times New Roman" w:hAnsi="Times New Roman"/>
          <w:lang w:eastAsia="cs-CZ"/>
        </w:rPr>
        <w:tab/>
        <w:t xml:space="preserve">                       PhDr. Petra Huschová, Ph.D.</w:t>
      </w:r>
    </w:p>
    <w:p w:rsidR="006D4AB9" w:rsidRPr="003B1E0A" w:rsidRDefault="006D4AB9" w:rsidP="006D4AB9">
      <w:pPr>
        <w:spacing w:after="0" w:line="240" w:lineRule="auto"/>
        <w:rPr>
          <w:rFonts w:ascii="Times New Roman" w:hAnsi="Times New Roman"/>
          <w:sz w:val="18"/>
          <w:szCs w:val="18"/>
          <w:vertAlign w:val="superscript"/>
          <w:lang w:eastAsia="cs-CZ"/>
        </w:rPr>
      </w:pPr>
      <w:r w:rsidRPr="003B1E0A">
        <w:rPr>
          <w:rFonts w:ascii="Times New Roman" w:hAnsi="Times New Roman"/>
          <w:b/>
          <w:sz w:val="18"/>
          <w:szCs w:val="18"/>
          <w:lang w:eastAsia="cs-CZ"/>
        </w:rPr>
        <w:t xml:space="preserve">*   </w:t>
      </w:r>
      <w:r w:rsidRPr="003B1E0A">
        <w:rPr>
          <w:rFonts w:ascii="Times New Roman" w:hAnsi="Times New Roman"/>
          <w:sz w:val="18"/>
          <w:szCs w:val="18"/>
          <w:lang w:eastAsia="cs-CZ"/>
        </w:rPr>
        <w:t>Výsledné hodnocení není průměrem dílčích známek</w:t>
      </w:r>
    </w:p>
    <w:p w:rsidR="00D77C8F" w:rsidRPr="00EF6026" w:rsidRDefault="006D4AB9" w:rsidP="00EF6026">
      <w:pPr>
        <w:spacing w:after="0" w:line="240" w:lineRule="auto"/>
        <w:rPr>
          <w:rFonts w:ascii="Times New Roman" w:hAnsi="Times New Roman"/>
          <w:sz w:val="18"/>
          <w:szCs w:val="18"/>
          <w:lang w:eastAsia="cs-CZ"/>
        </w:rPr>
      </w:pPr>
      <w:r w:rsidRPr="003B1E0A">
        <w:rPr>
          <w:rFonts w:ascii="Times New Roman" w:hAnsi="Times New Roman"/>
          <w:b/>
          <w:sz w:val="18"/>
          <w:szCs w:val="18"/>
          <w:lang w:eastAsia="cs-CZ"/>
        </w:rPr>
        <w:t>**</w:t>
      </w:r>
      <w:r w:rsidRPr="003B1E0A">
        <w:rPr>
          <w:rFonts w:ascii="Times New Roman" w:hAnsi="Times New Roman"/>
          <w:sz w:val="18"/>
          <w:szCs w:val="18"/>
          <w:vertAlign w:val="superscript"/>
          <w:lang w:eastAsia="cs-CZ"/>
        </w:rPr>
        <w:t xml:space="preserve"> </w:t>
      </w:r>
      <w:r w:rsidRPr="003B1E0A">
        <w:rPr>
          <w:rFonts w:ascii="Times New Roman" w:hAnsi="Times New Roman"/>
          <w:sz w:val="18"/>
          <w:szCs w:val="18"/>
          <w:lang w:eastAsia="cs-CZ"/>
        </w:rPr>
        <w:t>Vyhovující podtrhněte</w:t>
      </w:r>
    </w:p>
    <w:sectPr w:rsidR="00D77C8F" w:rsidRPr="00EF6026" w:rsidSect="00AD4735">
      <w:pgSz w:w="11906" w:h="16838"/>
      <w:pgMar w:top="899" w:right="926" w:bottom="1258" w:left="126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763AB" w:rsidRDefault="00B763AB" w:rsidP="00B763AB">
      <w:pPr>
        <w:spacing w:after="0" w:line="240" w:lineRule="auto"/>
      </w:pPr>
      <w:r>
        <w:separator/>
      </w:r>
    </w:p>
  </w:endnote>
  <w:endnote w:type="continuationSeparator" w:id="0">
    <w:p w:rsidR="00B763AB" w:rsidRDefault="00B763AB" w:rsidP="00B763A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763AB" w:rsidRDefault="00B763AB" w:rsidP="00B763AB">
      <w:pPr>
        <w:spacing w:after="0" w:line="240" w:lineRule="auto"/>
      </w:pPr>
      <w:r>
        <w:separator/>
      </w:r>
    </w:p>
  </w:footnote>
  <w:footnote w:type="continuationSeparator" w:id="0">
    <w:p w:rsidR="00B763AB" w:rsidRDefault="00B763AB" w:rsidP="00B763AB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9A65D0D"/>
    <w:multiLevelType w:val="hybridMultilevel"/>
    <w:tmpl w:val="6F08F4BE"/>
    <w:lvl w:ilvl="0" w:tplc="6C0A580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3F432186"/>
    <w:multiLevelType w:val="hybridMultilevel"/>
    <w:tmpl w:val="DB02891E"/>
    <w:lvl w:ilvl="0" w:tplc="A6EE9B8C">
      <w:start w:val="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6F319E7"/>
    <w:multiLevelType w:val="hybridMultilevel"/>
    <w:tmpl w:val="06FC5ECC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C5765A5"/>
    <w:multiLevelType w:val="hybridMultilevel"/>
    <w:tmpl w:val="3C1C8C86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3"/>
  </w:num>
  <w:num w:numId="3">
    <w:abstractNumId w:val="0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val="bestFit" w:percent="225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D4AB9"/>
    <w:rsid w:val="00095D31"/>
    <w:rsid w:val="00095E78"/>
    <w:rsid w:val="000E78CD"/>
    <w:rsid w:val="001036C1"/>
    <w:rsid w:val="001524CD"/>
    <w:rsid w:val="0016129A"/>
    <w:rsid w:val="00171B9F"/>
    <w:rsid w:val="00207286"/>
    <w:rsid w:val="0022552A"/>
    <w:rsid w:val="00250FF2"/>
    <w:rsid w:val="00276DE0"/>
    <w:rsid w:val="00307357"/>
    <w:rsid w:val="00435CE1"/>
    <w:rsid w:val="00474F26"/>
    <w:rsid w:val="004D616C"/>
    <w:rsid w:val="00585A01"/>
    <w:rsid w:val="00586B26"/>
    <w:rsid w:val="00591C47"/>
    <w:rsid w:val="005C0B72"/>
    <w:rsid w:val="005E5E90"/>
    <w:rsid w:val="00622A81"/>
    <w:rsid w:val="00690148"/>
    <w:rsid w:val="006D4AB9"/>
    <w:rsid w:val="006E6EB1"/>
    <w:rsid w:val="00722238"/>
    <w:rsid w:val="0077157C"/>
    <w:rsid w:val="00781431"/>
    <w:rsid w:val="007D49AB"/>
    <w:rsid w:val="008223E3"/>
    <w:rsid w:val="00827585"/>
    <w:rsid w:val="008826BD"/>
    <w:rsid w:val="00904992"/>
    <w:rsid w:val="00905D6E"/>
    <w:rsid w:val="009458F7"/>
    <w:rsid w:val="00997B7E"/>
    <w:rsid w:val="009B24BA"/>
    <w:rsid w:val="009D2676"/>
    <w:rsid w:val="009F6233"/>
    <w:rsid w:val="00AA7699"/>
    <w:rsid w:val="00AD06BD"/>
    <w:rsid w:val="00AF1F0B"/>
    <w:rsid w:val="00B763AB"/>
    <w:rsid w:val="00B91665"/>
    <w:rsid w:val="00C620FF"/>
    <w:rsid w:val="00C7215A"/>
    <w:rsid w:val="00D77C8F"/>
    <w:rsid w:val="00D931D6"/>
    <w:rsid w:val="00DA325B"/>
    <w:rsid w:val="00E02945"/>
    <w:rsid w:val="00E36F68"/>
    <w:rsid w:val="00E826CA"/>
    <w:rsid w:val="00EF14BE"/>
    <w:rsid w:val="00EF6026"/>
    <w:rsid w:val="00F27F05"/>
    <w:rsid w:val="00F670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379E2478-D90D-4768-BA78-BEDD2E8D53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6D4AB9"/>
    <w:rPr>
      <w:rFonts w:ascii="Calibri" w:eastAsia="Times New Roman" w:hAnsi="Calibri" w:cs="Times New Roman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6D4AB9"/>
    <w:pPr>
      <w:ind w:left="720"/>
      <w:contextualSpacing/>
    </w:pPr>
  </w:style>
  <w:style w:type="paragraph" w:styleId="Zhlav">
    <w:name w:val="header"/>
    <w:basedOn w:val="Normln"/>
    <w:link w:val="ZhlavChar"/>
    <w:uiPriority w:val="99"/>
    <w:unhideWhenUsed/>
    <w:rsid w:val="00B763A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B763AB"/>
    <w:rPr>
      <w:rFonts w:ascii="Calibri" w:eastAsia="Times New Roman" w:hAnsi="Calibri" w:cs="Times New Roman"/>
    </w:rPr>
  </w:style>
  <w:style w:type="paragraph" w:styleId="Zpat">
    <w:name w:val="footer"/>
    <w:basedOn w:val="Normln"/>
    <w:link w:val="ZpatChar"/>
    <w:uiPriority w:val="99"/>
    <w:unhideWhenUsed/>
    <w:rsid w:val="00B763A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B763AB"/>
    <w:rPr>
      <w:rFonts w:ascii="Calibri" w:eastAsia="Times New Roman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500802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3F6DEFA-F1B2-429D-BC43-6B13218F20C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266</TotalTime>
  <Pages>2</Pages>
  <Words>812</Words>
  <Characters>4793</Characters>
  <Application>Microsoft Office Word</Application>
  <DocSecurity>0</DocSecurity>
  <Lines>39</Lines>
  <Paragraphs>11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5594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spravce</dc:creator>
  <cp:lastModifiedBy>support_0</cp:lastModifiedBy>
  <cp:revision>8</cp:revision>
  <dcterms:created xsi:type="dcterms:W3CDTF">2016-05-09T20:52:00Z</dcterms:created>
  <dcterms:modified xsi:type="dcterms:W3CDTF">2016-05-13T07:42:00Z</dcterms:modified>
</cp:coreProperties>
</file>