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2B544" w14:textId="79E445BB" w:rsidR="001242BA" w:rsidRDefault="001242BA" w:rsidP="001242BA">
      <w:pPr>
        <w:pStyle w:val="Bezmezer"/>
        <w:spacing w:after="240" w:line="276" w:lineRule="auto"/>
        <w:jc w:val="both"/>
        <w:rPr>
          <w:b/>
        </w:rPr>
      </w:pPr>
      <w:r>
        <w:rPr>
          <w:b/>
        </w:rPr>
        <w:t xml:space="preserve">Jiří ZEMAN, </w:t>
      </w:r>
      <w:r w:rsidRPr="001242BA">
        <w:rPr>
          <w:b/>
          <w:bCs/>
          <w:i/>
          <w:iCs/>
        </w:rPr>
        <w:t>Geografický informační systém církevní správy královéhradecké diecéze na základě církevních schematismů a možnosti interpretace těchto pramenů</w:t>
      </w:r>
      <w:r>
        <w:rPr>
          <w:b/>
        </w:rPr>
        <w:t xml:space="preserve">, Diplomová práce, ÚHV FF Univerzita Pardubice, Pardubice 2023. </w:t>
      </w:r>
    </w:p>
    <w:p w14:paraId="17B0BA89" w14:textId="455409F3" w:rsidR="001242BA" w:rsidRDefault="001242BA" w:rsidP="001073FD">
      <w:pPr>
        <w:pStyle w:val="Bezmezer"/>
        <w:spacing w:line="276" w:lineRule="auto"/>
        <w:jc w:val="both"/>
        <w:rPr>
          <w:bCs/>
        </w:rPr>
      </w:pPr>
      <w:r>
        <w:rPr>
          <w:bCs/>
        </w:rPr>
        <w:t>Posudek vedoucí práce</w:t>
      </w:r>
    </w:p>
    <w:p w14:paraId="440E8239" w14:textId="1D9A5284" w:rsidR="001242BA" w:rsidRDefault="00A13C39" w:rsidP="001073FD">
      <w:pPr>
        <w:pStyle w:val="Bezmezer"/>
        <w:spacing w:line="276" w:lineRule="auto"/>
        <w:jc w:val="both"/>
        <w:rPr>
          <w:bCs/>
        </w:rPr>
      </w:pPr>
      <w:r>
        <w:rPr>
          <w:bCs/>
        </w:rPr>
        <w:tab/>
      </w:r>
      <w:r w:rsidR="00CC6776">
        <w:rPr>
          <w:bCs/>
        </w:rPr>
        <w:t xml:space="preserve">Bc. </w:t>
      </w:r>
      <w:r>
        <w:rPr>
          <w:bCs/>
        </w:rPr>
        <w:t>Jiří Zeman se ve své diplomové práci rozhodl zmapovat vývoj královéhradecké diecéze v</w:t>
      </w:r>
      <w:r w:rsidR="00CC6776">
        <w:rPr>
          <w:bCs/>
        </w:rPr>
        <w:t> průběhu sta let, konkrétně v letech 1830-1930,</w:t>
      </w:r>
      <w:r>
        <w:rPr>
          <w:bCs/>
        </w:rPr>
        <w:t xml:space="preserve"> a výsledek svého výzkumu vtěli</w:t>
      </w:r>
      <w:r w:rsidR="00CC6776">
        <w:rPr>
          <w:bCs/>
        </w:rPr>
        <w:t>l</w:t>
      </w:r>
      <w:r>
        <w:rPr>
          <w:bCs/>
        </w:rPr>
        <w:t xml:space="preserve"> </w:t>
      </w:r>
      <w:r w:rsidR="00CC6776">
        <w:rPr>
          <w:bCs/>
        </w:rPr>
        <w:t>do podoby interaktivní digitální mapy</w:t>
      </w:r>
      <w:r w:rsidR="00A014AA">
        <w:rPr>
          <w:bCs/>
        </w:rPr>
        <w:t xml:space="preserve">. </w:t>
      </w:r>
      <w:r>
        <w:rPr>
          <w:bCs/>
        </w:rPr>
        <w:t xml:space="preserve">Diplomová práce tohoto typu a s tímto výstupem </w:t>
      </w:r>
      <w:r w:rsidR="00CC6776">
        <w:rPr>
          <w:bCs/>
        </w:rPr>
        <w:t>nepatří mezi</w:t>
      </w:r>
      <w:r>
        <w:rPr>
          <w:bCs/>
        </w:rPr>
        <w:t xml:space="preserve"> </w:t>
      </w:r>
      <w:r w:rsidR="00CC6776">
        <w:rPr>
          <w:bCs/>
        </w:rPr>
        <w:t xml:space="preserve">běžné </w:t>
      </w:r>
      <w:r>
        <w:rPr>
          <w:bCs/>
        </w:rPr>
        <w:t>kvalifikační pr</w:t>
      </w:r>
      <w:r w:rsidR="00CC6776">
        <w:rPr>
          <w:bCs/>
        </w:rPr>
        <w:t>áce</w:t>
      </w:r>
      <w:r>
        <w:rPr>
          <w:bCs/>
        </w:rPr>
        <w:t xml:space="preserve">, </w:t>
      </w:r>
      <w:r w:rsidR="00CC6776">
        <w:rPr>
          <w:bCs/>
        </w:rPr>
        <w:t xml:space="preserve">k jejímu zpracování je však historická erudice a znalost práce s prameny nezbytnou podmínkou, podobně jako je tomu v případě klasických historických prací. </w:t>
      </w:r>
    </w:p>
    <w:p w14:paraId="771E5642" w14:textId="37B7BBE7" w:rsidR="00CC6776" w:rsidRDefault="00A61F0A" w:rsidP="001073FD">
      <w:pPr>
        <w:pStyle w:val="Bezmezer"/>
        <w:spacing w:line="276" w:lineRule="auto"/>
        <w:jc w:val="both"/>
        <w:rPr>
          <w:bCs/>
        </w:rPr>
      </w:pPr>
      <w:r>
        <w:rPr>
          <w:bCs/>
        </w:rPr>
        <w:tab/>
        <w:t xml:space="preserve">Jako pramenná základna posloužily diplomantovi schematismy královéhradeckého biskupství, které doplnil archiváliemi z Archivu pražského arcibiskupství, </w:t>
      </w:r>
      <w:r w:rsidR="001F03EF">
        <w:rPr>
          <w:bCs/>
        </w:rPr>
        <w:t>z f</w:t>
      </w:r>
      <w:r>
        <w:rPr>
          <w:bCs/>
        </w:rPr>
        <w:t>ondů Národní knihovny či zahraničními edicemi církevních schematismů</w:t>
      </w:r>
      <w:r w:rsidR="001772F6">
        <w:rPr>
          <w:bCs/>
        </w:rPr>
        <w:t xml:space="preserve">, čerpal také </w:t>
      </w:r>
      <w:r>
        <w:rPr>
          <w:bCs/>
        </w:rPr>
        <w:t xml:space="preserve">z dobové literatury a dobových periodik. </w:t>
      </w:r>
      <w:r w:rsidR="001772F6">
        <w:rPr>
          <w:bCs/>
        </w:rPr>
        <w:t xml:space="preserve">Využitá sekundární literatura se týká zčásti církevních dějin a zčásti </w:t>
      </w:r>
      <w:r w:rsidR="00DB5DE8">
        <w:rPr>
          <w:bCs/>
        </w:rPr>
        <w:t>program</w:t>
      </w:r>
      <w:r w:rsidR="001772F6">
        <w:rPr>
          <w:bCs/>
        </w:rPr>
        <w:t>u</w:t>
      </w:r>
      <w:r w:rsidR="00DB5DE8">
        <w:rPr>
          <w:bCs/>
        </w:rPr>
        <w:t xml:space="preserve"> GIS.</w:t>
      </w:r>
    </w:p>
    <w:p w14:paraId="55FC3003" w14:textId="04E84456" w:rsidR="007E5040" w:rsidRDefault="00CC6776" w:rsidP="001073FD">
      <w:pPr>
        <w:pStyle w:val="Bezmezer"/>
        <w:spacing w:line="276" w:lineRule="auto"/>
        <w:jc w:val="both"/>
      </w:pPr>
      <w:r>
        <w:rPr>
          <w:bCs/>
        </w:rPr>
        <w:tab/>
      </w:r>
      <w:r w:rsidR="009A7586">
        <w:rPr>
          <w:bCs/>
        </w:rPr>
        <w:t>P</w:t>
      </w:r>
      <w:r w:rsidR="001772F6">
        <w:rPr>
          <w:bCs/>
        </w:rPr>
        <w:t>ráce je rozdělen</w:t>
      </w:r>
      <w:r w:rsidR="009A7586">
        <w:rPr>
          <w:bCs/>
        </w:rPr>
        <w:t>a</w:t>
      </w:r>
      <w:r w:rsidR="001772F6">
        <w:rPr>
          <w:bCs/>
        </w:rPr>
        <w:t xml:space="preserve"> do čtyř kapitol, </w:t>
      </w:r>
      <w:r w:rsidR="009A7586">
        <w:rPr>
          <w:bCs/>
        </w:rPr>
        <w:t xml:space="preserve">přičemž </w:t>
      </w:r>
      <w:r w:rsidR="001772F6">
        <w:rPr>
          <w:bCs/>
        </w:rPr>
        <w:t>součástí je elektronická databáze dat, která vznikla excerpcí církevních schematismů královéhradecké diecéze</w:t>
      </w:r>
      <w:r w:rsidR="008A5283">
        <w:rPr>
          <w:bCs/>
        </w:rPr>
        <w:t xml:space="preserve">, </w:t>
      </w:r>
      <w:r w:rsidR="008A5283">
        <w:rPr>
          <w:bCs/>
        </w:rPr>
        <w:t xml:space="preserve">hlavním výstupem </w:t>
      </w:r>
      <w:r w:rsidR="008A5283">
        <w:rPr>
          <w:bCs/>
        </w:rPr>
        <w:t xml:space="preserve">je také </w:t>
      </w:r>
      <w:r w:rsidR="008A5283">
        <w:rPr>
          <w:bCs/>
        </w:rPr>
        <w:t xml:space="preserve">interaktivní mapa zpracovaná v programu </w:t>
      </w:r>
      <w:proofErr w:type="spellStart"/>
      <w:r w:rsidR="008A5283">
        <w:rPr>
          <w:bCs/>
        </w:rPr>
        <w:t>ArcGIS</w:t>
      </w:r>
      <w:proofErr w:type="spellEnd"/>
      <w:r w:rsidR="008A5283">
        <w:rPr>
          <w:bCs/>
        </w:rPr>
        <w:t xml:space="preserve"> Pro, jež je dostupná online na serveru </w:t>
      </w:r>
      <w:hyperlink r:id="rId4" w:history="1">
        <w:proofErr w:type="spellStart"/>
        <w:r w:rsidR="008A5283" w:rsidRPr="0082761B">
          <w:rPr>
            <w:rStyle w:val="Hypertextovodkaz"/>
            <w:color w:val="auto"/>
            <w:u w:val="none"/>
          </w:rPr>
          <w:t>BiHK</w:t>
        </w:r>
        <w:proofErr w:type="spellEnd"/>
        <w:r w:rsidR="008A5283" w:rsidRPr="0082761B">
          <w:rPr>
            <w:rStyle w:val="Hypertextovodkaz"/>
            <w:color w:val="auto"/>
            <w:u w:val="none"/>
          </w:rPr>
          <w:t xml:space="preserve"> 1830-1930 (arcgis.com)</w:t>
        </w:r>
      </w:hyperlink>
      <w:r w:rsidR="008A5283" w:rsidRPr="0082761B">
        <w:t>.</w:t>
      </w:r>
      <w:r w:rsidR="008A5283">
        <w:t xml:space="preserve"> </w:t>
      </w:r>
      <w:r w:rsidR="001772F6">
        <w:t>Autor v první kapitole</w:t>
      </w:r>
      <w:r w:rsidR="00101765">
        <w:t xml:space="preserve"> textu</w:t>
      </w:r>
      <w:r w:rsidR="001772F6">
        <w:t xml:space="preserve"> charakterizuje vývoj schematismů a možnosti jejich </w:t>
      </w:r>
      <w:r w:rsidR="006742C2">
        <w:t xml:space="preserve">badatelského </w:t>
      </w:r>
      <w:r w:rsidR="001772F6">
        <w:t xml:space="preserve">využití, ve druhé </w:t>
      </w:r>
      <w:r w:rsidR="006742C2">
        <w:t>kapitole</w:t>
      </w:r>
      <w:r w:rsidR="001772F6">
        <w:t xml:space="preserve"> </w:t>
      </w:r>
      <w:r w:rsidR="006742C2">
        <w:t xml:space="preserve">nastiňuje </w:t>
      </w:r>
      <w:r w:rsidR="001772F6">
        <w:t>vývoj programu GIS a jeho předchůdců, ve třetí přibližuje metodiku zpracování dat a jejich převedení do podoby digitální mapy a ve čtvrté se odpoutává od diecézní</w:t>
      </w:r>
      <w:r w:rsidR="006742C2">
        <w:t>ho</w:t>
      </w:r>
      <w:r w:rsidR="001772F6">
        <w:t xml:space="preserve"> měřítka a zaměřuje se na</w:t>
      </w:r>
      <w:r w:rsidR="006742C2">
        <w:t xml:space="preserve"> </w:t>
      </w:r>
      <w:r w:rsidR="008A5283">
        <w:t xml:space="preserve">lokalitu </w:t>
      </w:r>
      <w:r w:rsidR="006742C2">
        <w:t>pardubick</w:t>
      </w:r>
      <w:r w:rsidR="008A5283">
        <w:t>ého</w:t>
      </w:r>
      <w:r w:rsidR="006742C2">
        <w:t xml:space="preserve"> vikariát</w:t>
      </w:r>
      <w:r w:rsidR="008A5283">
        <w:t>u</w:t>
      </w:r>
      <w:r w:rsidR="006742C2">
        <w:t xml:space="preserve">, </w:t>
      </w:r>
      <w:r w:rsidR="009A7586">
        <w:t xml:space="preserve">a to </w:t>
      </w:r>
      <w:r w:rsidR="006742C2">
        <w:t>konkrétně</w:t>
      </w:r>
      <w:r w:rsidR="001772F6">
        <w:t xml:space="preserve"> </w:t>
      </w:r>
      <w:r w:rsidR="009A7586">
        <w:t xml:space="preserve">na </w:t>
      </w:r>
      <w:r w:rsidR="001772F6">
        <w:t xml:space="preserve">charakteristiku </w:t>
      </w:r>
      <w:r w:rsidR="006742C2">
        <w:t xml:space="preserve">vikariátního </w:t>
      </w:r>
      <w:r w:rsidR="001772F6">
        <w:t>kléru</w:t>
      </w:r>
      <w:r w:rsidR="001F03EF">
        <w:t xml:space="preserve">. Výsledky výzkumu </w:t>
      </w:r>
      <w:r w:rsidR="00A014AA">
        <w:t>v</w:t>
      </w:r>
      <w:r w:rsidR="008A5283">
        <w:t xml:space="preserve"> této </w:t>
      </w:r>
      <w:r w:rsidR="00A014AA">
        <w:t xml:space="preserve">kapitole </w:t>
      </w:r>
      <w:r w:rsidR="001F03EF">
        <w:t>nejsou zobrazeny v digitální mapě, získaná data jsou vyjádřena pomocí map konkrétních farností</w:t>
      </w:r>
      <w:r w:rsidR="00097946">
        <w:t xml:space="preserve"> </w:t>
      </w:r>
      <w:r w:rsidR="001F03EF">
        <w:t xml:space="preserve">vytvořených rovněž v programu </w:t>
      </w:r>
      <w:proofErr w:type="spellStart"/>
      <w:r w:rsidR="001F03EF">
        <w:t>ArcGIS</w:t>
      </w:r>
      <w:proofErr w:type="spellEnd"/>
      <w:r w:rsidR="001F03EF">
        <w:t xml:space="preserve"> Pro</w:t>
      </w:r>
      <w:r w:rsidR="00097946">
        <w:t>, ale zobrazených pouze v textu práce</w:t>
      </w:r>
      <w:r w:rsidR="001F03EF">
        <w:t>.</w:t>
      </w:r>
      <w:r w:rsidR="00097946">
        <w:t xml:space="preserve"> Autor se zde věnuje </w:t>
      </w:r>
      <w:r w:rsidR="001772F6">
        <w:t>věkovému složení</w:t>
      </w:r>
      <w:r w:rsidR="006742C2">
        <w:t xml:space="preserve"> a původu </w:t>
      </w:r>
      <w:r w:rsidR="00B84E78">
        <w:t>duchovenstva</w:t>
      </w:r>
      <w:r w:rsidR="001772F6">
        <w:t xml:space="preserve">, struktuře a hierarchii církevních funkcí, migraci </w:t>
      </w:r>
      <w:r w:rsidR="00B84E78">
        <w:t>duchovních</w:t>
      </w:r>
      <w:r w:rsidR="001772F6">
        <w:t xml:space="preserve"> a problematice </w:t>
      </w:r>
      <w:proofErr w:type="spellStart"/>
      <w:r w:rsidR="001772F6">
        <w:t>vakancí</w:t>
      </w:r>
      <w:proofErr w:type="spellEnd"/>
      <w:r w:rsidR="001772F6">
        <w:t>.</w:t>
      </w:r>
      <w:r w:rsidR="00097946">
        <w:t xml:space="preserve"> Ačkoliv tato kapitola působí </w:t>
      </w:r>
      <w:r w:rsidR="00B84E78">
        <w:t xml:space="preserve">ve srovnání se předchozím textem </w:t>
      </w:r>
      <w:r w:rsidR="00101765">
        <w:t>poněkud</w:t>
      </w:r>
      <w:r w:rsidR="00B84E78">
        <w:t xml:space="preserve"> nesourodě</w:t>
      </w:r>
      <w:r w:rsidR="001073FD">
        <w:t xml:space="preserve"> a některá data samoúčelně</w:t>
      </w:r>
      <w:r w:rsidR="00097946">
        <w:t>,</w:t>
      </w:r>
      <w:r w:rsidR="00101765">
        <w:t xml:space="preserve"> přináší</w:t>
      </w:r>
      <w:r w:rsidR="00097946">
        <w:t xml:space="preserve"> </w:t>
      </w:r>
      <w:r w:rsidR="001073FD">
        <w:t xml:space="preserve">i přesto </w:t>
      </w:r>
      <w:r w:rsidR="00097946">
        <w:t>zajímavé výsledky</w:t>
      </w:r>
      <w:r w:rsidR="00B84E78">
        <w:t xml:space="preserve">. To </w:t>
      </w:r>
      <w:r w:rsidR="00097946">
        <w:t>se týká zejména grafu č. 2, který znázorňuje počty duchovních podle funkcí v letech 1796-1942 a pak grafu č. 3, kde j</w:t>
      </w:r>
      <w:r w:rsidR="00B84E78">
        <w:t>e</w:t>
      </w:r>
      <w:r w:rsidR="00097946">
        <w:t xml:space="preserve"> zobraz</w:t>
      </w:r>
      <w:r w:rsidR="007E5040">
        <w:t>en</w:t>
      </w:r>
      <w:r w:rsidR="00B84E78">
        <w:t xml:space="preserve"> vývoj </w:t>
      </w:r>
      <w:proofErr w:type="spellStart"/>
      <w:r w:rsidR="007E5040">
        <w:t>vakanc</w:t>
      </w:r>
      <w:r w:rsidR="00B84E78">
        <w:t>í</w:t>
      </w:r>
      <w:proofErr w:type="spellEnd"/>
      <w:r w:rsidR="007E5040">
        <w:t>, tedy uprázdněn</w:t>
      </w:r>
      <w:r w:rsidR="00B84E78">
        <w:t>ých</w:t>
      </w:r>
      <w:r w:rsidR="007E5040">
        <w:t xml:space="preserve"> míst v církevní </w:t>
      </w:r>
      <w:r w:rsidR="00101765">
        <w:t>správě</w:t>
      </w:r>
      <w:r w:rsidR="007E5040">
        <w:t xml:space="preserve">. </w:t>
      </w:r>
    </w:p>
    <w:p w14:paraId="56588DFA" w14:textId="14B3E8E5" w:rsidR="008A5283" w:rsidRDefault="007E5040" w:rsidP="001242BA">
      <w:pPr>
        <w:pStyle w:val="Bezmezer"/>
        <w:spacing w:line="276" w:lineRule="auto"/>
        <w:jc w:val="both"/>
      </w:pPr>
      <w:r>
        <w:tab/>
      </w:r>
      <w:r w:rsidR="00931C19">
        <w:t xml:space="preserve">Podstata realizovaného výzkumu </w:t>
      </w:r>
      <w:r w:rsidR="008A5283">
        <w:t>však</w:t>
      </w:r>
      <w:r w:rsidR="00931C19">
        <w:t xml:space="preserve"> spočívá</w:t>
      </w:r>
      <w:r w:rsidR="008A5283">
        <w:t xml:space="preserve"> především</w:t>
      </w:r>
      <w:r w:rsidR="00931C19">
        <w:t xml:space="preserve"> v interaktivní mapě, při jejíž tvorbě se diplomant inspiroval mapami, jež jsou dostupné na portálu Českého historického atlasu. Po spuštění programu se uživateli </w:t>
      </w:r>
      <w:r w:rsidR="005D16BE">
        <w:t>zobrazí</w:t>
      </w:r>
      <w:r w:rsidR="00931C19">
        <w:t xml:space="preserve"> mapa, která zachycuje </w:t>
      </w:r>
      <w:r w:rsidR="004B6B02">
        <w:t xml:space="preserve">stoletý </w:t>
      </w:r>
      <w:r w:rsidR="00931C19">
        <w:t>vývoj královéhradeckého biskupství v</w:t>
      </w:r>
      <w:r w:rsidR="004B6B02">
        <w:t>e dvacetiletých</w:t>
      </w:r>
      <w:r w:rsidR="00931C19">
        <w:t xml:space="preserve"> časových vrstvách</w:t>
      </w:r>
      <w:r w:rsidR="004B6B02">
        <w:t xml:space="preserve"> a nabízí </w:t>
      </w:r>
      <w:r w:rsidR="005D16BE">
        <w:t>značné</w:t>
      </w:r>
      <w:r w:rsidR="004B6B02">
        <w:t xml:space="preserve"> množství charakteristik. Několika kliknutími tak lze získat informace o rozloze </w:t>
      </w:r>
      <w:r w:rsidR="005D16BE">
        <w:t xml:space="preserve">a hranicích </w:t>
      </w:r>
      <w:r w:rsidR="004B6B02">
        <w:t>vikariátů a farností, o jejich populačních</w:t>
      </w:r>
      <w:r w:rsidR="005D16BE">
        <w:t xml:space="preserve">, </w:t>
      </w:r>
      <w:r w:rsidR="004B6B02">
        <w:t xml:space="preserve">konfesních </w:t>
      </w:r>
      <w:r w:rsidR="005D16BE">
        <w:t xml:space="preserve">a jazykových </w:t>
      </w:r>
      <w:r w:rsidR="004B6B02">
        <w:t>poměrech, patronátním právu</w:t>
      </w:r>
      <w:r w:rsidR="005D16BE">
        <w:t xml:space="preserve"> i necírkevní správě. </w:t>
      </w:r>
      <w:r w:rsidR="00847245">
        <w:t>N</w:t>
      </w:r>
      <w:r w:rsidR="005D16BE">
        <w:t xml:space="preserve">ejcennější je skutečnost, že </w:t>
      </w:r>
      <w:r w:rsidR="00847245">
        <w:t xml:space="preserve">mapa umožňuje sledovat </w:t>
      </w:r>
      <w:r w:rsidR="002916D2">
        <w:t>změny</w:t>
      </w:r>
      <w:r w:rsidR="00847245">
        <w:t xml:space="preserve"> všech těchto charakteristik</w:t>
      </w:r>
      <w:r w:rsidR="00847245" w:rsidRPr="00847245">
        <w:t xml:space="preserve"> </w:t>
      </w:r>
      <w:r w:rsidR="00847245">
        <w:t xml:space="preserve">ve </w:t>
      </w:r>
      <w:r w:rsidR="002916D2">
        <w:t xml:space="preserve">zkoumaném </w:t>
      </w:r>
      <w:r w:rsidR="00847245">
        <w:t xml:space="preserve">období v rámci celé diecéze. Data, která by </w:t>
      </w:r>
      <w:r w:rsidR="002916D2">
        <w:t xml:space="preserve">jinak </w:t>
      </w:r>
      <w:r w:rsidR="00847245">
        <w:t>musela být složitě získávána excerpcí a následnou komparací z tištěných schematismů, se zde nabízí</w:t>
      </w:r>
      <w:r w:rsidR="00990AD9">
        <w:t xml:space="preserve"> sumarizována</w:t>
      </w:r>
      <w:r w:rsidR="00847245">
        <w:t xml:space="preserve"> na jednom místě </w:t>
      </w:r>
      <w:r w:rsidR="00101765">
        <w:t xml:space="preserve">a </w:t>
      </w:r>
      <w:r w:rsidR="00990AD9">
        <w:t xml:space="preserve">jsou záležitostí </w:t>
      </w:r>
      <w:r w:rsidR="00847245">
        <w:t>několik</w:t>
      </w:r>
      <w:r w:rsidR="00990AD9">
        <w:t>a</w:t>
      </w:r>
      <w:r w:rsidR="00847245">
        <w:t xml:space="preserve"> </w:t>
      </w:r>
      <w:r w:rsidR="008A5283">
        <w:t>vteřin</w:t>
      </w:r>
      <w:r w:rsidR="00847245">
        <w:t>. Kdo má zkušenost s církevními schematismy, jistě ocení, že diplomant se dokázal velmi dobře zorientovat v</w:t>
      </w:r>
      <w:r w:rsidR="002916D2">
        <w:t> </w:t>
      </w:r>
      <w:r w:rsidR="00847245">
        <w:t>tomto</w:t>
      </w:r>
      <w:r w:rsidR="002916D2">
        <w:t xml:space="preserve"> nepřehledném a</w:t>
      </w:r>
      <w:r w:rsidR="00847245">
        <w:t xml:space="preserve"> hutném pramen</w:t>
      </w:r>
      <w:r w:rsidR="002916D2">
        <w:t>i</w:t>
      </w:r>
      <w:r w:rsidR="00847245">
        <w:t xml:space="preserve">, rozklíčit </w:t>
      </w:r>
      <w:r w:rsidR="002916D2">
        <w:t xml:space="preserve">neznámé zkratky </w:t>
      </w:r>
      <w:r w:rsidR="00847245">
        <w:t xml:space="preserve">a odfiltrovat marginální informace. </w:t>
      </w:r>
      <w:r w:rsidR="002916D2">
        <w:lastRenderedPageBreak/>
        <w:t>Mapa zobrazuje církevní vývoj diecéze ve století, v němž katolická církev</w:t>
      </w:r>
      <w:r w:rsidR="001073FD">
        <w:t xml:space="preserve">, </w:t>
      </w:r>
      <w:r w:rsidR="002916D2">
        <w:t xml:space="preserve">její správa </w:t>
      </w:r>
      <w:r w:rsidR="001073FD">
        <w:t xml:space="preserve">a věřící </w:t>
      </w:r>
      <w:r w:rsidR="002916D2">
        <w:t>prodělal</w:t>
      </w:r>
      <w:r w:rsidR="001073FD">
        <w:t>i</w:t>
      </w:r>
      <w:r w:rsidR="002916D2">
        <w:t xml:space="preserve"> největší změny, ať už z hlediska územního rozložení farností, konfesních přesunů či sekularizace. </w:t>
      </w:r>
      <w:r w:rsidR="008A5283">
        <w:t>Pokud by se v budoucnu podařilo vytvořit takovéto digitální mapy pro všechny diecéze, srdce církevního historika by zaplesalo.</w:t>
      </w:r>
    </w:p>
    <w:p w14:paraId="54FA5BCD" w14:textId="5A1E9BE6" w:rsidR="008A5283" w:rsidRDefault="008A5283" w:rsidP="001242BA">
      <w:pPr>
        <w:pStyle w:val="Bezmezer"/>
        <w:spacing w:line="276" w:lineRule="auto"/>
        <w:jc w:val="both"/>
      </w:pPr>
      <w:r>
        <w:rPr>
          <w:bCs/>
        </w:rPr>
        <w:tab/>
      </w:r>
      <w:r>
        <w:rPr>
          <w:bCs/>
        </w:rPr>
        <w:t>Jazyková stránka textu je na dobré úrovni, byť stylistickou plynulost textu místy narušují až příliš dlouhá souvětí. Gramatických chyb a překlepů se objevuje minimum, po formální stránce je text v pořádku.</w:t>
      </w:r>
    </w:p>
    <w:p w14:paraId="428D4D7D" w14:textId="55962B6A" w:rsidR="001242BA" w:rsidRDefault="008A5283" w:rsidP="001242BA">
      <w:pPr>
        <w:pStyle w:val="Bezmezer"/>
        <w:spacing w:line="276" w:lineRule="auto"/>
        <w:jc w:val="both"/>
      </w:pPr>
      <w:r>
        <w:tab/>
      </w:r>
      <w:r>
        <w:t xml:space="preserve">Diplomová práce je kombinací historického výzkumu a digitálního know-how a není snadné ji hodnotit. Lze však říci, že autorovi se podařilo vybalancovat poměr mezi pasážemi historického a technického charakteru tak, aby byl výsledný text ještě čtivý. </w:t>
      </w:r>
      <w:r w:rsidR="002916D2">
        <w:t xml:space="preserve">Na celé práci však nejvíce oceňuji </w:t>
      </w:r>
      <w:r w:rsidR="001073FD">
        <w:t xml:space="preserve">samotný </w:t>
      </w:r>
      <w:r w:rsidR="002916D2">
        <w:t xml:space="preserve">nápad </w:t>
      </w:r>
      <w:r w:rsidR="00101765">
        <w:t xml:space="preserve">a odvahu </w:t>
      </w:r>
      <w:r w:rsidR="002916D2">
        <w:t xml:space="preserve">zpracovat </w:t>
      </w:r>
      <w:r w:rsidR="00D9431A">
        <w:t xml:space="preserve">značný objem dat </w:t>
      </w:r>
      <w:r w:rsidR="002916D2">
        <w:t>ze schematismů a</w:t>
      </w:r>
      <w:r w:rsidR="001073FD">
        <w:t xml:space="preserve"> </w:t>
      </w:r>
      <w:r w:rsidR="00D9431A">
        <w:t>vyjádřit</w:t>
      </w:r>
      <w:r w:rsidR="002916D2">
        <w:t xml:space="preserve"> je v takovéto podobě.</w:t>
      </w:r>
      <w:r w:rsidR="001073FD">
        <w:t xml:space="preserve"> O užitečnosti </w:t>
      </w:r>
      <w:r w:rsidR="00101765">
        <w:t xml:space="preserve">diplomové práce </w:t>
      </w:r>
      <w:r w:rsidR="001073FD">
        <w:t>pro výzkum církevních dějin není pochyb.</w:t>
      </w:r>
      <w:r w:rsidR="002916D2">
        <w:t xml:space="preserve"> </w:t>
      </w:r>
    </w:p>
    <w:p w14:paraId="194A63E5" w14:textId="77777777" w:rsidR="009C4F97" w:rsidRDefault="00BB7A09" w:rsidP="001242BA">
      <w:pPr>
        <w:pStyle w:val="Bezmezer"/>
        <w:spacing w:line="276" w:lineRule="auto"/>
        <w:jc w:val="both"/>
        <w:rPr>
          <w:bCs/>
        </w:rPr>
      </w:pPr>
      <w:r>
        <w:tab/>
      </w:r>
      <w:r w:rsidR="00A014AA">
        <w:rPr>
          <w:bCs/>
        </w:rPr>
        <w:tab/>
      </w:r>
    </w:p>
    <w:p w14:paraId="2A52CC1D" w14:textId="21BE36D6" w:rsidR="001242BA" w:rsidRPr="00A014AA" w:rsidRDefault="00A014AA" w:rsidP="001242BA">
      <w:pPr>
        <w:pStyle w:val="Bezmezer"/>
        <w:spacing w:line="276" w:lineRule="auto"/>
        <w:jc w:val="both"/>
        <w:rPr>
          <w:b/>
          <w:u w:val="single"/>
        </w:rPr>
      </w:pPr>
      <w:r>
        <w:rPr>
          <w:bCs/>
        </w:rPr>
        <w:t xml:space="preserve">Vzhledem k výše uvedeným skutečnostem a s přihlédnutím k originalitě tématu, </w:t>
      </w:r>
      <w:r w:rsidRPr="00A014AA">
        <w:rPr>
          <w:b/>
          <w:u w:val="single"/>
        </w:rPr>
        <w:t>doporučuji diplomovou práci k obhajobě a hodnotím známkou A.</w:t>
      </w:r>
    </w:p>
    <w:p w14:paraId="7D011A4E" w14:textId="77777777" w:rsidR="001242BA" w:rsidRDefault="001242BA" w:rsidP="001242BA">
      <w:pPr>
        <w:pStyle w:val="Bezmezer"/>
        <w:spacing w:line="276" w:lineRule="auto"/>
        <w:ind w:firstLine="708"/>
        <w:jc w:val="both"/>
      </w:pPr>
    </w:p>
    <w:p w14:paraId="2E5B2A08" w14:textId="6B7F60F0" w:rsidR="001242BA" w:rsidRPr="00DE533B" w:rsidRDefault="001242BA" w:rsidP="001242BA">
      <w:pPr>
        <w:pStyle w:val="Bezmezer"/>
        <w:spacing w:line="276" w:lineRule="auto"/>
        <w:jc w:val="both"/>
      </w:pPr>
      <w:r>
        <w:t>V Pardubicích 31. 7. 2023</w:t>
      </w:r>
      <w:r>
        <w:tab/>
      </w:r>
      <w:r>
        <w:tab/>
      </w:r>
      <w:r>
        <w:tab/>
      </w:r>
      <w:r>
        <w:tab/>
      </w:r>
      <w:r>
        <w:tab/>
        <w:t xml:space="preserve">       Mgr. Hana Stoklasová, Ph.D.</w:t>
      </w:r>
    </w:p>
    <w:p w14:paraId="14C6C4A6" w14:textId="77777777" w:rsidR="00E6638C" w:rsidRDefault="00E6638C"/>
    <w:sectPr w:rsidR="00E6638C" w:rsidSect="00960C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53B"/>
    <w:rsid w:val="00097946"/>
    <w:rsid w:val="00101765"/>
    <w:rsid w:val="001073FD"/>
    <w:rsid w:val="001242BA"/>
    <w:rsid w:val="001772F6"/>
    <w:rsid w:val="001F03EF"/>
    <w:rsid w:val="002916D2"/>
    <w:rsid w:val="00382BFB"/>
    <w:rsid w:val="004B6B02"/>
    <w:rsid w:val="005D16BE"/>
    <w:rsid w:val="00604A8E"/>
    <w:rsid w:val="006742C2"/>
    <w:rsid w:val="00700260"/>
    <w:rsid w:val="0072553B"/>
    <w:rsid w:val="007E5040"/>
    <w:rsid w:val="00847245"/>
    <w:rsid w:val="008A5283"/>
    <w:rsid w:val="00931C19"/>
    <w:rsid w:val="00960CEC"/>
    <w:rsid w:val="00990AD9"/>
    <w:rsid w:val="009A7586"/>
    <w:rsid w:val="009C4F97"/>
    <w:rsid w:val="00A014AA"/>
    <w:rsid w:val="00A13C39"/>
    <w:rsid w:val="00A61F0A"/>
    <w:rsid w:val="00A8310D"/>
    <w:rsid w:val="00B84E78"/>
    <w:rsid w:val="00BB7A09"/>
    <w:rsid w:val="00CC6776"/>
    <w:rsid w:val="00D9431A"/>
    <w:rsid w:val="00DB5DE8"/>
    <w:rsid w:val="00E639E7"/>
    <w:rsid w:val="00E6638C"/>
    <w:rsid w:val="00FE07BE"/>
    <w:rsid w:val="00FE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684CF2"/>
  <w15:chartTrackingRefBased/>
  <w15:docId w15:val="{8B405FA7-BB10-44F5-970A-C3FB70083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basedOn w:val="Normln"/>
    <w:link w:val="BezmezerChar"/>
    <w:uiPriority w:val="1"/>
    <w:qFormat/>
    <w:rsid w:val="00FE2A94"/>
    <w:pPr>
      <w:spacing w:after="0" w:line="360" w:lineRule="auto"/>
    </w:pPr>
    <w:rPr>
      <w:rFonts w:ascii="Times New Roman" w:hAnsi="Times New Roman"/>
      <w:sz w:val="24"/>
    </w:rPr>
  </w:style>
  <w:style w:type="character" w:customStyle="1" w:styleId="BezmezerChar">
    <w:name w:val="Bez mezer Char"/>
    <w:basedOn w:val="Standardnpsmoodstavce"/>
    <w:link w:val="Bezmezer"/>
    <w:uiPriority w:val="1"/>
    <w:rsid w:val="00FE2A94"/>
    <w:rPr>
      <w:rFonts w:ascii="Times New Roman" w:hAnsi="Times New Roman"/>
      <w:sz w:val="24"/>
    </w:rPr>
  </w:style>
  <w:style w:type="character" w:styleId="Hypertextovodkaz">
    <w:name w:val="Hyperlink"/>
    <w:basedOn w:val="Standardnpsmoodstavce"/>
    <w:uiPriority w:val="99"/>
    <w:semiHidden/>
    <w:unhideWhenUsed/>
    <w:rsid w:val="001772F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xperience.arcgis.com/experience/fccd83e3706c46fcba15799110f04d15/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227</TotalTime>
  <Pages>2</Pages>
  <Words>696</Words>
  <Characters>4108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15</cp:revision>
  <dcterms:created xsi:type="dcterms:W3CDTF">2023-06-21T10:04:00Z</dcterms:created>
  <dcterms:modified xsi:type="dcterms:W3CDTF">2023-08-11T11:46:00Z</dcterms:modified>
</cp:coreProperties>
</file>