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5B1" w:rsidRDefault="00B135B1" w:rsidP="00B135B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Posudek vedoucího diplomové práce Petra Škaroupky</w:t>
      </w:r>
    </w:p>
    <w:p w:rsidR="00B135B1" w:rsidRDefault="00B135B1" w:rsidP="00B135B1">
      <w:pPr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 xml:space="preserve">Pojetí pravdy v díle George </w:t>
      </w:r>
      <w:proofErr w:type="spellStart"/>
      <w:r>
        <w:rPr>
          <w:rFonts w:ascii="Times New Roman" w:hAnsi="Times New Roman" w:cs="Times New Roman"/>
          <w:i/>
          <w:sz w:val="24"/>
        </w:rPr>
        <w:t>Orwella</w:t>
      </w:r>
      <w:proofErr w:type="spellEnd"/>
    </w:p>
    <w:p w:rsidR="00B135B1" w:rsidRDefault="00B135B1" w:rsidP="00B135B1">
      <w:pPr>
        <w:jc w:val="both"/>
        <w:rPr>
          <w:rFonts w:ascii="Times New Roman" w:hAnsi="Times New Roman" w:cs="Times New Roman"/>
          <w:i/>
          <w:sz w:val="24"/>
        </w:rPr>
      </w:pPr>
    </w:p>
    <w:p w:rsidR="00B135B1" w:rsidRDefault="00B135B1" w:rsidP="00236F3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Petr Škaroupka si ve své diplomové práci předsevzal prozkoumat pojetí pravdy v románové a esejistické tvorbě George </w:t>
      </w:r>
      <w:proofErr w:type="spellStart"/>
      <w:r>
        <w:rPr>
          <w:rFonts w:ascii="Times New Roman" w:hAnsi="Times New Roman" w:cs="Times New Roman"/>
          <w:sz w:val="24"/>
        </w:rPr>
        <w:t>Orwella</w:t>
      </w:r>
      <w:proofErr w:type="spellEnd"/>
      <w:r>
        <w:rPr>
          <w:rFonts w:ascii="Times New Roman" w:hAnsi="Times New Roman" w:cs="Times New Roman"/>
          <w:sz w:val="24"/>
        </w:rPr>
        <w:t xml:space="preserve">. Jako výchozí bod svého pozdějšího rozboru zvolil stručný nástin nejdůležitějších tendencí ve vývoji novověkých filosofických postojů k pravdě se zaměřením na základní polaritu moderního a postmoderního smýšlení. I přesto, že </w:t>
      </w:r>
      <w:r w:rsidR="001D11BC">
        <w:rPr>
          <w:rFonts w:ascii="Times New Roman" w:hAnsi="Times New Roman" w:cs="Times New Roman"/>
          <w:sz w:val="24"/>
        </w:rPr>
        <w:t>diplomant otevřeně přiznává, které pojetí je mu osobně milejší (viz úvod), je jeho přístup dostatečně nezaujatý</w:t>
      </w:r>
      <w:r w:rsidR="00236F3C">
        <w:rPr>
          <w:rFonts w:ascii="Times New Roman" w:hAnsi="Times New Roman" w:cs="Times New Roman"/>
          <w:sz w:val="24"/>
        </w:rPr>
        <w:t xml:space="preserve"> na to</w:t>
      </w:r>
      <w:r w:rsidR="001D11BC">
        <w:rPr>
          <w:rFonts w:ascii="Times New Roman" w:hAnsi="Times New Roman" w:cs="Times New Roman"/>
          <w:sz w:val="24"/>
        </w:rPr>
        <w:t xml:space="preserve">, aby splňoval požadavek objektivnosti. </w:t>
      </w:r>
      <w:r>
        <w:rPr>
          <w:rFonts w:ascii="Times New Roman" w:hAnsi="Times New Roman" w:cs="Times New Roman"/>
          <w:sz w:val="24"/>
        </w:rPr>
        <w:t xml:space="preserve"> </w:t>
      </w:r>
    </w:p>
    <w:p w:rsidR="001D11BC" w:rsidRDefault="001D11BC" w:rsidP="00236F3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V již zmíněné teoretické části se Škaroupka věnuje noetickým a metafysickým aspektům v přístupu k pravdě. I zde autor sám přiznává, že seznam</w:t>
      </w:r>
      <w:r w:rsidR="00B330AF">
        <w:rPr>
          <w:rFonts w:ascii="Times New Roman" w:hAnsi="Times New Roman" w:cs="Times New Roman"/>
          <w:sz w:val="24"/>
        </w:rPr>
        <w:t xml:space="preserve"> zkoumaných přístupů je omezený,</w:t>
      </w:r>
      <w:r>
        <w:rPr>
          <w:rFonts w:ascii="Times New Roman" w:hAnsi="Times New Roman" w:cs="Times New Roman"/>
          <w:sz w:val="24"/>
        </w:rPr>
        <w:t xml:space="preserve"> přesto si myslím, že vzhledem k studijnímu oboru i tématu je tento výsek pro potřeby </w:t>
      </w:r>
      <w:r w:rsidR="00B330AF">
        <w:rPr>
          <w:rFonts w:ascii="Times New Roman" w:hAnsi="Times New Roman" w:cs="Times New Roman"/>
          <w:sz w:val="24"/>
        </w:rPr>
        <w:t xml:space="preserve">této práce dostatečný, třebaže výběr představených myslitelů občas působí náhodně a trochu trčí v abstraktnu (je zmíněn </w:t>
      </w:r>
      <w:proofErr w:type="spellStart"/>
      <w:r w:rsidR="00B330AF">
        <w:rPr>
          <w:rFonts w:ascii="Times New Roman" w:hAnsi="Times New Roman" w:cs="Times New Roman"/>
          <w:sz w:val="24"/>
        </w:rPr>
        <w:t>Aristotelés</w:t>
      </w:r>
      <w:proofErr w:type="spellEnd"/>
      <w:r w:rsidR="00B330AF">
        <w:rPr>
          <w:rFonts w:ascii="Times New Roman" w:hAnsi="Times New Roman" w:cs="Times New Roman"/>
          <w:sz w:val="24"/>
        </w:rPr>
        <w:t xml:space="preserve">, ale chybí Platón, případně předsokratikové; je stručně nastíněn </w:t>
      </w:r>
      <w:proofErr w:type="spellStart"/>
      <w:r w:rsidR="00B330AF">
        <w:rPr>
          <w:rFonts w:ascii="Times New Roman" w:hAnsi="Times New Roman" w:cs="Times New Roman"/>
          <w:sz w:val="24"/>
        </w:rPr>
        <w:t>Berkeley</w:t>
      </w:r>
      <w:proofErr w:type="spellEnd"/>
      <w:r w:rsidR="00B330AF">
        <w:rPr>
          <w:rFonts w:ascii="Times New Roman" w:hAnsi="Times New Roman" w:cs="Times New Roman"/>
          <w:sz w:val="24"/>
        </w:rPr>
        <w:t xml:space="preserve">, Descartes a Kant, ale chybí </w:t>
      </w:r>
      <w:proofErr w:type="spellStart"/>
      <w:r w:rsidR="00B330AF">
        <w:rPr>
          <w:rFonts w:ascii="Times New Roman" w:hAnsi="Times New Roman" w:cs="Times New Roman"/>
          <w:sz w:val="24"/>
        </w:rPr>
        <w:t>Hume</w:t>
      </w:r>
      <w:proofErr w:type="spellEnd"/>
      <w:r w:rsidR="00B330AF">
        <w:rPr>
          <w:rFonts w:ascii="Times New Roman" w:hAnsi="Times New Roman" w:cs="Times New Roman"/>
          <w:sz w:val="24"/>
        </w:rPr>
        <w:t xml:space="preserve">; je zmíněn </w:t>
      </w:r>
      <w:r w:rsidR="004706D4">
        <w:rPr>
          <w:rFonts w:ascii="Times New Roman" w:hAnsi="Times New Roman" w:cs="Times New Roman"/>
          <w:sz w:val="24"/>
        </w:rPr>
        <w:t xml:space="preserve">J. </w:t>
      </w:r>
      <w:proofErr w:type="spellStart"/>
      <w:r w:rsidR="004706D4">
        <w:rPr>
          <w:rFonts w:ascii="Times New Roman" w:hAnsi="Times New Roman" w:cs="Times New Roman"/>
          <w:sz w:val="24"/>
        </w:rPr>
        <w:t>Derrida</w:t>
      </w:r>
      <w:proofErr w:type="spellEnd"/>
      <w:r w:rsidR="004706D4">
        <w:rPr>
          <w:rFonts w:ascii="Times New Roman" w:hAnsi="Times New Roman" w:cs="Times New Roman"/>
          <w:sz w:val="24"/>
        </w:rPr>
        <w:t xml:space="preserve"> a R. </w:t>
      </w:r>
      <w:proofErr w:type="spellStart"/>
      <w:r w:rsidR="00B330AF">
        <w:rPr>
          <w:rFonts w:ascii="Times New Roman" w:hAnsi="Times New Roman" w:cs="Times New Roman"/>
          <w:sz w:val="24"/>
        </w:rPr>
        <w:t>Rorty</w:t>
      </w:r>
      <w:proofErr w:type="spellEnd"/>
      <w:r w:rsidR="00B330AF">
        <w:rPr>
          <w:rFonts w:ascii="Times New Roman" w:hAnsi="Times New Roman" w:cs="Times New Roman"/>
          <w:sz w:val="24"/>
        </w:rPr>
        <w:t xml:space="preserve">, ale chybí </w:t>
      </w:r>
      <w:proofErr w:type="spellStart"/>
      <w:r w:rsidR="00B330AF">
        <w:rPr>
          <w:rFonts w:ascii="Times New Roman" w:hAnsi="Times New Roman" w:cs="Times New Roman"/>
          <w:sz w:val="24"/>
        </w:rPr>
        <w:t>Heidegger</w:t>
      </w:r>
      <w:proofErr w:type="spellEnd"/>
      <w:r w:rsidR="004706D4">
        <w:rPr>
          <w:rFonts w:ascii="Times New Roman" w:hAnsi="Times New Roman" w:cs="Times New Roman"/>
          <w:sz w:val="24"/>
        </w:rPr>
        <w:t xml:space="preserve"> nebo </w:t>
      </w:r>
      <w:proofErr w:type="spellStart"/>
      <w:r w:rsidR="004706D4">
        <w:rPr>
          <w:rFonts w:ascii="Times New Roman" w:hAnsi="Times New Roman" w:cs="Times New Roman"/>
          <w:sz w:val="24"/>
        </w:rPr>
        <w:t>Habermas</w:t>
      </w:r>
      <w:proofErr w:type="spellEnd"/>
      <w:r w:rsidR="004706D4">
        <w:rPr>
          <w:rFonts w:ascii="Times New Roman" w:hAnsi="Times New Roman" w:cs="Times New Roman"/>
          <w:sz w:val="24"/>
        </w:rPr>
        <w:t xml:space="preserve">). Pro větší komplexnost této části pak zejména postrádám hledisko fenomenologie (případně fundamentální ontologie) a analytické </w:t>
      </w:r>
      <w:proofErr w:type="gramStart"/>
      <w:r w:rsidR="004706D4">
        <w:rPr>
          <w:rFonts w:ascii="Times New Roman" w:hAnsi="Times New Roman" w:cs="Times New Roman"/>
          <w:sz w:val="24"/>
        </w:rPr>
        <w:t xml:space="preserve">filosofie </w:t>
      </w:r>
      <w:r w:rsidR="004706D4">
        <w:rPr>
          <w:rFonts w:ascii="Times New Roman" w:hAnsi="Times New Roman" w:cs="Times New Roman"/>
          <w:sz w:val="24"/>
        </w:rPr>
        <w:softHyphen/>
        <w:t>– tyto</w:t>
      </w:r>
      <w:proofErr w:type="gramEnd"/>
      <w:r w:rsidR="004706D4">
        <w:rPr>
          <w:rFonts w:ascii="Times New Roman" w:hAnsi="Times New Roman" w:cs="Times New Roman"/>
          <w:sz w:val="24"/>
        </w:rPr>
        <w:t xml:space="preserve"> dva směry považuji pro úvahy o pravdě ve 20. století za zcela určující.</w:t>
      </w:r>
      <w:r w:rsidR="002C15DA">
        <w:rPr>
          <w:rFonts w:ascii="Times New Roman" w:hAnsi="Times New Roman" w:cs="Times New Roman"/>
          <w:sz w:val="24"/>
        </w:rPr>
        <w:t xml:space="preserve"> Po stránce argumentační tato část jistě obstojí, uvedené teorie jsou podány dostatečně jasně a přesvědčivě. Nesouhlasím pouze s tvrzením na str. 15, kde je postmoderna definována jako projekt, který „</w:t>
      </w:r>
      <w:proofErr w:type="spellStart"/>
      <w:r w:rsidR="002C15DA">
        <w:rPr>
          <w:rFonts w:ascii="Times New Roman" w:hAnsi="Times New Roman" w:cs="Times New Roman"/>
          <w:sz w:val="24"/>
        </w:rPr>
        <w:t>rejects</w:t>
      </w:r>
      <w:proofErr w:type="spellEnd"/>
      <w:r w:rsidR="002C15D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C15DA">
        <w:rPr>
          <w:rFonts w:ascii="Times New Roman" w:hAnsi="Times New Roman" w:cs="Times New Roman"/>
          <w:sz w:val="24"/>
        </w:rPr>
        <w:t>the</w:t>
      </w:r>
      <w:proofErr w:type="spellEnd"/>
      <w:r w:rsidR="002C15D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C15DA">
        <w:rPr>
          <w:rFonts w:ascii="Times New Roman" w:hAnsi="Times New Roman" w:cs="Times New Roman"/>
          <w:sz w:val="24"/>
        </w:rPr>
        <w:t>Enlightenment</w:t>
      </w:r>
      <w:proofErr w:type="spellEnd"/>
      <w:r w:rsidR="002C15D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C15DA">
        <w:rPr>
          <w:rFonts w:ascii="Times New Roman" w:hAnsi="Times New Roman" w:cs="Times New Roman"/>
          <w:sz w:val="24"/>
        </w:rPr>
        <w:t>project</w:t>
      </w:r>
      <w:proofErr w:type="spellEnd"/>
      <w:r w:rsidR="002C15D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C15DA">
        <w:rPr>
          <w:rFonts w:ascii="Times New Roman" w:hAnsi="Times New Roman" w:cs="Times New Roman"/>
          <w:sz w:val="24"/>
        </w:rPr>
        <w:t>of</w:t>
      </w:r>
      <w:proofErr w:type="spellEnd"/>
      <w:r w:rsidR="002C15DA">
        <w:rPr>
          <w:rFonts w:ascii="Times New Roman" w:hAnsi="Times New Roman" w:cs="Times New Roman"/>
          <w:sz w:val="24"/>
        </w:rPr>
        <w:t xml:space="preserve"> </w:t>
      </w:r>
      <w:proofErr w:type="spellStart"/>
      <w:r w:rsidR="002C15DA">
        <w:rPr>
          <w:rFonts w:ascii="Times New Roman" w:hAnsi="Times New Roman" w:cs="Times New Roman"/>
          <w:sz w:val="24"/>
        </w:rPr>
        <w:t>rationality</w:t>
      </w:r>
      <w:proofErr w:type="spellEnd"/>
      <w:r w:rsidR="002C15DA">
        <w:rPr>
          <w:rFonts w:ascii="Times New Roman" w:hAnsi="Times New Roman" w:cs="Times New Roman"/>
          <w:sz w:val="24"/>
        </w:rPr>
        <w:t>“. (Ostatně hlubší prozkoumání ideových východise</w:t>
      </w:r>
      <w:r w:rsidR="00236F3C">
        <w:rPr>
          <w:rFonts w:ascii="Times New Roman" w:hAnsi="Times New Roman" w:cs="Times New Roman"/>
          <w:sz w:val="24"/>
        </w:rPr>
        <w:t xml:space="preserve">k postmoderny, která je v Škaroupkově podání </w:t>
      </w:r>
      <w:r w:rsidR="002C15DA">
        <w:rPr>
          <w:rFonts w:ascii="Times New Roman" w:hAnsi="Times New Roman" w:cs="Times New Roman"/>
          <w:sz w:val="24"/>
        </w:rPr>
        <w:t>více méně omezena na dekonstrukci, by dle mého soudu přispělo k fundovanějšímu postoji v celé věci</w:t>
      </w:r>
      <w:r w:rsidR="001C670D">
        <w:rPr>
          <w:rFonts w:ascii="Times New Roman" w:hAnsi="Times New Roman" w:cs="Times New Roman"/>
          <w:sz w:val="24"/>
        </w:rPr>
        <w:t xml:space="preserve"> – např. </w:t>
      </w:r>
      <w:proofErr w:type="spellStart"/>
      <w:r w:rsidR="001C670D">
        <w:rPr>
          <w:rFonts w:ascii="Times New Roman" w:hAnsi="Times New Roman" w:cs="Times New Roman"/>
          <w:sz w:val="24"/>
        </w:rPr>
        <w:t>Feyerabendovo</w:t>
      </w:r>
      <w:proofErr w:type="spellEnd"/>
      <w:r w:rsidR="001C670D">
        <w:rPr>
          <w:rFonts w:ascii="Times New Roman" w:hAnsi="Times New Roman" w:cs="Times New Roman"/>
          <w:sz w:val="24"/>
        </w:rPr>
        <w:t xml:space="preserve"> diktum „</w:t>
      </w:r>
      <w:proofErr w:type="spellStart"/>
      <w:r w:rsidR="001C670D">
        <w:rPr>
          <w:rFonts w:ascii="Times New Roman" w:hAnsi="Times New Roman" w:cs="Times New Roman"/>
          <w:sz w:val="24"/>
        </w:rPr>
        <w:t>anything</w:t>
      </w:r>
      <w:proofErr w:type="spellEnd"/>
      <w:r w:rsidR="001C670D">
        <w:rPr>
          <w:rFonts w:ascii="Times New Roman" w:hAnsi="Times New Roman" w:cs="Times New Roman"/>
          <w:sz w:val="24"/>
        </w:rPr>
        <w:t xml:space="preserve"> </w:t>
      </w:r>
      <w:proofErr w:type="spellStart"/>
      <w:r w:rsidR="001C670D">
        <w:rPr>
          <w:rFonts w:ascii="Times New Roman" w:hAnsi="Times New Roman" w:cs="Times New Roman"/>
          <w:sz w:val="24"/>
        </w:rPr>
        <w:t>goes</w:t>
      </w:r>
      <w:proofErr w:type="spellEnd"/>
      <w:r w:rsidR="001C670D">
        <w:rPr>
          <w:rFonts w:ascii="Times New Roman" w:hAnsi="Times New Roman" w:cs="Times New Roman"/>
          <w:sz w:val="24"/>
        </w:rPr>
        <w:t>“ neznamená, že je všechno možné, ale že je možné srovnávat různé věci různého původu, tedy třeba i „vysoké“ a „nízké“</w:t>
      </w:r>
      <w:r w:rsidR="002C15DA">
        <w:rPr>
          <w:rFonts w:ascii="Times New Roman" w:hAnsi="Times New Roman" w:cs="Times New Roman"/>
          <w:sz w:val="24"/>
        </w:rPr>
        <w:t>.) Vytknout lze také nestandardní odkazování na citace i skutečnost, že při prezentaci jednotlivých přístupů diplomant čerpá veskrze z</w:t>
      </w:r>
      <w:r w:rsidR="000266D4">
        <w:rPr>
          <w:rFonts w:ascii="Times New Roman" w:hAnsi="Times New Roman" w:cs="Times New Roman"/>
          <w:sz w:val="24"/>
        </w:rPr>
        <w:t> encyklopedických či</w:t>
      </w:r>
      <w:r w:rsidR="002C15DA">
        <w:rPr>
          <w:rFonts w:ascii="Times New Roman" w:hAnsi="Times New Roman" w:cs="Times New Roman"/>
          <w:sz w:val="24"/>
        </w:rPr>
        <w:t xml:space="preserve"> sekundárních zdrojů (</w:t>
      </w:r>
      <w:r w:rsidR="000266D4">
        <w:rPr>
          <w:rFonts w:ascii="Times New Roman" w:hAnsi="Times New Roman" w:cs="Times New Roman"/>
          <w:sz w:val="24"/>
        </w:rPr>
        <w:t>což vždy</w:t>
      </w:r>
      <w:r w:rsidR="00236F3C">
        <w:rPr>
          <w:rFonts w:ascii="Times New Roman" w:hAnsi="Times New Roman" w:cs="Times New Roman"/>
          <w:sz w:val="24"/>
        </w:rPr>
        <w:t xml:space="preserve"> již</w:t>
      </w:r>
      <w:r w:rsidR="000266D4">
        <w:rPr>
          <w:rFonts w:ascii="Times New Roman" w:hAnsi="Times New Roman" w:cs="Times New Roman"/>
          <w:sz w:val="24"/>
        </w:rPr>
        <w:t xml:space="preserve"> </w:t>
      </w:r>
      <w:r w:rsidR="00236F3C">
        <w:rPr>
          <w:rFonts w:ascii="Times New Roman" w:hAnsi="Times New Roman" w:cs="Times New Roman"/>
          <w:sz w:val="24"/>
        </w:rPr>
        <w:t xml:space="preserve">samo o sobě </w:t>
      </w:r>
      <w:r w:rsidR="000266D4">
        <w:rPr>
          <w:rFonts w:ascii="Times New Roman" w:hAnsi="Times New Roman" w:cs="Times New Roman"/>
          <w:sz w:val="24"/>
        </w:rPr>
        <w:t>obsahuje určité interpretační hledisko).</w:t>
      </w:r>
      <w:r w:rsidR="00365F8D">
        <w:rPr>
          <w:rFonts w:ascii="Times New Roman" w:hAnsi="Times New Roman" w:cs="Times New Roman"/>
          <w:sz w:val="24"/>
        </w:rPr>
        <w:t xml:space="preserve"> Rovněž volba odborné literatury někdy trochu kolísá (viz poměrně laciné studie </w:t>
      </w:r>
      <w:proofErr w:type="spellStart"/>
      <w:r w:rsidR="00365F8D">
        <w:rPr>
          <w:rFonts w:ascii="Times New Roman" w:hAnsi="Times New Roman" w:cs="Times New Roman"/>
          <w:sz w:val="24"/>
        </w:rPr>
        <w:t>Petersona</w:t>
      </w:r>
      <w:proofErr w:type="spellEnd"/>
      <w:r w:rsidR="00365F8D">
        <w:rPr>
          <w:rFonts w:ascii="Times New Roman" w:hAnsi="Times New Roman" w:cs="Times New Roman"/>
          <w:sz w:val="24"/>
        </w:rPr>
        <w:t xml:space="preserve"> nebo </w:t>
      </w:r>
      <w:proofErr w:type="spellStart"/>
      <w:r w:rsidR="00365F8D">
        <w:rPr>
          <w:rFonts w:ascii="Times New Roman" w:hAnsi="Times New Roman" w:cs="Times New Roman"/>
          <w:sz w:val="24"/>
        </w:rPr>
        <w:t>Sokala</w:t>
      </w:r>
      <w:proofErr w:type="spellEnd"/>
      <w:r w:rsidR="00365F8D">
        <w:rPr>
          <w:rFonts w:ascii="Times New Roman" w:hAnsi="Times New Roman" w:cs="Times New Roman"/>
          <w:sz w:val="24"/>
        </w:rPr>
        <w:t>)</w:t>
      </w:r>
      <w:r w:rsidR="00431A9E">
        <w:rPr>
          <w:rFonts w:ascii="Times New Roman" w:hAnsi="Times New Roman" w:cs="Times New Roman"/>
          <w:sz w:val="24"/>
        </w:rPr>
        <w:t>.</w:t>
      </w:r>
    </w:p>
    <w:p w:rsidR="001C670D" w:rsidRDefault="00515FF5" w:rsidP="00515FF5">
      <w:p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  <w:r>
        <w:rPr>
          <w:rFonts w:ascii="Times New Roman" w:hAnsi="Times New Roman" w:cs="Times New Roman"/>
          <w:sz w:val="24"/>
        </w:rPr>
        <w:tab/>
        <w:t xml:space="preserve">Druhá část, v níž se přistupuje k noetické analýze románu </w:t>
      </w:r>
      <w:r>
        <w:rPr>
          <w:rFonts w:ascii="Times New Roman" w:hAnsi="Times New Roman" w:cs="Times New Roman"/>
          <w:i/>
          <w:sz w:val="24"/>
        </w:rPr>
        <w:t>1984</w:t>
      </w:r>
      <w:r>
        <w:rPr>
          <w:rFonts w:ascii="Times New Roman" w:hAnsi="Times New Roman" w:cs="Times New Roman"/>
          <w:sz w:val="24"/>
        </w:rPr>
        <w:t>, je vzhledem k teoretické části vyvážená</w:t>
      </w:r>
      <w:r w:rsidR="004468E3">
        <w:rPr>
          <w:rFonts w:ascii="Times New Roman" w:hAnsi="Times New Roman" w:cs="Times New Roman"/>
          <w:sz w:val="24"/>
        </w:rPr>
        <w:t xml:space="preserve"> a o něco čtivější (celkově platí, že tam, kde se diplomant drží primárního textu, je práce nejkvalitnější). </w:t>
      </w:r>
      <w:r w:rsidR="00431A9E">
        <w:rPr>
          <w:rFonts w:ascii="Times New Roman" w:hAnsi="Times New Roman" w:cs="Times New Roman"/>
          <w:sz w:val="24"/>
        </w:rPr>
        <w:t>I zde je argumentace vcelku j</w:t>
      </w:r>
      <w:r>
        <w:rPr>
          <w:rFonts w:ascii="Times New Roman" w:hAnsi="Times New Roman" w:cs="Times New Roman"/>
          <w:sz w:val="24"/>
        </w:rPr>
        <w:t xml:space="preserve">asná a srozumitelná, třebaže se místy diplomant utíká k sylogismům (např. když na základě jedné citace usuzuje, že </w:t>
      </w:r>
      <w:proofErr w:type="spellStart"/>
      <w:r>
        <w:rPr>
          <w:rFonts w:ascii="Times New Roman" w:hAnsi="Times New Roman" w:cs="Times New Roman"/>
          <w:sz w:val="24"/>
        </w:rPr>
        <w:lastRenderedPageBreak/>
        <w:t>Orwell</w:t>
      </w:r>
      <w:proofErr w:type="spellEnd"/>
      <w:r>
        <w:rPr>
          <w:rFonts w:ascii="Times New Roman" w:hAnsi="Times New Roman" w:cs="Times New Roman"/>
          <w:sz w:val="24"/>
        </w:rPr>
        <w:t xml:space="preserve"> byl empirista, nebo když vnímá Winstona jako </w:t>
      </w:r>
      <w:proofErr w:type="spellStart"/>
      <w:r>
        <w:rPr>
          <w:rFonts w:ascii="Times New Roman" w:hAnsi="Times New Roman" w:cs="Times New Roman"/>
          <w:sz w:val="24"/>
        </w:rPr>
        <w:t>Orwellovo</w:t>
      </w:r>
      <w:proofErr w:type="spellEnd"/>
      <w:r>
        <w:rPr>
          <w:rFonts w:ascii="Times New Roman" w:hAnsi="Times New Roman" w:cs="Times New Roman"/>
          <w:sz w:val="24"/>
        </w:rPr>
        <w:t xml:space="preserve"> „alter ego“ </w:t>
      </w:r>
      <w:r w:rsidR="001E4CDA">
        <w:rPr>
          <w:rFonts w:ascii="Times New Roman" w:hAnsi="Times New Roman" w:cs="Times New Roman"/>
          <w:sz w:val="24"/>
        </w:rPr>
        <w:t xml:space="preserve">a Winstonovo pojetí pravdy prezentuje jako pojetí samotného autora). Na str. 34 pak není úplně zřejmý a dostatečně podložený vztah mezi epistemologií Strany a zbytku společnosti: </w:t>
      </w:r>
      <w:r w:rsidR="001E4CDA" w:rsidRPr="001E4CDA"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reason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illogical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assume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people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have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similar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representations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1E4CDA" w:rsidRPr="001E4CDA">
        <w:rPr>
          <w:rFonts w:ascii="Times New Roman" w:hAnsi="Times New Roman" w:cs="Times New Roman"/>
          <w:sz w:val="24"/>
          <w:szCs w:val="24"/>
        </w:rPr>
        <w:t xml:space="preserve"> reality</w:t>
      </w:r>
      <w:r w:rsidR="001E4CDA">
        <w:rPr>
          <w:rFonts w:ascii="Times New Roman" w:hAnsi="Times New Roman" w:cs="Times New Roman"/>
          <w:sz w:val="24"/>
          <w:szCs w:val="24"/>
        </w:rPr>
        <w:t>“.</w:t>
      </w:r>
      <w:r w:rsidR="001E4CDA" w:rsidRPr="001E4CDA">
        <w:rPr>
          <w:sz w:val="24"/>
          <w:szCs w:val="24"/>
        </w:rPr>
        <w:t xml:space="preserve"> </w:t>
      </w:r>
      <w:r w:rsidR="001E4CDA" w:rsidRPr="001E4CDA">
        <w:rPr>
          <w:rFonts w:ascii="Times New Roman" w:hAnsi="Times New Roman" w:cs="Times New Roman"/>
          <w:sz w:val="24"/>
          <w:szCs w:val="24"/>
        </w:rPr>
        <w:t xml:space="preserve"> </w:t>
      </w:r>
      <w:r w:rsidR="001E4CDA">
        <w:rPr>
          <w:rFonts w:ascii="Times New Roman" w:hAnsi="Times New Roman" w:cs="Times New Roman"/>
          <w:sz w:val="24"/>
          <w:szCs w:val="24"/>
        </w:rPr>
        <w:t>Na str. 55 pak lze polemizovat s výrokem „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Postmodern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intellectuals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are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said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to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have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undermined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the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pre-postmodern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standards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that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could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be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utilised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for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people’s</w:t>
      </w:r>
      <w:proofErr w:type="spellEnd"/>
      <w:r w:rsidR="001E4CDA" w:rsidRPr="001E4CDA">
        <w:rPr>
          <w:rFonts w:ascii="Times New Roman" w:hAnsi="Times New Roman" w:cs="Times New Roman"/>
          <w:sz w:val="24"/>
          <w:szCs w:val="23"/>
        </w:rPr>
        <w:t xml:space="preserve"> </w:t>
      </w:r>
      <w:proofErr w:type="spellStart"/>
      <w:r w:rsidR="001E4CDA" w:rsidRPr="001E4CDA">
        <w:rPr>
          <w:rFonts w:ascii="Times New Roman" w:hAnsi="Times New Roman" w:cs="Times New Roman"/>
          <w:sz w:val="24"/>
          <w:szCs w:val="23"/>
        </w:rPr>
        <w:t>conduct</w:t>
      </w:r>
      <w:proofErr w:type="spellEnd"/>
      <w:r w:rsidR="001E4CDA">
        <w:rPr>
          <w:rFonts w:ascii="Times New Roman" w:hAnsi="Times New Roman" w:cs="Times New Roman"/>
          <w:sz w:val="24"/>
          <w:szCs w:val="23"/>
        </w:rPr>
        <w:t xml:space="preserve">“ – které </w:t>
      </w:r>
      <w:r w:rsidR="00365F8D">
        <w:rPr>
          <w:rFonts w:ascii="Times New Roman" w:hAnsi="Times New Roman" w:cs="Times New Roman"/>
          <w:sz w:val="24"/>
          <w:szCs w:val="23"/>
        </w:rPr>
        <w:t xml:space="preserve">myslitele a které standardy má autor konkrétně na mysli? </w:t>
      </w:r>
      <w:r w:rsidR="001C670D">
        <w:rPr>
          <w:rFonts w:ascii="Times New Roman" w:hAnsi="Times New Roman" w:cs="Times New Roman"/>
          <w:sz w:val="24"/>
          <w:szCs w:val="23"/>
        </w:rPr>
        <w:t>Jako protimluv pak</w:t>
      </w:r>
      <w:r w:rsidR="00431A9E">
        <w:rPr>
          <w:rFonts w:ascii="Times New Roman" w:hAnsi="Times New Roman" w:cs="Times New Roman"/>
          <w:sz w:val="24"/>
          <w:szCs w:val="23"/>
        </w:rPr>
        <w:t xml:space="preserve"> působí následující argumentace</w:t>
      </w:r>
    </w:p>
    <w:p w:rsidR="001C670D" w:rsidRDefault="001C670D" w:rsidP="001C670D">
      <w:pPr>
        <w:spacing w:line="276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Taking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above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into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consideration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it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observed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both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postmodern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Party’s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philosophies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appear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to make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little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room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criticism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comparison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discourses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tend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weaken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Party’s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case,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physically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eliminate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external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standards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these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purposes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Consequently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what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both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implicate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no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standpoint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could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objectively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privileged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over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others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proofErr w:type="gramStart"/>
      <w:r w:rsidRPr="001C670D">
        <w:rPr>
          <w:rFonts w:ascii="Times New Roman" w:hAnsi="Times New Roman" w:cs="Times New Roman"/>
          <w:sz w:val="24"/>
          <w:szCs w:val="24"/>
        </w:rPr>
        <w:t>i.e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all</w:t>
      </w:r>
      <w:proofErr w:type="spellEnd"/>
      <w:proofErr w:type="gram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assertions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on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same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level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way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both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least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theoretically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, open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door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‘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anything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goes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 xml:space="preserve">’ </w:t>
      </w:r>
      <w:proofErr w:type="spellStart"/>
      <w:r w:rsidRPr="001C670D">
        <w:rPr>
          <w:rFonts w:ascii="Times New Roman" w:hAnsi="Times New Roman" w:cs="Times New Roman"/>
          <w:sz w:val="24"/>
          <w:szCs w:val="24"/>
        </w:rPr>
        <w:t>scenario</w:t>
      </w:r>
      <w:proofErr w:type="spellEnd"/>
      <w:r w:rsidRPr="001C670D">
        <w:rPr>
          <w:rFonts w:ascii="Times New Roman" w:hAnsi="Times New Roman" w:cs="Times New Roman"/>
          <w:sz w:val="24"/>
          <w:szCs w:val="24"/>
        </w:rPr>
        <w:t>.</w:t>
      </w:r>
      <w:r w:rsidR="00431A9E">
        <w:rPr>
          <w:rFonts w:ascii="Times New Roman" w:hAnsi="Times New Roman" w:cs="Times New Roman"/>
          <w:sz w:val="24"/>
          <w:szCs w:val="24"/>
        </w:rPr>
        <w:t xml:space="preserve"> –</w:t>
      </w:r>
    </w:p>
    <w:p w:rsidR="00431A9E" w:rsidRDefault="00431A9E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neboť p</w:t>
      </w:r>
      <w:r w:rsidR="001C670D">
        <w:rPr>
          <w:rFonts w:ascii="Times New Roman" w:hAnsi="Times New Roman" w:cs="Times New Roman"/>
          <w:sz w:val="24"/>
          <w:szCs w:val="24"/>
        </w:rPr>
        <w:t>okud by platilo, že všechn</w:t>
      </w:r>
      <w:r>
        <w:rPr>
          <w:rFonts w:ascii="Times New Roman" w:hAnsi="Times New Roman" w:cs="Times New Roman"/>
          <w:sz w:val="24"/>
          <w:szCs w:val="24"/>
        </w:rPr>
        <w:t xml:space="preserve">a tvrzení váží stejně, pak by </w:t>
      </w:r>
      <w:r w:rsidR="001C670D">
        <w:rPr>
          <w:rFonts w:ascii="Times New Roman" w:hAnsi="Times New Roman" w:cs="Times New Roman"/>
          <w:sz w:val="24"/>
          <w:szCs w:val="24"/>
        </w:rPr>
        <w:t xml:space="preserve">Strana </w:t>
      </w:r>
      <w:r>
        <w:rPr>
          <w:rFonts w:ascii="Times New Roman" w:hAnsi="Times New Roman" w:cs="Times New Roman"/>
          <w:sz w:val="24"/>
          <w:szCs w:val="24"/>
        </w:rPr>
        <w:t xml:space="preserve">sama sebe napsala </w:t>
      </w:r>
      <w:r w:rsidR="001C670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C670D">
        <w:rPr>
          <w:rFonts w:ascii="Times New Roman" w:hAnsi="Times New Roman" w:cs="Times New Roman"/>
          <w:sz w:val="24"/>
          <w:szCs w:val="24"/>
        </w:rPr>
        <w:t>kapitálo</w:t>
      </w:r>
      <w:r>
        <w:rPr>
          <w:rFonts w:ascii="Times New Roman" w:hAnsi="Times New Roman" w:cs="Times New Roman"/>
          <w:sz w:val="24"/>
          <w:szCs w:val="24"/>
        </w:rPr>
        <w:t>u.</w:t>
      </w:r>
    </w:p>
    <w:p w:rsidR="00365F8D" w:rsidRDefault="00431A9E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  <w:r>
        <w:rPr>
          <w:rFonts w:ascii="Times New Roman" w:hAnsi="Times New Roman" w:cs="Times New Roman"/>
          <w:sz w:val="24"/>
          <w:szCs w:val="23"/>
        </w:rPr>
        <w:t xml:space="preserve">Závěr: </w:t>
      </w:r>
      <w:r w:rsidR="00365F8D">
        <w:rPr>
          <w:rFonts w:ascii="Times New Roman" w:hAnsi="Times New Roman" w:cs="Times New Roman"/>
          <w:sz w:val="24"/>
          <w:szCs w:val="23"/>
        </w:rPr>
        <w:t>I přes výše zmíněné výtky bych rád ocenil pečlivý a svědomitý přístup Petra Škaroupk</w:t>
      </w:r>
      <w:r w:rsidR="004468E3">
        <w:rPr>
          <w:rFonts w:ascii="Times New Roman" w:hAnsi="Times New Roman" w:cs="Times New Roman"/>
          <w:sz w:val="24"/>
          <w:szCs w:val="23"/>
        </w:rPr>
        <w:t xml:space="preserve">y, </w:t>
      </w:r>
      <w:r w:rsidR="001C670D">
        <w:rPr>
          <w:rFonts w:ascii="Times New Roman" w:hAnsi="Times New Roman" w:cs="Times New Roman"/>
          <w:sz w:val="24"/>
          <w:szCs w:val="23"/>
        </w:rPr>
        <w:t>solidní přehled v oblasti filosofie</w:t>
      </w:r>
      <w:r w:rsidR="004468E3">
        <w:rPr>
          <w:rFonts w:ascii="Times New Roman" w:hAnsi="Times New Roman" w:cs="Times New Roman"/>
          <w:sz w:val="24"/>
          <w:szCs w:val="23"/>
        </w:rPr>
        <w:t xml:space="preserve"> a odvahu pustit se do intelektuálně náročného tématu</w:t>
      </w:r>
      <w:r>
        <w:rPr>
          <w:rFonts w:ascii="Times New Roman" w:hAnsi="Times New Roman" w:cs="Times New Roman"/>
          <w:sz w:val="24"/>
          <w:szCs w:val="23"/>
        </w:rPr>
        <w:t>. Celkově práci ho</w:t>
      </w:r>
      <w:r w:rsidR="004468E3">
        <w:rPr>
          <w:rFonts w:ascii="Times New Roman" w:hAnsi="Times New Roman" w:cs="Times New Roman"/>
          <w:sz w:val="24"/>
          <w:szCs w:val="23"/>
        </w:rPr>
        <w:t xml:space="preserve">dnotím ryze kladně a k obhajobě ji rád doporučuji, protože ale diplomant nevyčerpal všechny nabízené možnosti, hodnotím stupněm </w:t>
      </w:r>
      <w:r w:rsidR="004468E3" w:rsidRPr="004468E3">
        <w:rPr>
          <w:rFonts w:ascii="Times New Roman" w:hAnsi="Times New Roman" w:cs="Times New Roman"/>
          <w:b/>
          <w:sz w:val="24"/>
          <w:szCs w:val="23"/>
        </w:rPr>
        <w:t>C</w:t>
      </w:r>
      <w:r w:rsidR="004468E3">
        <w:rPr>
          <w:rFonts w:ascii="Times New Roman" w:hAnsi="Times New Roman" w:cs="Times New Roman"/>
          <w:sz w:val="24"/>
          <w:szCs w:val="23"/>
        </w:rPr>
        <w:t xml:space="preserve">. </w:t>
      </w:r>
    </w:p>
    <w:p w:rsidR="00CA0659" w:rsidRDefault="00CA0659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</w:p>
    <w:p w:rsidR="00CA0659" w:rsidRDefault="00CA0659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  <w:r>
        <w:rPr>
          <w:rFonts w:ascii="Times New Roman" w:hAnsi="Times New Roman" w:cs="Times New Roman"/>
          <w:sz w:val="24"/>
          <w:szCs w:val="23"/>
        </w:rPr>
        <w:t>Otázky a podněty k diskusi:</w:t>
      </w:r>
    </w:p>
    <w:p w:rsidR="004468E3" w:rsidRPr="00CA0659" w:rsidRDefault="00CA0659" w:rsidP="00BE7F24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  <w:r>
        <w:rPr>
          <w:rFonts w:ascii="Times New Roman" w:hAnsi="Times New Roman" w:cs="Times New Roman"/>
          <w:sz w:val="24"/>
        </w:rPr>
        <w:t>„</w:t>
      </w:r>
      <w:r w:rsidRPr="00CA0659">
        <w:rPr>
          <w:rFonts w:ascii="Times New Roman" w:hAnsi="Times New Roman" w:cs="Times New Roman"/>
          <w:i/>
          <w:sz w:val="24"/>
        </w:rPr>
        <w:t xml:space="preserve">Die </w:t>
      </w:r>
      <w:proofErr w:type="spellStart"/>
      <w:r w:rsidRPr="00CA0659">
        <w:rPr>
          <w:rFonts w:ascii="Times New Roman" w:hAnsi="Times New Roman" w:cs="Times New Roman"/>
          <w:i/>
          <w:sz w:val="24"/>
        </w:rPr>
        <w:t>Grenzen</w:t>
      </w:r>
      <w:proofErr w:type="spellEnd"/>
      <w:r w:rsidRPr="00CA0659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CA0659">
        <w:rPr>
          <w:rFonts w:ascii="Times New Roman" w:hAnsi="Times New Roman" w:cs="Times New Roman"/>
          <w:i/>
          <w:sz w:val="24"/>
        </w:rPr>
        <w:t>meiner</w:t>
      </w:r>
      <w:proofErr w:type="spellEnd"/>
      <w:r w:rsidRPr="00CA0659"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 w:rsidRPr="00CA0659">
        <w:rPr>
          <w:rFonts w:ascii="Times New Roman" w:hAnsi="Times New Roman" w:cs="Times New Roman"/>
          <w:i/>
          <w:sz w:val="24"/>
        </w:rPr>
        <w:t>Sprache</w:t>
      </w:r>
      <w:proofErr w:type="spellEnd"/>
      <w:r w:rsidRPr="00CA065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CA0659">
        <w:rPr>
          <w:rFonts w:ascii="Times New Roman" w:hAnsi="Times New Roman" w:cs="Times New Roman"/>
          <w:sz w:val="24"/>
        </w:rPr>
        <w:t>bedeuten</w:t>
      </w:r>
      <w:proofErr w:type="spellEnd"/>
      <w:r w:rsidRPr="00CA065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CA0659">
        <w:rPr>
          <w:rFonts w:ascii="Times New Roman" w:hAnsi="Times New Roman" w:cs="Times New Roman"/>
          <w:sz w:val="24"/>
        </w:rPr>
        <w:t>die</w:t>
      </w:r>
      <w:proofErr w:type="spellEnd"/>
      <w:r w:rsidRPr="00CA065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CA0659">
        <w:rPr>
          <w:rFonts w:ascii="Times New Roman" w:hAnsi="Times New Roman" w:cs="Times New Roman"/>
          <w:sz w:val="24"/>
        </w:rPr>
        <w:t>Grenzen</w:t>
      </w:r>
      <w:proofErr w:type="spellEnd"/>
      <w:r w:rsidRPr="00CA0659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CA0659">
        <w:rPr>
          <w:rFonts w:ascii="Times New Roman" w:hAnsi="Times New Roman" w:cs="Times New Roman"/>
          <w:sz w:val="24"/>
        </w:rPr>
        <w:t>meiner</w:t>
      </w:r>
      <w:proofErr w:type="spellEnd"/>
      <w:r w:rsidRPr="00CA0659"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Welt</w:t>
      </w:r>
      <w:proofErr w:type="spellEnd"/>
      <w:r>
        <w:rPr>
          <w:rFonts w:ascii="Times New Roman" w:hAnsi="Times New Roman" w:cs="Times New Roman"/>
          <w:sz w:val="24"/>
        </w:rPr>
        <w:t>“ – „</w:t>
      </w:r>
      <w:r>
        <w:rPr>
          <w:rFonts w:ascii="Times New Roman" w:hAnsi="Times New Roman" w:cs="Times New Roman"/>
          <w:i/>
          <w:sz w:val="24"/>
        </w:rPr>
        <w:t>Hranice mého jazyka</w:t>
      </w:r>
      <w:r>
        <w:rPr>
          <w:rFonts w:ascii="Times New Roman" w:hAnsi="Times New Roman" w:cs="Times New Roman"/>
          <w:sz w:val="24"/>
        </w:rPr>
        <w:t xml:space="preserve"> znamenají hranice mého světa.“ (</w:t>
      </w:r>
      <w:proofErr w:type="spellStart"/>
      <w:r>
        <w:rPr>
          <w:rFonts w:ascii="Times New Roman" w:hAnsi="Times New Roman" w:cs="Times New Roman"/>
          <w:i/>
          <w:sz w:val="24"/>
        </w:rPr>
        <w:t>Tractatus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logico</w:t>
      </w:r>
      <w:r w:rsidRPr="00CA0659">
        <w:rPr>
          <w:rFonts w:ascii="Times New Roman" w:hAnsi="Times New Roman" w:cs="Times New Roman"/>
          <w:i/>
          <w:sz w:val="24"/>
        </w:rPr>
        <w:t>-philosophicus</w:t>
      </w:r>
      <w:proofErr w:type="spellEnd"/>
      <w:r>
        <w:rPr>
          <w:rFonts w:ascii="Times New Roman" w:hAnsi="Times New Roman" w:cs="Times New Roman"/>
          <w:sz w:val="24"/>
        </w:rPr>
        <w:t>,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 5.6). Považoval by Winston tento Wittgensteinův výrok za pravdivý?</w:t>
      </w:r>
    </w:p>
    <w:p w:rsidR="00CA0659" w:rsidRDefault="00CA0659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</w:p>
    <w:p w:rsidR="004468E3" w:rsidRDefault="004468E3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3"/>
        </w:rPr>
      </w:pPr>
      <w:r>
        <w:rPr>
          <w:rFonts w:ascii="Times New Roman" w:hAnsi="Times New Roman" w:cs="Times New Roman"/>
          <w:sz w:val="24"/>
          <w:szCs w:val="23"/>
        </w:rPr>
        <w:t>V Pardubicích 16. června 2020</w:t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  <w:t>……………………………………</w:t>
      </w:r>
    </w:p>
    <w:p w:rsidR="004468E3" w:rsidRPr="00431A9E" w:rsidRDefault="004468E3" w:rsidP="00431A9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</w:r>
      <w:r>
        <w:rPr>
          <w:rFonts w:ascii="Times New Roman" w:hAnsi="Times New Roman" w:cs="Times New Roman"/>
          <w:sz w:val="24"/>
          <w:szCs w:val="23"/>
        </w:rPr>
        <w:tab/>
        <w:t xml:space="preserve">      Mgr. Michal Kleprlík, Ph.D.</w:t>
      </w:r>
    </w:p>
    <w:p w:rsidR="004727B0" w:rsidRDefault="004727B0"/>
    <w:sectPr w:rsidR="004727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D84054"/>
    <w:multiLevelType w:val="hybridMultilevel"/>
    <w:tmpl w:val="3B70A8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5B1"/>
    <w:rsid w:val="000266D4"/>
    <w:rsid w:val="001C670D"/>
    <w:rsid w:val="001D11BC"/>
    <w:rsid w:val="001E4CDA"/>
    <w:rsid w:val="00236F3C"/>
    <w:rsid w:val="002C15DA"/>
    <w:rsid w:val="00365F8D"/>
    <w:rsid w:val="00431A9E"/>
    <w:rsid w:val="004468E3"/>
    <w:rsid w:val="004706D4"/>
    <w:rsid w:val="004727B0"/>
    <w:rsid w:val="00515FF5"/>
    <w:rsid w:val="00B135B1"/>
    <w:rsid w:val="00B330AF"/>
    <w:rsid w:val="00CA0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E5D6B"/>
  <w15:chartTrackingRefBased/>
  <w15:docId w15:val="{146EEBCA-BFCA-4517-82BF-325C85A92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135B1"/>
    <w:pPr>
      <w:spacing w:line="252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A06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7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DCA128-314C-4876-A865-6BD388399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674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2020-06-11T11:50:00Z</dcterms:created>
  <dcterms:modified xsi:type="dcterms:W3CDTF">2020-06-15T08:00:00Z</dcterms:modified>
</cp:coreProperties>
</file>