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C65BBB" w14:textId="61E6534B" w:rsidR="00354DF1" w:rsidRPr="00EC7857" w:rsidRDefault="00354DF1" w:rsidP="00354DF1">
      <w:pPr>
        <w:pStyle w:val="Bezmezer"/>
        <w:spacing w:line="276" w:lineRule="auto"/>
        <w:jc w:val="both"/>
        <w:rPr>
          <w:b/>
        </w:rPr>
      </w:pPr>
      <w:r>
        <w:rPr>
          <w:b/>
        </w:rPr>
        <w:t>Kristýna ŠIMÁKOVÁ</w:t>
      </w:r>
      <w:r w:rsidRPr="00EC7857">
        <w:rPr>
          <w:b/>
        </w:rPr>
        <w:t xml:space="preserve">, </w:t>
      </w:r>
      <w:r>
        <w:rPr>
          <w:b/>
          <w:i/>
          <w:iCs/>
        </w:rPr>
        <w:t>Okrašlovací spolky od 19. do 21. století (na příkladu Hořic, Potštejna a Třebechovic pod Orebem)</w:t>
      </w:r>
      <w:r>
        <w:rPr>
          <w:b/>
        </w:rPr>
        <w:t>, Diplomová</w:t>
      </w:r>
      <w:r w:rsidRPr="00EC7857">
        <w:rPr>
          <w:b/>
        </w:rPr>
        <w:t xml:space="preserve"> práce, ÚHV FF Univerzit</w:t>
      </w:r>
      <w:r>
        <w:rPr>
          <w:b/>
        </w:rPr>
        <w:t>a</w:t>
      </w:r>
      <w:r w:rsidRPr="00EC7857">
        <w:rPr>
          <w:b/>
        </w:rPr>
        <w:t xml:space="preserve"> Pardubice, Pardubice 20</w:t>
      </w:r>
      <w:r>
        <w:rPr>
          <w:b/>
        </w:rPr>
        <w:t>22.</w:t>
      </w:r>
      <w:r w:rsidRPr="00EC7857">
        <w:rPr>
          <w:b/>
        </w:rPr>
        <w:t xml:space="preserve"> </w:t>
      </w:r>
    </w:p>
    <w:p w14:paraId="706671FE" w14:textId="77777777" w:rsidR="00354DF1" w:rsidRPr="00433ED4" w:rsidRDefault="00354DF1" w:rsidP="00354DF1">
      <w:pPr>
        <w:pStyle w:val="Bezmezer"/>
        <w:spacing w:line="276" w:lineRule="auto"/>
        <w:jc w:val="both"/>
        <w:rPr>
          <w:bCs/>
        </w:rPr>
      </w:pPr>
      <w:r w:rsidRPr="00433ED4">
        <w:rPr>
          <w:bCs/>
        </w:rPr>
        <w:t>Posudek oponentky</w:t>
      </w:r>
    </w:p>
    <w:p w14:paraId="669E43BD" w14:textId="4302B2A7" w:rsidR="004C3803" w:rsidRDefault="00354DF1" w:rsidP="00354DF1">
      <w:pPr>
        <w:pStyle w:val="Bezmezer"/>
        <w:spacing w:line="276" w:lineRule="auto"/>
        <w:jc w:val="both"/>
        <w:rPr>
          <w:bCs/>
        </w:rPr>
      </w:pPr>
      <w:r w:rsidRPr="00354DF1">
        <w:rPr>
          <w:bCs/>
        </w:rPr>
        <w:tab/>
        <w:t>Bc. Kristýna Š</w:t>
      </w:r>
      <w:r>
        <w:rPr>
          <w:bCs/>
        </w:rPr>
        <w:t>i</w:t>
      </w:r>
      <w:r w:rsidRPr="00354DF1">
        <w:rPr>
          <w:bCs/>
        </w:rPr>
        <w:t>máková s</w:t>
      </w:r>
      <w:r w:rsidR="00F902F3">
        <w:rPr>
          <w:bCs/>
        </w:rPr>
        <w:t>e</w:t>
      </w:r>
      <w:r w:rsidRPr="00354DF1">
        <w:rPr>
          <w:bCs/>
        </w:rPr>
        <w:t xml:space="preserve"> ve své diplomové práci </w:t>
      </w:r>
      <w:r w:rsidR="00F902F3">
        <w:rPr>
          <w:bCs/>
        </w:rPr>
        <w:t>rozhodla</w:t>
      </w:r>
      <w:r w:rsidRPr="00354DF1">
        <w:rPr>
          <w:bCs/>
        </w:rPr>
        <w:t xml:space="preserve"> zmapovat vznik a fungování třech okrašlovacích spolků </w:t>
      </w:r>
      <w:r>
        <w:rPr>
          <w:bCs/>
        </w:rPr>
        <w:t>ve východ</w:t>
      </w:r>
      <w:r w:rsidR="004C3803">
        <w:rPr>
          <w:bCs/>
        </w:rPr>
        <w:t xml:space="preserve">ních Čechách </w:t>
      </w:r>
      <w:r>
        <w:rPr>
          <w:bCs/>
        </w:rPr>
        <w:t>(Hořice, Potštejn, Třebechovice pod Orebem)</w:t>
      </w:r>
      <w:r w:rsidR="004C3803">
        <w:rPr>
          <w:bCs/>
        </w:rPr>
        <w:t xml:space="preserve"> a zasadit jejich vývoj do celkového kontextu vývoje okrašlovacích spolků v českých zemích, přičemž téma dovádí až do současnosti a zkoumá možnou kontinuitu okrašlovacích spolků v minulosti a v 21. století.</w:t>
      </w:r>
    </w:p>
    <w:p w14:paraId="25300008" w14:textId="417418DD" w:rsidR="00354DF1" w:rsidRDefault="004C3803" w:rsidP="00354DF1">
      <w:pPr>
        <w:pStyle w:val="Bezmezer"/>
        <w:spacing w:line="276" w:lineRule="auto"/>
        <w:jc w:val="both"/>
        <w:rPr>
          <w:bCs/>
        </w:rPr>
      </w:pPr>
      <w:r>
        <w:rPr>
          <w:bCs/>
        </w:rPr>
        <w:tab/>
        <w:t xml:space="preserve">Práce je založena na velmi důkladné heuristice, studentka prozkoumala nejen fondy třech okrašlovacích spolků, jimiž se zabývá detailně, ale také archivní fondy měst, v nichž tyto spolky působily, </w:t>
      </w:r>
      <w:r w:rsidR="00E52974">
        <w:rPr>
          <w:bCs/>
        </w:rPr>
        <w:t xml:space="preserve">využila i další </w:t>
      </w:r>
      <w:r>
        <w:rPr>
          <w:bCs/>
        </w:rPr>
        <w:t xml:space="preserve">archivní materiál, včetně dobové literatury a periodik. Pramenný výzkum doplnila sekundární literaturou týkající se spolkové činnosti a okrašlovacích spolků a </w:t>
      </w:r>
      <w:r w:rsidR="00E52974">
        <w:rPr>
          <w:bCs/>
        </w:rPr>
        <w:t>po</w:t>
      </w:r>
      <w:r>
        <w:rPr>
          <w:bCs/>
        </w:rPr>
        <w:t>užila i metod</w:t>
      </w:r>
      <w:r w:rsidR="00E52974">
        <w:rPr>
          <w:bCs/>
        </w:rPr>
        <w:t>u</w:t>
      </w:r>
      <w:r>
        <w:rPr>
          <w:bCs/>
        </w:rPr>
        <w:t xml:space="preserve"> oral history, </w:t>
      </w:r>
      <w:r w:rsidR="00E52974">
        <w:rPr>
          <w:bCs/>
        </w:rPr>
        <w:t>jejímž prostřednictvím získala informace od dvou narátorů. Vznikl tak velmi hutný, avšak kompaktní text, který je detailní analýzou vývoje konkrétních okrašlovacích spolků, ale také dalších aspektů této problematiky.</w:t>
      </w:r>
    </w:p>
    <w:p w14:paraId="5C39710C" w14:textId="7D5C2017" w:rsidR="00091EAE" w:rsidRDefault="003C1D82" w:rsidP="00E52974">
      <w:pPr>
        <w:pStyle w:val="Bezmezer"/>
        <w:spacing w:line="276" w:lineRule="auto"/>
        <w:ind w:firstLine="708"/>
        <w:jc w:val="both"/>
        <w:rPr>
          <w:bCs/>
        </w:rPr>
      </w:pPr>
      <w:r>
        <w:rPr>
          <w:bCs/>
        </w:rPr>
        <w:t>Práce</w:t>
      </w:r>
      <w:r w:rsidR="00E52974">
        <w:rPr>
          <w:bCs/>
        </w:rPr>
        <w:t xml:space="preserve"> je kromě úvodu a závěru rozdělen</w:t>
      </w:r>
      <w:r>
        <w:rPr>
          <w:bCs/>
        </w:rPr>
        <w:t>a</w:t>
      </w:r>
      <w:r w:rsidR="00E52974">
        <w:rPr>
          <w:bCs/>
        </w:rPr>
        <w:t xml:space="preserve"> do sedmi kapitol, v nichž autorka nejprve věnuje pozornost </w:t>
      </w:r>
      <w:r w:rsidR="00E55F68">
        <w:rPr>
          <w:bCs/>
        </w:rPr>
        <w:t xml:space="preserve">spolkové legislativě a obecným dějinám spolků, posléze detailně mapuje dějiny </w:t>
      </w:r>
      <w:r w:rsidR="00E52974">
        <w:rPr>
          <w:bCs/>
        </w:rPr>
        <w:t>okrašlovací</w:t>
      </w:r>
      <w:r w:rsidR="00E55F68">
        <w:rPr>
          <w:bCs/>
        </w:rPr>
        <w:t>ch</w:t>
      </w:r>
      <w:r w:rsidR="00E52974">
        <w:rPr>
          <w:bCs/>
        </w:rPr>
        <w:t xml:space="preserve"> spolků v Hořicích, Potštejně a Třebechovicích pod Orebem</w:t>
      </w:r>
      <w:r w:rsidR="00E55F68">
        <w:rPr>
          <w:bCs/>
        </w:rPr>
        <w:t xml:space="preserve"> a</w:t>
      </w:r>
      <w:r w:rsidR="00E52974">
        <w:rPr>
          <w:bCs/>
        </w:rPr>
        <w:t xml:space="preserve"> pokouší </w:t>
      </w:r>
      <w:r w:rsidR="00E55F68">
        <w:rPr>
          <w:bCs/>
        </w:rPr>
        <w:t xml:space="preserve">se </w:t>
      </w:r>
      <w:r w:rsidR="00E52974">
        <w:rPr>
          <w:bCs/>
        </w:rPr>
        <w:t xml:space="preserve">o komparaci jejich vývoje, která je následována </w:t>
      </w:r>
      <w:r w:rsidR="00793A21">
        <w:rPr>
          <w:bCs/>
        </w:rPr>
        <w:t>analýzou současného vývoje okrašlovacích spolků ve zmíněných lokalitách s nástinem celorepublikové situace. Práci toho nelze mnoho vytknout. Je zjevné, že Kristýna Šimáková se velmi dobře vypořádala se značným množstvím informací, které získala ze svých zdrojů, tyto informace dokázala logicky uspořádat a vytvořit pevně strukturovaný text</w:t>
      </w:r>
      <w:r w:rsidR="002B677B">
        <w:rPr>
          <w:bCs/>
        </w:rPr>
        <w:t xml:space="preserve"> s jasnou linkou</w:t>
      </w:r>
      <w:r w:rsidR="00793A21">
        <w:rPr>
          <w:bCs/>
        </w:rPr>
        <w:t>. Je však třeba říci, že velké množství fakt</w:t>
      </w:r>
      <w:r>
        <w:rPr>
          <w:bCs/>
        </w:rPr>
        <w:t>ů</w:t>
      </w:r>
      <w:r w:rsidR="00793A21">
        <w:rPr>
          <w:bCs/>
        </w:rPr>
        <w:t>, detailů a</w:t>
      </w:r>
      <w:r>
        <w:rPr>
          <w:bCs/>
        </w:rPr>
        <w:t xml:space="preserve"> někdy i</w:t>
      </w:r>
      <w:r w:rsidR="00793A21">
        <w:rPr>
          <w:bCs/>
        </w:rPr>
        <w:t xml:space="preserve"> marginálií </w:t>
      </w:r>
      <w:r>
        <w:rPr>
          <w:bCs/>
        </w:rPr>
        <w:t xml:space="preserve">způsobuje, že text místy působí poněkud přehlceně a některé informace se opakují. </w:t>
      </w:r>
      <w:r w:rsidR="002B677B">
        <w:rPr>
          <w:bCs/>
        </w:rPr>
        <w:t>Ani v pasážích, kde se studentka věnuje komparaci spolků</w:t>
      </w:r>
      <w:r w:rsidR="00091EAE">
        <w:rPr>
          <w:bCs/>
        </w:rPr>
        <w:t>, formování míst paměti</w:t>
      </w:r>
      <w:r w:rsidR="002B677B">
        <w:rPr>
          <w:bCs/>
        </w:rPr>
        <w:t xml:space="preserve"> a analýze současného stavu</w:t>
      </w:r>
      <w:r w:rsidR="00091EAE">
        <w:rPr>
          <w:bCs/>
        </w:rPr>
        <w:t>, se nedoká</w:t>
      </w:r>
      <w:r w:rsidR="006C437E">
        <w:rPr>
          <w:bCs/>
        </w:rPr>
        <w:t>zala</w:t>
      </w:r>
      <w:r w:rsidR="00091EAE">
        <w:rPr>
          <w:bCs/>
        </w:rPr>
        <w:t xml:space="preserve"> oprostit od </w:t>
      </w:r>
      <w:r w:rsidR="00E55F68">
        <w:rPr>
          <w:bCs/>
        </w:rPr>
        <w:t xml:space="preserve">určité </w:t>
      </w:r>
      <w:r w:rsidR="00091EAE">
        <w:rPr>
          <w:bCs/>
        </w:rPr>
        <w:t xml:space="preserve">popisnosti a využít potenciál </w:t>
      </w:r>
      <w:r w:rsidR="00E55F68">
        <w:rPr>
          <w:bCs/>
        </w:rPr>
        <w:t xml:space="preserve">aplikovaných </w:t>
      </w:r>
      <w:r w:rsidR="00091EAE">
        <w:rPr>
          <w:bCs/>
        </w:rPr>
        <w:t xml:space="preserve">metod, na něž se v úvodu odkazuje (např. komparativní metody či paměťových studií). V práci také dvakrát </w:t>
      </w:r>
      <w:r w:rsidR="00966907">
        <w:rPr>
          <w:bCs/>
        </w:rPr>
        <w:t>zmiňuje koncept</w:t>
      </w:r>
      <w:r w:rsidR="00091EAE">
        <w:rPr>
          <w:bCs/>
        </w:rPr>
        <w:t xml:space="preserve"> historika </w:t>
      </w:r>
      <w:r w:rsidR="00966907">
        <w:rPr>
          <w:bCs/>
        </w:rPr>
        <w:t xml:space="preserve">Pierra Nory, chybí však odkaz na alespoň jedno z jeho děl, které se této problematiky dotýká. Tyto skutečnosti jsou však jen </w:t>
      </w:r>
      <w:r w:rsidR="00F2193A">
        <w:rPr>
          <w:bCs/>
        </w:rPr>
        <w:t xml:space="preserve">drobnou vadou </w:t>
      </w:r>
      <w:r w:rsidR="00966907">
        <w:rPr>
          <w:bCs/>
        </w:rPr>
        <w:t>na jinak velmi pečlivém a detailně realizovaném výzkumu.</w:t>
      </w:r>
    </w:p>
    <w:p w14:paraId="5B4B6DEA" w14:textId="2060AF0F" w:rsidR="00966907" w:rsidRDefault="00966907" w:rsidP="00C04690">
      <w:pPr>
        <w:pStyle w:val="Bezmezer"/>
        <w:spacing w:line="276" w:lineRule="auto"/>
        <w:ind w:firstLine="708"/>
        <w:jc w:val="both"/>
        <w:rPr>
          <w:bCs/>
        </w:rPr>
      </w:pPr>
      <w:r>
        <w:rPr>
          <w:bCs/>
        </w:rPr>
        <w:t>Co se týče jazykové stránky textu, n</w:t>
      </w:r>
      <w:r w:rsidR="003C1D82">
        <w:rPr>
          <w:bCs/>
        </w:rPr>
        <w:t xml:space="preserve">avzdory </w:t>
      </w:r>
      <w:r>
        <w:rPr>
          <w:bCs/>
        </w:rPr>
        <w:t xml:space="preserve">výše zmíněné </w:t>
      </w:r>
      <w:r w:rsidR="006C437E">
        <w:rPr>
          <w:bCs/>
        </w:rPr>
        <w:t>hutnosti</w:t>
      </w:r>
      <w:r>
        <w:rPr>
          <w:bCs/>
        </w:rPr>
        <w:t>, se studentce podařilo</w:t>
      </w:r>
      <w:r w:rsidR="003C1D82">
        <w:rPr>
          <w:bCs/>
        </w:rPr>
        <w:t xml:space="preserve"> udržet </w:t>
      </w:r>
      <w:r w:rsidR="00091EAE">
        <w:rPr>
          <w:bCs/>
        </w:rPr>
        <w:t xml:space="preserve">výsledný text </w:t>
      </w:r>
      <w:r w:rsidR="003C1D82">
        <w:rPr>
          <w:bCs/>
        </w:rPr>
        <w:t>ve čtivé a svižné formě.</w:t>
      </w:r>
      <w:r w:rsidR="002B677B">
        <w:rPr>
          <w:bCs/>
        </w:rPr>
        <w:t xml:space="preserve"> </w:t>
      </w:r>
      <w:r>
        <w:rPr>
          <w:bCs/>
        </w:rPr>
        <w:t xml:space="preserve">Gramatických chyb je v textu minimum, avšak stylistika se </w:t>
      </w:r>
      <w:r w:rsidR="00E55F68">
        <w:rPr>
          <w:bCs/>
        </w:rPr>
        <w:t xml:space="preserve">místy </w:t>
      </w:r>
      <w:r>
        <w:rPr>
          <w:bCs/>
        </w:rPr>
        <w:t>vyznačuje</w:t>
      </w:r>
      <w:r w:rsidR="00E55F68">
        <w:rPr>
          <w:bCs/>
        </w:rPr>
        <w:t xml:space="preserve"> </w:t>
      </w:r>
      <w:r>
        <w:rPr>
          <w:bCs/>
        </w:rPr>
        <w:t>jistou neobratností</w:t>
      </w:r>
      <w:r w:rsidR="00E55F68">
        <w:rPr>
          <w:bCs/>
        </w:rPr>
        <w:t>,</w:t>
      </w:r>
      <w:r>
        <w:rPr>
          <w:bCs/>
        </w:rPr>
        <w:t xml:space="preserve"> ať už se jedná o chybn</w:t>
      </w:r>
      <w:r w:rsidR="00E55F68">
        <w:rPr>
          <w:bCs/>
        </w:rPr>
        <w:t>é</w:t>
      </w:r>
      <w:r>
        <w:rPr>
          <w:bCs/>
        </w:rPr>
        <w:t xml:space="preserve"> pádov</w:t>
      </w:r>
      <w:r w:rsidR="00E55F68">
        <w:rPr>
          <w:bCs/>
        </w:rPr>
        <w:t>é</w:t>
      </w:r>
      <w:r>
        <w:rPr>
          <w:bCs/>
        </w:rPr>
        <w:t xml:space="preserve"> vazb</w:t>
      </w:r>
      <w:r w:rsidR="00E55F68">
        <w:rPr>
          <w:bCs/>
        </w:rPr>
        <w:t>y</w:t>
      </w:r>
      <w:r>
        <w:rPr>
          <w:bCs/>
        </w:rPr>
        <w:t xml:space="preserve"> u sloves či podstatných jmen, nebo (a to nejčastěji) o nesprávné skloňování přídavných jmen slovesných. Po formální stránce je práce v</w:t>
      </w:r>
      <w:r w:rsidR="00F902F3">
        <w:rPr>
          <w:bCs/>
        </w:rPr>
        <w:t> </w:t>
      </w:r>
      <w:r>
        <w:rPr>
          <w:bCs/>
        </w:rPr>
        <w:t>pořádku</w:t>
      </w:r>
      <w:r w:rsidR="00F902F3">
        <w:rPr>
          <w:bCs/>
        </w:rPr>
        <w:t>.</w:t>
      </w:r>
      <w:r w:rsidR="00F2193A">
        <w:rPr>
          <w:bCs/>
        </w:rPr>
        <w:t xml:space="preserve"> Nechybí podrobný poznámkový aparát, pomocné soupisy, ani </w:t>
      </w:r>
      <w:r w:rsidR="00E55F68">
        <w:rPr>
          <w:bCs/>
        </w:rPr>
        <w:t xml:space="preserve">zajímavé </w:t>
      </w:r>
      <w:r w:rsidR="00F2193A">
        <w:rPr>
          <w:bCs/>
        </w:rPr>
        <w:t>přílohy.</w:t>
      </w:r>
      <w:r w:rsidR="00E55F68">
        <w:rPr>
          <w:bCs/>
        </w:rPr>
        <w:t xml:space="preserve"> </w:t>
      </w:r>
    </w:p>
    <w:p w14:paraId="0BBDCF76" w14:textId="250CE971" w:rsidR="00354DF1" w:rsidRDefault="00F902F3" w:rsidP="00354DF1">
      <w:pPr>
        <w:pStyle w:val="Bezmezer"/>
        <w:spacing w:line="276" w:lineRule="auto"/>
        <w:ind w:firstLine="708"/>
        <w:jc w:val="both"/>
        <w:rPr>
          <w:b/>
        </w:rPr>
      </w:pPr>
      <w:r>
        <w:rPr>
          <w:bCs/>
        </w:rPr>
        <w:t xml:space="preserve">Navzdory výše uvedeným výtkám je předkládaná diplomová práce velmi povedeným příspěvkem nejen k regionálním dějinám Hořic, Potštejna a Třebechovic pod Orebem, ale přináší také řadu nových poznatků k dosud opomíjené problematice okrašlovacích spolků. </w:t>
      </w:r>
      <w:r w:rsidR="00354DF1" w:rsidRPr="00DC5DBE">
        <w:rPr>
          <w:b/>
          <w:u w:val="single"/>
        </w:rPr>
        <w:t>Prá</w:t>
      </w:r>
      <w:r w:rsidR="00354DF1" w:rsidRPr="00152618">
        <w:rPr>
          <w:b/>
          <w:u w:val="single"/>
        </w:rPr>
        <w:t xml:space="preserve">ci proto doporučuji k obhajobě a hodnotím známkou </w:t>
      </w:r>
      <w:r>
        <w:rPr>
          <w:b/>
          <w:u w:val="single"/>
        </w:rPr>
        <w:t>B</w:t>
      </w:r>
      <w:r w:rsidR="00354DF1">
        <w:rPr>
          <w:bCs/>
        </w:rPr>
        <w:t>.</w:t>
      </w:r>
      <w:r w:rsidR="00354DF1">
        <w:tab/>
      </w:r>
    </w:p>
    <w:p w14:paraId="0BCC9246" w14:textId="77777777" w:rsidR="00354DF1" w:rsidRPr="00346852" w:rsidRDefault="00354DF1" w:rsidP="00354DF1">
      <w:pPr>
        <w:pStyle w:val="Bezmezer"/>
        <w:spacing w:line="276" w:lineRule="auto"/>
        <w:ind w:firstLine="708"/>
        <w:jc w:val="both"/>
      </w:pPr>
    </w:p>
    <w:p w14:paraId="421447F1" w14:textId="126337FF" w:rsidR="00354DF1" w:rsidRPr="00346852" w:rsidRDefault="00354DF1" w:rsidP="00354DF1">
      <w:pPr>
        <w:pStyle w:val="Bezmezer"/>
        <w:spacing w:line="276" w:lineRule="auto"/>
        <w:jc w:val="both"/>
      </w:pPr>
      <w:r>
        <w:t>V Pardubicích 5. 8. 2022</w:t>
      </w:r>
      <w:r>
        <w:tab/>
      </w:r>
      <w:r>
        <w:tab/>
      </w:r>
      <w:r>
        <w:tab/>
      </w:r>
      <w:r>
        <w:tab/>
      </w:r>
      <w:r>
        <w:tab/>
        <w:t xml:space="preserve">       Mgr. Hana Stoklasová, Ph.D.</w:t>
      </w:r>
    </w:p>
    <w:sectPr w:rsidR="00354DF1" w:rsidRPr="0034685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427"/>
    <w:rsid w:val="00091EAE"/>
    <w:rsid w:val="002B677B"/>
    <w:rsid w:val="00354DF1"/>
    <w:rsid w:val="00382BFB"/>
    <w:rsid w:val="003C1D82"/>
    <w:rsid w:val="004C3803"/>
    <w:rsid w:val="006C437E"/>
    <w:rsid w:val="00793A21"/>
    <w:rsid w:val="00966907"/>
    <w:rsid w:val="00B56427"/>
    <w:rsid w:val="00C04690"/>
    <w:rsid w:val="00E52974"/>
    <w:rsid w:val="00E55F68"/>
    <w:rsid w:val="00E639E7"/>
    <w:rsid w:val="00E6638C"/>
    <w:rsid w:val="00F2193A"/>
    <w:rsid w:val="00F902F3"/>
    <w:rsid w:val="00FE07BE"/>
    <w:rsid w:val="00FE2A9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58356"/>
  <w15:chartTrackingRefBased/>
  <w15:docId w15:val="{018EBF69-CE82-44BA-B078-816E26AE6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54DF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basedOn w:val="Normln"/>
    <w:link w:val="BezmezerChar"/>
    <w:uiPriority w:val="1"/>
    <w:qFormat/>
    <w:rsid w:val="00FE2A94"/>
    <w:pPr>
      <w:spacing w:after="0" w:line="360" w:lineRule="auto"/>
    </w:pPr>
    <w:rPr>
      <w:rFonts w:ascii="Times New Roman" w:hAnsi="Times New Roman"/>
      <w:sz w:val="24"/>
    </w:rPr>
  </w:style>
  <w:style w:type="character" w:customStyle="1" w:styleId="BezmezerChar">
    <w:name w:val="Bez mezer Char"/>
    <w:basedOn w:val="Standardnpsmoodstavce"/>
    <w:link w:val="Bezmezer"/>
    <w:uiPriority w:val="1"/>
    <w:rsid w:val="00FE2A94"/>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131</TotalTime>
  <Pages>1</Pages>
  <Words>491</Words>
  <Characters>2903</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Stoklasova Hana</dc:creator>
  <cp:keywords/>
  <dc:description/>
  <cp:lastModifiedBy>Stoklasova Hana</cp:lastModifiedBy>
  <cp:revision>6</cp:revision>
  <dcterms:created xsi:type="dcterms:W3CDTF">2022-08-05T12:13:00Z</dcterms:created>
  <dcterms:modified xsi:type="dcterms:W3CDTF">2022-08-09T09:46:00Z</dcterms:modified>
</cp:coreProperties>
</file>