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3A16" w14:textId="77777777" w:rsidR="00CC1791" w:rsidRDefault="00000000">
      <w:pPr>
        <w:spacing w:line="360" w:lineRule="auto"/>
      </w:pPr>
      <w:r>
        <w:t>Posudek oponenta bakalářské práce</w:t>
      </w:r>
    </w:p>
    <w:p w14:paraId="2B312B18" w14:textId="77777777" w:rsidR="00CC1791" w:rsidRDefault="00000000">
      <w:pPr>
        <w:spacing w:line="360" w:lineRule="auto"/>
      </w:pPr>
      <w:r>
        <w:t>Anna Atliakina: Sociální rozměr zrakového postižení</w:t>
      </w:r>
    </w:p>
    <w:p w14:paraId="184F0E0A" w14:textId="77777777" w:rsidR="00CC1791" w:rsidRDefault="00CC1791">
      <w:pPr>
        <w:spacing w:line="360" w:lineRule="auto"/>
      </w:pPr>
    </w:p>
    <w:p w14:paraId="2BDA52B3" w14:textId="77777777" w:rsidR="00CC1791" w:rsidRDefault="00000000">
      <w:pPr>
        <w:spacing w:line="360" w:lineRule="auto"/>
      </w:pPr>
      <w:r>
        <w:t>Práce se skládá z filmu a textové části. V textu autorka vysvětluje motivace svého zájmu a odhaluje i osobní rovinu, která do motivace vstupuje jako terapeutický prvek. Prokazuje důkladné obeznámení s literaturou z oblasti vizuální antropologie i antropologie handicapu ve vztahu ke specializovanému tématu. K rešerši literatury připojuje i filmy se související tématikou. Z antropologické perspektivy vybočuje možná až příliš podrobný exkurz do oblasti medicíny a diagnóz. Závěrečná část shrnuje a třídí poznatky z rozhovorů, jejichž části jsou použity ve filmu.</w:t>
      </w:r>
    </w:p>
    <w:p w14:paraId="71A3784A" w14:textId="77777777" w:rsidR="00CC1791" w:rsidRDefault="00000000">
      <w:pPr>
        <w:spacing w:line="360" w:lineRule="auto"/>
      </w:pPr>
      <w:r>
        <w:t xml:space="preserve">Dokumentární film naplňuje v textu deklarovaný cíl a </w:t>
      </w:r>
      <w:proofErr w:type="gramStart"/>
      <w:r>
        <w:t>snaží</w:t>
      </w:r>
      <w:proofErr w:type="gramEnd"/>
      <w:r>
        <w:t xml:space="preserve"> se evokovat způsoby vidění lidí se zrakovým postižením. Od počáteční </w:t>
      </w:r>
      <w:proofErr w:type="spellStart"/>
      <w:r>
        <w:t>titální</w:t>
      </w:r>
      <w:proofErr w:type="spellEnd"/>
      <w:r>
        <w:t xml:space="preserve"> tmy v úvodu po různé nedokonalé a deformované obrazy. Převážně statická kamera, ladění obrazu v tlumených tónech a experimentální evokace subjektivního vidění jsou umně propojeny a naplňují autorský záměr. Film považuji za zdařilé dílo a soubor kvalifikačních prací doporučuji k obhajobě s hodnocením A.</w:t>
      </w:r>
    </w:p>
    <w:p w14:paraId="274A91DD" w14:textId="77777777" w:rsidR="00CC1791" w:rsidRDefault="00CC1791">
      <w:pPr>
        <w:spacing w:line="360" w:lineRule="auto"/>
      </w:pPr>
    </w:p>
    <w:p w14:paraId="72CAA32C" w14:textId="77777777" w:rsidR="00CC1791" w:rsidRDefault="00000000">
      <w:pPr>
        <w:spacing w:line="360" w:lineRule="auto"/>
      </w:pPr>
      <w:r>
        <w:t>Ve Františkově 22. května 2024</w:t>
      </w:r>
      <w:r>
        <w:tab/>
      </w:r>
      <w:r>
        <w:tab/>
      </w:r>
      <w:r>
        <w:tab/>
      </w:r>
      <w:r>
        <w:tab/>
        <w:t>Tomáš Petráň</w:t>
      </w:r>
    </w:p>
    <w:p w14:paraId="62E2D1A8" w14:textId="77777777" w:rsidR="00CC1791" w:rsidRDefault="00CC1791"/>
    <w:sectPr w:rsidR="00CC1791">
      <w:pgSz w:w="11906" w:h="16838"/>
      <w:pgMar w:top="1134" w:right="1134" w:bottom="1134" w:left="1134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791"/>
    <w:rsid w:val="00426D76"/>
    <w:rsid w:val="00CC1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34FF4"/>
  <w15:docId w15:val="{C6D5A457-D1EE-4CE7-A4AB-EA9E5196E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NSimSun" w:hAnsi="Times New Roman" w:cs="Arial"/>
        <w:kern w:val="2"/>
        <w:sz w:val="24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</w:style>
  <w:style w:type="paragraph" w:styleId="Titulek">
    <w:name w:val="caption"/>
    <w:basedOn w:val="Normln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975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Bazantova Denisa</dc:creator>
  <dc:description/>
  <cp:lastModifiedBy>Bazantova Denisa</cp:lastModifiedBy>
  <cp:revision>2</cp:revision>
  <cp:lastPrinted>2024-05-22T08:58:00Z</cp:lastPrinted>
  <dcterms:created xsi:type="dcterms:W3CDTF">2024-05-22T08:58:00Z</dcterms:created>
  <dcterms:modified xsi:type="dcterms:W3CDTF">2024-05-22T08:58:00Z</dcterms:modified>
  <dc:language>cs-CZ</dc:language>
</cp:coreProperties>
</file>