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D3E" w:rsidRPr="002A5DCC" w:rsidRDefault="00CD574F" w:rsidP="00A86A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 xml:space="preserve">Posudek na diplomovou práci Elišky </w:t>
      </w:r>
      <w:proofErr w:type="spellStart"/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>Uchytilové</w:t>
      </w:r>
      <w:proofErr w:type="spellEnd"/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>: Domov pro seniory z hlediska aktérství seniorů, UPCE 2015</w:t>
      </w:r>
    </w:p>
    <w:p w:rsidR="00D70324" w:rsidRPr="002A5DCC" w:rsidRDefault="00D70324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A5DCC" w:rsidRPr="002A5DCC" w:rsidRDefault="002A5DCC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A5DCC" w:rsidRPr="002A5DCC" w:rsidRDefault="002A5DCC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A1226" w:rsidRPr="002A5DCC" w:rsidRDefault="00D70324" w:rsidP="009A12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Autorka předkládá zdařilou práci, která se věnuje tomu, do jaké míry mohou senioři rozhodovat o svém životě – o vstupu do domova pro seniory i o životě v něm. </w:t>
      </w:r>
      <w:r w:rsidR="009F22B4" w:rsidRPr="002A5DCC">
        <w:rPr>
          <w:rFonts w:ascii="Times New Roman" w:hAnsi="Times New Roman" w:cs="Times New Roman"/>
          <w:sz w:val="24"/>
          <w:szCs w:val="24"/>
        </w:rPr>
        <w:t xml:space="preserve">Tyto otázky nepouští ze zřetele a práce je soudržná. </w:t>
      </w:r>
      <w:r w:rsidRPr="002A5DCC">
        <w:rPr>
          <w:rFonts w:ascii="Times New Roman" w:hAnsi="Times New Roman" w:cs="Times New Roman"/>
          <w:sz w:val="24"/>
          <w:szCs w:val="24"/>
        </w:rPr>
        <w:t>Autorka</w:t>
      </w:r>
      <w:r w:rsidR="009F22B4" w:rsidRPr="002A5DCC">
        <w:rPr>
          <w:rFonts w:ascii="Times New Roman" w:hAnsi="Times New Roman" w:cs="Times New Roman"/>
          <w:sz w:val="24"/>
          <w:szCs w:val="24"/>
        </w:rPr>
        <w:t xml:space="preserve"> nejprve</w:t>
      </w:r>
      <w:r w:rsidRPr="002A5DCC">
        <w:rPr>
          <w:rFonts w:ascii="Times New Roman" w:hAnsi="Times New Roman" w:cs="Times New Roman"/>
          <w:sz w:val="24"/>
          <w:szCs w:val="24"/>
        </w:rPr>
        <w:t xml:space="preserve"> krátce zmiňuje antropologii stáří</w:t>
      </w:r>
      <w:r w:rsidR="002A5DCC">
        <w:rPr>
          <w:rFonts w:ascii="Times New Roman" w:hAnsi="Times New Roman" w:cs="Times New Roman"/>
          <w:sz w:val="24"/>
          <w:szCs w:val="24"/>
        </w:rPr>
        <w:t xml:space="preserve"> (zde se mohla inspirovat </w:t>
      </w:r>
      <w:r w:rsidR="00787A66">
        <w:rPr>
          <w:rFonts w:ascii="Times New Roman" w:hAnsi="Times New Roman" w:cs="Times New Roman"/>
          <w:sz w:val="24"/>
          <w:szCs w:val="24"/>
        </w:rPr>
        <w:t xml:space="preserve">i </w:t>
      </w:r>
      <w:r w:rsidR="002A5DCC">
        <w:rPr>
          <w:rFonts w:ascii="Times New Roman" w:hAnsi="Times New Roman" w:cs="Times New Roman"/>
          <w:sz w:val="24"/>
          <w:szCs w:val="24"/>
        </w:rPr>
        <w:t>více)</w:t>
      </w:r>
      <w:r w:rsidRPr="002A5DCC">
        <w:rPr>
          <w:rFonts w:ascii="Times New Roman" w:hAnsi="Times New Roman" w:cs="Times New Roman"/>
          <w:sz w:val="24"/>
          <w:szCs w:val="24"/>
        </w:rPr>
        <w:t>, nejvíce teorie ale čerpá z úvah o totálních</w:t>
      </w:r>
      <w:r w:rsidR="009A1226" w:rsidRPr="002A5DCC">
        <w:rPr>
          <w:rFonts w:ascii="Times New Roman" w:hAnsi="Times New Roman" w:cs="Times New Roman"/>
          <w:sz w:val="24"/>
          <w:szCs w:val="24"/>
        </w:rPr>
        <w:t xml:space="preserve"> institucích (</w:t>
      </w:r>
      <w:proofErr w:type="spellStart"/>
      <w:r w:rsidR="009A1226" w:rsidRPr="002A5DCC">
        <w:rPr>
          <w:rFonts w:ascii="Times New Roman" w:hAnsi="Times New Roman" w:cs="Times New Roman"/>
          <w:sz w:val="24"/>
          <w:szCs w:val="24"/>
        </w:rPr>
        <w:t>Goffman</w:t>
      </w:r>
      <w:proofErr w:type="spellEnd"/>
      <w:r w:rsidR="006E4F02" w:rsidRPr="002A5D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4F02" w:rsidRPr="002A5DCC">
        <w:rPr>
          <w:rFonts w:ascii="Times New Roman" w:hAnsi="Times New Roman" w:cs="Times New Roman"/>
          <w:sz w:val="24"/>
          <w:szCs w:val="24"/>
        </w:rPr>
        <w:t>Foucault</w:t>
      </w:r>
      <w:proofErr w:type="spellEnd"/>
      <w:r w:rsidR="009A1226" w:rsidRPr="002A5DCC">
        <w:rPr>
          <w:rFonts w:ascii="Times New Roman" w:hAnsi="Times New Roman" w:cs="Times New Roman"/>
          <w:sz w:val="24"/>
          <w:szCs w:val="24"/>
        </w:rPr>
        <w:t>).</w:t>
      </w:r>
      <w:r w:rsidR="006E4F02" w:rsidRPr="002A5DCC">
        <w:rPr>
          <w:rFonts w:ascii="Times New Roman" w:hAnsi="Times New Roman" w:cs="Times New Roman"/>
          <w:sz w:val="24"/>
          <w:szCs w:val="24"/>
        </w:rPr>
        <w:t xml:space="preserve"> Teorii propojuje s interpretací výzkumu</w:t>
      </w:r>
      <w:r w:rsidR="00787A66">
        <w:rPr>
          <w:rFonts w:ascii="Times New Roman" w:hAnsi="Times New Roman" w:cs="Times New Roman"/>
          <w:sz w:val="24"/>
          <w:szCs w:val="24"/>
        </w:rPr>
        <w:t>. Při popisu odosobněného</w:t>
      </w:r>
      <w:r w:rsidR="006E4F02" w:rsidRPr="002A5DCC">
        <w:rPr>
          <w:rFonts w:ascii="Times New Roman" w:hAnsi="Times New Roman" w:cs="Times New Roman"/>
          <w:sz w:val="24"/>
          <w:szCs w:val="24"/>
        </w:rPr>
        <w:t xml:space="preserve"> přístupu pečovatelů ke klientům</w:t>
      </w:r>
      <w:r w:rsidR="00787A66">
        <w:rPr>
          <w:rFonts w:ascii="Times New Roman" w:hAnsi="Times New Roman" w:cs="Times New Roman"/>
          <w:sz w:val="24"/>
          <w:szCs w:val="24"/>
        </w:rPr>
        <w:t xml:space="preserve"> </w:t>
      </w:r>
      <w:r w:rsidR="00787A66" w:rsidRPr="00787A66">
        <w:rPr>
          <w:rFonts w:ascii="Times New Roman" w:hAnsi="Times New Roman" w:cs="Times New Roman"/>
          <w:sz w:val="24"/>
          <w:szCs w:val="24"/>
        </w:rPr>
        <w:t>vhodně čerpá z</w:t>
      </w:r>
      <w:r w:rsidR="00787A66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787A66" w:rsidRPr="00787A66">
        <w:rPr>
          <w:rFonts w:ascii="Times New Roman" w:hAnsi="Times New Roman" w:cs="Times New Roman"/>
          <w:sz w:val="24"/>
          <w:szCs w:val="24"/>
        </w:rPr>
        <w:t>Murphyho</w:t>
      </w:r>
      <w:proofErr w:type="spellEnd"/>
      <w:r w:rsidR="00787A66">
        <w:rPr>
          <w:rFonts w:ascii="Times New Roman" w:hAnsi="Times New Roman" w:cs="Times New Roman"/>
          <w:sz w:val="24"/>
          <w:szCs w:val="24"/>
        </w:rPr>
        <w:t xml:space="preserve"> a M. Weberem se inspiruje </w:t>
      </w:r>
      <w:r w:rsidR="006E4F02" w:rsidRPr="002A5DCC">
        <w:rPr>
          <w:rFonts w:ascii="Times New Roman" w:hAnsi="Times New Roman" w:cs="Times New Roman"/>
          <w:sz w:val="24"/>
          <w:szCs w:val="24"/>
        </w:rPr>
        <w:t>při popisu byrokratické organizace hierarchizované pracovními uniformami</w:t>
      </w:r>
      <w:r w:rsidR="00A86AFE" w:rsidRPr="002A5DCC">
        <w:rPr>
          <w:rFonts w:ascii="Times New Roman" w:hAnsi="Times New Roman" w:cs="Times New Roman"/>
          <w:sz w:val="24"/>
          <w:szCs w:val="24"/>
        </w:rPr>
        <w:t xml:space="preserve"> a svázané pravidly, které však umožňují organizaci efektivně fungovat</w:t>
      </w:r>
      <w:r w:rsidR="00787A66">
        <w:rPr>
          <w:rFonts w:ascii="Times New Roman" w:hAnsi="Times New Roman" w:cs="Times New Roman"/>
          <w:sz w:val="24"/>
          <w:szCs w:val="24"/>
        </w:rPr>
        <w:t>.</w:t>
      </w:r>
    </w:p>
    <w:p w:rsidR="009A1226" w:rsidRPr="002A5DCC" w:rsidRDefault="009A1226" w:rsidP="009A12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0324" w:rsidRPr="002A5DCC" w:rsidRDefault="00D70324" w:rsidP="009A12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Výzkum probíhal v domově pro seniory, ve kterém měla autorka možnost strávit delší dobu, mluvit s klienty i </w:t>
      </w:r>
      <w:proofErr w:type="spellStart"/>
      <w:r w:rsidRPr="002A5DCC">
        <w:rPr>
          <w:rFonts w:ascii="Times New Roman" w:hAnsi="Times New Roman" w:cs="Times New Roman"/>
          <w:sz w:val="24"/>
          <w:szCs w:val="24"/>
        </w:rPr>
        <w:t>soc</w:t>
      </w:r>
      <w:proofErr w:type="spellEnd"/>
      <w:r w:rsidRPr="002A5DCC">
        <w:rPr>
          <w:rFonts w:ascii="Times New Roman" w:hAnsi="Times New Roman" w:cs="Times New Roman"/>
          <w:sz w:val="24"/>
          <w:szCs w:val="24"/>
        </w:rPr>
        <w:t>. pracovnic</w:t>
      </w:r>
      <w:r w:rsidR="009A1226" w:rsidRPr="002A5DCC">
        <w:rPr>
          <w:rFonts w:ascii="Times New Roman" w:hAnsi="Times New Roman" w:cs="Times New Roman"/>
          <w:sz w:val="24"/>
          <w:szCs w:val="24"/>
        </w:rPr>
        <w:t xml:space="preserve">í, absolvovat dny s pečovatelkami, trávit čas v sesterně i nahlížet do financování domova apod. Metodologie a vstup do terénu jsou podrobně popsány a autorka přináší bohatá data z terénu. Domov </w:t>
      </w:r>
      <w:r w:rsidR="006E4F02" w:rsidRPr="002A5DCC">
        <w:rPr>
          <w:rFonts w:ascii="Times New Roman" w:hAnsi="Times New Roman" w:cs="Times New Roman"/>
          <w:sz w:val="24"/>
          <w:szCs w:val="24"/>
        </w:rPr>
        <w:t xml:space="preserve">nepatří </w:t>
      </w:r>
      <w:r w:rsidR="009A1226" w:rsidRPr="002A5DCC">
        <w:rPr>
          <w:rFonts w:ascii="Times New Roman" w:hAnsi="Times New Roman" w:cs="Times New Roman"/>
          <w:sz w:val="24"/>
          <w:szCs w:val="24"/>
        </w:rPr>
        <w:t>do kategorie „nemocničních domovů“ a klienti zde bydlí samostatně, ma</w:t>
      </w:r>
      <w:r w:rsidR="006E4F02" w:rsidRPr="002A5DCC">
        <w:rPr>
          <w:rFonts w:ascii="Times New Roman" w:hAnsi="Times New Roman" w:cs="Times New Roman"/>
          <w:sz w:val="24"/>
          <w:szCs w:val="24"/>
        </w:rPr>
        <w:t>jí velkou možnost volby aktivit,</w:t>
      </w:r>
      <w:r w:rsidR="009A1226" w:rsidRPr="002A5DCC">
        <w:rPr>
          <w:rFonts w:ascii="Times New Roman" w:hAnsi="Times New Roman" w:cs="Times New Roman"/>
          <w:sz w:val="24"/>
          <w:szCs w:val="24"/>
        </w:rPr>
        <w:t xml:space="preserve"> přesto však zde existují určitá společná pravidla a senioři jsou na domově a jeho pracovnících závislí. </w:t>
      </w:r>
      <w:r w:rsidR="006E4F02" w:rsidRPr="002A5DCC">
        <w:rPr>
          <w:rFonts w:ascii="Times New Roman" w:hAnsi="Times New Roman" w:cs="Times New Roman"/>
          <w:sz w:val="24"/>
          <w:szCs w:val="24"/>
        </w:rPr>
        <w:t xml:space="preserve">Řád domova se řídí podle pracovní doby zaměstnanců a péče je částečně odosobněná tak, aby personál emocionálně zvládal úmrtí klientů. </w:t>
      </w:r>
      <w:r w:rsidR="009A1226" w:rsidRPr="002A5DCC">
        <w:rPr>
          <w:rFonts w:ascii="Times New Roman" w:hAnsi="Times New Roman" w:cs="Times New Roman"/>
          <w:sz w:val="24"/>
          <w:szCs w:val="24"/>
        </w:rPr>
        <w:t xml:space="preserve">Autorka tedy tuto instituci stále identifikuje jako do jisté míry totální. Dochází k závěru, že „totálnost“ instituce nemusí být jen negativní, mnoho seniorů každodenní řád, pravidla a rutinu velmi oceňuje a naopak je z rovnováhy </w:t>
      </w:r>
      <w:r w:rsidR="006E4F02" w:rsidRPr="002A5DCC">
        <w:rPr>
          <w:rFonts w:ascii="Times New Roman" w:hAnsi="Times New Roman" w:cs="Times New Roman"/>
          <w:sz w:val="24"/>
          <w:szCs w:val="24"/>
        </w:rPr>
        <w:t xml:space="preserve">vychyluje její narušení. </w:t>
      </w:r>
    </w:p>
    <w:p w:rsidR="00A86AFE" w:rsidRPr="002A5DCC" w:rsidRDefault="00A86AFE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0324" w:rsidRPr="002A5DCC" w:rsidRDefault="00EE4605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se dále</w:t>
      </w:r>
      <w:r w:rsidR="00106982" w:rsidRPr="002A5DCC">
        <w:rPr>
          <w:rFonts w:ascii="Times New Roman" w:hAnsi="Times New Roman" w:cs="Times New Roman"/>
          <w:sz w:val="24"/>
          <w:szCs w:val="24"/>
        </w:rPr>
        <w:t xml:space="preserve"> věnuje úvahám o sociální službě jako daru a symbolickém násilí, které </w:t>
      </w:r>
      <w:r>
        <w:rPr>
          <w:rFonts w:ascii="Times New Roman" w:hAnsi="Times New Roman" w:cs="Times New Roman"/>
          <w:sz w:val="24"/>
          <w:szCs w:val="24"/>
        </w:rPr>
        <w:t xml:space="preserve">jsou </w:t>
      </w:r>
      <w:r w:rsidR="00106982" w:rsidRPr="002A5DCC">
        <w:rPr>
          <w:rFonts w:ascii="Times New Roman" w:hAnsi="Times New Roman" w:cs="Times New Roman"/>
          <w:sz w:val="24"/>
          <w:szCs w:val="24"/>
        </w:rPr>
        <w:t>vhodně ilustr</w:t>
      </w:r>
      <w:r>
        <w:rPr>
          <w:rFonts w:ascii="Times New Roman" w:hAnsi="Times New Roman" w:cs="Times New Roman"/>
          <w:sz w:val="24"/>
          <w:szCs w:val="24"/>
        </w:rPr>
        <w:t>ovány</w:t>
      </w:r>
      <w:r w:rsidR="00106982" w:rsidRPr="002A5DCC">
        <w:rPr>
          <w:rFonts w:ascii="Times New Roman" w:hAnsi="Times New Roman" w:cs="Times New Roman"/>
          <w:sz w:val="24"/>
          <w:szCs w:val="24"/>
        </w:rPr>
        <w:t xml:space="preserve"> příklady z terénu. Přínosné jsou postřehy z</w:t>
      </w:r>
      <w:r w:rsidR="00E01AEC" w:rsidRPr="002A5DCC">
        <w:rPr>
          <w:rFonts w:ascii="Times New Roman" w:hAnsi="Times New Roman" w:cs="Times New Roman"/>
          <w:sz w:val="24"/>
          <w:szCs w:val="24"/>
        </w:rPr>
        <w:t>e vztahu</w:t>
      </w:r>
      <w:r w:rsidR="00106982" w:rsidRPr="002A5DCC">
        <w:rPr>
          <w:rFonts w:ascii="Times New Roman" w:hAnsi="Times New Roman" w:cs="Times New Roman"/>
          <w:sz w:val="24"/>
          <w:szCs w:val="24"/>
        </w:rPr>
        <w:t xml:space="preserve"> ekonomického fungování domova </w:t>
      </w:r>
      <w:r w:rsidR="00E01AEC" w:rsidRPr="002A5DCC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E01AEC" w:rsidRPr="002A5DCC">
        <w:rPr>
          <w:rFonts w:ascii="Times New Roman" w:hAnsi="Times New Roman" w:cs="Times New Roman"/>
          <w:sz w:val="24"/>
          <w:szCs w:val="24"/>
        </w:rPr>
        <w:t>agency</w:t>
      </w:r>
      <w:proofErr w:type="spellEnd"/>
      <w:r w:rsidR="00E01AEC" w:rsidRPr="002A5DCC">
        <w:rPr>
          <w:rFonts w:ascii="Times New Roman" w:hAnsi="Times New Roman" w:cs="Times New Roman"/>
          <w:sz w:val="24"/>
          <w:szCs w:val="24"/>
        </w:rPr>
        <w:t xml:space="preserve"> seniorů </w:t>
      </w:r>
      <w:r w:rsidR="00106982" w:rsidRPr="002A5DCC">
        <w:rPr>
          <w:rFonts w:ascii="Times New Roman" w:hAnsi="Times New Roman" w:cs="Times New Roman"/>
          <w:sz w:val="24"/>
          <w:szCs w:val="24"/>
        </w:rPr>
        <w:t>– v době, kdy jsou klienti ještě relativně zdraví a soběstační a mohli by naplno využít aktivity domovem nabízené, jsou ještě pro domov nezajímaví z ekonomického hlediska</w:t>
      </w:r>
      <w:r w:rsidR="00E01AEC" w:rsidRPr="002A5DCC">
        <w:rPr>
          <w:rFonts w:ascii="Times New Roman" w:hAnsi="Times New Roman" w:cs="Times New Roman"/>
          <w:sz w:val="24"/>
          <w:szCs w:val="24"/>
        </w:rPr>
        <w:t xml:space="preserve">. Do domova se dostávají až v momentě, kdy </w:t>
      </w:r>
      <w:r w:rsidR="00106982" w:rsidRPr="002A5DCC">
        <w:rPr>
          <w:rFonts w:ascii="Times New Roman" w:hAnsi="Times New Roman" w:cs="Times New Roman"/>
          <w:sz w:val="24"/>
          <w:szCs w:val="24"/>
        </w:rPr>
        <w:t>je jejich schopnost jednat</w:t>
      </w:r>
      <w:r w:rsidR="00E01AEC" w:rsidRPr="002A5DCC">
        <w:rPr>
          <w:rFonts w:ascii="Times New Roman" w:hAnsi="Times New Roman" w:cs="Times New Roman"/>
          <w:sz w:val="24"/>
          <w:szCs w:val="24"/>
        </w:rPr>
        <w:t xml:space="preserve"> a účastnit se společenského života v domově</w:t>
      </w:r>
      <w:r w:rsidR="00106982" w:rsidRPr="002A5DCC">
        <w:rPr>
          <w:rFonts w:ascii="Times New Roman" w:hAnsi="Times New Roman" w:cs="Times New Roman"/>
          <w:sz w:val="24"/>
          <w:szCs w:val="24"/>
        </w:rPr>
        <w:t xml:space="preserve"> omezena </w:t>
      </w:r>
      <w:r w:rsidR="00E01AEC" w:rsidRPr="002A5DCC">
        <w:rPr>
          <w:rFonts w:ascii="Times New Roman" w:hAnsi="Times New Roman" w:cs="Times New Roman"/>
          <w:sz w:val="24"/>
          <w:szCs w:val="24"/>
        </w:rPr>
        <w:t>špatným zdravotním stavem</w:t>
      </w:r>
      <w:r w:rsidR="00106982" w:rsidRPr="002A5DCC">
        <w:rPr>
          <w:rFonts w:ascii="Times New Roman" w:hAnsi="Times New Roman" w:cs="Times New Roman"/>
          <w:sz w:val="24"/>
          <w:szCs w:val="24"/>
        </w:rPr>
        <w:t>.</w:t>
      </w:r>
      <w:r w:rsidR="00E01AEC" w:rsidRPr="002A5DCC">
        <w:rPr>
          <w:rFonts w:ascii="Times New Roman" w:hAnsi="Times New Roman" w:cs="Times New Roman"/>
          <w:sz w:val="24"/>
          <w:szCs w:val="24"/>
        </w:rPr>
        <w:t xml:space="preserve"> Autorka však rovněž podotýká, že ne všichni klienti nutně touží po tom „být aktivní“. Práce </w:t>
      </w:r>
      <w:r w:rsidR="009F22B4" w:rsidRPr="002A5DCC">
        <w:rPr>
          <w:rFonts w:ascii="Times New Roman" w:hAnsi="Times New Roman" w:cs="Times New Roman"/>
          <w:sz w:val="24"/>
          <w:szCs w:val="24"/>
        </w:rPr>
        <w:t>je poctivá, s inovativními momenty.</w:t>
      </w:r>
      <w:r w:rsidR="00E01AEC" w:rsidRPr="002A5D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6982" w:rsidRPr="002A5DCC" w:rsidRDefault="00106982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982" w:rsidRPr="002A5DCC" w:rsidRDefault="00106982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Jazyková stránka práce je </w:t>
      </w:r>
      <w:r w:rsidR="00E01AEC" w:rsidRPr="002A5DCC">
        <w:rPr>
          <w:rFonts w:ascii="Times New Roman" w:hAnsi="Times New Roman" w:cs="Times New Roman"/>
          <w:sz w:val="24"/>
          <w:szCs w:val="24"/>
        </w:rPr>
        <w:t>bezproblémová a</w:t>
      </w:r>
      <w:r w:rsidRPr="002A5DCC">
        <w:rPr>
          <w:rFonts w:ascii="Times New Roman" w:hAnsi="Times New Roman" w:cs="Times New Roman"/>
          <w:sz w:val="24"/>
          <w:szCs w:val="24"/>
        </w:rPr>
        <w:t xml:space="preserve"> práce se čte bez potíží, cituje se přesně.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Práci doporučuji k obhajobě s hodnocením výborně,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V Praze, dne 21. 8. 2015</w:t>
      </w:r>
      <w:r w:rsidR="005C37F5">
        <w:rPr>
          <w:rFonts w:ascii="Times New Roman" w:hAnsi="Times New Roman" w:cs="Times New Roman"/>
          <w:sz w:val="24"/>
          <w:szCs w:val="24"/>
        </w:rPr>
        <w:t>,</w:t>
      </w:r>
    </w:p>
    <w:p w:rsidR="005C37F5" w:rsidRPr="002A5DCC" w:rsidRDefault="005C37F5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Hana Synková</w:t>
      </w:r>
    </w:p>
    <w:sectPr w:rsidR="005C37F5" w:rsidRPr="002A5DCC" w:rsidSect="00437D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proofState w:spelling="clean" w:grammar="clean"/>
  <w:defaultTabStop w:val="708"/>
  <w:hyphenationZone w:val="425"/>
  <w:characterSpacingControl w:val="doNotCompress"/>
  <w:compat/>
  <w:rsids>
    <w:rsidRoot w:val="00706CBD"/>
    <w:rsid w:val="00106982"/>
    <w:rsid w:val="00113365"/>
    <w:rsid w:val="00150C96"/>
    <w:rsid w:val="00235E33"/>
    <w:rsid w:val="002874E6"/>
    <w:rsid w:val="002A5DCC"/>
    <w:rsid w:val="004275B5"/>
    <w:rsid w:val="00437D6B"/>
    <w:rsid w:val="005C37F5"/>
    <w:rsid w:val="006E4F02"/>
    <w:rsid w:val="00706CBD"/>
    <w:rsid w:val="00786367"/>
    <w:rsid w:val="00787A66"/>
    <w:rsid w:val="00890369"/>
    <w:rsid w:val="009A1226"/>
    <w:rsid w:val="009F22B4"/>
    <w:rsid w:val="00A86AFE"/>
    <w:rsid w:val="00AF7A28"/>
    <w:rsid w:val="00B4100F"/>
    <w:rsid w:val="00BC612A"/>
    <w:rsid w:val="00CD574F"/>
    <w:rsid w:val="00D70324"/>
    <w:rsid w:val="00E01AEC"/>
    <w:rsid w:val="00E86E9C"/>
    <w:rsid w:val="00EE4605"/>
    <w:rsid w:val="00F712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7D6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1981</TotalTime>
  <Pages>1</Pages>
  <Words>366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Hana</cp:lastModifiedBy>
  <cp:revision>8</cp:revision>
  <dcterms:created xsi:type="dcterms:W3CDTF">2015-08-24T12:06:00Z</dcterms:created>
  <dcterms:modified xsi:type="dcterms:W3CDTF">2015-08-27T21:26:00Z</dcterms:modified>
</cp:coreProperties>
</file>