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686"/>
      </w:tblGrid>
      <w:tr w:rsidR="00DD0A2D" w14:paraId="71E7BE8A" w14:textId="77777777" w:rsidTr="008A6FA4">
        <w:trPr>
          <w:cantSplit/>
          <w:trHeight w:val="568"/>
        </w:trPr>
        <w:tc>
          <w:tcPr>
            <w:tcW w:w="5245" w:type="dxa"/>
          </w:tcPr>
          <w:p w14:paraId="5C64FCF4" w14:textId="77777777" w:rsidR="00DD0A2D" w:rsidRDefault="00DD0A2D"/>
        </w:tc>
        <w:tc>
          <w:tcPr>
            <w:tcW w:w="3686" w:type="dxa"/>
          </w:tcPr>
          <w:p w14:paraId="294908EA" w14:textId="77777777" w:rsidR="00DD0A2D" w:rsidRDefault="00DD0A2D">
            <w:pPr>
              <w:pStyle w:val="ablonyUPce2"/>
            </w:pPr>
          </w:p>
        </w:tc>
      </w:tr>
      <w:tr w:rsidR="00DD0A2D" w14:paraId="3BE035F5" w14:textId="77777777">
        <w:trPr>
          <w:trHeight w:val="284"/>
        </w:trPr>
        <w:tc>
          <w:tcPr>
            <w:tcW w:w="8931" w:type="dxa"/>
            <w:gridSpan w:val="2"/>
          </w:tcPr>
          <w:p w14:paraId="6285A38D" w14:textId="77777777" w:rsidR="00DD0A2D" w:rsidRDefault="00DD0A2D">
            <w:pPr>
              <w:pStyle w:val="ablonyUPce"/>
            </w:pPr>
          </w:p>
        </w:tc>
      </w:tr>
    </w:tbl>
    <w:p w14:paraId="6E0F2DC0" w14:textId="419C9923" w:rsidR="00AA5A4E" w:rsidRPr="00A17499" w:rsidRDefault="00AA5A4E" w:rsidP="008A7DE0">
      <w:pPr>
        <w:spacing w:line="300" w:lineRule="auto"/>
        <w:ind w:firstLine="708"/>
        <w:jc w:val="center"/>
        <w:rPr>
          <w:rFonts w:ascii="Verdana" w:hAnsi="Verdana"/>
          <w:b/>
          <w:sz w:val="24"/>
          <w:szCs w:val="24"/>
        </w:rPr>
      </w:pPr>
      <w:r w:rsidRPr="000464F6">
        <w:rPr>
          <w:rFonts w:ascii="Verdana" w:hAnsi="Verdana"/>
          <w:b/>
          <w:sz w:val="24"/>
        </w:rPr>
        <w:t xml:space="preserve">Posudek </w:t>
      </w:r>
      <w:r>
        <w:rPr>
          <w:rFonts w:ascii="Verdana" w:hAnsi="Verdana"/>
          <w:b/>
          <w:sz w:val="24"/>
        </w:rPr>
        <w:t xml:space="preserve">bakalářské práce </w:t>
      </w:r>
      <w:r w:rsidR="00A8197A">
        <w:rPr>
          <w:rFonts w:ascii="Verdana" w:hAnsi="Verdana"/>
          <w:b/>
          <w:sz w:val="24"/>
        </w:rPr>
        <w:t>s</w:t>
      </w:r>
      <w:r w:rsidRPr="00A17499">
        <w:rPr>
          <w:rFonts w:ascii="Verdana" w:hAnsi="Verdana"/>
          <w:b/>
          <w:sz w:val="24"/>
          <w:szCs w:val="24"/>
        </w:rPr>
        <w:t>tudent</w:t>
      </w:r>
      <w:r w:rsidR="00EC53A6">
        <w:rPr>
          <w:rFonts w:ascii="Verdana" w:hAnsi="Verdana"/>
          <w:b/>
          <w:sz w:val="24"/>
          <w:szCs w:val="24"/>
        </w:rPr>
        <w:t xml:space="preserve">ky Sabiny Chalupové </w:t>
      </w:r>
      <w:r w:rsidR="00FB40C1">
        <w:rPr>
          <w:rFonts w:ascii="Verdana" w:hAnsi="Verdana"/>
          <w:b/>
          <w:sz w:val="24"/>
          <w:szCs w:val="24"/>
        </w:rPr>
        <w:t xml:space="preserve"> </w:t>
      </w:r>
    </w:p>
    <w:p w14:paraId="575B0075" w14:textId="77777777" w:rsidR="00E91EF6" w:rsidRDefault="00E91EF6" w:rsidP="008A7DE0">
      <w:pPr>
        <w:tabs>
          <w:tab w:val="left" w:pos="2340"/>
          <w:tab w:val="left" w:pos="3240"/>
          <w:tab w:val="left" w:pos="3420"/>
        </w:tabs>
        <w:spacing w:line="300" w:lineRule="auto"/>
        <w:ind w:left="3240" w:hanging="3240"/>
        <w:jc w:val="both"/>
        <w:rPr>
          <w:sz w:val="22"/>
          <w:szCs w:val="22"/>
        </w:rPr>
      </w:pPr>
    </w:p>
    <w:p w14:paraId="6C6D62B2" w14:textId="77777777" w:rsidR="00EC53A6" w:rsidRPr="000D707A" w:rsidRDefault="00AA5A4E" w:rsidP="00EC53A6">
      <w:pPr>
        <w:spacing w:after="120"/>
        <w:rPr>
          <w:bCs/>
          <w:sz w:val="24"/>
          <w:szCs w:val="24"/>
        </w:rPr>
      </w:pPr>
      <w:r w:rsidRPr="005970A0">
        <w:rPr>
          <w:rFonts w:asciiTheme="minorHAnsi" w:hAnsiTheme="minorHAnsi" w:cstheme="minorHAnsi"/>
          <w:sz w:val="24"/>
          <w:szCs w:val="24"/>
        </w:rPr>
        <w:t xml:space="preserve">Práce s názvem </w:t>
      </w:r>
      <w:r w:rsidR="00A17499" w:rsidRPr="005970A0">
        <w:rPr>
          <w:rFonts w:asciiTheme="minorHAnsi" w:hAnsiTheme="minorHAnsi" w:cstheme="minorHAnsi"/>
          <w:color w:val="1F497D"/>
          <w:sz w:val="24"/>
          <w:szCs w:val="24"/>
          <w:lang w:eastAsia="en-US"/>
        </w:rPr>
        <w:t>„</w:t>
      </w:r>
      <w:r w:rsidR="00EC53A6" w:rsidRPr="000D707A">
        <w:rPr>
          <w:bCs/>
          <w:sz w:val="24"/>
          <w:szCs w:val="24"/>
        </w:rPr>
        <w:t>Příčiny vzniku a průběh autoimunitního onemocnění roztroušená skleróza</w:t>
      </w:r>
    </w:p>
    <w:p w14:paraId="592D5CF2" w14:textId="3B70284C" w:rsidR="005970A0" w:rsidRDefault="00A17499" w:rsidP="008A7DE0">
      <w:pPr>
        <w:spacing w:line="300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5970A0">
        <w:rPr>
          <w:rFonts w:asciiTheme="minorHAnsi" w:hAnsiTheme="minorHAnsi" w:cstheme="minorHAnsi"/>
          <w:color w:val="000000"/>
          <w:sz w:val="24"/>
          <w:szCs w:val="24"/>
        </w:rPr>
        <w:t xml:space="preserve">“ </w:t>
      </w:r>
      <w:r w:rsidR="00AA5A4E" w:rsidRPr="005970A0">
        <w:rPr>
          <w:rFonts w:asciiTheme="minorHAnsi" w:hAnsiTheme="minorHAnsi" w:cstheme="minorHAnsi"/>
          <w:sz w:val="24"/>
          <w:szCs w:val="24"/>
        </w:rPr>
        <w:t>byla vypracována formou kompila</w:t>
      </w:r>
      <w:r w:rsidR="00EE0F33" w:rsidRPr="005970A0">
        <w:rPr>
          <w:rFonts w:asciiTheme="minorHAnsi" w:hAnsiTheme="minorHAnsi" w:cstheme="minorHAnsi"/>
          <w:sz w:val="24"/>
          <w:szCs w:val="24"/>
        </w:rPr>
        <w:t xml:space="preserve">čního textu v souladu se </w:t>
      </w:r>
      <w:r w:rsidR="00AA5A4E" w:rsidRPr="005970A0">
        <w:rPr>
          <w:rFonts w:asciiTheme="minorHAnsi" w:hAnsiTheme="minorHAnsi" w:cstheme="minorHAnsi"/>
          <w:sz w:val="24"/>
          <w:szCs w:val="24"/>
        </w:rPr>
        <w:t>zadání</w:t>
      </w:r>
      <w:r w:rsidR="00EE0F33" w:rsidRPr="005970A0">
        <w:rPr>
          <w:rFonts w:asciiTheme="minorHAnsi" w:hAnsiTheme="minorHAnsi" w:cstheme="minorHAnsi"/>
          <w:sz w:val="24"/>
          <w:szCs w:val="24"/>
        </w:rPr>
        <w:t>m</w:t>
      </w:r>
      <w:r w:rsidR="00AA5A4E" w:rsidRPr="005970A0">
        <w:rPr>
          <w:rFonts w:asciiTheme="minorHAnsi" w:hAnsiTheme="minorHAnsi" w:cstheme="minorHAnsi"/>
          <w:sz w:val="24"/>
          <w:szCs w:val="24"/>
        </w:rPr>
        <w:t xml:space="preserve"> školitele a směrnic platných pro </w:t>
      </w:r>
      <w:r w:rsidR="00EE686B" w:rsidRPr="005970A0">
        <w:rPr>
          <w:rFonts w:asciiTheme="minorHAnsi" w:hAnsiTheme="minorHAnsi" w:cstheme="minorHAnsi"/>
          <w:sz w:val="24"/>
          <w:szCs w:val="24"/>
        </w:rPr>
        <w:t xml:space="preserve">vypracování bakalářské práce v daném </w:t>
      </w:r>
      <w:r w:rsidR="00AA5A4E" w:rsidRPr="005970A0">
        <w:rPr>
          <w:rFonts w:asciiTheme="minorHAnsi" w:hAnsiTheme="minorHAnsi" w:cstheme="minorHAnsi"/>
          <w:sz w:val="24"/>
          <w:szCs w:val="24"/>
        </w:rPr>
        <w:t>studijní</w:t>
      </w:r>
      <w:r w:rsidR="00EE686B" w:rsidRPr="005970A0">
        <w:rPr>
          <w:rFonts w:asciiTheme="minorHAnsi" w:hAnsiTheme="minorHAnsi" w:cstheme="minorHAnsi"/>
          <w:sz w:val="24"/>
          <w:szCs w:val="24"/>
        </w:rPr>
        <w:t>m</w:t>
      </w:r>
      <w:r w:rsidR="00AA5A4E" w:rsidRPr="005970A0">
        <w:rPr>
          <w:rFonts w:asciiTheme="minorHAnsi" w:hAnsiTheme="minorHAnsi" w:cstheme="minorHAnsi"/>
          <w:sz w:val="24"/>
          <w:szCs w:val="24"/>
        </w:rPr>
        <w:t xml:space="preserve"> obor</w:t>
      </w:r>
      <w:r w:rsidR="00EE686B" w:rsidRPr="005970A0">
        <w:rPr>
          <w:rFonts w:asciiTheme="minorHAnsi" w:hAnsiTheme="minorHAnsi" w:cstheme="minorHAnsi"/>
          <w:sz w:val="24"/>
          <w:szCs w:val="24"/>
        </w:rPr>
        <w:t>u</w:t>
      </w:r>
      <w:r w:rsidR="00AA5A4E" w:rsidRPr="005970A0">
        <w:rPr>
          <w:rFonts w:asciiTheme="minorHAnsi" w:hAnsiTheme="minorHAnsi" w:cstheme="minorHAnsi"/>
          <w:sz w:val="24"/>
          <w:szCs w:val="24"/>
        </w:rPr>
        <w:t xml:space="preserve"> a </w:t>
      </w:r>
      <w:r w:rsidR="00EE686B" w:rsidRPr="005970A0">
        <w:rPr>
          <w:rFonts w:asciiTheme="minorHAnsi" w:hAnsiTheme="minorHAnsi" w:cstheme="minorHAnsi"/>
          <w:sz w:val="24"/>
          <w:szCs w:val="24"/>
        </w:rPr>
        <w:t xml:space="preserve">na </w:t>
      </w:r>
      <w:r w:rsidR="00CF29E4" w:rsidRPr="005970A0">
        <w:rPr>
          <w:rFonts w:asciiTheme="minorHAnsi" w:hAnsiTheme="minorHAnsi" w:cstheme="minorHAnsi"/>
          <w:sz w:val="24"/>
          <w:szCs w:val="24"/>
        </w:rPr>
        <w:t>F</w:t>
      </w:r>
      <w:r w:rsidR="00AA5A4E" w:rsidRPr="005970A0">
        <w:rPr>
          <w:rFonts w:asciiTheme="minorHAnsi" w:hAnsiTheme="minorHAnsi" w:cstheme="minorHAnsi"/>
          <w:sz w:val="24"/>
          <w:szCs w:val="24"/>
        </w:rPr>
        <w:t>akult</w:t>
      </w:r>
      <w:r w:rsidR="00EE686B" w:rsidRPr="005970A0">
        <w:rPr>
          <w:rFonts w:asciiTheme="minorHAnsi" w:hAnsiTheme="minorHAnsi" w:cstheme="minorHAnsi"/>
          <w:sz w:val="24"/>
          <w:szCs w:val="24"/>
        </w:rPr>
        <w:t xml:space="preserve">ě chemicko-technologické. </w:t>
      </w:r>
      <w:r w:rsidR="00AA5A4E" w:rsidRPr="005970A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6FEBF3D6" w14:textId="02D7EDA6" w:rsidR="005970A0" w:rsidRPr="008A6FA4" w:rsidRDefault="005970A0" w:rsidP="008A7DE0">
      <w:pPr>
        <w:spacing w:line="300" w:lineRule="auto"/>
        <w:ind w:firstLine="709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</w:rPr>
        <w:t>Student</w:t>
      </w:r>
      <w:r w:rsidR="00EC53A6">
        <w:rPr>
          <w:rFonts w:asciiTheme="minorHAnsi" w:hAnsiTheme="minorHAnsi" w:cstheme="minorHAnsi"/>
          <w:color w:val="000000"/>
          <w:sz w:val="24"/>
          <w:szCs w:val="24"/>
        </w:rPr>
        <w:t>ka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 se začal</w:t>
      </w:r>
      <w:r w:rsidR="00EC53A6">
        <w:rPr>
          <w:rFonts w:asciiTheme="minorHAnsi" w:hAnsiTheme="minorHAnsi" w:cstheme="minorHAnsi"/>
          <w:color w:val="000000"/>
          <w:sz w:val="24"/>
          <w:szCs w:val="24"/>
        </w:rPr>
        <w:t>a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 věnovat studiu </w:t>
      </w:r>
      <w:r w:rsidR="00EC53A6">
        <w:rPr>
          <w:rFonts w:asciiTheme="minorHAnsi" w:hAnsiTheme="minorHAnsi" w:cstheme="minorHAnsi"/>
          <w:color w:val="000000"/>
          <w:sz w:val="24"/>
          <w:szCs w:val="24"/>
        </w:rPr>
        <w:t xml:space="preserve">dané problematiky, vyhledávání 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vhodné literatury </w:t>
      </w:r>
      <w:r w:rsidR="00B039E0">
        <w:rPr>
          <w:rFonts w:asciiTheme="minorHAnsi" w:hAnsiTheme="minorHAnsi" w:cstheme="minorHAnsi"/>
          <w:color w:val="000000"/>
          <w:sz w:val="24"/>
          <w:szCs w:val="24"/>
        </w:rPr>
        <w:t xml:space="preserve">a práci na textu </w:t>
      </w:r>
      <w:r>
        <w:rPr>
          <w:rFonts w:asciiTheme="minorHAnsi" w:hAnsiTheme="minorHAnsi" w:cstheme="minorHAnsi"/>
          <w:color w:val="000000"/>
          <w:sz w:val="24"/>
          <w:szCs w:val="24"/>
        </w:rPr>
        <w:t>s </w:t>
      </w:r>
      <w:r w:rsidR="00FB40C1">
        <w:rPr>
          <w:rFonts w:asciiTheme="minorHAnsi" w:hAnsiTheme="minorHAnsi" w:cstheme="minorHAnsi"/>
          <w:color w:val="000000"/>
          <w:sz w:val="24"/>
          <w:szCs w:val="24"/>
        </w:rPr>
        <w:t>výrazný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m zpožděním. </w:t>
      </w:r>
      <w:r w:rsidR="00FB40C1">
        <w:rPr>
          <w:rFonts w:asciiTheme="minorHAnsi" w:hAnsiTheme="minorHAnsi" w:cstheme="minorHAnsi"/>
          <w:color w:val="000000"/>
          <w:sz w:val="24"/>
          <w:szCs w:val="24"/>
        </w:rPr>
        <w:t>Student</w:t>
      </w:r>
      <w:r w:rsidR="00EC53A6">
        <w:rPr>
          <w:rFonts w:asciiTheme="minorHAnsi" w:hAnsiTheme="minorHAnsi" w:cstheme="minorHAnsi"/>
          <w:color w:val="000000"/>
          <w:sz w:val="24"/>
          <w:szCs w:val="24"/>
        </w:rPr>
        <w:t xml:space="preserve">ce </w:t>
      </w:r>
      <w:r w:rsidR="00B039E0">
        <w:rPr>
          <w:rFonts w:asciiTheme="minorHAnsi" w:hAnsiTheme="minorHAnsi" w:cstheme="minorHAnsi"/>
          <w:color w:val="000000"/>
          <w:sz w:val="24"/>
          <w:szCs w:val="24"/>
        </w:rPr>
        <w:t xml:space="preserve">se </w:t>
      </w:r>
      <w:r w:rsidR="00093451">
        <w:rPr>
          <w:rFonts w:asciiTheme="minorHAnsi" w:hAnsiTheme="minorHAnsi" w:cstheme="minorHAnsi"/>
          <w:color w:val="000000"/>
          <w:sz w:val="24"/>
          <w:szCs w:val="24"/>
        </w:rPr>
        <w:t xml:space="preserve">v závěru </w:t>
      </w:r>
      <w:r w:rsidR="00B039E0">
        <w:rPr>
          <w:rFonts w:asciiTheme="minorHAnsi" w:hAnsiTheme="minorHAnsi" w:cstheme="minorHAnsi"/>
          <w:color w:val="000000"/>
          <w:sz w:val="24"/>
          <w:szCs w:val="24"/>
        </w:rPr>
        <w:t>podařilo v</w:t>
      </w:r>
      <w:r w:rsidR="00093451">
        <w:rPr>
          <w:rFonts w:asciiTheme="minorHAnsi" w:hAnsiTheme="minorHAnsi" w:cstheme="minorHAnsi"/>
          <w:color w:val="000000"/>
          <w:sz w:val="24"/>
          <w:szCs w:val="24"/>
        </w:rPr>
        <w:t xml:space="preserve">ětšinu </w:t>
      </w:r>
      <w:r w:rsidR="00B039E0">
        <w:rPr>
          <w:rFonts w:asciiTheme="minorHAnsi" w:hAnsiTheme="minorHAnsi" w:cstheme="minorHAnsi"/>
          <w:color w:val="000000"/>
          <w:sz w:val="24"/>
          <w:szCs w:val="24"/>
        </w:rPr>
        <w:t xml:space="preserve">doporučení školitelky zapracovat tak, </w:t>
      </w:r>
      <w:r w:rsidR="00FB40C1">
        <w:rPr>
          <w:rFonts w:asciiTheme="minorHAnsi" w:hAnsiTheme="minorHAnsi" w:cstheme="minorHAnsi"/>
          <w:color w:val="000000"/>
          <w:sz w:val="24"/>
          <w:szCs w:val="24"/>
        </w:rPr>
        <w:t>aby byla práce v souladu se směrnicemi nejen po formální</w:t>
      </w:r>
      <w:r w:rsidR="00B039E0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FB40C1">
        <w:rPr>
          <w:rFonts w:asciiTheme="minorHAnsi" w:hAnsiTheme="minorHAnsi" w:cstheme="minorHAnsi"/>
          <w:color w:val="000000"/>
          <w:sz w:val="24"/>
          <w:szCs w:val="24"/>
        </w:rPr>
        <w:t>ale i obsahové stránce</w:t>
      </w:r>
      <w:r w:rsidR="00B039E0">
        <w:rPr>
          <w:rFonts w:asciiTheme="minorHAnsi" w:hAnsiTheme="minorHAnsi" w:cstheme="minorHAnsi"/>
          <w:color w:val="000000"/>
          <w:sz w:val="24"/>
          <w:szCs w:val="24"/>
        </w:rPr>
        <w:t>. Kladně lze hodnotit, že z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a </w:t>
      </w:r>
      <w:r w:rsidR="00B039E0">
        <w:rPr>
          <w:rFonts w:asciiTheme="minorHAnsi" w:hAnsiTheme="minorHAnsi" w:cstheme="minorHAnsi"/>
          <w:color w:val="000000"/>
          <w:sz w:val="24"/>
          <w:szCs w:val="24"/>
        </w:rPr>
        <w:t xml:space="preserve">krátké období (1,5 měsíce) 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byl zřejmý pokrok jak v práci s literaturou, tak </w:t>
      </w:r>
      <w:r w:rsidR="00FB40C1">
        <w:rPr>
          <w:rFonts w:asciiTheme="minorHAnsi" w:hAnsiTheme="minorHAnsi" w:cstheme="minorHAnsi"/>
          <w:color w:val="000000"/>
          <w:sz w:val="24"/>
          <w:szCs w:val="24"/>
        </w:rPr>
        <w:t xml:space="preserve">v práci s textem. 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49F658B8" w14:textId="1DB14F7B" w:rsidR="00AA5A4E" w:rsidRPr="008A6FA4" w:rsidRDefault="00AA5A4E" w:rsidP="00E64191">
      <w:pPr>
        <w:spacing w:line="300" w:lineRule="auto"/>
        <w:ind w:firstLine="709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8A6FA4">
        <w:rPr>
          <w:rFonts w:asciiTheme="minorHAnsi" w:hAnsiTheme="minorHAnsi" w:cstheme="minorHAnsi"/>
          <w:sz w:val="24"/>
          <w:szCs w:val="24"/>
        </w:rPr>
        <w:t>Úkolem student</w:t>
      </w:r>
      <w:r w:rsidR="00EC53A6">
        <w:rPr>
          <w:rFonts w:asciiTheme="minorHAnsi" w:hAnsiTheme="minorHAnsi" w:cstheme="minorHAnsi"/>
          <w:sz w:val="24"/>
          <w:szCs w:val="24"/>
        </w:rPr>
        <w:t xml:space="preserve">ky </w:t>
      </w:r>
      <w:r w:rsidRPr="008A6FA4">
        <w:rPr>
          <w:rFonts w:asciiTheme="minorHAnsi" w:hAnsiTheme="minorHAnsi" w:cstheme="minorHAnsi"/>
          <w:sz w:val="24"/>
          <w:szCs w:val="24"/>
        </w:rPr>
        <w:t xml:space="preserve">bylo prostudovat </w:t>
      </w:r>
      <w:r w:rsidR="00B039E0">
        <w:rPr>
          <w:rFonts w:asciiTheme="minorHAnsi" w:hAnsiTheme="minorHAnsi" w:cstheme="minorHAnsi"/>
          <w:sz w:val="24"/>
          <w:szCs w:val="24"/>
        </w:rPr>
        <w:t xml:space="preserve">aktuální </w:t>
      </w:r>
      <w:r w:rsidRPr="008A6FA4">
        <w:rPr>
          <w:rFonts w:asciiTheme="minorHAnsi" w:hAnsiTheme="minorHAnsi" w:cstheme="minorHAnsi"/>
          <w:sz w:val="24"/>
          <w:szCs w:val="24"/>
        </w:rPr>
        <w:t xml:space="preserve">literaturu </w:t>
      </w:r>
      <w:r w:rsidR="00E64191">
        <w:rPr>
          <w:rFonts w:asciiTheme="minorHAnsi" w:hAnsiTheme="minorHAnsi" w:cstheme="minorHAnsi"/>
          <w:sz w:val="24"/>
          <w:szCs w:val="24"/>
        </w:rPr>
        <w:t xml:space="preserve">popisující </w:t>
      </w:r>
      <w:r w:rsidR="00EC53A6">
        <w:rPr>
          <w:rFonts w:asciiTheme="minorHAnsi" w:hAnsiTheme="minorHAnsi" w:cstheme="minorHAnsi"/>
          <w:sz w:val="24"/>
          <w:szCs w:val="24"/>
        </w:rPr>
        <w:t xml:space="preserve">onemocnění roztroušená skleróza, a hlavně se zaměřit na příčiny vzniku. Cílem bylo popsat a zhodnotit zajímavý fenomén, a to souvislost vyšší incidence tohoto onemocnění se zeměpisnou šířkou země, kde pacient žije. V literatuře jsou však uváděny i další faktory podílející se významně na rozvoji onemocnění.  </w:t>
      </w:r>
      <w:r w:rsidR="00B039E0">
        <w:rPr>
          <w:rFonts w:asciiTheme="minorHAnsi" w:hAnsiTheme="minorHAnsi" w:cstheme="minorHAnsi"/>
          <w:sz w:val="24"/>
          <w:szCs w:val="24"/>
        </w:rPr>
        <w:t xml:space="preserve">Literárními zdroji </w:t>
      </w:r>
      <w:r w:rsidR="00FB40C1">
        <w:rPr>
          <w:rFonts w:asciiTheme="minorHAnsi" w:hAnsiTheme="minorHAnsi" w:cstheme="minorHAnsi"/>
          <w:sz w:val="24"/>
          <w:szCs w:val="24"/>
        </w:rPr>
        <w:t xml:space="preserve">byla </w:t>
      </w:r>
      <w:r w:rsidRPr="008A6FA4">
        <w:rPr>
          <w:rFonts w:asciiTheme="minorHAnsi" w:hAnsiTheme="minorHAnsi" w:cstheme="minorHAnsi"/>
          <w:sz w:val="24"/>
          <w:szCs w:val="24"/>
        </w:rPr>
        <w:t xml:space="preserve">anglicky </w:t>
      </w:r>
      <w:r w:rsidR="00FB40C1">
        <w:rPr>
          <w:rFonts w:asciiTheme="minorHAnsi" w:hAnsiTheme="minorHAnsi" w:cstheme="minorHAnsi"/>
          <w:sz w:val="24"/>
          <w:szCs w:val="24"/>
        </w:rPr>
        <w:t xml:space="preserve">ale i česky </w:t>
      </w:r>
      <w:r w:rsidRPr="008A6FA4">
        <w:rPr>
          <w:rFonts w:asciiTheme="minorHAnsi" w:hAnsiTheme="minorHAnsi" w:cstheme="minorHAnsi"/>
          <w:sz w:val="24"/>
          <w:szCs w:val="24"/>
        </w:rPr>
        <w:t xml:space="preserve">psaná odborná literatura, což koresponduje </w:t>
      </w:r>
      <w:r w:rsidR="00EC53A6">
        <w:rPr>
          <w:rFonts w:asciiTheme="minorHAnsi" w:hAnsiTheme="minorHAnsi" w:cstheme="minorHAnsi"/>
          <w:sz w:val="24"/>
          <w:szCs w:val="24"/>
        </w:rPr>
        <w:t xml:space="preserve">se zadáním i </w:t>
      </w:r>
      <w:r w:rsidRPr="008A6FA4">
        <w:rPr>
          <w:rFonts w:asciiTheme="minorHAnsi" w:hAnsiTheme="minorHAnsi" w:cstheme="minorHAnsi"/>
          <w:sz w:val="24"/>
          <w:szCs w:val="24"/>
        </w:rPr>
        <w:t xml:space="preserve">s aktuálním stavem v daném oboru. </w:t>
      </w:r>
    </w:p>
    <w:p w14:paraId="1E3D4B64" w14:textId="03C61B71" w:rsidR="008A7DE0" w:rsidRDefault="008A7DE0" w:rsidP="005B3EE2">
      <w:pPr>
        <w:spacing w:line="300" w:lineRule="auto"/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</w:rPr>
        <w:t>Kapitol</w:t>
      </w:r>
      <w:r w:rsidR="00EC53A6">
        <w:rPr>
          <w:rFonts w:asciiTheme="minorHAnsi" w:hAnsiTheme="minorHAnsi" w:cstheme="minorHAnsi"/>
          <w:color w:val="000000"/>
          <w:sz w:val="24"/>
          <w:szCs w:val="24"/>
        </w:rPr>
        <w:t>y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 věnující se zhodnocení </w:t>
      </w:r>
      <w:r w:rsidR="00EC53A6">
        <w:rPr>
          <w:rFonts w:asciiTheme="minorHAnsi" w:hAnsiTheme="minorHAnsi" w:cstheme="minorHAnsi"/>
          <w:color w:val="000000"/>
          <w:sz w:val="24"/>
          <w:szCs w:val="24"/>
        </w:rPr>
        <w:t xml:space="preserve">vlivu faktorů a jejich synergii </w:t>
      </w:r>
      <w:r w:rsidR="00093451">
        <w:rPr>
          <w:rFonts w:asciiTheme="minorHAnsi" w:hAnsiTheme="minorHAnsi" w:cstheme="minorHAnsi"/>
          <w:color w:val="000000"/>
          <w:sz w:val="24"/>
          <w:szCs w:val="24"/>
        </w:rPr>
        <w:t xml:space="preserve">však nebyly rozpracovány a zhodnoceny v dostatečné míře. </w:t>
      </w:r>
      <w:r>
        <w:rPr>
          <w:rFonts w:asciiTheme="minorHAnsi" w:hAnsiTheme="minorHAnsi" w:cstheme="minorHAnsi"/>
          <w:color w:val="000000"/>
          <w:sz w:val="24"/>
          <w:szCs w:val="24"/>
        </w:rPr>
        <w:t>Student</w:t>
      </w:r>
      <w:r w:rsidR="00093451">
        <w:rPr>
          <w:rFonts w:asciiTheme="minorHAnsi" w:hAnsiTheme="minorHAnsi" w:cstheme="minorHAnsi"/>
          <w:color w:val="000000"/>
          <w:sz w:val="24"/>
          <w:szCs w:val="24"/>
        </w:rPr>
        <w:t>ka sice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 z</w:t>
      </w:r>
      <w:r w:rsidR="00093451">
        <w:rPr>
          <w:rFonts w:asciiTheme="minorHAnsi" w:hAnsiTheme="minorHAnsi" w:cstheme="minorHAnsi"/>
          <w:color w:val="000000"/>
          <w:sz w:val="24"/>
          <w:szCs w:val="24"/>
        </w:rPr>
        <w:t xml:space="preserve">mínila celou řadu faktorů, ale </w:t>
      </w:r>
      <w:r>
        <w:rPr>
          <w:rFonts w:asciiTheme="minorHAnsi" w:hAnsiTheme="minorHAnsi" w:cstheme="minorHAnsi"/>
          <w:color w:val="000000"/>
          <w:sz w:val="24"/>
          <w:szCs w:val="24"/>
        </w:rPr>
        <w:t>nekomentoval</w:t>
      </w:r>
      <w:r w:rsidR="00093451">
        <w:rPr>
          <w:rFonts w:asciiTheme="minorHAnsi" w:hAnsiTheme="minorHAnsi" w:cstheme="minorHAnsi"/>
          <w:color w:val="000000"/>
          <w:sz w:val="24"/>
          <w:szCs w:val="24"/>
        </w:rPr>
        <w:t xml:space="preserve">a jejich význam v kontextu variability populace a rozdílnosti jejich významu v rámci polohy na zeměkouli. </w:t>
      </w:r>
      <w:r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="00093451">
        <w:rPr>
          <w:rFonts w:asciiTheme="minorHAnsi" w:hAnsiTheme="minorHAnsi" w:cstheme="minorHAnsi"/>
          <w:color w:val="000000"/>
          <w:sz w:val="24"/>
          <w:szCs w:val="24"/>
        </w:rPr>
        <w:t xml:space="preserve">V důsledku časové tísně je tato velice zajímavá část ochuzena o některé zajímavé a recentní názory na danou problematiku.  </w:t>
      </w:r>
    </w:p>
    <w:p w14:paraId="60ADF27B" w14:textId="77777777" w:rsidR="00093451" w:rsidRDefault="003310AD" w:rsidP="00FB40C1">
      <w:pPr>
        <w:spacing w:line="300" w:lineRule="auto"/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Mohu tedy konstatovat, že c</w:t>
      </w:r>
      <w:r w:rsidR="00AA5A4E" w:rsidRPr="008A6FA4">
        <w:rPr>
          <w:rFonts w:asciiTheme="minorHAnsi" w:hAnsiTheme="minorHAnsi" w:cstheme="minorHAnsi"/>
          <w:sz w:val="24"/>
          <w:szCs w:val="24"/>
        </w:rPr>
        <w:t xml:space="preserve">íle a zadání </w:t>
      </w:r>
      <w:r>
        <w:rPr>
          <w:rFonts w:asciiTheme="minorHAnsi" w:hAnsiTheme="minorHAnsi" w:cstheme="minorHAnsi"/>
          <w:sz w:val="24"/>
          <w:szCs w:val="24"/>
        </w:rPr>
        <w:t xml:space="preserve">bakalářské práce </w:t>
      </w:r>
      <w:r w:rsidR="00AA5A4E" w:rsidRPr="008A6FA4">
        <w:rPr>
          <w:rFonts w:asciiTheme="minorHAnsi" w:hAnsiTheme="minorHAnsi" w:cstheme="minorHAnsi"/>
          <w:sz w:val="24"/>
          <w:szCs w:val="24"/>
        </w:rPr>
        <w:t>byly splněny</w:t>
      </w:r>
      <w:r w:rsidR="00093451">
        <w:rPr>
          <w:rFonts w:asciiTheme="minorHAnsi" w:hAnsiTheme="minorHAnsi" w:cstheme="minorHAnsi"/>
          <w:sz w:val="24"/>
          <w:szCs w:val="24"/>
        </w:rPr>
        <w:t xml:space="preserve">. Práce však obsahuje některé nedostatečně zhodnocené a literaturou podložené informace, které mají souvislost nejen se vznikem onemocnění, ale i s průběhem a závažností onemocnění. </w:t>
      </w:r>
    </w:p>
    <w:p w14:paraId="7CE6AACA" w14:textId="77777777" w:rsidR="00093451" w:rsidRDefault="00093451" w:rsidP="00FB40C1">
      <w:pPr>
        <w:spacing w:line="300" w:lineRule="auto"/>
        <w:ind w:firstLine="708"/>
        <w:jc w:val="both"/>
        <w:rPr>
          <w:rFonts w:asciiTheme="minorHAnsi" w:hAnsiTheme="minorHAnsi" w:cstheme="minorHAnsi"/>
          <w:sz w:val="24"/>
          <w:szCs w:val="24"/>
        </w:rPr>
      </w:pPr>
    </w:p>
    <w:p w14:paraId="5B0B17B8" w14:textId="0C3C35BF" w:rsidR="005B3EE2" w:rsidRDefault="00E64191" w:rsidP="00FB40C1">
      <w:pPr>
        <w:spacing w:line="300" w:lineRule="auto"/>
        <w:ind w:firstLine="708"/>
        <w:jc w:val="both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Práci hodnotím </w:t>
      </w:r>
      <w:r w:rsidR="00AA5A4E" w:rsidRPr="008A6FA4">
        <w:rPr>
          <w:rFonts w:asciiTheme="minorHAnsi" w:hAnsiTheme="minorHAnsi" w:cstheme="minorHAnsi"/>
          <w:sz w:val="24"/>
          <w:szCs w:val="24"/>
        </w:rPr>
        <w:t xml:space="preserve">známkou </w:t>
      </w:r>
      <w:r w:rsidR="005970A0">
        <w:rPr>
          <w:rFonts w:asciiTheme="minorHAnsi" w:hAnsiTheme="minorHAnsi" w:cstheme="minorHAnsi"/>
          <w:sz w:val="24"/>
          <w:szCs w:val="24"/>
        </w:rPr>
        <w:t>velmi dobře</w:t>
      </w:r>
      <w:r w:rsidR="00FB40C1">
        <w:rPr>
          <w:rFonts w:asciiTheme="minorHAnsi" w:hAnsiTheme="minorHAnsi" w:cstheme="minorHAnsi"/>
          <w:sz w:val="24"/>
          <w:szCs w:val="24"/>
        </w:rPr>
        <w:t xml:space="preserve"> </w:t>
      </w:r>
      <w:r w:rsidR="00093451">
        <w:rPr>
          <w:rFonts w:asciiTheme="minorHAnsi" w:hAnsiTheme="minorHAnsi" w:cstheme="minorHAnsi"/>
          <w:sz w:val="24"/>
          <w:szCs w:val="24"/>
        </w:rPr>
        <w:t xml:space="preserve">M </w:t>
      </w:r>
      <w:r w:rsidR="008A7DE0">
        <w:rPr>
          <w:rFonts w:asciiTheme="minorHAnsi" w:hAnsiTheme="minorHAnsi" w:cstheme="minorHAnsi"/>
          <w:sz w:val="24"/>
          <w:szCs w:val="24"/>
        </w:rPr>
        <w:t>(</w:t>
      </w:r>
      <w:r w:rsidR="00093451">
        <w:rPr>
          <w:rFonts w:asciiTheme="minorHAnsi" w:hAnsiTheme="minorHAnsi" w:cstheme="minorHAnsi"/>
          <w:sz w:val="24"/>
          <w:szCs w:val="24"/>
        </w:rPr>
        <w:t>D</w:t>
      </w:r>
      <w:r w:rsidR="008A7DE0">
        <w:rPr>
          <w:rFonts w:asciiTheme="minorHAnsi" w:hAnsiTheme="minorHAnsi" w:cstheme="minorHAnsi"/>
          <w:sz w:val="24"/>
          <w:szCs w:val="24"/>
        </w:rPr>
        <w:t>).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399C429" w14:textId="77777777" w:rsidR="005B3EE2" w:rsidRDefault="005B3EE2" w:rsidP="005B3EE2">
      <w:pPr>
        <w:spacing w:line="30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D073C53" w14:textId="77777777" w:rsidR="005B3EE2" w:rsidRPr="00EE686B" w:rsidRDefault="005B3EE2" w:rsidP="005B3EE2">
      <w:pPr>
        <w:spacing w:line="30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29A2176B" w14:textId="39ABC257" w:rsidR="001D3559" w:rsidRDefault="00E64191" w:rsidP="00FB40C1">
      <w:pPr>
        <w:spacing w:line="300" w:lineRule="auto"/>
        <w:jc w:val="both"/>
      </w:pPr>
      <w:r>
        <w:rPr>
          <w:rFonts w:ascii="Calibri" w:hAnsi="Calibri" w:cs="Calibri"/>
          <w:sz w:val="24"/>
          <w:szCs w:val="24"/>
        </w:rPr>
        <w:t xml:space="preserve">V Pardubicích </w:t>
      </w:r>
      <w:r w:rsidR="00CE1892">
        <w:rPr>
          <w:rFonts w:ascii="Calibri" w:hAnsi="Calibri" w:cs="Calibri"/>
          <w:sz w:val="24"/>
          <w:szCs w:val="24"/>
        </w:rPr>
        <w:t>15</w:t>
      </w:r>
      <w:r w:rsidR="00AA5A4E" w:rsidRPr="00AA5A4E">
        <w:rPr>
          <w:rFonts w:ascii="Calibri" w:hAnsi="Calibri" w:cs="Calibri"/>
          <w:sz w:val="24"/>
          <w:szCs w:val="24"/>
        </w:rPr>
        <w:t>.</w:t>
      </w:r>
      <w:r w:rsidR="00AA5A4E">
        <w:rPr>
          <w:rFonts w:ascii="Calibri" w:hAnsi="Calibri" w:cs="Calibri"/>
          <w:sz w:val="24"/>
          <w:szCs w:val="24"/>
        </w:rPr>
        <w:t xml:space="preserve"> </w:t>
      </w:r>
      <w:r w:rsidR="008A6FA4">
        <w:rPr>
          <w:rFonts w:ascii="Calibri" w:hAnsi="Calibri" w:cs="Calibri"/>
          <w:sz w:val="24"/>
          <w:szCs w:val="24"/>
        </w:rPr>
        <w:t>8</w:t>
      </w:r>
      <w:r w:rsidR="00AA5A4E" w:rsidRPr="00AA5A4E">
        <w:rPr>
          <w:rFonts w:ascii="Calibri" w:hAnsi="Calibri" w:cs="Calibri"/>
          <w:sz w:val="24"/>
          <w:szCs w:val="24"/>
        </w:rPr>
        <w:t>. 20</w:t>
      </w:r>
      <w:r w:rsidR="00CE1892">
        <w:rPr>
          <w:rFonts w:ascii="Calibri" w:hAnsi="Calibri" w:cs="Calibri"/>
          <w:sz w:val="24"/>
          <w:szCs w:val="24"/>
        </w:rPr>
        <w:t>2</w:t>
      </w:r>
      <w:r w:rsidR="00093451">
        <w:rPr>
          <w:rFonts w:ascii="Calibri" w:hAnsi="Calibri" w:cs="Calibri"/>
          <w:sz w:val="24"/>
          <w:szCs w:val="24"/>
        </w:rPr>
        <w:t>3</w:t>
      </w:r>
      <w:r w:rsidR="00AA5A4E" w:rsidRPr="00AA5A4E">
        <w:rPr>
          <w:rFonts w:ascii="Calibri" w:hAnsi="Calibri" w:cs="Calibri"/>
          <w:sz w:val="24"/>
          <w:szCs w:val="24"/>
        </w:rPr>
        <w:t xml:space="preserve"> </w:t>
      </w:r>
      <w:r w:rsidR="00AA5A4E" w:rsidRPr="00AA5A4E">
        <w:rPr>
          <w:rFonts w:ascii="Calibri" w:hAnsi="Calibri" w:cs="Calibri"/>
          <w:sz w:val="24"/>
          <w:szCs w:val="24"/>
        </w:rPr>
        <w:tab/>
      </w:r>
      <w:r w:rsidR="00AA5A4E" w:rsidRPr="00AA5A4E">
        <w:rPr>
          <w:rFonts w:ascii="Calibri" w:hAnsi="Calibri" w:cs="Calibri"/>
          <w:sz w:val="24"/>
          <w:szCs w:val="24"/>
        </w:rPr>
        <w:tab/>
      </w:r>
      <w:r w:rsidR="00AA5A4E" w:rsidRPr="00AA5A4E">
        <w:rPr>
          <w:rFonts w:ascii="Calibri" w:hAnsi="Calibri" w:cs="Calibri"/>
          <w:sz w:val="24"/>
          <w:szCs w:val="24"/>
        </w:rPr>
        <w:tab/>
      </w:r>
      <w:r w:rsidR="006873BB">
        <w:rPr>
          <w:rFonts w:ascii="Calibri" w:hAnsi="Calibri" w:cs="Calibri"/>
          <w:sz w:val="24"/>
          <w:szCs w:val="24"/>
        </w:rPr>
        <w:tab/>
      </w:r>
      <w:r w:rsidR="00CF29E4">
        <w:rPr>
          <w:rFonts w:ascii="Calibri" w:hAnsi="Calibri" w:cs="Calibri"/>
          <w:sz w:val="24"/>
          <w:szCs w:val="24"/>
        </w:rPr>
        <w:t xml:space="preserve">prof. </w:t>
      </w:r>
      <w:r w:rsidR="00AA5A4E" w:rsidRPr="00AA5A4E">
        <w:rPr>
          <w:rFonts w:ascii="Calibri" w:hAnsi="Calibri" w:cs="Calibri"/>
          <w:sz w:val="24"/>
          <w:szCs w:val="24"/>
        </w:rPr>
        <w:t>RNDr.</w:t>
      </w:r>
      <w:r w:rsidR="00AA5A4E">
        <w:rPr>
          <w:rFonts w:ascii="Calibri" w:hAnsi="Calibri" w:cs="Calibri"/>
          <w:sz w:val="24"/>
          <w:szCs w:val="24"/>
        </w:rPr>
        <w:t xml:space="preserve"> </w:t>
      </w:r>
      <w:r w:rsidR="00AA5A4E" w:rsidRPr="00AA5A4E">
        <w:rPr>
          <w:rFonts w:ascii="Calibri" w:hAnsi="Calibri" w:cs="Calibri"/>
          <w:sz w:val="24"/>
          <w:szCs w:val="24"/>
        </w:rPr>
        <w:t xml:space="preserve">Zuzana Bílková, </w:t>
      </w:r>
      <w:proofErr w:type="spellStart"/>
      <w:r w:rsidR="00AA5A4E" w:rsidRPr="00AA5A4E">
        <w:rPr>
          <w:rFonts w:ascii="Calibri" w:hAnsi="Calibri" w:cs="Calibri"/>
          <w:sz w:val="24"/>
          <w:szCs w:val="24"/>
        </w:rPr>
        <w:t>Ph</w:t>
      </w:r>
      <w:proofErr w:type="spellEnd"/>
      <w:r w:rsidR="00AA5A4E" w:rsidRPr="00AA5A4E">
        <w:rPr>
          <w:rFonts w:ascii="Calibri" w:hAnsi="Calibri" w:cs="Calibri"/>
          <w:sz w:val="24"/>
          <w:szCs w:val="24"/>
        </w:rPr>
        <w:t>. D.</w:t>
      </w:r>
      <w:r w:rsidR="00AA5A4E">
        <w:rPr>
          <w:rFonts w:ascii="Calibri" w:hAnsi="Calibri" w:cs="Calibri"/>
          <w:sz w:val="24"/>
          <w:szCs w:val="24"/>
        </w:rPr>
        <w:tab/>
      </w:r>
      <w:r w:rsidR="00AA5A4E">
        <w:rPr>
          <w:rFonts w:ascii="Calibri" w:hAnsi="Calibri" w:cs="Calibri"/>
          <w:sz w:val="24"/>
          <w:szCs w:val="24"/>
        </w:rPr>
        <w:tab/>
      </w:r>
      <w:r w:rsidR="00AA5A4E">
        <w:rPr>
          <w:rFonts w:ascii="Calibri" w:hAnsi="Calibri" w:cs="Calibri"/>
          <w:sz w:val="24"/>
          <w:szCs w:val="24"/>
        </w:rPr>
        <w:tab/>
      </w:r>
      <w:r w:rsidR="00AA5A4E">
        <w:rPr>
          <w:rFonts w:ascii="Calibri" w:hAnsi="Calibri" w:cs="Calibri"/>
          <w:sz w:val="24"/>
          <w:szCs w:val="24"/>
        </w:rPr>
        <w:tab/>
      </w:r>
      <w:r w:rsidR="00AA5A4E">
        <w:rPr>
          <w:rFonts w:ascii="Calibri" w:hAnsi="Calibri" w:cs="Calibri"/>
          <w:sz w:val="24"/>
          <w:szCs w:val="24"/>
        </w:rPr>
        <w:tab/>
      </w:r>
      <w:r w:rsidR="00AA5A4E">
        <w:rPr>
          <w:rFonts w:ascii="Calibri" w:hAnsi="Calibri" w:cs="Calibri"/>
          <w:sz w:val="24"/>
          <w:szCs w:val="24"/>
        </w:rPr>
        <w:tab/>
      </w:r>
      <w:r w:rsidR="006873BB">
        <w:rPr>
          <w:rFonts w:ascii="Calibri" w:hAnsi="Calibri" w:cs="Calibri"/>
          <w:sz w:val="24"/>
          <w:szCs w:val="24"/>
        </w:rPr>
        <w:tab/>
      </w:r>
      <w:r w:rsidR="00FB40C1">
        <w:rPr>
          <w:rFonts w:ascii="Calibri" w:hAnsi="Calibri" w:cs="Calibri"/>
          <w:sz w:val="24"/>
          <w:szCs w:val="24"/>
        </w:rPr>
        <w:tab/>
      </w:r>
      <w:r w:rsidR="00FB40C1">
        <w:rPr>
          <w:rFonts w:ascii="Calibri" w:hAnsi="Calibri" w:cs="Calibri"/>
          <w:sz w:val="24"/>
          <w:szCs w:val="24"/>
        </w:rPr>
        <w:tab/>
      </w:r>
      <w:r w:rsidR="00AA5A4E" w:rsidRPr="00AA5A4E">
        <w:rPr>
          <w:rFonts w:ascii="Calibri" w:hAnsi="Calibri" w:cs="Calibri"/>
          <w:sz w:val="24"/>
          <w:szCs w:val="24"/>
        </w:rPr>
        <w:t>vedoucí práce</w:t>
      </w:r>
    </w:p>
    <w:sectPr w:rsidR="001D35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8" w:right="1418" w:bottom="1985" w:left="1418" w:header="709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706455" w14:textId="77777777" w:rsidR="00E67550" w:rsidRDefault="00E67550">
      <w:r>
        <w:separator/>
      </w:r>
    </w:p>
  </w:endnote>
  <w:endnote w:type="continuationSeparator" w:id="0">
    <w:p w14:paraId="368CD8BD" w14:textId="77777777" w:rsidR="00E67550" w:rsidRDefault="00E67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3F208" w14:textId="77777777" w:rsidR="00DD0A2D" w:rsidRDefault="00DD0A2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05901" w14:textId="77777777" w:rsidR="00DD0A2D" w:rsidRDefault="00DD0A2D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FB2EF" w14:textId="77777777" w:rsidR="00DD0A2D" w:rsidRDefault="00AA5A4E">
    <w:pPr>
      <w:pStyle w:val="Zpat"/>
    </w:pPr>
    <w:r>
      <w:rPr>
        <w:noProof/>
      </w:rPr>
      <w:drawing>
        <wp:inline distT="0" distB="0" distL="0" distR="0" wp14:anchorId="5B63B831" wp14:editId="1B9E0D77">
          <wp:extent cx="5293360" cy="226695"/>
          <wp:effectExtent l="0" t="0" r="2540" b="1905"/>
          <wp:docPr id="2" name="obrázek 2" descr="p-FCHT-KBBV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-FCHT-KBBV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93360" cy="226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5E462" w14:textId="77777777" w:rsidR="00E67550" w:rsidRDefault="00E67550">
      <w:r>
        <w:separator/>
      </w:r>
    </w:p>
  </w:footnote>
  <w:footnote w:type="continuationSeparator" w:id="0">
    <w:p w14:paraId="238C00EE" w14:textId="77777777" w:rsidR="00E67550" w:rsidRDefault="00E675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C0EBB" w14:textId="77777777" w:rsidR="00DD0A2D" w:rsidRDefault="00DD0A2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7C417" w14:textId="77777777" w:rsidR="00DD0A2D" w:rsidRDefault="00DD0A2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73A17" w14:textId="77777777" w:rsidR="00DD0A2D" w:rsidRDefault="00AA5A4E">
    <w:pPr>
      <w:pStyle w:val="Zhlav"/>
    </w:pPr>
    <w:r>
      <w:rPr>
        <w:noProof/>
      </w:rPr>
      <w:drawing>
        <wp:inline distT="0" distB="0" distL="0" distR="0" wp14:anchorId="76C6097E" wp14:editId="2667137F">
          <wp:extent cx="2063750" cy="872490"/>
          <wp:effectExtent l="0" t="0" r="0" b="3810"/>
          <wp:docPr id="1" name="obrázek 1" descr="FCHT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CHT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3750" cy="872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D67585"/>
    <w:multiLevelType w:val="hybridMultilevel"/>
    <w:tmpl w:val="1A3AAB7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56743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5A4E"/>
    <w:rsid w:val="000043AE"/>
    <w:rsid w:val="00093451"/>
    <w:rsid w:val="000C68DA"/>
    <w:rsid w:val="00192270"/>
    <w:rsid w:val="001D3559"/>
    <w:rsid w:val="0030714A"/>
    <w:rsid w:val="003150BA"/>
    <w:rsid w:val="003310AD"/>
    <w:rsid w:val="003F7366"/>
    <w:rsid w:val="005970A0"/>
    <w:rsid w:val="005B3EE2"/>
    <w:rsid w:val="006873BB"/>
    <w:rsid w:val="008A6FA4"/>
    <w:rsid w:val="008A7DE0"/>
    <w:rsid w:val="009D71AE"/>
    <w:rsid w:val="00A17499"/>
    <w:rsid w:val="00A8197A"/>
    <w:rsid w:val="00A92E7F"/>
    <w:rsid w:val="00AA5A4E"/>
    <w:rsid w:val="00B039E0"/>
    <w:rsid w:val="00CE1892"/>
    <w:rsid w:val="00CF29E4"/>
    <w:rsid w:val="00DC1733"/>
    <w:rsid w:val="00DD0A2D"/>
    <w:rsid w:val="00E1167A"/>
    <w:rsid w:val="00E64191"/>
    <w:rsid w:val="00E67550"/>
    <w:rsid w:val="00E91EF6"/>
    <w:rsid w:val="00EC53A6"/>
    <w:rsid w:val="00EE0F33"/>
    <w:rsid w:val="00EE686B"/>
    <w:rsid w:val="00F47F9B"/>
    <w:rsid w:val="00F707E2"/>
    <w:rsid w:val="00F722D7"/>
    <w:rsid w:val="00FB4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6B4B11"/>
  <w15:docId w15:val="{5E711CF9-75C6-46F9-B7AB-76776251E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A5A4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0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E91E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1E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515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zubi0514\Plocha\Hlavi&#269;kov&#233;%20formul&#225;&#345;e\FCHT-KBBV-B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FCHT-KBBV-B.dot</Template>
  <TotalTime>1</TotalTime>
  <Pages>1</Pages>
  <Words>296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Bilkova Zuzana</cp:lastModifiedBy>
  <cp:revision>2</cp:revision>
  <cp:lastPrinted>2023-08-15T08:12:00Z</cp:lastPrinted>
  <dcterms:created xsi:type="dcterms:W3CDTF">2023-08-15T08:13:00Z</dcterms:created>
  <dcterms:modified xsi:type="dcterms:W3CDTF">2023-08-15T08:13:00Z</dcterms:modified>
</cp:coreProperties>
</file>