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BF5" w:rsidRPr="00923BF5" w:rsidRDefault="00923BF5" w:rsidP="00923BF5">
      <w:pPr>
        <w:pStyle w:val="Nadpis1"/>
        <w:rPr>
          <w:rStyle w:val="Zvraznn"/>
          <w:rFonts w:ascii="Calibri" w:hAnsi="Calibri"/>
          <w:sz w:val="22"/>
          <w:szCs w:val="22"/>
        </w:rPr>
      </w:pPr>
      <w:proofErr w:type="spellStart"/>
      <w:r w:rsidRPr="00923BF5">
        <w:rPr>
          <w:rStyle w:val="Zvraznn"/>
          <w:rFonts w:ascii="Calibri" w:hAnsi="Calibri"/>
          <w:sz w:val="22"/>
          <w:szCs w:val="22"/>
        </w:rPr>
        <w:t>This</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is</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an</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Accepted</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Manuscript</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of</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an</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article</w:t>
      </w:r>
      <w:proofErr w:type="spellEnd"/>
      <w:r w:rsidRPr="00923BF5">
        <w:rPr>
          <w:rStyle w:val="Zvraznn"/>
          <w:rFonts w:ascii="Calibri" w:hAnsi="Calibri"/>
          <w:sz w:val="22"/>
          <w:szCs w:val="22"/>
        </w:rPr>
        <w:t xml:space="preserve"> </w:t>
      </w:r>
      <w:proofErr w:type="spellStart"/>
      <w:r w:rsidRPr="00923BF5">
        <w:rPr>
          <w:rStyle w:val="Zvraznn"/>
          <w:rFonts w:ascii="Calibri" w:hAnsi="Calibri"/>
          <w:sz w:val="22"/>
          <w:szCs w:val="22"/>
        </w:rPr>
        <w:t>published</w:t>
      </w:r>
      <w:proofErr w:type="spellEnd"/>
      <w:r w:rsidRPr="00923BF5">
        <w:rPr>
          <w:rStyle w:val="Zvraznn"/>
          <w:rFonts w:ascii="Calibri" w:hAnsi="Calibri"/>
          <w:sz w:val="22"/>
          <w:szCs w:val="22"/>
        </w:rPr>
        <w:t xml:space="preserve"> by </w:t>
      </w:r>
      <w:proofErr w:type="spellStart"/>
      <w:r w:rsidRPr="00923BF5">
        <w:rPr>
          <w:rStyle w:val="Zvraznn"/>
          <w:rFonts w:ascii="Calibri" w:hAnsi="Calibri"/>
          <w:sz w:val="22"/>
          <w:szCs w:val="22"/>
        </w:rPr>
        <w:t>Taylor</w:t>
      </w:r>
      <w:proofErr w:type="spellEnd"/>
      <w:r w:rsidRPr="00923BF5">
        <w:rPr>
          <w:rStyle w:val="Zvraznn"/>
          <w:rFonts w:ascii="Calibri" w:hAnsi="Calibri"/>
          <w:sz w:val="22"/>
          <w:szCs w:val="22"/>
        </w:rPr>
        <w:t xml:space="preserve"> &amp; Francis in </w:t>
      </w:r>
      <w:hyperlink r:id="rId6" w:history="1">
        <w:r w:rsidRPr="00923BF5">
          <w:rPr>
            <w:rStyle w:val="Hypertextovodkaz"/>
            <w:rFonts w:ascii="Calibri" w:hAnsi="Calibri"/>
            <w:sz w:val="22"/>
            <w:szCs w:val="22"/>
          </w:rPr>
          <w:t>The Journal of Maternal-Fetal &amp; Neonatal Medicine</w:t>
        </w:r>
      </w:hyperlink>
      <w:r w:rsidRPr="00923BF5">
        <w:rPr>
          <w:rFonts w:ascii="Calibri" w:hAnsi="Calibri"/>
          <w:sz w:val="22"/>
          <w:szCs w:val="22"/>
        </w:rPr>
        <w:t xml:space="preserve"> </w:t>
      </w:r>
      <w:r w:rsidRPr="00923BF5">
        <w:rPr>
          <w:rStyle w:val="Zvraznn"/>
          <w:rFonts w:ascii="Calibri" w:hAnsi="Calibri"/>
          <w:sz w:val="22"/>
          <w:szCs w:val="22"/>
        </w:rPr>
        <w:t xml:space="preserve">on 28 </w:t>
      </w:r>
      <w:proofErr w:type="spellStart"/>
      <w:r w:rsidRPr="00923BF5">
        <w:rPr>
          <w:rStyle w:val="Zvraznn"/>
          <w:rFonts w:ascii="Calibri" w:hAnsi="Calibri"/>
          <w:sz w:val="22"/>
          <w:szCs w:val="22"/>
        </w:rPr>
        <w:t>November</w:t>
      </w:r>
      <w:proofErr w:type="spellEnd"/>
      <w:r w:rsidRPr="00923BF5">
        <w:rPr>
          <w:rStyle w:val="Zvraznn"/>
          <w:rFonts w:ascii="Calibri" w:hAnsi="Calibri"/>
          <w:sz w:val="22"/>
          <w:szCs w:val="22"/>
        </w:rPr>
        <w:t xml:space="preserve"> </w:t>
      </w:r>
      <w:r w:rsidRPr="00923BF5">
        <w:rPr>
          <w:rFonts w:ascii="Calibri" w:hAnsi="Calibri"/>
          <w:sz w:val="22"/>
          <w:szCs w:val="22"/>
        </w:rPr>
        <w:t>2016</w:t>
      </w:r>
      <w:r w:rsidRPr="00923BF5">
        <w:rPr>
          <w:rStyle w:val="Zvraznn"/>
          <w:rFonts w:ascii="Calibri" w:hAnsi="Calibri"/>
          <w:sz w:val="22"/>
          <w:szCs w:val="22"/>
        </w:rPr>
        <w:t xml:space="preserve">, </w:t>
      </w:r>
      <w:proofErr w:type="spellStart"/>
      <w:r w:rsidRPr="00923BF5">
        <w:rPr>
          <w:rStyle w:val="Zvraznn"/>
          <w:rFonts w:ascii="Calibri" w:hAnsi="Calibri"/>
          <w:sz w:val="22"/>
          <w:szCs w:val="22"/>
        </w:rPr>
        <w:t>available</w:t>
      </w:r>
      <w:proofErr w:type="spellEnd"/>
      <w:r w:rsidRPr="00923BF5">
        <w:rPr>
          <w:rStyle w:val="Zvraznn"/>
          <w:rFonts w:ascii="Calibri" w:hAnsi="Calibri"/>
          <w:sz w:val="22"/>
          <w:szCs w:val="22"/>
        </w:rPr>
        <w:t xml:space="preserve"> online: </w:t>
      </w:r>
      <w:hyperlink r:id="rId7" w:history="1">
        <w:r w:rsidRPr="00923BF5">
          <w:rPr>
            <w:rStyle w:val="Hypertextovodkaz"/>
            <w:rFonts w:ascii="Calibri" w:hAnsi="Calibri"/>
            <w:sz w:val="22"/>
            <w:szCs w:val="22"/>
          </w:rPr>
          <w:t>http://www.tandfonline.com/doi/full/10.1080/14767058.2016.1260114</w:t>
        </w:r>
      </w:hyperlink>
    </w:p>
    <w:p w:rsidR="00923BF5" w:rsidRDefault="00923BF5" w:rsidP="00C72EE3">
      <w:pPr>
        <w:spacing w:line="480" w:lineRule="auto"/>
        <w:jc w:val="center"/>
        <w:rPr>
          <w:b/>
          <w:sz w:val="22"/>
          <w:szCs w:val="22"/>
          <w:lang w:val="en-GB"/>
        </w:rPr>
      </w:pPr>
      <w:bookmarkStart w:id="0" w:name="_GoBack"/>
      <w:bookmarkEnd w:id="0"/>
    </w:p>
    <w:p w:rsidR="003A4F7F" w:rsidRPr="00C72EE3" w:rsidRDefault="003A4F7F" w:rsidP="00C72EE3">
      <w:pPr>
        <w:spacing w:line="480" w:lineRule="auto"/>
        <w:jc w:val="center"/>
        <w:rPr>
          <w:b/>
          <w:sz w:val="22"/>
          <w:szCs w:val="22"/>
          <w:lang w:val="en-GB"/>
        </w:rPr>
      </w:pPr>
      <w:r w:rsidRPr="00C72EE3">
        <w:rPr>
          <w:b/>
          <w:sz w:val="22"/>
          <w:szCs w:val="22"/>
          <w:lang w:val="en-GB"/>
        </w:rPr>
        <w:t>Title page</w:t>
      </w:r>
    </w:p>
    <w:p w:rsidR="009E3E4C" w:rsidRPr="00C72EE3" w:rsidRDefault="00C72EE3" w:rsidP="00C72EE3">
      <w:pPr>
        <w:spacing w:line="480" w:lineRule="auto"/>
        <w:rPr>
          <w:sz w:val="22"/>
          <w:szCs w:val="22"/>
          <w:lang w:val="en-GB"/>
        </w:rPr>
      </w:pPr>
      <w:r w:rsidRPr="00C72EE3">
        <w:rPr>
          <w:sz w:val="22"/>
          <w:szCs w:val="22"/>
          <w:lang w:val="en-GB"/>
        </w:rPr>
        <w:t xml:space="preserve"> </w:t>
      </w:r>
      <w:r w:rsidR="003A4F7F" w:rsidRPr="00C72EE3">
        <w:rPr>
          <w:sz w:val="22"/>
          <w:szCs w:val="22"/>
          <w:lang w:val="en-GB"/>
        </w:rPr>
        <w:t xml:space="preserve">(1) Title: </w:t>
      </w:r>
      <w:r w:rsidR="009E3E4C" w:rsidRPr="00C72EE3">
        <w:rPr>
          <w:sz w:val="22"/>
          <w:szCs w:val="22"/>
          <w:lang w:val="en-GB"/>
        </w:rPr>
        <w:t>IODINE STATUS IN MOTHERS AND THEIR TERM NEWBORNS AND ADAPTIVE MECHANISMS FOR IODINE TRANSPORT IN HUMAN PLACENTA IN IODINE SUFFICIENT AREA</w:t>
      </w:r>
    </w:p>
    <w:p w:rsidR="009E3E4C" w:rsidRPr="00C72EE3" w:rsidRDefault="003A4F7F" w:rsidP="00C72EE3">
      <w:pPr>
        <w:spacing w:line="480" w:lineRule="auto"/>
        <w:rPr>
          <w:sz w:val="22"/>
          <w:szCs w:val="22"/>
          <w:lang w:val="en-GB"/>
        </w:rPr>
      </w:pPr>
      <w:r w:rsidRPr="00C72EE3">
        <w:rPr>
          <w:sz w:val="22"/>
          <w:szCs w:val="22"/>
          <w:lang w:val="en-GB"/>
        </w:rPr>
        <w:t>(2) Short title: Adaptive transport mechanisms for iodine</w:t>
      </w:r>
    </w:p>
    <w:p w:rsidR="003A4F7F" w:rsidRPr="00C72EE3" w:rsidRDefault="003A4F7F" w:rsidP="00C72EE3">
      <w:pPr>
        <w:spacing w:line="480" w:lineRule="auto"/>
        <w:rPr>
          <w:sz w:val="22"/>
          <w:szCs w:val="22"/>
          <w:lang w:val="en-GB"/>
        </w:rPr>
      </w:pPr>
    </w:p>
    <w:p w:rsidR="009E3E4C" w:rsidRPr="00C72EE3" w:rsidRDefault="003A4F7F" w:rsidP="00C72EE3">
      <w:pPr>
        <w:spacing w:line="480" w:lineRule="auto"/>
        <w:rPr>
          <w:sz w:val="22"/>
          <w:szCs w:val="22"/>
          <w:lang w:val="en-GB"/>
        </w:rPr>
      </w:pPr>
      <w:r w:rsidRPr="00C72EE3">
        <w:rPr>
          <w:sz w:val="22"/>
          <w:szCs w:val="22"/>
          <w:lang w:val="en-GB"/>
        </w:rPr>
        <w:t xml:space="preserve">(3) </w:t>
      </w:r>
      <w:r w:rsidR="009E3E4C" w:rsidRPr="00C72EE3">
        <w:rPr>
          <w:sz w:val="22"/>
          <w:szCs w:val="22"/>
          <w:lang w:val="en-GB"/>
        </w:rPr>
        <w:t>Kateřina Krylová¹, Radovan Bílek², Jiří Kulička³, Petr Dejmek</w:t>
      </w:r>
      <w:r w:rsidR="009E3E4C" w:rsidRPr="00C72EE3">
        <w:rPr>
          <w:sz w:val="22"/>
          <w:szCs w:val="22"/>
          <w:vertAlign w:val="superscript"/>
          <w:lang w:val="en-GB"/>
        </w:rPr>
        <w:t>4</w:t>
      </w:r>
      <w:r w:rsidR="009E3E4C" w:rsidRPr="00C72EE3">
        <w:rPr>
          <w:sz w:val="22"/>
          <w:szCs w:val="22"/>
          <w:lang w:val="en-GB"/>
        </w:rPr>
        <w:t>, Milan Bayer¹ and David Neumann¹</w:t>
      </w:r>
    </w:p>
    <w:p w:rsidR="009E3E4C" w:rsidRPr="00C72EE3" w:rsidRDefault="003A4F7F" w:rsidP="00C72EE3">
      <w:pPr>
        <w:spacing w:line="480" w:lineRule="auto"/>
        <w:rPr>
          <w:sz w:val="22"/>
          <w:szCs w:val="22"/>
          <w:lang w:val="en-GB"/>
        </w:rPr>
      </w:pPr>
      <w:r w:rsidRPr="00C72EE3">
        <w:rPr>
          <w:sz w:val="22"/>
          <w:szCs w:val="22"/>
          <w:lang w:val="en-GB"/>
        </w:rPr>
        <w:t xml:space="preserve">(4) </w:t>
      </w:r>
      <w:r w:rsidR="009E3E4C" w:rsidRPr="00C72EE3">
        <w:rPr>
          <w:sz w:val="22"/>
          <w:szCs w:val="22"/>
          <w:lang w:val="en-GB"/>
        </w:rPr>
        <w:t xml:space="preserve">¹Department of </w:t>
      </w:r>
      <w:proofErr w:type="spellStart"/>
      <w:r w:rsidR="009E3E4C" w:rsidRPr="00C72EE3">
        <w:rPr>
          <w:sz w:val="22"/>
          <w:szCs w:val="22"/>
          <w:lang w:val="en-GB"/>
        </w:rPr>
        <w:t>Pediatrics</w:t>
      </w:r>
      <w:proofErr w:type="spellEnd"/>
      <w:r w:rsidR="009E3E4C" w:rsidRPr="00C72EE3">
        <w:rPr>
          <w:sz w:val="22"/>
          <w:szCs w:val="22"/>
          <w:lang w:val="en-GB"/>
        </w:rPr>
        <w:t xml:space="preserve">, Charles University in Prague, Faculty of Medicine in Hradec </w:t>
      </w:r>
      <w:proofErr w:type="spellStart"/>
      <w:r w:rsidR="009E3E4C" w:rsidRPr="00C72EE3">
        <w:rPr>
          <w:sz w:val="22"/>
          <w:szCs w:val="22"/>
          <w:lang w:val="en-GB"/>
        </w:rPr>
        <w:t>Králové</w:t>
      </w:r>
      <w:proofErr w:type="spellEnd"/>
      <w:r w:rsidR="009E3E4C" w:rsidRPr="00C72EE3">
        <w:rPr>
          <w:sz w:val="22"/>
          <w:szCs w:val="22"/>
          <w:lang w:val="en-GB"/>
        </w:rPr>
        <w:t xml:space="preserve"> and University Hospital Hradec Kralove, Czech Republic</w:t>
      </w:r>
    </w:p>
    <w:p w:rsidR="009E3E4C" w:rsidRPr="00C72EE3" w:rsidRDefault="009E3E4C" w:rsidP="00C72EE3">
      <w:pPr>
        <w:spacing w:line="480" w:lineRule="auto"/>
        <w:rPr>
          <w:sz w:val="22"/>
          <w:szCs w:val="22"/>
          <w:lang w:val="en-GB"/>
        </w:rPr>
      </w:pPr>
      <w:r w:rsidRPr="00C72EE3">
        <w:rPr>
          <w:sz w:val="22"/>
          <w:szCs w:val="22"/>
          <w:lang w:val="en-GB"/>
        </w:rPr>
        <w:t>²Institute of Endocrinology, Prague, Czech Republic</w:t>
      </w:r>
    </w:p>
    <w:p w:rsidR="009E3E4C" w:rsidRPr="00C72EE3" w:rsidRDefault="009E3E4C" w:rsidP="00C72EE3">
      <w:pPr>
        <w:spacing w:line="480" w:lineRule="auto"/>
        <w:rPr>
          <w:bCs/>
          <w:sz w:val="22"/>
          <w:szCs w:val="22"/>
          <w:lang w:val="en-GB"/>
        </w:rPr>
      </w:pPr>
      <w:r w:rsidRPr="00C72EE3">
        <w:rPr>
          <w:bCs/>
          <w:sz w:val="22"/>
          <w:szCs w:val="22"/>
          <w:lang w:val="en-GB"/>
        </w:rPr>
        <w:t>³Department of Informatics in Transport, University of Pardubice, Czech Republic</w:t>
      </w:r>
    </w:p>
    <w:p w:rsidR="009E3E4C" w:rsidRPr="00C72EE3" w:rsidRDefault="009E3E4C" w:rsidP="00C72EE3">
      <w:pPr>
        <w:spacing w:line="480" w:lineRule="auto"/>
        <w:rPr>
          <w:bCs/>
          <w:sz w:val="22"/>
          <w:szCs w:val="22"/>
          <w:lang w:val="en-GB"/>
        </w:rPr>
      </w:pPr>
      <w:r w:rsidRPr="00C72EE3">
        <w:rPr>
          <w:bCs/>
          <w:sz w:val="22"/>
          <w:szCs w:val="22"/>
          <w:vertAlign w:val="superscript"/>
          <w:lang w:val="en-GB"/>
        </w:rPr>
        <w:t>4</w:t>
      </w:r>
      <w:r w:rsidRPr="00C72EE3">
        <w:rPr>
          <w:bCs/>
          <w:sz w:val="22"/>
          <w:szCs w:val="22"/>
          <w:lang w:val="en-GB"/>
        </w:rPr>
        <w:t xml:space="preserve">Department of </w:t>
      </w:r>
      <w:proofErr w:type="spellStart"/>
      <w:r w:rsidRPr="00C72EE3">
        <w:rPr>
          <w:bCs/>
          <w:sz w:val="22"/>
          <w:szCs w:val="22"/>
          <w:lang w:val="en-GB"/>
        </w:rPr>
        <w:t>Pediatrics</w:t>
      </w:r>
      <w:proofErr w:type="spellEnd"/>
      <w:r w:rsidRPr="00C72EE3">
        <w:rPr>
          <w:bCs/>
          <w:sz w:val="22"/>
          <w:szCs w:val="22"/>
          <w:lang w:val="en-GB"/>
        </w:rPr>
        <w:t>, Charles University in Prague, 3</w:t>
      </w:r>
      <w:r w:rsidRPr="00C72EE3">
        <w:rPr>
          <w:bCs/>
          <w:sz w:val="22"/>
          <w:szCs w:val="22"/>
          <w:vertAlign w:val="superscript"/>
          <w:lang w:val="en-GB"/>
        </w:rPr>
        <w:t>rd</w:t>
      </w:r>
      <w:r w:rsidRPr="00C72EE3">
        <w:rPr>
          <w:bCs/>
          <w:sz w:val="22"/>
          <w:szCs w:val="22"/>
          <w:lang w:val="en-GB"/>
        </w:rPr>
        <w:t xml:space="preserve"> faculty of Medicine and University Hospital </w:t>
      </w:r>
      <w:proofErr w:type="spellStart"/>
      <w:r w:rsidRPr="00C72EE3">
        <w:rPr>
          <w:bCs/>
          <w:sz w:val="22"/>
          <w:szCs w:val="22"/>
          <w:lang w:val="en-GB"/>
        </w:rPr>
        <w:t>Kralovske</w:t>
      </w:r>
      <w:proofErr w:type="spellEnd"/>
      <w:r w:rsidRPr="00C72EE3">
        <w:rPr>
          <w:bCs/>
          <w:sz w:val="22"/>
          <w:szCs w:val="22"/>
          <w:lang w:val="en-GB"/>
        </w:rPr>
        <w:t xml:space="preserve"> </w:t>
      </w:r>
      <w:proofErr w:type="spellStart"/>
      <w:r w:rsidRPr="00C72EE3">
        <w:rPr>
          <w:bCs/>
          <w:sz w:val="22"/>
          <w:szCs w:val="22"/>
          <w:lang w:val="en-GB"/>
        </w:rPr>
        <w:t>Vinohrady</w:t>
      </w:r>
      <w:proofErr w:type="spellEnd"/>
      <w:r w:rsidRPr="00C72EE3">
        <w:rPr>
          <w:bCs/>
          <w:sz w:val="22"/>
          <w:szCs w:val="22"/>
          <w:lang w:val="en-GB"/>
        </w:rPr>
        <w:t>, Prague, Czech Republic</w:t>
      </w:r>
    </w:p>
    <w:p w:rsidR="009E3E4C" w:rsidRPr="00C72EE3" w:rsidRDefault="003A4F7F" w:rsidP="00C72EE3">
      <w:pPr>
        <w:spacing w:line="480" w:lineRule="auto"/>
        <w:rPr>
          <w:sz w:val="22"/>
          <w:szCs w:val="22"/>
          <w:lang w:val="en-GB"/>
        </w:rPr>
      </w:pPr>
      <w:proofErr w:type="gramStart"/>
      <w:r w:rsidRPr="00C72EE3">
        <w:rPr>
          <w:sz w:val="22"/>
          <w:szCs w:val="22"/>
          <w:lang w:val="en-GB"/>
        </w:rPr>
        <w:t xml:space="preserve">(5) Correspondence: </w:t>
      </w:r>
      <w:r w:rsidRPr="00C72EE3">
        <w:rPr>
          <w:sz w:val="22"/>
          <w:szCs w:val="22"/>
          <w:lang w:val="en-GB"/>
        </w:rPr>
        <w:tab/>
        <w:t>David Neumann, MD, Ph. D.</w:t>
      </w:r>
      <w:proofErr w:type="gramEnd"/>
    </w:p>
    <w:p w:rsidR="003A4F7F" w:rsidRPr="00C72EE3" w:rsidRDefault="003A4F7F" w:rsidP="00C72EE3">
      <w:pPr>
        <w:spacing w:line="480" w:lineRule="auto"/>
        <w:rPr>
          <w:sz w:val="22"/>
          <w:szCs w:val="22"/>
          <w:lang w:val="en-GB"/>
        </w:rPr>
      </w:pPr>
      <w:r w:rsidRPr="00C72EE3">
        <w:rPr>
          <w:sz w:val="22"/>
          <w:szCs w:val="22"/>
          <w:lang w:val="en-GB"/>
        </w:rPr>
        <w:t xml:space="preserve">                            </w:t>
      </w:r>
      <w:r w:rsidRPr="00C72EE3">
        <w:rPr>
          <w:sz w:val="22"/>
          <w:szCs w:val="22"/>
          <w:lang w:val="en-GB"/>
        </w:rPr>
        <w:tab/>
        <w:t xml:space="preserve">Dpt. of Paediatrics, University Hospital Hradec </w:t>
      </w:r>
      <w:proofErr w:type="spellStart"/>
      <w:r w:rsidRPr="00C72EE3">
        <w:rPr>
          <w:sz w:val="22"/>
          <w:szCs w:val="22"/>
          <w:lang w:val="en-GB"/>
        </w:rPr>
        <w:t>Králové</w:t>
      </w:r>
      <w:proofErr w:type="spellEnd"/>
    </w:p>
    <w:p w:rsidR="003A4F7F" w:rsidRPr="00C72EE3" w:rsidRDefault="003A4F7F" w:rsidP="00C72EE3">
      <w:pPr>
        <w:spacing w:line="480" w:lineRule="auto"/>
        <w:rPr>
          <w:sz w:val="22"/>
          <w:szCs w:val="22"/>
          <w:lang w:val="en-GB"/>
        </w:rPr>
      </w:pPr>
      <w:r w:rsidRPr="00C72EE3">
        <w:rPr>
          <w:sz w:val="22"/>
          <w:szCs w:val="22"/>
          <w:lang w:val="en-GB"/>
        </w:rPr>
        <w:tab/>
      </w:r>
      <w:r w:rsidRPr="00C72EE3">
        <w:rPr>
          <w:sz w:val="22"/>
          <w:szCs w:val="22"/>
          <w:lang w:val="en-GB"/>
        </w:rPr>
        <w:tab/>
      </w:r>
      <w:r w:rsidRPr="00C72EE3">
        <w:rPr>
          <w:sz w:val="22"/>
          <w:szCs w:val="22"/>
          <w:lang w:val="en-GB"/>
        </w:rPr>
        <w:tab/>
      </w:r>
      <w:proofErr w:type="spellStart"/>
      <w:r w:rsidRPr="00C72EE3">
        <w:rPr>
          <w:sz w:val="22"/>
          <w:szCs w:val="22"/>
          <w:lang w:val="en-GB"/>
        </w:rPr>
        <w:t>Sokolská</w:t>
      </w:r>
      <w:proofErr w:type="spellEnd"/>
      <w:r w:rsidRPr="00C72EE3">
        <w:rPr>
          <w:sz w:val="22"/>
          <w:szCs w:val="22"/>
          <w:lang w:val="en-GB"/>
        </w:rPr>
        <w:t xml:space="preserve"> 581, 500 05 Hradec </w:t>
      </w:r>
      <w:proofErr w:type="spellStart"/>
      <w:r w:rsidRPr="00C72EE3">
        <w:rPr>
          <w:sz w:val="22"/>
          <w:szCs w:val="22"/>
          <w:lang w:val="en-GB"/>
        </w:rPr>
        <w:t>Králové</w:t>
      </w:r>
      <w:proofErr w:type="spellEnd"/>
      <w:r w:rsidRPr="00C72EE3">
        <w:rPr>
          <w:sz w:val="22"/>
          <w:szCs w:val="22"/>
          <w:lang w:val="en-GB"/>
        </w:rPr>
        <w:t xml:space="preserve">, </w:t>
      </w:r>
      <w:proofErr w:type="gramStart"/>
      <w:r w:rsidRPr="00C72EE3">
        <w:rPr>
          <w:sz w:val="22"/>
          <w:szCs w:val="22"/>
          <w:lang w:val="en-GB"/>
        </w:rPr>
        <w:t>The</w:t>
      </w:r>
      <w:proofErr w:type="gramEnd"/>
      <w:r w:rsidRPr="00C72EE3">
        <w:rPr>
          <w:sz w:val="22"/>
          <w:szCs w:val="22"/>
          <w:lang w:val="en-GB"/>
        </w:rPr>
        <w:t xml:space="preserve"> Czech Republic</w:t>
      </w:r>
    </w:p>
    <w:p w:rsidR="00C72EE3" w:rsidRPr="00C72EE3" w:rsidRDefault="00C72EE3" w:rsidP="00C72EE3">
      <w:pPr>
        <w:spacing w:line="480" w:lineRule="auto"/>
        <w:rPr>
          <w:sz w:val="22"/>
          <w:szCs w:val="22"/>
          <w:lang w:val="en-GB"/>
        </w:rPr>
      </w:pPr>
      <w:r w:rsidRPr="00C72EE3">
        <w:rPr>
          <w:sz w:val="22"/>
          <w:szCs w:val="22"/>
          <w:lang w:val="en-GB"/>
        </w:rPr>
        <w:tab/>
      </w:r>
      <w:r w:rsidRPr="00C72EE3">
        <w:rPr>
          <w:sz w:val="22"/>
          <w:szCs w:val="22"/>
          <w:lang w:val="en-GB"/>
        </w:rPr>
        <w:tab/>
      </w:r>
      <w:r w:rsidRPr="00C72EE3">
        <w:rPr>
          <w:sz w:val="22"/>
          <w:szCs w:val="22"/>
          <w:lang w:val="en-GB"/>
        </w:rPr>
        <w:tab/>
        <w:t>Fax +420 495832030   E-mail david.neumann@fnhk.cz</w:t>
      </w:r>
    </w:p>
    <w:p w:rsidR="003A4F7F" w:rsidRPr="00C72EE3" w:rsidRDefault="003A4F7F" w:rsidP="00C72EE3">
      <w:pPr>
        <w:spacing w:after="120" w:line="480" w:lineRule="auto"/>
        <w:rPr>
          <w:sz w:val="22"/>
          <w:szCs w:val="22"/>
          <w:lang w:val="en-GB"/>
        </w:rPr>
      </w:pPr>
      <w:r w:rsidRPr="00C72EE3">
        <w:rPr>
          <w:sz w:val="22"/>
          <w:szCs w:val="22"/>
          <w:lang w:val="en-GB"/>
        </w:rPr>
        <w:t>(6) Keywords: spot urinary iodine concentration, iodine status, iodine transport in human placenta</w:t>
      </w:r>
      <w:r w:rsidR="00C72EE3" w:rsidRPr="00C72EE3">
        <w:rPr>
          <w:sz w:val="22"/>
          <w:szCs w:val="22"/>
          <w:lang w:val="en-GB"/>
        </w:rPr>
        <w:t>, pregnancy</w:t>
      </w:r>
      <w:r w:rsidRPr="00C72EE3">
        <w:rPr>
          <w:sz w:val="22"/>
          <w:szCs w:val="22"/>
          <w:lang w:val="en-GB"/>
        </w:rPr>
        <w:t xml:space="preserve">, </w:t>
      </w:r>
      <w:proofErr w:type="spellStart"/>
      <w:r w:rsidRPr="00C72EE3">
        <w:rPr>
          <w:sz w:val="22"/>
          <w:szCs w:val="22"/>
          <w:lang w:val="en-GB"/>
        </w:rPr>
        <w:t>newborn</w:t>
      </w:r>
      <w:proofErr w:type="spellEnd"/>
    </w:p>
    <w:p w:rsidR="00C72EE3" w:rsidRPr="00C72EE3" w:rsidRDefault="00C72EE3" w:rsidP="00C72EE3">
      <w:pPr>
        <w:spacing w:line="480" w:lineRule="auto"/>
        <w:rPr>
          <w:sz w:val="22"/>
          <w:szCs w:val="22"/>
          <w:lang w:val="en-GB"/>
        </w:rPr>
      </w:pPr>
      <w:r w:rsidRPr="00C72EE3">
        <w:rPr>
          <w:sz w:val="22"/>
          <w:szCs w:val="22"/>
          <w:lang w:val="en-GB"/>
        </w:rPr>
        <w:t xml:space="preserve">(7) Authors declare no conflicts of interest. The funding was </w:t>
      </w:r>
      <w:proofErr w:type="spellStart"/>
      <w:r w:rsidRPr="00C72EE3">
        <w:rPr>
          <w:sz w:val="22"/>
          <w:szCs w:val="22"/>
          <w:lang w:val="en-GB"/>
        </w:rPr>
        <w:t>rised</w:t>
      </w:r>
      <w:proofErr w:type="spellEnd"/>
      <w:r w:rsidRPr="00C72EE3">
        <w:rPr>
          <w:sz w:val="22"/>
          <w:szCs w:val="22"/>
          <w:lang w:val="en-GB"/>
        </w:rPr>
        <w:t xml:space="preserve"> from low cost project funds of Institutional research of University hospital Hradec Kralove, supported by MH CZ - DRO (UHHK, 00179906) </w:t>
      </w:r>
    </w:p>
    <w:p w:rsidR="00C72EE3" w:rsidRPr="00C72EE3" w:rsidRDefault="00C72EE3" w:rsidP="00C72EE3">
      <w:pPr>
        <w:spacing w:line="480" w:lineRule="auto"/>
        <w:rPr>
          <w:sz w:val="22"/>
          <w:szCs w:val="22"/>
          <w:lang w:val="en-GB"/>
        </w:rPr>
      </w:pPr>
      <w:r w:rsidRPr="00C72EE3">
        <w:rPr>
          <w:sz w:val="22"/>
          <w:szCs w:val="22"/>
        </w:rPr>
        <w:t xml:space="preserve">(8) Word </w:t>
      </w:r>
      <w:proofErr w:type="spellStart"/>
      <w:r w:rsidRPr="00C72EE3">
        <w:rPr>
          <w:sz w:val="22"/>
          <w:szCs w:val="22"/>
        </w:rPr>
        <w:t>count</w:t>
      </w:r>
      <w:proofErr w:type="spellEnd"/>
      <w:r w:rsidRPr="00C72EE3">
        <w:rPr>
          <w:sz w:val="22"/>
          <w:szCs w:val="22"/>
        </w:rPr>
        <w:t xml:space="preserve"> </w:t>
      </w:r>
      <w:proofErr w:type="spellStart"/>
      <w:r w:rsidRPr="00C72EE3">
        <w:rPr>
          <w:sz w:val="22"/>
          <w:szCs w:val="22"/>
        </w:rPr>
        <w:t>for</w:t>
      </w:r>
      <w:proofErr w:type="spellEnd"/>
      <w:r w:rsidRPr="00C72EE3">
        <w:rPr>
          <w:sz w:val="22"/>
          <w:szCs w:val="22"/>
        </w:rPr>
        <w:t xml:space="preserve"> </w:t>
      </w:r>
      <w:proofErr w:type="spellStart"/>
      <w:r w:rsidRPr="00C72EE3">
        <w:rPr>
          <w:sz w:val="22"/>
          <w:szCs w:val="22"/>
        </w:rPr>
        <w:t>the</w:t>
      </w:r>
      <w:proofErr w:type="spellEnd"/>
      <w:r w:rsidRPr="00C72EE3">
        <w:rPr>
          <w:sz w:val="22"/>
          <w:szCs w:val="22"/>
        </w:rPr>
        <w:t xml:space="preserve"> </w:t>
      </w:r>
      <w:proofErr w:type="spellStart"/>
      <w:r w:rsidRPr="00C72EE3">
        <w:rPr>
          <w:sz w:val="22"/>
          <w:szCs w:val="22"/>
        </w:rPr>
        <w:t>summary</w:t>
      </w:r>
      <w:proofErr w:type="spellEnd"/>
      <w:r w:rsidRPr="00C72EE3">
        <w:rPr>
          <w:sz w:val="22"/>
          <w:szCs w:val="22"/>
        </w:rPr>
        <w:t>/</w:t>
      </w:r>
      <w:proofErr w:type="spellStart"/>
      <w:r w:rsidRPr="00C72EE3">
        <w:rPr>
          <w:sz w:val="22"/>
          <w:szCs w:val="22"/>
        </w:rPr>
        <w:t>manuscript</w:t>
      </w:r>
      <w:proofErr w:type="spellEnd"/>
      <w:r w:rsidRPr="00C72EE3">
        <w:rPr>
          <w:sz w:val="22"/>
          <w:szCs w:val="22"/>
        </w:rPr>
        <w:t xml:space="preserve">: 249/2669 </w:t>
      </w:r>
      <w:r w:rsidRPr="00C72EE3">
        <w:rPr>
          <w:sz w:val="22"/>
          <w:szCs w:val="22"/>
          <w:lang w:val="en-GB"/>
        </w:rPr>
        <w:t xml:space="preserve">      Figures 5 </w:t>
      </w:r>
      <w:r>
        <w:rPr>
          <w:sz w:val="22"/>
          <w:szCs w:val="22"/>
          <w:lang w:val="en-GB"/>
        </w:rPr>
        <w:tab/>
      </w:r>
      <w:r w:rsidRPr="00C72EE3">
        <w:rPr>
          <w:sz w:val="22"/>
          <w:szCs w:val="22"/>
          <w:lang w:val="en-GB"/>
        </w:rPr>
        <w:t xml:space="preserve">Tables 1 </w:t>
      </w:r>
      <w:r>
        <w:rPr>
          <w:sz w:val="22"/>
          <w:szCs w:val="22"/>
          <w:lang w:val="en-GB"/>
        </w:rPr>
        <w:tab/>
      </w:r>
      <w:r w:rsidRPr="00C72EE3">
        <w:rPr>
          <w:sz w:val="22"/>
          <w:szCs w:val="22"/>
          <w:lang w:val="en-GB"/>
        </w:rPr>
        <w:t>References 25</w:t>
      </w:r>
    </w:p>
    <w:p w:rsidR="00C72EE3" w:rsidRPr="00C72EE3" w:rsidRDefault="00C72EE3" w:rsidP="00C72EE3">
      <w:pPr>
        <w:spacing w:line="480" w:lineRule="auto"/>
        <w:rPr>
          <w:sz w:val="22"/>
          <w:szCs w:val="22"/>
          <w:lang w:val="en-GB"/>
        </w:rPr>
      </w:pPr>
    </w:p>
    <w:p w:rsidR="00C72EE3" w:rsidRPr="00C72EE3" w:rsidRDefault="00C72EE3" w:rsidP="00C72EE3">
      <w:pPr>
        <w:spacing w:after="120" w:line="480" w:lineRule="auto"/>
        <w:rPr>
          <w:sz w:val="22"/>
          <w:szCs w:val="22"/>
          <w:lang w:val="en-GB"/>
        </w:rPr>
      </w:pPr>
    </w:p>
    <w:p w:rsidR="009E3E4C" w:rsidRPr="00C72EE3" w:rsidRDefault="009E3E4C" w:rsidP="00C72EE3">
      <w:pPr>
        <w:spacing w:line="480" w:lineRule="auto"/>
        <w:rPr>
          <w:sz w:val="22"/>
          <w:szCs w:val="22"/>
          <w:lang w:val="en-GB"/>
        </w:rPr>
      </w:pPr>
    </w:p>
    <w:p w:rsidR="009E3E4C" w:rsidRPr="00031DF3" w:rsidRDefault="009E3E4C" w:rsidP="00C72EE3">
      <w:pPr>
        <w:spacing w:after="120" w:line="480" w:lineRule="auto"/>
        <w:jc w:val="center"/>
        <w:rPr>
          <w:sz w:val="22"/>
          <w:szCs w:val="22"/>
          <w:lang w:val="en-GB"/>
        </w:rPr>
      </w:pPr>
      <w:r w:rsidRPr="00031DF3">
        <w:rPr>
          <w:b/>
          <w:sz w:val="22"/>
          <w:szCs w:val="22"/>
          <w:lang w:val="en-GB"/>
        </w:rPr>
        <w:t>Summary:</w:t>
      </w:r>
    </w:p>
    <w:p w:rsidR="009E3E4C" w:rsidRPr="00031DF3" w:rsidRDefault="009E3E4C" w:rsidP="003A4F7F">
      <w:pPr>
        <w:spacing w:after="120" w:line="480" w:lineRule="auto"/>
        <w:rPr>
          <w:sz w:val="22"/>
          <w:szCs w:val="22"/>
          <w:lang w:val="en-GB"/>
        </w:rPr>
      </w:pPr>
      <w:r w:rsidRPr="00031DF3">
        <w:rPr>
          <w:b/>
          <w:sz w:val="22"/>
          <w:szCs w:val="22"/>
          <w:lang w:val="en-GB"/>
        </w:rPr>
        <w:t>Objective</w:t>
      </w:r>
      <w:r w:rsidRPr="00031DF3">
        <w:rPr>
          <w:sz w:val="22"/>
          <w:szCs w:val="22"/>
          <w:lang w:val="en-GB"/>
        </w:rPr>
        <w:t xml:space="preserve"> </w:t>
      </w:r>
      <w:r w:rsidR="00031DF3">
        <w:rPr>
          <w:sz w:val="22"/>
          <w:szCs w:val="22"/>
          <w:lang w:val="en-GB"/>
        </w:rPr>
        <w:t>Pregnant women are a risk g</w:t>
      </w:r>
      <w:r w:rsidRPr="00031DF3">
        <w:rPr>
          <w:sz w:val="22"/>
          <w:szCs w:val="22"/>
          <w:lang w:val="en-GB"/>
        </w:rPr>
        <w:t>roup for iodine deficiency even in iodine-sufficient countries. The study aimed to evaluate an individual mother-</w:t>
      </w:r>
      <w:proofErr w:type="spellStart"/>
      <w:r w:rsidRPr="00031DF3">
        <w:rPr>
          <w:sz w:val="22"/>
          <w:szCs w:val="22"/>
          <w:lang w:val="en-GB"/>
        </w:rPr>
        <w:t>newborn</w:t>
      </w:r>
      <w:proofErr w:type="spellEnd"/>
      <w:r w:rsidRPr="00031DF3">
        <w:rPr>
          <w:sz w:val="22"/>
          <w:szCs w:val="22"/>
          <w:lang w:val="en-GB"/>
        </w:rPr>
        <w:t xml:space="preserve"> iodine status and address</w:t>
      </w:r>
      <w:r w:rsidR="00031DF3" w:rsidRPr="00031DF3">
        <w:rPr>
          <w:sz w:val="22"/>
          <w:szCs w:val="22"/>
          <w:lang w:val="en-GB"/>
        </w:rPr>
        <w:t xml:space="preserve"> possible </w:t>
      </w:r>
      <w:r w:rsidRPr="00031DF3">
        <w:rPr>
          <w:sz w:val="22"/>
          <w:szCs w:val="22"/>
          <w:lang w:val="en-GB"/>
        </w:rPr>
        <w:t>adaptive placental mechanisms to compensate the real maternal iodine status.</w:t>
      </w:r>
    </w:p>
    <w:p w:rsidR="009E3E4C" w:rsidRPr="00031DF3" w:rsidRDefault="009E3E4C" w:rsidP="003A4F7F">
      <w:pPr>
        <w:spacing w:after="120" w:line="480" w:lineRule="auto"/>
        <w:rPr>
          <w:sz w:val="22"/>
          <w:szCs w:val="22"/>
          <w:lang w:val="en-GB"/>
        </w:rPr>
      </w:pPr>
      <w:r w:rsidRPr="00031DF3">
        <w:rPr>
          <w:b/>
          <w:sz w:val="22"/>
          <w:szCs w:val="22"/>
          <w:lang w:val="en-GB"/>
        </w:rPr>
        <w:t>Design</w:t>
      </w:r>
      <w:r w:rsidRPr="00031DF3">
        <w:rPr>
          <w:sz w:val="22"/>
          <w:szCs w:val="22"/>
          <w:lang w:val="en-GB"/>
        </w:rPr>
        <w:t xml:space="preserve"> Prospective observational study</w:t>
      </w:r>
    </w:p>
    <w:p w:rsidR="009E3E4C" w:rsidRPr="00031DF3" w:rsidRDefault="009E3E4C" w:rsidP="003A4F7F">
      <w:pPr>
        <w:spacing w:after="120" w:line="480" w:lineRule="auto"/>
        <w:rPr>
          <w:sz w:val="22"/>
          <w:szCs w:val="22"/>
          <w:lang w:val="en-GB"/>
        </w:rPr>
      </w:pPr>
      <w:r w:rsidRPr="00031DF3">
        <w:rPr>
          <w:b/>
          <w:sz w:val="22"/>
          <w:szCs w:val="22"/>
          <w:lang w:val="en-GB"/>
        </w:rPr>
        <w:t>Patients and methods</w:t>
      </w:r>
      <w:r w:rsidRPr="00031DF3">
        <w:rPr>
          <w:sz w:val="22"/>
          <w:szCs w:val="22"/>
          <w:lang w:val="en-GB"/>
        </w:rPr>
        <w:t xml:space="preserve"> Pre and </w:t>
      </w:r>
      <w:proofErr w:type="spellStart"/>
      <w:r w:rsidRPr="00031DF3">
        <w:rPr>
          <w:sz w:val="22"/>
          <w:szCs w:val="22"/>
          <w:lang w:val="en-GB"/>
        </w:rPr>
        <w:t>post delivery</w:t>
      </w:r>
      <w:proofErr w:type="spellEnd"/>
      <w:r w:rsidRPr="00031DF3">
        <w:rPr>
          <w:sz w:val="22"/>
          <w:szCs w:val="22"/>
          <w:lang w:val="en-GB"/>
        </w:rPr>
        <w:t xml:space="preserve"> spot urine iodine concentrations (UIC) of 40 healthy mothers and their healthy term </w:t>
      </w:r>
      <w:proofErr w:type="spellStart"/>
      <w:r w:rsidRPr="00031DF3">
        <w:rPr>
          <w:sz w:val="22"/>
          <w:szCs w:val="22"/>
          <w:lang w:val="en-GB"/>
        </w:rPr>
        <w:t>newborns</w:t>
      </w:r>
      <w:proofErr w:type="spellEnd"/>
      <w:r w:rsidRPr="00031DF3">
        <w:rPr>
          <w:sz w:val="22"/>
          <w:szCs w:val="22"/>
          <w:lang w:val="en-GB"/>
        </w:rPr>
        <w:t xml:space="preserve"> at day three </w:t>
      </w:r>
      <w:proofErr w:type="gramStart"/>
      <w:r w:rsidRPr="00031DF3">
        <w:rPr>
          <w:sz w:val="22"/>
          <w:szCs w:val="22"/>
          <w:lang w:val="en-GB"/>
        </w:rPr>
        <w:t xml:space="preserve">were </w:t>
      </w:r>
      <w:proofErr w:type="spellStart"/>
      <w:r w:rsidRPr="00031DF3">
        <w:rPr>
          <w:sz w:val="22"/>
          <w:szCs w:val="22"/>
          <w:lang w:val="en-GB"/>
        </w:rPr>
        <w:t>analyzed</w:t>
      </w:r>
      <w:proofErr w:type="spellEnd"/>
      <w:proofErr w:type="gramEnd"/>
      <w:r w:rsidRPr="00031DF3">
        <w:rPr>
          <w:sz w:val="22"/>
          <w:szCs w:val="22"/>
          <w:lang w:val="en-GB"/>
        </w:rPr>
        <w:t xml:space="preserve"> to set individual relations in different initial iodine conditions. </w:t>
      </w:r>
    </w:p>
    <w:p w:rsidR="009E3E4C" w:rsidRPr="00031DF3" w:rsidRDefault="009E3E4C" w:rsidP="003A4F7F">
      <w:pPr>
        <w:spacing w:after="120" w:line="480" w:lineRule="auto"/>
        <w:rPr>
          <w:sz w:val="22"/>
          <w:szCs w:val="22"/>
          <w:lang w:val="en-GB"/>
        </w:rPr>
      </w:pPr>
      <w:r w:rsidRPr="00031DF3">
        <w:rPr>
          <w:b/>
          <w:sz w:val="22"/>
          <w:szCs w:val="22"/>
          <w:lang w:val="en-GB"/>
        </w:rPr>
        <w:t xml:space="preserve">Results </w:t>
      </w:r>
      <w:r w:rsidRPr="00031DF3">
        <w:rPr>
          <w:sz w:val="22"/>
          <w:szCs w:val="22"/>
          <w:lang w:val="en-GB"/>
        </w:rPr>
        <w:t xml:space="preserve">Only 52.5 % of mothers took recommended regular iodine supply. Maternal spot UIC was </w:t>
      </w:r>
      <w:proofErr w:type="gramStart"/>
      <w:r w:rsidRPr="00031DF3">
        <w:rPr>
          <w:sz w:val="22"/>
          <w:szCs w:val="22"/>
          <w:lang w:val="en-GB"/>
        </w:rPr>
        <w:t>below 150 mcg/l in 80 %,</w:t>
      </w:r>
      <w:proofErr w:type="gramEnd"/>
      <w:r w:rsidRPr="00031DF3">
        <w:rPr>
          <w:sz w:val="22"/>
          <w:szCs w:val="22"/>
          <w:lang w:val="en-GB"/>
        </w:rPr>
        <w:t xml:space="preserve"> but UIC was strongly influenced by an iodine intake just before sampling. Maternal UIC after delivery was generally low </w:t>
      </w:r>
      <w:proofErr w:type="gramStart"/>
      <w:r w:rsidRPr="00031DF3">
        <w:rPr>
          <w:sz w:val="22"/>
          <w:szCs w:val="22"/>
          <w:lang w:val="en-GB"/>
        </w:rPr>
        <w:t>(median 57.3 mcg/l)</w:t>
      </w:r>
      <w:proofErr w:type="gramEnd"/>
      <w:r w:rsidRPr="00031DF3">
        <w:rPr>
          <w:sz w:val="22"/>
          <w:szCs w:val="22"/>
          <w:lang w:val="en-GB"/>
        </w:rPr>
        <w:t xml:space="preserve">. Neither maternal nor neonatal UIC reflect declared iodine extra supply in pregnancy. Neonatal spot UIC did not exceed 100 mcg/l in 62.5 % </w:t>
      </w:r>
      <w:proofErr w:type="gramStart"/>
      <w:r w:rsidRPr="00031DF3">
        <w:rPr>
          <w:sz w:val="22"/>
          <w:szCs w:val="22"/>
          <w:lang w:val="en-GB"/>
        </w:rPr>
        <w:t>(median 94.6 mcg/l)</w:t>
      </w:r>
      <w:proofErr w:type="gramEnd"/>
      <w:r w:rsidRPr="00031DF3">
        <w:rPr>
          <w:sz w:val="22"/>
          <w:szCs w:val="22"/>
          <w:lang w:val="en-GB"/>
        </w:rPr>
        <w:t xml:space="preserve">. No clear relation between maternal and </w:t>
      </w:r>
      <w:proofErr w:type="spellStart"/>
      <w:r w:rsidRPr="00031DF3">
        <w:rPr>
          <w:sz w:val="22"/>
          <w:szCs w:val="22"/>
          <w:lang w:val="en-GB"/>
        </w:rPr>
        <w:t>newborn</w:t>
      </w:r>
      <w:proofErr w:type="spellEnd"/>
      <w:r w:rsidRPr="00031DF3">
        <w:rPr>
          <w:sz w:val="22"/>
          <w:szCs w:val="22"/>
          <w:lang w:val="en-GB"/>
        </w:rPr>
        <w:t xml:space="preserve"> UIC </w:t>
      </w:r>
      <w:proofErr w:type="gramStart"/>
      <w:r w:rsidRPr="00031DF3">
        <w:rPr>
          <w:sz w:val="22"/>
          <w:szCs w:val="22"/>
          <w:lang w:val="en-GB"/>
        </w:rPr>
        <w:t>was found</w:t>
      </w:r>
      <w:proofErr w:type="gramEnd"/>
      <w:r w:rsidRPr="00031DF3">
        <w:rPr>
          <w:sz w:val="22"/>
          <w:szCs w:val="22"/>
          <w:lang w:val="en-GB"/>
        </w:rPr>
        <w:t xml:space="preserve">, but maternal UIC exceeding 50 mcg/l improves offspring iodine status. The placental active iodine transport seems to have gradient from mild to moderate maternal iodine deficit to balance neonatal iodine status, but not in maternal UIC </w:t>
      </w:r>
      <w:proofErr w:type="gramStart"/>
      <w:r w:rsidRPr="00031DF3">
        <w:rPr>
          <w:sz w:val="22"/>
          <w:szCs w:val="22"/>
          <w:lang w:val="en-GB"/>
        </w:rPr>
        <w:t>below 50 mcg/l</w:t>
      </w:r>
      <w:proofErr w:type="gramEnd"/>
      <w:r w:rsidRPr="00031DF3">
        <w:rPr>
          <w:sz w:val="22"/>
          <w:szCs w:val="22"/>
          <w:lang w:val="en-GB"/>
        </w:rPr>
        <w:t xml:space="preserve">. </w:t>
      </w:r>
    </w:p>
    <w:p w:rsidR="009E3E4C" w:rsidRPr="00031DF3" w:rsidRDefault="009E3E4C" w:rsidP="003A4F7F">
      <w:pPr>
        <w:spacing w:after="120" w:line="480" w:lineRule="auto"/>
        <w:rPr>
          <w:sz w:val="22"/>
          <w:szCs w:val="22"/>
          <w:lang w:val="en-GB"/>
        </w:rPr>
      </w:pPr>
      <w:r w:rsidRPr="00031DF3">
        <w:rPr>
          <w:b/>
          <w:sz w:val="22"/>
          <w:szCs w:val="22"/>
          <w:lang w:val="en-GB"/>
        </w:rPr>
        <w:t>Conclusions</w:t>
      </w:r>
      <w:r w:rsidRPr="00031DF3">
        <w:rPr>
          <w:sz w:val="22"/>
          <w:szCs w:val="22"/>
          <w:lang w:val="en-GB"/>
        </w:rPr>
        <w:t xml:space="preserve"> Spot UIC before delivery reflects an actual iodine intake, maternal IUC at day 3 acute </w:t>
      </w:r>
      <w:proofErr w:type="gramStart"/>
      <w:r w:rsidRPr="00031DF3">
        <w:rPr>
          <w:sz w:val="22"/>
          <w:szCs w:val="22"/>
          <w:lang w:val="en-GB"/>
        </w:rPr>
        <w:t>drop</w:t>
      </w:r>
      <w:proofErr w:type="gramEnd"/>
      <w:r w:rsidRPr="00031DF3">
        <w:rPr>
          <w:sz w:val="22"/>
          <w:szCs w:val="22"/>
          <w:lang w:val="en-GB"/>
        </w:rPr>
        <w:t xml:space="preserve"> of glomerular </w:t>
      </w:r>
      <w:proofErr w:type="spellStart"/>
      <w:r w:rsidRPr="00031DF3">
        <w:rPr>
          <w:sz w:val="22"/>
          <w:szCs w:val="22"/>
          <w:lang w:val="en-GB"/>
        </w:rPr>
        <w:t>hyperfiltration</w:t>
      </w:r>
      <w:proofErr w:type="spellEnd"/>
      <w:r w:rsidRPr="00031DF3">
        <w:rPr>
          <w:sz w:val="22"/>
          <w:szCs w:val="22"/>
          <w:lang w:val="en-GB"/>
        </w:rPr>
        <w:t xml:space="preserve"> and iodine shift toward mammary gland, but neonatal IUC seems to be closest to real iodine status as neonatal TSH does. The UIC </w:t>
      </w:r>
      <w:proofErr w:type="gramStart"/>
      <w:r w:rsidRPr="00031DF3">
        <w:rPr>
          <w:sz w:val="22"/>
          <w:szCs w:val="22"/>
          <w:lang w:val="en-GB"/>
        </w:rPr>
        <w:t xml:space="preserve">of 50 </w:t>
      </w:r>
      <w:proofErr w:type="spellStart"/>
      <w:r w:rsidRPr="00031DF3">
        <w:rPr>
          <w:sz w:val="22"/>
          <w:szCs w:val="22"/>
          <w:lang w:val="en-GB"/>
        </w:rPr>
        <w:t>mgc</w:t>
      </w:r>
      <w:proofErr w:type="spellEnd"/>
      <w:r w:rsidRPr="00031DF3">
        <w:rPr>
          <w:sz w:val="22"/>
          <w:szCs w:val="22"/>
          <w:lang w:val="en-GB"/>
        </w:rPr>
        <w:t>/l in late pregnancy</w:t>
      </w:r>
      <w:proofErr w:type="gramEnd"/>
      <w:r w:rsidRPr="00031DF3">
        <w:rPr>
          <w:sz w:val="22"/>
          <w:szCs w:val="22"/>
          <w:lang w:val="en-GB"/>
        </w:rPr>
        <w:t xml:space="preserve"> is critical for acceptable offspring UIC.</w:t>
      </w:r>
    </w:p>
    <w:p w:rsidR="009E3E4C" w:rsidRDefault="009E3E4C" w:rsidP="003A4F7F">
      <w:pPr>
        <w:spacing w:after="120" w:line="480" w:lineRule="auto"/>
        <w:rPr>
          <w:i/>
          <w:color w:val="548DD4"/>
          <w:sz w:val="22"/>
          <w:szCs w:val="22"/>
          <w:lang w:val="en-GB"/>
        </w:rPr>
      </w:pPr>
    </w:p>
    <w:p w:rsidR="00C72EE3" w:rsidRDefault="00C72EE3" w:rsidP="003A4F7F">
      <w:pPr>
        <w:spacing w:after="120" w:line="480" w:lineRule="auto"/>
        <w:rPr>
          <w:i/>
          <w:color w:val="548DD4"/>
          <w:sz w:val="22"/>
          <w:szCs w:val="22"/>
          <w:lang w:val="en-GB"/>
        </w:rPr>
      </w:pPr>
    </w:p>
    <w:p w:rsidR="00C72EE3" w:rsidRDefault="00C72EE3" w:rsidP="003A4F7F">
      <w:pPr>
        <w:spacing w:after="120" w:line="480" w:lineRule="auto"/>
        <w:rPr>
          <w:i/>
          <w:color w:val="548DD4"/>
          <w:sz w:val="22"/>
          <w:szCs w:val="22"/>
          <w:lang w:val="en-GB"/>
        </w:rPr>
      </w:pPr>
    </w:p>
    <w:p w:rsidR="00C72EE3" w:rsidRDefault="00C72EE3" w:rsidP="003A4F7F">
      <w:pPr>
        <w:spacing w:after="120" w:line="480" w:lineRule="auto"/>
        <w:rPr>
          <w:i/>
          <w:color w:val="548DD4"/>
          <w:sz w:val="22"/>
          <w:szCs w:val="22"/>
          <w:lang w:val="en-GB"/>
        </w:rPr>
      </w:pPr>
    </w:p>
    <w:p w:rsidR="00C72EE3" w:rsidRPr="00031DF3" w:rsidRDefault="00C72EE3" w:rsidP="003A4F7F">
      <w:pPr>
        <w:spacing w:after="120" w:line="480" w:lineRule="auto"/>
        <w:rPr>
          <w:i/>
          <w:color w:val="548DD4"/>
          <w:sz w:val="22"/>
          <w:szCs w:val="22"/>
          <w:lang w:val="en-GB"/>
        </w:rPr>
      </w:pPr>
    </w:p>
    <w:p w:rsidR="009E3E4C" w:rsidRPr="00031DF3" w:rsidRDefault="009E3E4C" w:rsidP="003A4F7F">
      <w:pPr>
        <w:pStyle w:val="Nadpis1NEU"/>
        <w:spacing w:line="480" w:lineRule="auto"/>
        <w:rPr>
          <w:lang w:val="en-GB"/>
        </w:rPr>
      </w:pPr>
      <w:r w:rsidRPr="00031DF3">
        <w:rPr>
          <w:lang w:val="en-GB"/>
        </w:rPr>
        <w:t>Introduction</w:t>
      </w:r>
    </w:p>
    <w:p w:rsidR="009E3E4C" w:rsidRPr="00031DF3" w:rsidRDefault="009E3E4C" w:rsidP="003A4F7F">
      <w:pPr>
        <w:spacing w:after="120" w:line="480" w:lineRule="auto"/>
        <w:rPr>
          <w:sz w:val="22"/>
          <w:szCs w:val="22"/>
          <w:lang w:val="en-GB"/>
        </w:rPr>
      </w:pPr>
      <w:r w:rsidRPr="00031DF3">
        <w:rPr>
          <w:sz w:val="22"/>
          <w:szCs w:val="22"/>
          <w:lang w:val="en-GB"/>
        </w:rPr>
        <w:t>An adequate maternal iodine intake in the gestation 200-250 mcg/day [</w:t>
      </w:r>
      <w:r w:rsidRPr="00031DF3">
        <w:rPr>
          <w:color w:val="548DD4"/>
          <w:sz w:val="22"/>
          <w:szCs w:val="22"/>
          <w:lang w:val="en-GB"/>
        </w:rPr>
        <w:t>1</w:t>
      </w:r>
      <w:r w:rsidRPr="00031DF3">
        <w:rPr>
          <w:sz w:val="22"/>
          <w:szCs w:val="22"/>
          <w:lang w:val="en-GB"/>
        </w:rPr>
        <w:t xml:space="preserve">] prevents abnormities in the thyroid gland and the neurological development of the </w:t>
      </w:r>
      <w:proofErr w:type="spellStart"/>
      <w:r w:rsidRPr="00031DF3">
        <w:rPr>
          <w:sz w:val="22"/>
          <w:szCs w:val="22"/>
          <w:lang w:val="en-GB"/>
        </w:rPr>
        <w:t>fetus</w:t>
      </w:r>
      <w:proofErr w:type="spellEnd"/>
      <w:r w:rsidRPr="00031DF3">
        <w:rPr>
          <w:sz w:val="22"/>
          <w:szCs w:val="22"/>
          <w:lang w:val="en-GB"/>
        </w:rPr>
        <w:t xml:space="preserve"> and </w:t>
      </w:r>
      <w:proofErr w:type="spellStart"/>
      <w:r w:rsidRPr="00031DF3">
        <w:rPr>
          <w:sz w:val="22"/>
          <w:szCs w:val="22"/>
          <w:lang w:val="en-GB"/>
        </w:rPr>
        <w:t>newborn</w:t>
      </w:r>
      <w:proofErr w:type="spellEnd"/>
      <w:r w:rsidRPr="00031DF3">
        <w:rPr>
          <w:sz w:val="22"/>
          <w:szCs w:val="22"/>
          <w:lang w:val="en-GB"/>
        </w:rPr>
        <w:t xml:space="preserve"> [</w:t>
      </w:r>
      <w:r w:rsidRPr="00031DF3">
        <w:rPr>
          <w:color w:val="548DD4"/>
          <w:sz w:val="22"/>
          <w:szCs w:val="22"/>
          <w:lang w:val="en-GB"/>
        </w:rPr>
        <w:t>2,3</w:t>
      </w:r>
      <w:r w:rsidRPr="00031DF3">
        <w:rPr>
          <w:sz w:val="22"/>
          <w:szCs w:val="22"/>
          <w:lang w:val="en-GB"/>
        </w:rPr>
        <w:t>] and the iodine deficiency-related diseases of mother [</w:t>
      </w:r>
      <w:r w:rsidRPr="00031DF3">
        <w:rPr>
          <w:color w:val="548DD4"/>
          <w:sz w:val="22"/>
          <w:szCs w:val="22"/>
          <w:lang w:val="en-GB"/>
        </w:rPr>
        <w:t>4</w:t>
      </w:r>
      <w:r w:rsidRPr="00031DF3">
        <w:rPr>
          <w:sz w:val="22"/>
          <w:szCs w:val="22"/>
          <w:lang w:val="en-GB"/>
        </w:rPr>
        <w:t>]. Recommended iodine needs of 100 mcg per day increase by at least 50 per cent in the pregnancy. Daily iodine needs rise up in the lactation, as breast milk contains approximately 150 mcg/l of iodine [</w:t>
      </w:r>
      <w:r w:rsidRPr="00031DF3">
        <w:rPr>
          <w:color w:val="548DD4"/>
          <w:sz w:val="22"/>
          <w:szCs w:val="22"/>
          <w:lang w:val="en-GB"/>
        </w:rPr>
        <w:t>1</w:t>
      </w:r>
      <w:r w:rsidRPr="00031DF3">
        <w:rPr>
          <w:sz w:val="22"/>
          <w:szCs w:val="22"/>
          <w:lang w:val="en-GB"/>
        </w:rPr>
        <w:t xml:space="preserve">]. The supply should balance a growing need of iodine from first to third trimester of the pregnancy and following lactation. </w:t>
      </w:r>
    </w:p>
    <w:p w:rsidR="009E3E4C" w:rsidRPr="00031DF3" w:rsidRDefault="009E3E4C" w:rsidP="003A4F7F">
      <w:pPr>
        <w:spacing w:after="120" w:line="480" w:lineRule="auto"/>
        <w:rPr>
          <w:sz w:val="22"/>
          <w:szCs w:val="22"/>
          <w:lang w:val="en-GB"/>
        </w:rPr>
      </w:pPr>
      <w:r w:rsidRPr="00031DF3">
        <w:rPr>
          <w:sz w:val="22"/>
          <w:szCs w:val="22"/>
          <w:lang w:val="en-GB"/>
        </w:rPr>
        <w:t>The Czech Republic meets the ICCIDD (International Council for the Control of Iodine Deficiency Disorders) criteria for iodine deficiency free countries, having the longstanding salt iodination program [</w:t>
      </w:r>
      <w:r w:rsidRPr="00031DF3">
        <w:rPr>
          <w:color w:val="548DD4"/>
          <w:sz w:val="22"/>
          <w:szCs w:val="22"/>
          <w:lang w:val="en-GB"/>
        </w:rPr>
        <w:t>5</w:t>
      </w:r>
      <w:r w:rsidRPr="00031DF3">
        <w:rPr>
          <w:sz w:val="22"/>
          <w:szCs w:val="22"/>
          <w:lang w:val="en-GB"/>
        </w:rPr>
        <w:t xml:space="preserve">]. </w:t>
      </w:r>
      <w:proofErr w:type="gramStart"/>
      <w:r w:rsidRPr="00031DF3">
        <w:rPr>
          <w:sz w:val="22"/>
          <w:szCs w:val="22"/>
          <w:lang w:val="en-GB"/>
        </w:rPr>
        <w:t>But still</w:t>
      </w:r>
      <w:proofErr w:type="gramEnd"/>
      <w:r w:rsidRPr="00031DF3">
        <w:rPr>
          <w:sz w:val="22"/>
          <w:szCs w:val="22"/>
          <w:lang w:val="en-GB"/>
        </w:rPr>
        <w:t>, pregnant and lactating women are considered to be at risk [</w:t>
      </w:r>
      <w:r w:rsidRPr="00031DF3">
        <w:rPr>
          <w:color w:val="548DD4"/>
          <w:sz w:val="22"/>
          <w:szCs w:val="22"/>
          <w:lang w:val="en-GB"/>
        </w:rPr>
        <w:t>1</w:t>
      </w:r>
      <w:r w:rsidRPr="00031DF3">
        <w:rPr>
          <w:sz w:val="22"/>
          <w:szCs w:val="22"/>
          <w:lang w:val="en-GB"/>
        </w:rPr>
        <w:t>], as shows data from Slovakia, Netherlands and Australia [</w:t>
      </w:r>
      <w:r w:rsidRPr="00031DF3">
        <w:rPr>
          <w:color w:val="548DD4"/>
          <w:sz w:val="22"/>
          <w:szCs w:val="22"/>
          <w:lang w:val="en-GB"/>
        </w:rPr>
        <w:t>6-8</w:t>
      </w:r>
      <w:r w:rsidRPr="00031DF3">
        <w:rPr>
          <w:sz w:val="22"/>
          <w:szCs w:val="22"/>
          <w:lang w:val="en-GB"/>
        </w:rPr>
        <w:t xml:space="preserve">]. An adequate iodine supplementation in pregnancy and lactation </w:t>
      </w:r>
      <w:proofErr w:type="gramStart"/>
      <w:r w:rsidRPr="00031DF3">
        <w:rPr>
          <w:sz w:val="22"/>
          <w:szCs w:val="22"/>
          <w:lang w:val="en-GB"/>
        </w:rPr>
        <w:t>was found</w:t>
      </w:r>
      <w:proofErr w:type="gramEnd"/>
      <w:r w:rsidRPr="00031DF3">
        <w:rPr>
          <w:sz w:val="22"/>
          <w:szCs w:val="22"/>
          <w:lang w:val="en-GB"/>
        </w:rPr>
        <w:t xml:space="preserve"> insufficient and difficult to maintain in France, Belgium, Denmark, Norway and the Ukraine [</w:t>
      </w:r>
      <w:r w:rsidRPr="00031DF3">
        <w:rPr>
          <w:color w:val="548DD4"/>
          <w:sz w:val="22"/>
          <w:szCs w:val="22"/>
          <w:lang w:val="en-GB"/>
        </w:rPr>
        <w:t>9-13</w:t>
      </w:r>
      <w:r w:rsidRPr="00031DF3">
        <w:rPr>
          <w:sz w:val="22"/>
          <w:szCs w:val="22"/>
          <w:lang w:val="en-GB"/>
        </w:rPr>
        <w:t>]. The Japanese study from 2013 [</w:t>
      </w:r>
      <w:r w:rsidRPr="00031DF3">
        <w:rPr>
          <w:color w:val="548DD4"/>
          <w:sz w:val="22"/>
          <w:szCs w:val="22"/>
          <w:lang w:val="en-GB"/>
        </w:rPr>
        <w:t>14</w:t>
      </w:r>
      <w:r w:rsidRPr="00031DF3">
        <w:rPr>
          <w:sz w:val="22"/>
          <w:szCs w:val="22"/>
          <w:lang w:val="en-GB"/>
        </w:rPr>
        <w:t xml:space="preserve">] shows that even in a country with high iodine supply in the population including pregnant, low UIC may occur in one third of pregnant and lactating women. These data correspond with our own previous observations focused on normative values for the </w:t>
      </w:r>
      <w:proofErr w:type="spellStart"/>
      <w:r w:rsidRPr="00031DF3">
        <w:rPr>
          <w:sz w:val="22"/>
          <w:szCs w:val="22"/>
          <w:lang w:val="en-GB"/>
        </w:rPr>
        <w:t>newborn</w:t>
      </w:r>
      <w:proofErr w:type="spellEnd"/>
      <w:r w:rsidRPr="00031DF3">
        <w:rPr>
          <w:sz w:val="22"/>
          <w:szCs w:val="22"/>
          <w:lang w:val="en-GB"/>
        </w:rPr>
        <w:t xml:space="preserve"> thyroglobulin, obtained in the same population of  mothers and their </w:t>
      </w:r>
      <w:proofErr w:type="spellStart"/>
      <w:r w:rsidRPr="00031DF3">
        <w:rPr>
          <w:sz w:val="22"/>
          <w:szCs w:val="22"/>
          <w:lang w:val="en-GB"/>
        </w:rPr>
        <w:t>newborns</w:t>
      </w:r>
      <w:proofErr w:type="spellEnd"/>
      <w:r w:rsidRPr="00031DF3">
        <w:rPr>
          <w:sz w:val="22"/>
          <w:szCs w:val="22"/>
          <w:lang w:val="en-GB"/>
        </w:rPr>
        <w:t xml:space="preserve"> in an urban area of the Czech Republic from 2009-2011. Despite the policy to pregnant women should supply iodine on daily regular base, we found them still with low UIC below 150 and even 50 mcg/l at part. </w:t>
      </w:r>
    </w:p>
    <w:p w:rsidR="009E3E4C" w:rsidRPr="00031DF3" w:rsidRDefault="009E3E4C" w:rsidP="003A4F7F">
      <w:pPr>
        <w:spacing w:after="120" w:line="480" w:lineRule="auto"/>
        <w:rPr>
          <w:sz w:val="22"/>
          <w:szCs w:val="22"/>
          <w:lang w:val="en-GB"/>
        </w:rPr>
      </w:pPr>
      <w:r w:rsidRPr="00031DF3">
        <w:rPr>
          <w:sz w:val="22"/>
          <w:szCs w:val="22"/>
          <w:lang w:val="en-GB"/>
        </w:rPr>
        <w:t xml:space="preserve">Although under reservations, neonatal TSH and maternal spot urine samples </w:t>
      </w:r>
      <w:proofErr w:type="gramStart"/>
      <w:r w:rsidRPr="00031DF3">
        <w:rPr>
          <w:sz w:val="22"/>
          <w:szCs w:val="22"/>
          <w:lang w:val="en-GB"/>
        </w:rPr>
        <w:t>are meant</w:t>
      </w:r>
      <w:proofErr w:type="gramEnd"/>
      <w:r w:rsidRPr="00031DF3">
        <w:rPr>
          <w:sz w:val="22"/>
          <w:szCs w:val="22"/>
          <w:lang w:val="en-GB"/>
        </w:rPr>
        <w:t xml:space="preserve"> indicators of iodine status in the pregnant/neonatal population. TSH below </w:t>
      </w:r>
      <w:proofErr w:type="gramStart"/>
      <w:r w:rsidRPr="00031DF3">
        <w:rPr>
          <w:sz w:val="22"/>
          <w:szCs w:val="22"/>
          <w:lang w:val="en-GB"/>
        </w:rPr>
        <w:t xml:space="preserve">5 </w:t>
      </w:r>
      <w:proofErr w:type="spellStart"/>
      <w:r w:rsidRPr="00031DF3">
        <w:rPr>
          <w:sz w:val="22"/>
          <w:szCs w:val="22"/>
          <w:lang w:val="en-GB"/>
        </w:rPr>
        <w:t>mIU</w:t>
      </w:r>
      <w:proofErr w:type="spellEnd"/>
      <w:r w:rsidRPr="00031DF3">
        <w:rPr>
          <w:sz w:val="22"/>
          <w:szCs w:val="22"/>
          <w:lang w:val="en-GB"/>
        </w:rPr>
        <w:t xml:space="preserve">/l at least in 97 per cent of </w:t>
      </w:r>
      <w:proofErr w:type="spellStart"/>
      <w:r w:rsidRPr="00031DF3">
        <w:rPr>
          <w:sz w:val="22"/>
          <w:szCs w:val="22"/>
          <w:lang w:val="en-GB"/>
        </w:rPr>
        <w:t>newborns</w:t>
      </w:r>
      <w:proofErr w:type="spellEnd"/>
      <w:r w:rsidRPr="00031DF3">
        <w:rPr>
          <w:sz w:val="22"/>
          <w:szCs w:val="22"/>
          <w:lang w:val="en-GB"/>
        </w:rPr>
        <w:t xml:space="preserve"> and median urinary iodine 150–249</w:t>
      </w:r>
      <w:proofErr w:type="gramEnd"/>
      <w:r w:rsidRPr="00031DF3">
        <w:rPr>
          <w:sz w:val="22"/>
          <w:szCs w:val="22"/>
          <w:lang w:val="en-GB"/>
        </w:rPr>
        <w:t xml:space="preserve"> and 100 mcg/l in pregnant women resp. </w:t>
      </w:r>
      <w:proofErr w:type="spellStart"/>
      <w:r w:rsidRPr="00031DF3">
        <w:rPr>
          <w:sz w:val="22"/>
          <w:szCs w:val="22"/>
          <w:lang w:val="en-GB"/>
        </w:rPr>
        <w:t>newborns</w:t>
      </w:r>
      <w:proofErr w:type="spellEnd"/>
      <w:r w:rsidRPr="00031DF3">
        <w:rPr>
          <w:sz w:val="22"/>
          <w:szCs w:val="22"/>
          <w:lang w:val="en-GB"/>
        </w:rPr>
        <w:t xml:space="preserve"> </w:t>
      </w:r>
      <w:r w:rsidRPr="00031DF3">
        <w:rPr>
          <w:color w:val="548DD4"/>
          <w:sz w:val="22"/>
          <w:szCs w:val="22"/>
          <w:lang w:val="en-GB"/>
        </w:rPr>
        <w:t>[3]</w:t>
      </w:r>
      <w:r w:rsidRPr="00031DF3">
        <w:rPr>
          <w:sz w:val="22"/>
          <w:szCs w:val="22"/>
          <w:lang w:val="en-GB"/>
        </w:rPr>
        <w:t xml:space="preserve"> meets WHO criteria for iodine sufficient population.</w:t>
      </w:r>
    </w:p>
    <w:p w:rsidR="009E3E4C" w:rsidRPr="00031DF3" w:rsidRDefault="009E3E4C" w:rsidP="003A4F7F">
      <w:pPr>
        <w:spacing w:after="120" w:line="480" w:lineRule="auto"/>
        <w:rPr>
          <w:sz w:val="22"/>
          <w:szCs w:val="22"/>
          <w:lang w:val="en-GB"/>
        </w:rPr>
      </w:pPr>
      <w:r w:rsidRPr="00031DF3">
        <w:rPr>
          <w:sz w:val="22"/>
          <w:szCs w:val="22"/>
          <w:lang w:val="en-GB"/>
        </w:rPr>
        <w:lastRenderedPageBreak/>
        <w:t>Thus, the aims of present study were (</w:t>
      </w:r>
      <w:proofErr w:type="spellStart"/>
      <w:r w:rsidRPr="00031DF3">
        <w:rPr>
          <w:sz w:val="22"/>
          <w:szCs w:val="22"/>
          <w:lang w:val="en-GB"/>
        </w:rPr>
        <w:t>i</w:t>
      </w:r>
      <w:proofErr w:type="spellEnd"/>
      <w:r w:rsidRPr="00031DF3">
        <w:rPr>
          <w:sz w:val="22"/>
          <w:szCs w:val="22"/>
          <w:lang w:val="en-GB"/>
        </w:rPr>
        <w:t xml:space="preserve">) to evaluate a physical iodine status in a region declared </w:t>
      </w:r>
      <w:proofErr w:type="gramStart"/>
      <w:r w:rsidRPr="00031DF3">
        <w:rPr>
          <w:sz w:val="22"/>
          <w:szCs w:val="22"/>
          <w:lang w:val="en-GB"/>
        </w:rPr>
        <w:t>to be iodine</w:t>
      </w:r>
      <w:proofErr w:type="gramEnd"/>
      <w:r w:rsidRPr="00031DF3">
        <w:rPr>
          <w:sz w:val="22"/>
          <w:szCs w:val="22"/>
          <w:lang w:val="en-GB"/>
        </w:rPr>
        <w:t xml:space="preserve"> sufficient and (ii) its relations in pregnant women before the </w:t>
      </w:r>
      <w:proofErr w:type="spellStart"/>
      <w:r w:rsidRPr="00031DF3">
        <w:rPr>
          <w:sz w:val="22"/>
          <w:szCs w:val="22"/>
          <w:lang w:val="en-GB"/>
        </w:rPr>
        <w:t>labor</w:t>
      </w:r>
      <w:proofErr w:type="spellEnd"/>
      <w:r w:rsidRPr="00031DF3">
        <w:rPr>
          <w:sz w:val="22"/>
          <w:szCs w:val="22"/>
          <w:lang w:val="en-GB"/>
        </w:rPr>
        <w:t xml:space="preserve"> and their term healthy </w:t>
      </w:r>
      <w:proofErr w:type="spellStart"/>
      <w:r w:rsidRPr="00031DF3">
        <w:rPr>
          <w:sz w:val="22"/>
          <w:szCs w:val="22"/>
          <w:lang w:val="en-GB"/>
        </w:rPr>
        <w:t>newborns</w:t>
      </w:r>
      <w:proofErr w:type="spellEnd"/>
      <w:r w:rsidRPr="00031DF3">
        <w:rPr>
          <w:sz w:val="22"/>
          <w:szCs w:val="22"/>
          <w:lang w:val="en-GB"/>
        </w:rPr>
        <w:t xml:space="preserve">, trying to identify (iii) adaptive mechanisms of the human placenta to overcome an iodine abnormity in individual pairs in </w:t>
      </w:r>
      <w:proofErr w:type="spellStart"/>
      <w:r w:rsidRPr="00031DF3">
        <w:rPr>
          <w:sz w:val="22"/>
          <w:szCs w:val="22"/>
          <w:lang w:val="en-GB"/>
        </w:rPr>
        <w:t>favor</w:t>
      </w:r>
      <w:proofErr w:type="spellEnd"/>
      <w:r w:rsidRPr="00031DF3">
        <w:rPr>
          <w:sz w:val="22"/>
          <w:szCs w:val="22"/>
          <w:lang w:val="en-GB"/>
        </w:rPr>
        <w:t xml:space="preserve"> of </w:t>
      </w:r>
      <w:proofErr w:type="spellStart"/>
      <w:r w:rsidRPr="00031DF3">
        <w:rPr>
          <w:sz w:val="22"/>
          <w:szCs w:val="22"/>
          <w:lang w:val="en-GB"/>
        </w:rPr>
        <w:t>newborn</w:t>
      </w:r>
      <w:proofErr w:type="spellEnd"/>
      <w:r w:rsidRPr="00031DF3">
        <w:rPr>
          <w:sz w:val="22"/>
          <w:szCs w:val="22"/>
          <w:lang w:val="en-GB"/>
        </w:rPr>
        <w:t xml:space="preserve">. </w:t>
      </w:r>
    </w:p>
    <w:p w:rsidR="009E3E4C" w:rsidRPr="00031DF3" w:rsidRDefault="009E3E4C" w:rsidP="003A4F7F">
      <w:pPr>
        <w:pStyle w:val="Nadpis1NEU"/>
        <w:spacing w:line="480" w:lineRule="auto"/>
        <w:rPr>
          <w:lang w:val="en-GB"/>
        </w:rPr>
      </w:pPr>
      <w:bookmarkStart w:id="1" w:name="_Toc303848683"/>
      <w:bookmarkStart w:id="2" w:name="_Toc303849048"/>
      <w:r w:rsidRPr="00031DF3">
        <w:rPr>
          <w:lang w:val="en-GB"/>
        </w:rPr>
        <w:t>SUBJECTS and Methods</w:t>
      </w:r>
    </w:p>
    <w:p w:rsidR="009E3E4C" w:rsidRPr="00031DF3" w:rsidRDefault="009E3E4C" w:rsidP="003A4F7F">
      <w:pPr>
        <w:spacing w:line="480" w:lineRule="auto"/>
        <w:rPr>
          <w:sz w:val="22"/>
          <w:szCs w:val="22"/>
          <w:lang w:val="en-GB"/>
        </w:rPr>
      </w:pPr>
      <w:r w:rsidRPr="00031DF3">
        <w:rPr>
          <w:sz w:val="22"/>
          <w:szCs w:val="22"/>
          <w:lang w:val="en-GB"/>
        </w:rPr>
        <w:t xml:space="preserve">The study </w:t>
      </w:r>
      <w:proofErr w:type="gramStart"/>
      <w:r w:rsidRPr="00031DF3">
        <w:rPr>
          <w:sz w:val="22"/>
          <w:szCs w:val="22"/>
          <w:lang w:val="en-GB"/>
        </w:rPr>
        <w:t>was performed</w:t>
      </w:r>
      <w:proofErr w:type="gramEnd"/>
      <w:r w:rsidRPr="00031DF3">
        <w:rPr>
          <w:sz w:val="22"/>
          <w:szCs w:val="22"/>
          <w:lang w:val="en-GB"/>
        </w:rPr>
        <w:t xml:space="preserve"> in one centre of perinatology, University Hospital Hradec Kralove, between December 2012 and March 2013, in the industrial region of the Czech Republic, Middle Europe. The </w:t>
      </w:r>
      <w:proofErr w:type="gramStart"/>
      <w:r w:rsidRPr="00031DF3">
        <w:rPr>
          <w:sz w:val="22"/>
          <w:szCs w:val="22"/>
          <w:lang w:val="en-GB"/>
        </w:rPr>
        <w:t>study protocol was approved by the Local ethical committee</w:t>
      </w:r>
      <w:proofErr w:type="gramEnd"/>
      <w:r w:rsidRPr="00031DF3">
        <w:rPr>
          <w:sz w:val="22"/>
          <w:szCs w:val="22"/>
          <w:lang w:val="en-GB"/>
        </w:rPr>
        <w:t>. Subjects, pregnant women, filled informed agreements and the study questionnaires at beginning.</w:t>
      </w:r>
    </w:p>
    <w:p w:rsidR="009E3E4C" w:rsidRPr="00031DF3" w:rsidRDefault="009E3E4C" w:rsidP="003A4F7F">
      <w:pPr>
        <w:spacing w:line="480" w:lineRule="auto"/>
        <w:rPr>
          <w:sz w:val="22"/>
          <w:szCs w:val="22"/>
          <w:lang w:val="en-GB"/>
        </w:rPr>
      </w:pPr>
    </w:p>
    <w:p w:rsidR="009E3E4C" w:rsidRPr="00031DF3" w:rsidRDefault="009E3E4C" w:rsidP="003A4F7F">
      <w:pPr>
        <w:spacing w:line="480" w:lineRule="auto"/>
        <w:rPr>
          <w:sz w:val="22"/>
          <w:szCs w:val="22"/>
          <w:lang w:val="en-GB"/>
        </w:rPr>
      </w:pPr>
      <w:proofErr w:type="gramStart"/>
      <w:r w:rsidRPr="00031DF3">
        <w:rPr>
          <w:sz w:val="22"/>
          <w:szCs w:val="22"/>
          <w:lang w:val="en-GB"/>
        </w:rPr>
        <w:t>Fifty six</w:t>
      </w:r>
      <w:proofErr w:type="gramEnd"/>
      <w:r w:rsidRPr="00031DF3">
        <w:rPr>
          <w:sz w:val="22"/>
          <w:szCs w:val="22"/>
          <w:lang w:val="en-GB"/>
        </w:rPr>
        <w:t xml:space="preserve"> Caucasians healthy mothers were recruited for the study when admitted before birth (</w:t>
      </w:r>
      <w:r w:rsidRPr="00031DF3">
        <w:rPr>
          <w:color w:val="548DD4"/>
          <w:sz w:val="22"/>
          <w:szCs w:val="22"/>
          <w:lang w:val="en-GB"/>
        </w:rPr>
        <w:t>Figure 1</w:t>
      </w:r>
      <w:r w:rsidRPr="00031DF3">
        <w:rPr>
          <w:sz w:val="22"/>
          <w:szCs w:val="22"/>
          <w:lang w:val="en-GB"/>
        </w:rPr>
        <w:t xml:space="preserve">). No previous contact between study personnel and them existed. None of them had known thyroid disease themselves or in their family or palpable/visible thyroid. They </w:t>
      </w:r>
      <w:proofErr w:type="gramStart"/>
      <w:r w:rsidRPr="00031DF3">
        <w:rPr>
          <w:sz w:val="22"/>
          <w:szCs w:val="22"/>
          <w:lang w:val="en-GB"/>
        </w:rPr>
        <w:t>were advocated</w:t>
      </w:r>
      <w:proofErr w:type="gramEnd"/>
      <w:r w:rsidRPr="00031DF3">
        <w:rPr>
          <w:sz w:val="22"/>
          <w:szCs w:val="22"/>
          <w:lang w:val="en-GB"/>
        </w:rPr>
        <w:t xml:space="preserve"> by their </w:t>
      </w:r>
      <w:proofErr w:type="spellStart"/>
      <w:r w:rsidRPr="00031DF3">
        <w:rPr>
          <w:sz w:val="22"/>
          <w:szCs w:val="22"/>
          <w:lang w:val="en-GB"/>
        </w:rPr>
        <w:t>gynecologists</w:t>
      </w:r>
      <w:proofErr w:type="spellEnd"/>
      <w:r w:rsidRPr="00031DF3">
        <w:rPr>
          <w:sz w:val="22"/>
          <w:szCs w:val="22"/>
          <w:lang w:val="en-GB"/>
        </w:rPr>
        <w:t xml:space="preserve"> to add multivitamin or iodide tablets to their diet from the beginning of the pregnancy. Subjects were not of low income and ate common middle European diet with no special restrictions. Six pairs mother - baby were later on excluded for insufficient samplings or an incomplete study questionnaire, one for smoking of mother, nine for birth by the </w:t>
      </w:r>
      <w:proofErr w:type="spellStart"/>
      <w:r w:rsidRPr="00031DF3">
        <w:rPr>
          <w:sz w:val="22"/>
          <w:szCs w:val="22"/>
          <w:lang w:val="en-GB"/>
        </w:rPr>
        <w:t>Cesarean</w:t>
      </w:r>
      <w:proofErr w:type="spellEnd"/>
      <w:r w:rsidRPr="00031DF3">
        <w:rPr>
          <w:sz w:val="22"/>
          <w:szCs w:val="22"/>
          <w:lang w:val="en-GB"/>
        </w:rPr>
        <w:t xml:space="preserve"> section. The remaining forty pairs of mother - healthy term </w:t>
      </w:r>
      <w:proofErr w:type="spellStart"/>
      <w:r w:rsidRPr="00031DF3">
        <w:rPr>
          <w:sz w:val="22"/>
          <w:szCs w:val="22"/>
          <w:lang w:val="en-GB"/>
        </w:rPr>
        <w:t>newborn</w:t>
      </w:r>
      <w:proofErr w:type="spellEnd"/>
      <w:r w:rsidRPr="00031DF3">
        <w:rPr>
          <w:sz w:val="22"/>
          <w:szCs w:val="22"/>
          <w:lang w:val="en-GB"/>
        </w:rPr>
        <w:t xml:space="preserve"> were included. </w:t>
      </w:r>
    </w:p>
    <w:p w:rsidR="009E3E4C" w:rsidRPr="00031DF3" w:rsidRDefault="009E3E4C" w:rsidP="003A4F7F">
      <w:pPr>
        <w:spacing w:line="480" w:lineRule="auto"/>
        <w:rPr>
          <w:sz w:val="22"/>
          <w:szCs w:val="22"/>
          <w:lang w:val="en-GB"/>
        </w:rPr>
      </w:pPr>
    </w:p>
    <w:p w:rsidR="009E3E4C" w:rsidRPr="00031DF3" w:rsidRDefault="009E3E4C" w:rsidP="003A4F7F">
      <w:pPr>
        <w:spacing w:line="480" w:lineRule="auto"/>
        <w:rPr>
          <w:sz w:val="22"/>
          <w:szCs w:val="22"/>
          <w:lang w:val="en-GB"/>
        </w:rPr>
      </w:pPr>
      <w:r w:rsidRPr="00031DF3">
        <w:rPr>
          <w:sz w:val="22"/>
          <w:szCs w:val="22"/>
          <w:lang w:val="en-GB"/>
        </w:rPr>
        <w:t xml:space="preserve">Clinical characteristics of the 40 study pairs, expressed in medians (minimum and maximum) are as follows: Pregnant women/mothers. Maternal age 28.5 (22–41) years, BMI </w:t>
      </w:r>
      <w:proofErr w:type="gramStart"/>
      <w:r w:rsidRPr="00031DF3">
        <w:rPr>
          <w:sz w:val="22"/>
          <w:szCs w:val="22"/>
          <w:lang w:val="en-GB"/>
        </w:rPr>
        <w:t>before pregnancy 22.4 (18.3-34.3) kg/m</w:t>
      </w:r>
      <w:r w:rsidRPr="00031DF3">
        <w:rPr>
          <w:sz w:val="22"/>
          <w:szCs w:val="22"/>
          <w:vertAlign w:val="superscript"/>
          <w:lang w:val="en-GB"/>
        </w:rPr>
        <w:t>2</w:t>
      </w:r>
      <w:proofErr w:type="gramEnd"/>
      <w:r w:rsidRPr="00031DF3">
        <w:rPr>
          <w:sz w:val="22"/>
          <w:szCs w:val="22"/>
          <w:lang w:val="en-GB"/>
        </w:rPr>
        <w:t xml:space="preserve"> and at delivery 28.4 (21.3-39.7) kg/m</w:t>
      </w:r>
      <w:r w:rsidRPr="00031DF3">
        <w:rPr>
          <w:sz w:val="22"/>
          <w:szCs w:val="22"/>
          <w:vertAlign w:val="superscript"/>
          <w:lang w:val="en-GB"/>
        </w:rPr>
        <w:t>2</w:t>
      </w:r>
      <w:r w:rsidRPr="00031DF3">
        <w:rPr>
          <w:sz w:val="22"/>
          <w:szCs w:val="22"/>
          <w:lang w:val="en-GB"/>
        </w:rPr>
        <w:t>, weight gain during pregnancy</w:t>
      </w:r>
      <w:r w:rsidR="00B52F71">
        <w:rPr>
          <w:sz w:val="22"/>
          <w:szCs w:val="22"/>
          <w:lang w:val="en-GB"/>
        </w:rPr>
        <w:t xml:space="preserve"> </w:t>
      </w:r>
      <w:r w:rsidRPr="00031DF3">
        <w:rPr>
          <w:sz w:val="22"/>
          <w:szCs w:val="22"/>
          <w:lang w:val="en-GB"/>
        </w:rPr>
        <w:t xml:space="preserve">15 (3–25) kg. Spontaneous delivery was at 39, vacuum extraction at </w:t>
      </w:r>
      <w:proofErr w:type="gramStart"/>
      <w:r w:rsidRPr="00031DF3">
        <w:rPr>
          <w:sz w:val="22"/>
          <w:szCs w:val="22"/>
          <w:lang w:val="en-GB"/>
        </w:rPr>
        <w:t>1</w:t>
      </w:r>
      <w:proofErr w:type="gramEnd"/>
      <w:r w:rsidRPr="00031DF3">
        <w:rPr>
          <w:sz w:val="22"/>
          <w:szCs w:val="22"/>
          <w:lang w:val="en-GB"/>
        </w:rPr>
        <w:t xml:space="preserve"> case. Neonates, 21 boys and 19 girls, </w:t>
      </w:r>
      <w:proofErr w:type="gramStart"/>
      <w:r w:rsidRPr="00031DF3">
        <w:rPr>
          <w:sz w:val="22"/>
          <w:szCs w:val="22"/>
          <w:lang w:val="en-GB"/>
        </w:rPr>
        <w:t>were characterized</w:t>
      </w:r>
      <w:proofErr w:type="gramEnd"/>
      <w:r w:rsidRPr="00031DF3">
        <w:rPr>
          <w:sz w:val="22"/>
          <w:szCs w:val="22"/>
          <w:lang w:val="en-GB"/>
        </w:rPr>
        <w:t xml:space="preserve"> by gestational age of 40 (37–41) months, birth weight 3360 (2380-4240) g, length 50.5 (45-54) cm and uneventful postnatal adaptation. Iodine-containing disinfectants </w:t>
      </w:r>
      <w:proofErr w:type="gramStart"/>
      <w:r w:rsidRPr="00031DF3">
        <w:rPr>
          <w:sz w:val="22"/>
          <w:szCs w:val="22"/>
          <w:lang w:val="en-GB"/>
        </w:rPr>
        <w:t>were not used</w:t>
      </w:r>
      <w:proofErr w:type="gramEnd"/>
      <w:r w:rsidRPr="00031DF3">
        <w:rPr>
          <w:sz w:val="22"/>
          <w:szCs w:val="22"/>
          <w:lang w:val="en-GB"/>
        </w:rPr>
        <w:t xml:space="preserve"> at any spontaneous delivery and vacuum extraction or hospital stay in these subjects. Neonatal jaundice was mild, thirteen out of 40 (32.5 per cent) needed 12 to 24 hour phototherapy. All </w:t>
      </w:r>
      <w:proofErr w:type="spellStart"/>
      <w:r w:rsidRPr="00031DF3">
        <w:rPr>
          <w:sz w:val="22"/>
          <w:szCs w:val="22"/>
          <w:lang w:val="en-GB"/>
        </w:rPr>
        <w:t>newborns</w:t>
      </w:r>
      <w:proofErr w:type="spellEnd"/>
      <w:r w:rsidRPr="00031DF3">
        <w:rPr>
          <w:sz w:val="22"/>
          <w:szCs w:val="22"/>
          <w:lang w:val="en-GB"/>
        </w:rPr>
        <w:t xml:space="preserve"> stayed in the </w:t>
      </w:r>
      <w:r w:rsidRPr="00031DF3">
        <w:rPr>
          <w:sz w:val="22"/>
          <w:szCs w:val="22"/>
          <w:lang w:val="en-GB"/>
        </w:rPr>
        <w:lastRenderedPageBreak/>
        <w:t xml:space="preserve">hospital at least 72 hours according Czech medical standards and were breastfed on Day 3 gaining weight. At these three days, mothers did not use any iodine supplementation. </w:t>
      </w:r>
    </w:p>
    <w:p w:rsidR="009E3E4C" w:rsidRPr="00031DF3" w:rsidRDefault="009E3E4C" w:rsidP="003A4F7F">
      <w:pPr>
        <w:spacing w:line="480" w:lineRule="auto"/>
        <w:rPr>
          <w:sz w:val="22"/>
          <w:szCs w:val="22"/>
          <w:lang w:val="en-GB"/>
        </w:rPr>
      </w:pPr>
    </w:p>
    <w:p w:rsidR="007002D8" w:rsidRDefault="009E3E4C" w:rsidP="007002D8">
      <w:pPr>
        <w:pStyle w:val="Default"/>
        <w:spacing w:line="480" w:lineRule="auto"/>
        <w:rPr>
          <w:color w:val="auto"/>
          <w:sz w:val="22"/>
          <w:szCs w:val="22"/>
          <w:lang w:val="en-GB"/>
        </w:rPr>
      </w:pPr>
      <w:r w:rsidRPr="00031DF3">
        <w:rPr>
          <w:color w:val="auto"/>
          <w:sz w:val="22"/>
          <w:szCs w:val="22"/>
          <w:lang w:val="en-GB"/>
        </w:rPr>
        <w:t xml:space="preserve">Maternal UIC levels </w:t>
      </w:r>
      <w:proofErr w:type="gramStart"/>
      <w:r w:rsidRPr="00031DF3">
        <w:rPr>
          <w:color w:val="auto"/>
          <w:sz w:val="22"/>
          <w:szCs w:val="22"/>
          <w:lang w:val="en-GB"/>
        </w:rPr>
        <w:t xml:space="preserve">were </w:t>
      </w:r>
      <w:proofErr w:type="spellStart"/>
      <w:r w:rsidRPr="00031DF3">
        <w:rPr>
          <w:color w:val="auto"/>
          <w:sz w:val="22"/>
          <w:szCs w:val="22"/>
          <w:lang w:val="en-GB"/>
        </w:rPr>
        <w:t>analyzed</w:t>
      </w:r>
      <w:proofErr w:type="spellEnd"/>
      <w:proofErr w:type="gramEnd"/>
      <w:r w:rsidRPr="00031DF3">
        <w:rPr>
          <w:color w:val="auto"/>
          <w:sz w:val="22"/>
          <w:szCs w:val="22"/>
          <w:lang w:val="en-GB"/>
        </w:rPr>
        <w:t xml:space="preserve"> from the last spot urine samples before delivery and on Day 3 in the morning. </w:t>
      </w:r>
      <w:proofErr w:type="spellStart"/>
      <w:r w:rsidRPr="00031DF3">
        <w:rPr>
          <w:color w:val="auto"/>
          <w:sz w:val="22"/>
          <w:szCs w:val="22"/>
          <w:lang w:val="en-GB"/>
        </w:rPr>
        <w:t>Newborn</w:t>
      </w:r>
      <w:proofErr w:type="spellEnd"/>
      <w:r w:rsidRPr="00031DF3">
        <w:rPr>
          <w:color w:val="auto"/>
          <w:sz w:val="22"/>
          <w:szCs w:val="22"/>
          <w:lang w:val="en-GB"/>
        </w:rPr>
        <w:t xml:space="preserve"> spot urine samples </w:t>
      </w:r>
      <w:proofErr w:type="gramStart"/>
      <w:r w:rsidRPr="00031DF3">
        <w:rPr>
          <w:color w:val="auto"/>
          <w:sz w:val="22"/>
          <w:szCs w:val="22"/>
          <w:lang w:val="en-GB"/>
        </w:rPr>
        <w:t>were obtained</w:t>
      </w:r>
      <w:proofErr w:type="gramEnd"/>
      <w:r w:rsidRPr="00031DF3">
        <w:rPr>
          <w:color w:val="auto"/>
          <w:sz w:val="22"/>
          <w:szCs w:val="22"/>
          <w:lang w:val="en-GB"/>
        </w:rPr>
        <w:t xml:space="preserve"> on Day 3. All samples were frozen in plastic tubes to minus 20°C within maximum of 8 hours after collection and examined later on together by spectrophotometric determination by the </w:t>
      </w:r>
      <w:proofErr w:type="spellStart"/>
      <w:r w:rsidRPr="00031DF3">
        <w:rPr>
          <w:color w:val="auto"/>
          <w:sz w:val="22"/>
          <w:szCs w:val="22"/>
          <w:lang w:val="en-GB"/>
        </w:rPr>
        <w:t>Sandell</w:t>
      </w:r>
      <w:proofErr w:type="spellEnd"/>
      <w:r w:rsidRPr="00031DF3">
        <w:rPr>
          <w:color w:val="auto"/>
          <w:sz w:val="22"/>
          <w:szCs w:val="22"/>
          <w:lang w:val="en-GB"/>
        </w:rPr>
        <w:t xml:space="preserve">-Kolthoff´s reaction. Neonatal TSH levels </w:t>
      </w:r>
      <w:proofErr w:type="gramStart"/>
      <w:r w:rsidRPr="00031DF3">
        <w:rPr>
          <w:color w:val="auto"/>
          <w:sz w:val="22"/>
          <w:szCs w:val="22"/>
          <w:lang w:val="en-GB"/>
        </w:rPr>
        <w:t>were established</w:t>
      </w:r>
      <w:proofErr w:type="gramEnd"/>
      <w:r w:rsidRPr="00031DF3">
        <w:rPr>
          <w:color w:val="auto"/>
          <w:sz w:val="22"/>
          <w:szCs w:val="22"/>
          <w:lang w:val="en-GB"/>
        </w:rPr>
        <w:t xml:space="preserve"> from dry blood spot by </w:t>
      </w:r>
      <w:proofErr w:type="spellStart"/>
      <w:r w:rsidRPr="00031DF3">
        <w:rPr>
          <w:color w:val="auto"/>
          <w:sz w:val="22"/>
          <w:szCs w:val="22"/>
          <w:lang w:val="en-GB"/>
        </w:rPr>
        <w:t>fluoroimunoassay</w:t>
      </w:r>
      <w:proofErr w:type="spellEnd"/>
      <w:r w:rsidRPr="00031DF3">
        <w:rPr>
          <w:color w:val="auto"/>
          <w:sz w:val="22"/>
          <w:szCs w:val="22"/>
          <w:lang w:val="en-GB"/>
        </w:rPr>
        <w:t xml:space="preserve"> kit B032-312 </w:t>
      </w:r>
      <w:proofErr w:type="spellStart"/>
      <w:r w:rsidRPr="00031DF3">
        <w:rPr>
          <w:color w:val="auto"/>
          <w:sz w:val="22"/>
          <w:szCs w:val="22"/>
          <w:lang w:val="en-GB"/>
        </w:rPr>
        <w:t>AutoDELFIA</w:t>
      </w:r>
      <w:proofErr w:type="spellEnd"/>
      <w:r w:rsidRPr="00031DF3">
        <w:rPr>
          <w:color w:val="auto"/>
          <w:sz w:val="22"/>
          <w:szCs w:val="22"/>
          <w:lang w:val="en-GB"/>
        </w:rPr>
        <w:sym w:font="Symbol" w:char="F0E2"/>
      </w:r>
      <w:r w:rsidRPr="00031DF3">
        <w:rPr>
          <w:color w:val="auto"/>
          <w:sz w:val="22"/>
          <w:szCs w:val="22"/>
          <w:lang w:val="en-GB"/>
        </w:rPr>
        <w:t xml:space="preserve"> Neonatal </w:t>
      </w:r>
      <w:proofErr w:type="spellStart"/>
      <w:r w:rsidRPr="00031DF3">
        <w:rPr>
          <w:color w:val="auto"/>
          <w:sz w:val="22"/>
          <w:szCs w:val="22"/>
          <w:lang w:val="en-GB"/>
        </w:rPr>
        <w:t>hTSH</w:t>
      </w:r>
      <w:proofErr w:type="spellEnd"/>
      <w:r w:rsidRPr="00031DF3">
        <w:rPr>
          <w:color w:val="auto"/>
          <w:sz w:val="22"/>
          <w:szCs w:val="22"/>
          <w:lang w:val="en-GB"/>
        </w:rPr>
        <w:t xml:space="preserve"> on </w:t>
      </w:r>
      <w:proofErr w:type="spellStart"/>
      <w:r w:rsidRPr="00031DF3">
        <w:rPr>
          <w:color w:val="auto"/>
          <w:sz w:val="22"/>
          <w:szCs w:val="22"/>
          <w:lang w:val="en-GB"/>
        </w:rPr>
        <w:t>autoDELFIA</w:t>
      </w:r>
      <w:proofErr w:type="spellEnd"/>
      <w:r w:rsidRPr="00031DF3">
        <w:rPr>
          <w:color w:val="auto"/>
          <w:sz w:val="22"/>
          <w:szCs w:val="22"/>
          <w:lang w:val="en-GB"/>
        </w:rPr>
        <w:t xml:space="preserve"> 1235 analyser in the Czech </w:t>
      </w:r>
      <w:proofErr w:type="spellStart"/>
      <w:r w:rsidRPr="00031DF3">
        <w:rPr>
          <w:color w:val="auto"/>
          <w:sz w:val="22"/>
          <w:szCs w:val="22"/>
          <w:lang w:val="en-GB"/>
        </w:rPr>
        <w:t>newborn</w:t>
      </w:r>
      <w:proofErr w:type="spellEnd"/>
      <w:r w:rsidRPr="00031DF3">
        <w:rPr>
          <w:color w:val="auto"/>
          <w:sz w:val="22"/>
          <w:szCs w:val="22"/>
          <w:lang w:val="en-GB"/>
        </w:rPr>
        <w:t xml:space="preserve"> screening program. WHO/ICCIDD criteria for UIC levels </w:t>
      </w:r>
      <w:proofErr w:type="gramStart"/>
      <w:r w:rsidRPr="00031DF3">
        <w:rPr>
          <w:color w:val="auto"/>
          <w:sz w:val="22"/>
          <w:szCs w:val="22"/>
          <w:lang w:val="en-GB"/>
        </w:rPr>
        <w:t>were taken</w:t>
      </w:r>
      <w:proofErr w:type="gramEnd"/>
      <w:r w:rsidRPr="00031DF3">
        <w:rPr>
          <w:color w:val="auto"/>
          <w:sz w:val="22"/>
          <w:szCs w:val="22"/>
          <w:lang w:val="en-GB"/>
        </w:rPr>
        <w:t xml:space="preserve"> as </w:t>
      </w:r>
      <w:proofErr w:type="spellStart"/>
      <w:r w:rsidRPr="00031DF3">
        <w:rPr>
          <w:color w:val="auto"/>
          <w:sz w:val="22"/>
          <w:szCs w:val="22"/>
          <w:lang w:val="en-GB"/>
        </w:rPr>
        <w:t>normatives</w:t>
      </w:r>
      <w:proofErr w:type="spellEnd"/>
      <w:r w:rsidRPr="00031DF3">
        <w:rPr>
          <w:color w:val="auto"/>
          <w:sz w:val="22"/>
          <w:szCs w:val="22"/>
          <w:lang w:val="en-GB"/>
        </w:rPr>
        <w:t xml:space="preserve"> (Figure 1). Two pairs mother – </w:t>
      </w:r>
      <w:proofErr w:type="spellStart"/>
      <w:r w:rsidRPr="00031DF3">
        <w:rPr>
          <w:color w:val="auto"/>
          <w:sz w:val="22"/>
          <w:szCs w:val="22"/>
          <w:lang w:val="en-GB"/>
        </w:rPr>
        <w:t>newborn</w:t>
      </w:r>
      <w:proofErr w:type="spellEnd"/>
      <w:r w:rsidRPr="00031DF3">
        <w:rPr>
          <w:color w:val="auto"/>
          <w:sz w:val="22"/>
          <w:szCs w:val="22"/>
          <w:lang w:val="en-GB"/>
        </w:rPr>
        <w:t xml:space="preserve"> was excluded from IUC comparison before statistics, one for missing result and one unreasonably high UIC (741 mcg/l) in the respective </w:t>
      </w:r>
      <w:proofErr w:type="spellStart"/>
      <w:r w:rsidRPr="00031DF3">
        <w:rPr>
          <w:color w:val="auto"/>
          <w:sz w:val="22"/>
          <w:szCs w:val="22"/>
          <w:lang w:val="en-GB"/>
        </w:rPr>
        <w:t>newborns</w:t>
      </w:r>
      <w:proofErr w:type="spellEnd"/>
      <w:r w:rsidRPr="00031DF3">
        <w:rPr>
          <w:color w:val="auto"/>
          <w:sz w:val="22"/>
          <w:szCs w:val="22"/>
          <w:lang w:val="en-GB"/>
        </w:rPr>
        <w:t xml:space="preserve">. Non-parametric testing for medians was done by </w:t>
      </w:r>
      <w:proofErr w:type="spellStart"/>
      <w:r w:rsidRPr="00031DF3">
        <w:rPr>
          <w:color w:val="auto"/>
          <w:sz w:val="22"/>
          <w:szCs w:val="22"/>
          <w:lang w:val="en-GB"/>
        </w:rPr>
        <w:t>Kruskal</w:t>
      </w:r>
      <w:proofErr w:type="spellEnd"/>
      <w:r w:rsidRPr="00031DF3">
        <w:rPr>
          <w:color w:val="auto"/>
          <w:sz w:val="22"/>
          <w:szCs w:val="22"/>
          <w:lang w:val="en-GB"/>
        </w:rPr>
        <w:t xml:space="preserve">–Wallis and Mann-Whitney U tests on p=0.05, testing of difference in variance by Kolmogorov-Smirnoff test, chi-square test for difference in a normal population. </w:t>
      </w:r>
    </w:p>
    <w:p w:rsidR="007002D8" w:rsidRDefault="007002D8" w:rsidP="007002D8">
      <w:pPr>
        <w:rPr>
          <w:lang w:val="en-GB"/>
        </w:rPr>
      </w:pPr>
    </w:p>
    <w:p w:rsidR="007002D8" w:rsidRPr="007002D8" w:rsidRDefault="007002D8" w:rsidP="007002D8">
      <w:pPr>
        <w:rPr>
          <w:lang w:val="en-GB"/>
        </w:rPr>
      </w:pPr>
    </w:p>
    <w:p w:rsidR="009E3E4C" w:rsidRPr="00C72EE3" w:rsidRDefault="009E3E4C" w:rsidP="003A4F7F">
      <w:pPr>
        <w:pStyle w:val="Nadpis1"/>
        <w:spacing w:line="480" w:lineRule="auto"/>
        <w:rPr>
          <w:bCs w:val="0"/>
          <w:sz w:val="22"/>
          <w:szCs w:val="22"/>
          <w:lang w:val="en-GB"/>
        </w:rPr>
      </w:pPr>
      <w:r w:rsidRPr="00C72EE3">
        <w:rPr>
          <w:bCs w:val="0"/>
          <w:sz w:val="22"/>
          <w:szCs w:val="22"/>
          <w:lang w:val="en-GB"/>
        </w:rPr>
        <w:t>RESULTS</w:t>
      </w:r>
    </w:p>
    <w:p w:rsidR="009E3E4C" w:rsidRPr="00031DF3" w:rsidRDefault="009E3E4C" w:rsidP="003A4F7F">
      <w:pPr>
        <w:spacing w:line="480" w:lineRule="auto"/>
        <w:rPr>
          <w:sz w:val="22"/>
          <w:szCs w:val="22"/>
          <w:lang w:val="en-GB"/>
        </w:rPr>
      </w:pPr>
      <w:proofErr w:type="gramStart"/>
      <w:r w:rsidRPr="00031DF3">
        <w:rPr>
          <w:sz w:val="22"/>
          <w:szCs w:val="22"/>
          <w:lang w:val="en-GB"/>
        </w:rPr>
        <w:t>Twenty one</w:t>
      </w:r>
      <w:proofErr w:type="gramEnd"/>
      <w:r w:rsidRPr="00031DF3">
        <w:rPr>
          <w:sz w:val="22"/>
          <w:szCs w:val="22"/>
          <w:lang w:val="en-GB"/>
        </w:rPr>
        <w:t xml:space="preserve"> out of forty pregnant subjects (52.5 %) used an</w:t>
      </w:r>
      <w:r w:rsidR="00B52F71">
        <w:rPr>
          <w:sz w:val="22"/>
          <w:szCs w:val="22"/>
          <w:lang w:val="en-GB"/>
        </w:rPr>
        <w:t>y</w:t>
      </w:r>
      <w:r w:rsidRPr="00031DF3">
        <w:rPr>
          <w:sz w:val="22"/>
          <w:szCs w:val="22"/>
          <w:lang w:val="en-GB"/>
        </w:rPr>
        <w:t xml:space="preserve"> iodine substitution at a declared amount of 50–200 mg per day. Pregnant women displayed a large scale of individual UIC responses, in 32/40 of women (80 %) below 150 mcg/l, in 17.5 % less than 50 mcg/l, with the median 97.5 mcg/l. Declared iodine extras did not significantly influence maternal spot UIC on Day 0 or Day 3 (</w:t>
      </w:r>
      <w:r w:rsidRPr="00031DF3">
        <w:rPr>
          <w:color w:val="548DD4"/>
          <w:sz w:val="22"/>
          <w:szCs w:val="22"/>
          <w:lang w:val="en-GB"/>
        </w:rPr>
        <w:t>Table 1</w:t>
      </w:r>
      <w:r w:rsidRPr="00031DF3">
        <w:rPr>
          <w:sz w:val="22"/>
          <w:szCs w:val="22"/>
          <w:lang w:val="en-GB"/>
        </w:rPr>
        <w:t>). A plot of UIC sampling against an hour in the day (</w:t>
      </w:r>
      <w:r w:rsidRPr="00031DF3">
        <w:rPr>
          <w:color w:val="548DD4"/>
          <w:sz w:val="22"/>
          <w:szCs w:val="22"/>
          <w:lang w:val="en-GB"/>
        </w:rPr>
        <w:t>Figure 2</w:t>
      </w:r>
      <w:r w:rsidRPr="00031DF3">
        <w:rPr>
          <w:sz w:val="22"/>
          <w:szCs w:val="22"/>
          <w:lang w:val="en-GB"/>
        </w:rPr>
        <w:t xml:space="preserve">) figured the key to understand a variance among information on iodine extras in pregnancies, stable neonatal TSH and a borderline median neonatal UIC. The highest UIC were from the late morning to early afternoon </w:t>
      </w:r>
      <w:proofErr w:type="spellStart"/>
      <w:r w:rsidRPr="00031DF3">
        <w:rPr>
          <w:sz w:val="22"/>
          <w:szCs w:val="22"/>
          <w:lang w:val="en-GB"/>
        </w:rPr>
        <w:t>signaling</w:t>
      </w:r>
      <w:proofErr w:type="spellEnd"/>
      <w:r w:rsidRPr="00031DF3">
        <w:rPr>
          <w:sz w:val="22"/>
          <w:szCs w:val="22"/>
          <w:lang w:val="en-GB"/>
        </w:rPr>
        <w:t>, that the immediate iodine intake strongly in</w:t>
      </w:r>
      <w:r w:rsidR="00031DF3" w:rsidRPr="00031DF3">
        <w:rPr>
          <w:sz w:val="22"/>
          <w:szCs w:val="22"/>
          <w:lang w:val="en-GB"/>
        </w:rPr>
        <w:t>fluences actual UIC bef</w:t>
      </w:r>
      <w:r w:rsidRPr="00031DF3">
        <w:rPr>
          <w:sz w:val="22"/>
          <w:szCs w:val="22"/>
          <w:lang w:val="en-GB"/>
        </w:rPr>
        <w:t xml:space="preserve">ore delivery. Maternal UIC in Day 3 after delivery declined further to a median 57.3 mcg/l. There was no association between UIC and maternal weight, height, BMI, age before pregnancy or delivery, such as weight gain during pregnancy. An excessive iodine status over 500 mcg/l, but also adequate with UIC 150-249 mcg/l were not identified </w:t>
      </w:r>
      <w:r w:rsidRPr="00031DF3">
        <w:rPr>
          <w:sz w:val="22"/>
          <w:szCs w:val="22"/>
          <w:lang w:val="en-GB"/>
        </w:rPr>
        <w:lastRenderedPageBreak/>
        <w:t xml:space="preserve">in the pregnant women/mothers. Screening TSH of any </w:t>
      </w:r>
      <w:proofErr w:type="spellStart"/>
      <w:r w:rsidRPr="00031DF3">
        <w:rPr>
          <w:sz w:val="22"/>
          <w:szCs w:val="22"/>
          <w:lang w:val="en-GB"/>
        </w:rPr>
        <w:t>newborn</w:t>
      </w:r>
      <w:proofErr w:type="spellEnd"/>
      <w:r w:rsidRPr="00031DF3">
        <w:rPr>
          <w:sz w:val="22"/>
          <w:szCs w:val="22"/>
          <w:lang w:val="en-GB"/>
        </w:rPr>
        <w:t xml:space="preserve"> between 48 and 72 hours did not exceed </w:t>
      </w:r>
      <w:proofErr w:type="gramStart"/>
      <w:r w:rsidRPr="00031DF3">
        <w:rPr>
          <w:sz w:val="22"/>
          <w:szCs w:val="22"/>
          <w:lang w:val="en-GB"/>
        </w:rPr>
        <w:t>5</w:t>
      </w:r>
      <w:proofErr w:type="gramEnd"/>
      <w:r w:rsidRPr="00031DF3">
        <w:rPr>
          <w:sz w:val="22"/>
          <w:szCs w:val="22"/>
          <w:lang w:val="en-GB"/>
        </w:rPr>
        <w:t xml:space="preserve"> </w:t>
      </w:r>
      <w:proofErr w:type="spellStart"/>
      <w:r w:rsidRPr="00031DF3">
        <w:rPr>
          <w:sz w:val="22"/>
          <w:szCs w:val="22"/>
          <w:lang w:val="en-GB"/>
        </w:rPr>
        <w:t>mIU</w:t>
      </w:r>
      <w:proofErr w:type="spellEnd"/>
      <w:r w:rsidRPr="00031DF3">
        <w:rPr>
          <w:sz w:val="22"/>
          <w:szCs w:val="22"/>
          <w:lang w:val="en-GB"/>
        </w:rPr>
        <w:t xml:space="preserve">/l. There was no relation between TSH and neonatal spot UIC. </w:t>
      </w:r>
      <w:proofErr w:type="gramStart"/>
      <w:r w:rsidRPr="00031DF3">
        <w:rPr>
          <w:sz w:val="22"/>
          <w:szCs w:val="22"/>
          <w:lang w:val="en-GB"/>
        </w:rPr>
        <w:t xml:space="preserve">UIC of </w:t>
      </w:r>
      <w:proofErr w:type="spellStart"/>
      <w:r w:rsidRPr="00031DF3">
        <w:rPr>
          <w:sz w:val="22"/>
          <w:szCs w:val="22"/>
          <w:lang w:val="en-GB"/>
        </w:rPr>
        <w:t>newborns</w:t>
      </w:r>
      <w:proofErr w:type="spellEnd"/>
      <w:r w:rsidRPr="00031DF3">
        <w:rPr>
          <w:sz w:val="22"/>
          <w:szCs w:val="22"/>
          <w:lang w:val="en-GB"/>
        </w:rPr>
        <w:t xml:space="preserve"> were in 62.5 per cent below 100 mcg/l, with median of 94.6 mcg/l. Non </w:t>
      </w:r>
      <w:proofErr w:type="spellStart"/>
      <w:r w:rsidRPr="00031DF3">
        <w:rPr>
          <w:sz w:val="22"/>
          <w:szCs w:val="22"/>
          <w:lang w:val="en-GB"/>
        </w:rPr>
        <w:t>newborn</w:t>
      </w:r>
      <w:proofErr w:type="spellEnd"/>
      <w:r w:rsidRPr="00031DF3">
        <w:rPr>
          <w:sz w:val="22"/>
          <w:szCs w:val="22"/>
          <w:lang w:val="en-GB"/>
        </w:rPr>
        <w:t xml:space="preserve"> of mother with UIC below 50 mcg/l at Day 0 had sufficient UIC over 100 mcg/l, but in 33, 30 resp. 62.5 % in those with 50-99, 100-149 and &gt;250 mcg/l. Offspring’s spot UIC of mothers with and without declared iodine supply did not differ (p=0.168, </w:t>
      </w:r>
      <w:r w:rsidRPr="00031DF3">
        <w:rPr>
          <w:color w:val="548DD4"/>
          <w:sz w:val="22"/>
          <w:szCs w:val="22"/>
          <w:lang w:val="en-GB"/>
        </w:rPr>
        <w:t>Figure 3</w:t>
      </w:r>
      <w:r w:rsidRPr="00031DF3">
        <w:rPr>
          <w:sz w:val="22"/>
          <w:szCs w:val="22"/>
          <w:lang w:val="en-GB"/>
        </w:rPr>
        <w:t>).</w:t>
      </w:r>
      <w:proofErr w:type="gramEnd"/>
      <w:r w:rsidRPr="00031DF3">
        <w:rPr>
          <w:sz w:val="22"/>
          <w:szCs w:val="22"/>
          <w:lang w:val="en-GB"/>
        </w:rPr>
        <w:t xml:space="preserve"> Higher UIC of pregnant women before delivery advances the offspring iodine status (</w:t>
      </w:r>
      <w:r w:rsidRPr="00031DF3">
        <w:rPr>
          <w:color w:val="548DD4"/>
          <w:sz w:val="22"/>
          <w:szCs w:val="22"/>
          <w:lang w:val="en-GB"/>
        </w:rPr>
        <w:t>Figure 4</w:t>
      </w:r>
      <w:r w:rsidRPr="00031DF3">
        <w:rPr>
          <w:sz w:val="22"/>
          <w:szCs w:val="22"/>
          <w:lang w:val="en-GB"/>
        </w:rPr>
        <w:t xml:space="preserve">). There was no association between </w:t>
      </w:r>
      <w:proofErr w:type="spellStart"/>
      <w:r w:rsidRPr="00031DF3">
        <w:rPr>
          <w:sz w:val="22"/>
          <w:szCs w:val="22"/>
          <w:lang w:val="en-GB"/>
        </w:rPr>
        <w:t>newborn</w:t>
      </w:r>
      <w:proofErr w:type="spellEnd"/>
      <w:r w:rsidRPr="00031DF3">
        <w:rPr>
          <w:sz w:val="22"/>
          <w:szCs w:val="22"/>
          <w:lang w:val="en-GB"/>
        </w:rPr>
        <w:t xml:space="preserve"> UIC and birth weight or length. Icterus and phototherapy had no effect on the neonatal UIC.</w:t>
      </w:r>
    </w:p>
    <w:p w:rsidR="009E3E4C" w:rsidRPr="00031DF3" w:rsidRDefault="009E3E4C" w:rsidP="003A4F7F">
      <w:pPr>
        <w:spacing w:line="480" w:lineRule="auto"/>
        <w:rPr>
          <w:sz w:val="22"/>
          <w:szCs w:val="22"/>
          <w:lang w:val="en-GB"/>
        </w:rPr>
      </w:pPr>
    </w:p>
    <w:p w:rsidR="009E3E4C" w:rsidRPr="00031DF3" w:rsidRDefault="009E3E4C" w:rsidP="003A4F7F">
      <w:pPr>
        <w:spacing w:line="480" w:lineRule="auto"/>
        <w:rPr>
          <w:sz w:val="22"/>
          <w:szCs w:val="22"/>
          <w:lang w:val="en-GB"/>
        </w:rPr>
      </w:pPr>
      <w:proofErr w:type="spellStart"/>
      <w:r w:rsidRPr="00031DF3">
        <w:rPr>
          <w:sz w:val="22"/>
          <w:szCs w:val="22"/>
          <w:lang w:val="en-GB"/>
        </w:rPr>
        <w:t>Kruskal</w:t>
      </w:r>
      <w:proofErr w:type="spellEnd"/>
      <w:r w:rsidRPr="00031DF3">
        <w:rPr>
          <w:sz w:val="22"/>
          <w:szCs w:val="22"/>
          <w:lang w:val="en-GB"/>
        </w:rPr>
        <w:t xml:space="preserve">-Wallis test did not address a </w:t>
      </w:r>
      <w:r w:rsidR="00E06FB5">
        <w:rPr>
          <w:sz w:val="22"/>
          <w:szCs w:val="22"/>
          <w:lang w:val="en-GB"/>
        </w:rPr>
        <w:t>difference between</w:t>
      </w:r>
      <w:r w:rsidRPr="00031DF3">
        <w:rPr>
          <w:sz w:val="22"/>
          <w:szCs w:val="22"/>
          <w:lang w:val="en-GB"/>
        </w:rPr>
        <w:t xml:space="preserve"> subgroups</w:t>
      </w:r>
      <w:r w:rsidR="00E06FB5">
        <w:rPr>
          <w:sz w:val="22"/>
          <w:szCs w:val="22"/>
          <w:lang w:val="en-GB"/>
        </w:rPr>
        <w:t xml:space="preserve"> of neonates </w:t>
      </w:r>
      <w:r w:rsidRPr="00031DF3">
        <w:rPr>
          <w:sz w:val="22"/>
          <w:szCs w:val="22"/>
          <w:lang w:val="en-GB"/>
        </w:rPr>
        <w:t>of mothers with high iodine supply, mildly, moderately and severely</w:t>
      </w:r>
      <w:r w:rsidR="00E06FB5">
        <w:rPr>
          <w:sz w:val="22"/>
          <w:szCs w:val="22"/>
          <w:lang w:val="en-GB"/>
        </w:rPr>
        <w:t xml:space="preserve"> low</w:t>
      </w:r>
      <w:r w:rsidRPr="00031DF3">
        <w:rPr>
          <w:sz w:val="22"/>
          <w:szCs w:val="22"/>
          <w:lang w:val="en-GB"/>
        </w:rPr>
        <w:t xml:space="preserve"> U</w:t>
      </w:r>
      <w:r w:rsidR="00E06FB5">
        <w:rPr>
          <w:sz w:val="22"/>
          <w:szCs w:val="22"/>
          <w:lang w:val="en-GB"/>
        </w:rPr>
        <w:t>I</w:t>
      </w:r>
      <w:r w:rsidRPr="00031DF3">
        <w:rPr>
          <w:sz w:val="22"/>
          <w:szCs w:val="22"/>
          <w:lang w:val="en-GB"/>
        </w:rPr>
        <w:t xml:space="preserve">C (p=0.08). </w:t>
      </w:r>
      <w:proofErr w:type="gramStart"/>
      <w:r w:rsidRPr="00031DF3">
        <w:rPr>
          <w:sz w:val="22"/>
          <w:szCs w:val="22"/>
          <w:lang w:val="en-GB"/>
        </w:rPr>
        <w:t>But</w:t>
      </w:r>
      <w:proofErr w:type="gramEnd"/>
      <w:r w:rsidRPr="00031DF3">
        <w:rPr>
          <w:sz w:val="22"/>
          <w:szCs w:val="22"/>
          <w:lang w:val="en-GB"/>
        </w:rPr>
        <w:t xml:space="preserve"> Mann-Whitney tests in </w:t>
      </w:r>
      <w:proofErr w:type="spellStart"/>
      <w:r w:rsidRPr="00031DF3">
        <w:rPr>
          <w:sz w:val="22"/>
          <w:szCs w:val="22"/>
          <w:lang w:val="en-GB"/>
        </w:rPr>
        <w:t>subanalysis</w:t>
      </w:r>
      <w:proofErr w:type="spellEnd"/>
      <w:r w:rsidRPr="00031DF3">
        <w:rPr>
          <w:sz w:val="22"/>
          <w:szCs w:val="22"/>
          <w:lang w:val="en-GB"/>
        </w:rPr>
        <w:t xml:space="preserve"> showed particular differences between neonates of mothers with high iodine supply (p=0.04) and those with UIC 50-99 mcg/l</w:t>
      </w:r>
      <w:r w:rsidR="00E06FB5">
        <w:rPr>
          <w:sz w:val="22"/>
          <w:szCs w:val="22"/>
          <w:lang w:val="en-GB"/>
        </w:rPr>
        <w:t xml:space="preserve"> (p=0.</w:t>
      </w:r>
      <w:r w:rsidRPr="00031DF3">
        <w:rPr>
          <w:sz w:val="22"/>
          <w:szCs w:val="22"/>
          <w:lang w:val="en-GB"/>
        </w:rPr>
        <w:t xml:space="preserve">03), comparing to </w:t>
      </w:r>
      <w:proofErr w:type="spellStart"/>
      <w:r w:rsidRPr="00031DF3">
        <w:rPr>
          <w:sz w:val="22"/>
          <w:szCs w:val="22"/>
          <w:lang w:val="en-GB"/>
        </w:rPr>
        <w:t>newborns</w:t>
      </w:r>
      <w:proofErr w:type="spellEnd"/>
      <w:r w:rsidRPr="00031DF3">
        <w:rPr>
          <w:sz w:val="22"/>
          <w:szCs w:val="22"/>
          <w:lang w:val="en-GB"/>
        </w:rPr>
        <w:t xml:space="preserve"> </w:t>
      </w:r>
      <w:r w:rsidR="00E06FB5">
        <w:rPr>
          <w:sz w:val="22"/>
          <w:szCs w:val="22"/>
          <w:lang w:val="en-GB"/>
        </w:rPr>
        <w:t xml:space="preserve">of </w:t>
      </w:r>
      <w:r w:rsidRPr="00031DF3">
        <w:rPr>
          <w:sz w:val="22"/>
          <w:szCs w:val="22"/>
          <w:lang w:val="en-GB"/>
        </w:rPr>
        <w:t>mothers with U</w:t>
      </w:r>
      <w:r w:rsidR="00E06FB5">
        <w:rPr>
          <w:sz w:val="22"/>
          <w:szCs w:val="22"/>
          <w:lang w:val="en-GB"/>
        </w:rPr>
        <w:t>I</w:t>
      </w:r>
      <w:r w:rsidRPr="00031DF3">
        <w:rPr>
          <w:sz w:val="22"/>
          <w:szCs w:val="22"/>
          <w:lang w:val="en-GB"/>
        </w:rPr>
        <w:t xml:space="preserve">C below 50 mcg/l, but limited by power (r=0.05 for both; </w:t>
      </w:r>
      <w:r w:rsidRPr="00031DF3">
        <w:rPr>
          <w:color w:val="548DD4"/>
          <w:sz w:val="22"/>
          <w:szCs w:val="22"/>
          <w:lang w:val="en-GB"/>
        </w:rPr>
        <w:t>Figure 5</w:t>
      </w:r>
      <w:r w:rsidRPr="00031DF3">
        <w:rPr>
          <w:sz w:val="22"/>
          <w:szCs w:val="22"/>
          <w:lang w:val="en-GB"/>
        </w:rPr>
        <w:t xml:space="preserve">). Testing did not prove any difference in </w:t>
      </w:r>
      <w:proofErr w:type="spellStart"/>
      <w:r w:rsidRPr="00031DF3">
        <w:rPr>
          <w:sz w:val="22"/>
          <w:szCs w:val="22"/>
          <w:lang w:val="en-GB"/>
        </w:rPr>
        <w:t>newborn</w:t>
      </w:r>
      <w:proofErr w:type="spellEnd"/>
      <w:r w:rsidRPr="00031DF3">
        <w:rPr>
          <w:sz w:val="22"/>
          <w:szCs w:val="22"/>
          <w:lang w:val="en-GB"/>
        </w:rPr>
        <w:t xml:space="preserve"> UIC between subgroups of mothers using 200, 150 and 50 mcg of iodine. The number of measurements needs to triple to prove subgroup of high UIC is </w:t>
      </w:r>
      <w:r w:rsidR="00E06FB5">
        <w:rPr>
          <w:sz w:val="22"/>
          <w:szCs w:val="22"/>
          <w:lang w:val="en-GB"/>
        </w:rPr>
        <w:t xml:space="preserve">cumulated </w:t>
      </w:r>
      <w:r w:rsidRPr="00031DF3">
        <w:rPr>
          <w:sz w:val="22"/>
          <w:szCs w:val="22"/>
          <w:lang w:val="en-GB"/>
        </w:rPr>
        <w:t>out of the whole set of UIC samples before delivery, despite of depiction (</w:t>
      </w:r>
      <w:r w:rsidRPr="00031DF3">
        <w:rPr>
          <w:color w:val="548DD4"/>
          <w:sz w:val="22"/>
          <w:szCs w:val="22"/>
          <w:lang w:val="en-GB"/>
        </w:rPr>
        <w:t>Figure 2</w:t>
      </w:r>
      <w:r w:rsidRPr="00031DF3">
        <w:rPr>
          <w:sz w:val="22"/>
          <w:szCs w:val="22"/>
          <w:lang w:val="en-GB"/>
        </w:rPr>
        <w:t>).</w:t>
      </w:r>
    </w:p>
    <w:p w:rsidR="009E3E4C" w:rsidRPr="00031DF3" w:rsidRDefault="009E3E4C" w:rsidP="003A4F7F">
      <w:pPr>
        <w:spacing w:after="120" w:line="480" w:lineRule="auto"/>
        <w:rPr>
          <w:b/>
          <w:sz w:val="22"/>
          <w:szCs w:val="22"/>
          <w:lang w:val="en-GB"/>
        </w:rPr>
      </w:pPr>
    </w:p>
    <w:p w:rsidR="009E3E4C" w:rsidRPr="00031DF3" w:rsidRDefault="009E3E4C" w:rsidP="003A4F7F">
      <w:pPr>
        <w:spacing w:after="120" w:line="480" w:lineRule="auto"/>
        <w:rPr>
          <w:b/>
          <w:sz w:val="22"/>
          <w:szCs w:val="22"/>
          <w:lang w:val="en-GB"/>
        </w:rPr>
      </w:pPr>
      <w:r w:rsidRPr="00031DF3">
        <w:rPr>
          <w:b/>
          <w:sz w:val="22"/>
          <w:szCs w:val="22"/>
          <w:lang w:val="en-GB"/>
        </w:rPr>
        <w:t>DISCUSSION</w:t>
      </w:r>
    </w:p>
    <w:p w:rsidR="009E3E4C" w:rsidRPr="00031DF3" w:rsidRDefault="009E3E4C" w:rsidP="003A4F7F">
      <w:pPr>
        <w:spacing w:after="120" w:line="480" w:lineRule="auto"/>
        <w:rPr>
          <w:sz w:val="22"/>
          <w:szCs w:val="22"/>
          <w:lang w:val="en-GB"/>
        </w:rPr>
      </w:pPr>
      <w:r w:rsidRPr="00031DF3">
        <w:rPr>
          <w:sz w:val="22"/>
          <w:szCs w:val="22"/>
          <w:lang w:val="en-GB"/>
        </w:rPr>
        <w:t xml:space="preserve">In the present study </w:t>
      </w:r>
      <w:r w:rsidR="00836982">
        <w:rPr>
          <w:sz w:val="22"/>
          <w:szCs w:val="22"/>
          <w:lang w:val="en-GB"/>
        </w:rPr>
        <w:t xml:space="preserve">we address </w:t>
      </w:r>
      <w:proofErr w:type="spellStart"/>
      <w:r w:rsidR="00836982">
        <w:rPr>
          <w:sz w:val="22"/>
          <w:szCs w:val="22"/>
          <w:lang w:val="en-GB"/>
        </w:rPr>
        <w:t>questionned</w:t>
      </w:r>
      <w:proofErr w:type="spellEnd"/>
      <w:r w:rsidR="00836982">
        <w:rPr>
          <w:sz w:val="22"/>
          <w:szCs w:val="22"/>
          <w:lang w:val="en-GB"/>
        </w:rPr>
        <w:t xml:space="preserve"> individual UIC as mean to describe iodine status and its variations. The study </w:t>
      </w:r>
      <w:r w:rsidRPr="00031DF3">
        <w:rPr>
          <w:sz w:val="22"/>
          <w:szCs w:val="22"/>
          <w:lang w:val="en-GB"/>
        </w:rPr>
        <w:t xml:space="preserve">focused the physical iodine status of mothers and their offspring in </w:t>
      </w:r>
      <w:r w:rsidR="002D5666">
        <w:rPr>
          <w:sz w:val="22"/>
          <w:szCs w:val="22"/>
          <w:lang w:val="en-GB"/>
        </w:rPr>
        <w:t>the</w:t>
      </w:r>
      <w:r w:rsidRPr="00031DF3">
        <w:rPr>
          <w:sz w:val="22"/>
          <w:szCs w:val="22"/>
          <w:lang w:val="en-GB"/>
        </w:rPr>
        <w:t xml:space="preserve"> iodine sufficient region</w:t>
      </w:r>
      <w:r w:rsidR="009A3020">
        <w:rPr>
          <w:sz w:val="22"/>
          <w:szCs w:val="22"/>
          <w:lang w:val="en-GB"/>
        </w:rPr>
        <w:t xml:space="preserve"> with the longstanding iodine fortification program</w:t>
      </w:r>
      <w:r w:rsidRPr="00031DF3">
        <w:rPr>
          <w:sz w:val="22"/>
          <w:szCs w:val="22"/>
          <w:lang w:val="en-GB"/>
        </w:rPr>
        <w:t xml:space="preserve">. As others, we found a serious proportion of subjects with low spot urine iodine concentrations, but the inference </w:t>
      </w:r>
      <w:r w:rsidR="009A3020">
        <w:rPr>
          <w:sz w:val="22"/>
          <w:szCs w:val="22"/>
          <w:lang w:val="en-GB"/>
        </w:rPr>
        <w:t>shifts</w:t>
      </w:r>
      <w:r w:rsidRPr="00031DF3">
        <w:rPr>
          <w:sz w:val="22"/>
          <w:szCs w:val="22"/>
          <w:lang w:val="en-GB"/>
        </w:rPr>
        <w:t xml:space="preserve"> showing iodine extra supply grossly influences urine iodine at the </w:t>
      </w:r>
      <w:r w:rsidR="00836982">
        <w:rPr>
          <w:sz w:val="22"/>
          <w:szCs w:val="22"/>
          <w:lang w:val="en-GB"/>
        </w:rPr>
        <w:t>directly following</w:t>
      </w:r>
      <w:r w:rsidR="00836982" w:rsidRPr="00031DF3">
        <w:rPr>
          <w:sz w:val="22"/>
          <w:szCs w:val="22"/>
          <w:lang w:val="en-GB"/>
        </w:rPr>
        <w:t xml:space="preserve"> </w:t>
      </w:r>
      <w:r w:rsidRPr="00031DF3">
        <w:rPr>
          <w:sz w:val="22"/>
          <w:szCs w:val="22"/>
          <w:lang w:val="en-GB"/>
        </w:rPr>
        <w:t xml:space="preserve">period. In the second part, we show </w:t>
      </w:r>
      <w:r w:rsidR="004F085D" w:rsidRPr="00031DF3">
        <w:rPr>
          <w:sz w:val="22"/>
          <w:szCs w:val="22"/>
          <w:lang w:val="en-GB"/>
        </w:rPr>
        <w:t xml:space="preserve">likely </w:t>
      </w:r>
      <w:r w:rsidRPr="00031DF3">
        <w:rPr>
          <w:sz w:val="22"/>
          <w:szCs w:val="22"/>
          <w:lang w:val="en-GB"/>
        </w:rPr>
        <w:t xml:space="preserve">compensatory mechanisms of human placenta in </w:t>
      </w:r>
      <w:proofErr w:type="spellStart"/>
      <w:r w:rsidRPr="00031DF3">
        <w:rPr>
          <w:sz w:val="22"/>
          <w:szCs w:val="22"/>
          <w:lang w:val="en-GB"/>
        </w:rPr>
        <w:t>favor</w:t>
      </w:r>
      <w:proofErr w:type="spellEnd"/>
      <w:r w:rsidRPr="00031DF3">
        <w:rPr>
          <w:sz w:val="22"/>
          <w:szCs w:val="22"/>
          <w:lang w:val="en-GB"/>
        </w:rPr>
        <w:t xml:space="preserve"> to </w:t>
      </w:r>
      <w:proofErr w:type="spellStart"/>
      <w:r w:rsidRPr="00031DF3">
        <w:rPr>
          <w:sz w:val="22"/>
          <w:szCs w:val="22"/>
          <w:lang w:val="en-GB"/>
        </w:rPr>
        <w:t>fetus</w:t>
      </w:r>
      <w:proofErr w:type="spellEnd"/>
      <w:r w:rsidRPr="00031DF3">
        <w:rPr>
          <w:sz w:val="22"/>
          <w:szCs w:val="22"/>
          <w:lang w:val="en-GB"/>
        </w:rPr>
        <w:t xml:space="preserve"> and </w:t>
      </w:r>
      <w:proofErr w:type="gramStart"/>
      <w:r w:rsidRPr="00031DF3">
        <w:rPr>
          <w:sz w:val="22"/>
          <w:szCs w:val="22"/>
          <w:lang w:val="en-GB"/>
        </w:rPr>
        <w:t>breast fed</w:t>
      </w:r>
      <w:proofErr w:type="gramEnd"/>
      <w:r w:rsidRPr="00031DF3">
        <w:rPr>
          <w:sz w:val="22"/>
          <w:szCs w:val="22"/>
          <w:lang w:val="en-GB"/>
        </w:rPr>
        <w:t xml:space="preserve"> baby</w:t>
      </w:r>
      <w:r w:rsidR="00836982">
        <w:rPr>
          <w:sz w:val="22"/>
          <w:szCs w:val="22"/>
          <w:lang w:val="en-GB"/>
        </w:rPr>
        <w:t>, but limited by severe iodine deficit in pregnancy.</w:t>
      </w:r>
      <w:r w:rsidRPr="00031DF3">
        <w:rPr>
          <w:sz w:val="22"/>
          <w:szCs w:val="22"/>
          <w:lang w:val="en-GB"/>
        </w:rPr>
        <w:t xml:space="preserve"> </w:t>
      </w:r>
    </w:p>
    <w:p w:rsidR="00C72EE3" w:rsidRDefault="00C72EE3" w:rsidP="003A4F7F">
      <w:pPr>
        <w:spacing w:line="480" w:lineRule="auto"/>
        <w:rPr>
          <w:color w:val="548DD4"/>
          <w:sz w:val="22"/>
          <w:szCs w:val="22"/>
          <w:lang w:val="en-GB"/>
        </w:rPr>
      </w:pPr>
    </w:p>
    <w:p w:rsidR="009E3E4C" w:rsidRPr="00031DF3" w:rsidRDefault="009E3E4C" w:rsidP="003A4F7F">
      <w:pPr>
        <w:spacing w:line="480" w:lineRule="auto"/>
        <w:rPr>
          <w:color w:val="548DD4"/>
          <w:sz w:val="22"/>
          <w:szCs w:val="22"/>
          <w:lang w:val="en-GB"/>
        </w:rPr>
      </w:pPr>
      <w:r w:rsidRPr="00031DF3">
        <w:rPr>
          <w:color w:val="548DD4"/>
          <w:sz w:val="22"/>
          <w:szCs w:val="22"/>
          <w:lang w:val="en-GB"/>
        </w:rPr>
        <w:lastRenderedPageBreak/>
        <w:t>Physical iodine status in pregnant women and aspects of compliance with recommended supplementation</w:t>
      </w:r>
    </w:p>
    <w:p w:rsidR="009E3E4C" w:rsidRPr="00031DF3" w:rsidRDefault="009E3E4C" w:rsidP="003A4F7F">
      <w:pPr>
        <w:autoSpaceDE w:val="0"/>
        <w:autoSpaceDN w:val="0"/>
        <w:adjustRightInd w:val="0"/>
        <w:spacing w:line="480" w:lineRule="auto"/>
        <w:rPr>
          <w:sz w:val="22"/>
          <w:szCs w:val="22"/>
          <w:lang w:val="en-GB"/>
        </w:rPr>
      </w:pPr>
      <w:r w:rsidRPr="00031DF3">
        <w:rPr>
          <w:sz w:val="22"/>
          <w:szCs w:val="22"/>
          <w:lang w:val="en-GB"/>
        </w:rPr>
        <w:t xml:space="preserve">Regardless of meeting ICCIDD criteria in the general population and </w:t>
      </w:r>
      <w:r w:rsidR="00836982">
        <w:rPr>
          <w:sz w:val="22"/>
          <w:szCs w:val="22"/>
          <w:lang w:val="en-GB"/>
        </w:rPr>
        <w:t>the</w:t>
      </w:r>
      <w:r w:rsidRPr="00031DF3">
        <w:rPr>
          <w:sz w:val="22"/>
          <w:szCs w:val="22"/>
          <w:lang w:val="en-GB"/>
        </w:rPr>
        <w:t xml:space="preserve"> longstanding </w:t>
      </w:r>
      <w:r w:rsidR="00836982">
        <w:rPr>
          <w:sz w:val="22"/>
          <w:szCs w:val="22"/>
          <w:lang w:val="en-GB"/>
        </w:rPr>
        <w:t xml:space="preserve">salt </w:t>
      </w:r>
      <w:r w:rsidR="002C77FC">
        <w:rPr>
          <w:sz w:val="22"/>
          <w:szCs w:val="22"/>
          <w:lang w:val="en-GB"/>
        </w:rPr>
        <w:t xml:space="preserve">iodization </w:t>
      </w:r>
      <w:r w:rsidR="002C77FC" w:rsidRPr="00031DF3">
        <w:rPr>
          <w:sz w:val="22"/>
          <w:szCs w:val="22"/>
          <w:lang w:val="en-GB"/>
        </w:rPr>
        <w:t>program</w:t>
      </w:r>
      <w:r w:rsidRPr="00031DF3">
        <w:rPr>
          <w:sz w:val="22"/>
          <w:szCs w:val="22"/>
          <w:lang w:val="en-GB"/>
        </w:rPr>
        <w:t xml:space="preserve"> in the Czech Republic, random spot urine samples of </w:t>
      </w:r>
      <w:r w:rsidR="002C77FC">
        <w:rPr>
          <w:sz w:val="22"/>
          <w:szCs w:val="22"/>
          <w:lang w:val="en-GB"/>
        </w:rPr>
        <w:t xml:space="preserve">forty </w:t>
      </w:r>
      <w:r w:rsidRPr="00031DF3">
        <w:rPr>
          <w:sz w:val="22"/>
          <w:szCs w:val="22"/>
          <w:lang w:val="en-GB"/>
        </w:rPr>
        <w:t xml:space="preserve">pregnant women in the study are in great proportion of low iodine concentration, mostly within 50 and </w:t>
      </w:r>
      <w:proofErr w:type="gramStart"/>
      <w:r w:rsidRPr="00031DF3">
        <w:rPr>
          <w:sz w:val="22"/>
          <w:szCs w:val="22"/>
          <w:lang w:val="en-GB"/>
        </w:rPr>
        <w:t>99 mcg/l</w:t>
      </w:r>
      <w:proofErr w:type="gramEnd"/>
      <w:r w:rsidRPr="00031DF3">
        <w:rPr>
          <w:sz w:val="22"/>
          <w:szCs w:val="22"/>
          <w:lang w:val="en-GB"/>
        </w:rPr>
        <w:t xml:space="preserve">. These results conform actual data from other parts of the country </w:t>
      </w:r>
      <w:r w:rsidRPr="003C07F2">
        <w:rPr>
          <w:sz w:val="22"/>
          <w:szCs w:val="22"/>
          <w:lang w:val="en-GB"/>
        </w:rPr>
        <w:t>[</w:t>
      </w:r>
      <w:r w:rsidR="003C07F2">
        <w:rPr>
          <w:color w:val="548DD4"/>
          <w:sz w:val="22"/>
          <w:szCs w:val="22"/>
          <w:lang w:val="en-GB"/>
        </w:rPr>
        <w:t>5</w:t>
      </w:r>
      <w:proofErr w:type="gramStart"/>
      <w:r w:rsidRPr="00031DF3">
        <w:rPr>
          <w:color w:val="548DD4"/>
          <w:sz w:val="22"/>
          <w:szCs w:val="22"/>
          <w:lang w:val="en-GB"/>
        </w:rPr>
        <w:t>,</w:t>
      </w:r>
      <w:r w:rsidR="003C07F2">
        <w:rPr>
          <w:color w:val="548DD4"/>
          <w:sz w:val="22"/>
          <w:szCs w:val="22"/>
          <w:lang w:val="en-GB"/>
        </w:rPr>
        <w:t>15</w:t>
      </w:r>
      <w:proofErr w:type="gramEnd"/>
      <w:r w:rsidRPr="003C07F2">
        <w:rPr>
          <w:sz w:val="22"/>
          <w:szCs w:val="22"/>
          <w:lang w:val="en-GB"/>
        </w:rPr>
        <w:t>].</w:t>
      </w:r>
      <w:r w:rsidR="00F27374">
        <w:rPr>
          <w:sz w:val="22"/>
          <w:szCs w:val="22"/>
          <w:lang w:val="en-GB"/>
        </w:rPr>
        <w:t xml:space="preserve"> Such results with median of 97.5 mcg/l match epidemiologically moderate iodine deficiency.</w:t>
      </w:r>
      <w:r w:rsidRPr="00031DF3">
        <w:rPr>
          <w:sz w:val="22"/>
          <w:szCs w:val="22"/>
          <w:lang w:val="en-GB"/>
        </w:rPr>
        <w:t xml:space="preserve"> </w:t>
      </w:r>
      <w:proofErr w:type="gramStart"/>
      <w:r w:rsidRPr="00A536D9">
        <w:rPr>
          <w:sz w:val="22"/>
          <w:szCs w:val="22"/>
          <w:lang w:val="en-GB"/>
        </w:rPr>
        <w:t>But</w:t>
      </w:r>
      <w:proofErr w:type="gramEnd"/>
      <w:r w:rsidR="00F27374" w:rsidRPr="00A536D9">
        <w:rPr>
          <w:sz w:val="22"/>
          <w:szCs w:val="22"/>
          <w:lang w:val="en-GB"/>
        </w:rPr>
        <w:t xml:space="preserve"> parameters of neonatal TSH and neonatal</w:t>
      </w:r>
      <w:r w:rsidR="00F27374">
        <w:rPr>
          <w:sz w:val="22"/>
          <w:szCs w:val="22"/>
          <w:lang w:val="en-GB"/>
        </w:rPr>
        <w:t xml:space="preserve"> UIC contradict such iodine deficit. </w:t>
      </w:r>
      <w:r w:rsidR="00AC3053">
        <w:rPr>
          <w:sz w:val="22"/>
          <w:szCs w:val="22"/>
          <w:lang w:val="en-GB"/>
        </w:rPr>
        <w:t xml:space="preserve">To understand </w:t>
      </w:r>
      <w:r w:rsidRPr="00031DF3">
        <w:rPr>
          <w:sz w:val="22"/>
          <w:szCs w:val="22"/>
          <w:lang w:val="en-GB"/>
        </w:rPr>
        <w:t xml:space="preserve">the real iodine status, the most conflicting </w:t>
      </w:r>
      <w:r w:rsidR="00AC3053">
        <w:rPr>
          <w:sz w:val="22"/>
          <w:szCs w:val="22"/>
          <w:lang w:val="en-GB"/>
        </w:rPr>
        <w:t>seems</w:t>
      </w:r>
      <w:r w:rsidRPr="00031DF3">
        <w:rPr>
          <w:sz w:val="22"/>
          <w:szCs w:val="22"/>
          <w:lang w:val="en-GB"/>
        </w:rPr>
        <w:t xml:space="preserve"> UIC spot measurement itself [</w:t>
      </w:r>
      <w:r w:rsidR="003C07F2" w:rsidRPr="00923BF5">
        <w:rPr>
          <w:color w:val="548DD4"/>
          <w:sz w:val="22"/>
          <w:szCs w:val="22"/>
          <w:lang w:val="en-GB"/>
        </w:rPr>
        <w:t>16</w:t>
      </w:r>
      <w:r w:rsidRPr="00031DF3">
        <w:rPr>
          <w:sz w:val="22"/>
          <w:szCs w:val="22"/>
          <w:lang w:val="en-GB"/>
        </w:rPr>
        <w:t>]. Spot urine samples are meant of enough power</w:t>
      </w:r>
      <w:r w:rsidR="00F27374">
        <w:rPr>
          <w:sz w:val="22"/>
          <w:szCs w:val="22"/>
          <w:lang w:val="en-GB"/>
        </w:rPr>
        <w:t xml:space="preserve"> only </w:t>
      </w:r>
      <w:r w:rsidRPr="00031DF3">
        <w:rPr>
          <w:sz w:val="22"/>
          <w:szCs w:val="22"/>
          <w:lang w:val="en-GB"/>
        </w:rPr>
        <w:t>if number of measurements exceeds 300-500 [</w:t>
      </w:r>
      <w:r w:rsidR="00464D55" w:rsidRPr="00923BF5">
        <w:rPr>
          <w:color w:val="548DD4"/>
          <w:sz w:val="22"/>
          <w:szCs w:val="22"/>
          <w:lang w:val="en-GB"/>
        </w:rPr>
        <w:t>16</w:t>
      </w:r>
      <w:proofErr w:type="gramStart"/>
      <w:r w:rsidR="00464D55" w:rsidRPr="00923BF5">
        <w:rPr>
          <w:color w:val="548DD4"/>
          <w:sz w:val="22"/>
          <w:szCs w:val="22"/>
          <w:lang w:val="en-GB"/>
        </w:rPr>
        <w:t>,17</w:t>
      </w:r>
      <w:proofErr w:type="gramEnd"/>
      <w:r w:rsidRPr="00031DF3">
        <w:rPr>
          <w:sz w:val="22"/>
          <w:szCs w:val="22"/>
          <w:lang w:val="en-GB"/>
        </w:rPr>
        <w:t>] or if repeated within the same subject. At present, body of knowledge based on spot UIC, without accurate definitions of tim</w:t>
      </w:r>
      <w:r w:rsidR="004F085D">
        <w:rPr>
          <w:sz w:val="22"/>
          <w:szCs w:val="22"/>
          <w:lang w:val="en-GB"/>
        </w:rPr>
        <w:t xml:space="preserve">ing </w:t>
      </w:r>
      <w:r w:rsidRPr="00031DF3">
        <w:rPr>
          <w:sz w:val="22"/>
          <w:szCs w:val="22"/>
          <w:lang w:val="en-GB"/>
        </w:rPr>
        <w:t>and previous diet, comprises studies with less than 500 [</w:t>
      </w:r>
      <w:r w:rsidR="00464D55" w:rsidRPr="00923BF5">
        <w:rPr>
          <w:color w:val="548DD4"/>
          <w:sz w:val="22"/>
          <w:szCs w:val="22"/>
          <w:lang w:val="en-GB"/>
        </w:rPr>
        <w:t>5</w:t>
      </w:r>
      <w:proofErr w:type="gramStart"/>
      <w:r w:rsidR="00464D55" w:rsidRPr="00923BF5">
        <w:rPr>
          <w:color w:val="548DD4"/>
          <w:sz w:val="22"/>
          <w:szCs w:val="22"/>
          <w:lang w:val="en-GB"/>
        </w:rPr>
        <w:t>,17</w:t>
      </w:r>
      <w:proofErr w:type="gramEnd"/>
      <w:r w:rsidRPr="00031DF3">
        <w:rPr>
          <w:sz w:val="22"/>
          <w:szCs w:val="22"/>
          <w:lang w:val="en-GB"/>
        </w:rPr>
        <w:t>] and over 1000 subjects [</w:t>
      </w:r>
      <w:r w:rsidR="00464D55" w:rsidRPr="00923BF5">
        <w:rPr>
          <w:color w:val="548DD4"/>
          <w:sz w:val="22"/>
          <w:szCs w:val="22"/>
          <w:lang w:val="en-GB"/>
        </w:rPr>
        <w:t>1</w:t>
      </w:r>
      <w:r w:rsidRPr="00031DF3">
        <w:rPr>
          <w:sz w:val="22"/>
          <w:szCs w:val="22"/>
          <w:lang w:val="en-GB"/>
        </w:rPr>
        <w:t>], showing similar somewhat inconsistent results</w:t>
      </w:r>
      <w:r w:rsidR="002C77FC">
        <w:rPr>
          <w:sz w:val="22"/>
          <w:szCs w:val="22"/>
          <w:lang w:val="en-GB"/>
        </w:rPr>
        <w:t xml:space="preserve"> for a proportion of study subje</w:t>
      </w:r>
      <w:r w:rsidR="004F085D">
        <w:rPr>
          <w:sz w:val="22"/>
          <w:szCs w:val="22"/>
          <w:lang w:val="en-GB"/>
        </w:rPr>
        <w:t>c</w:t>
      </w:r>
      <w:r w:rsidR="002C77FC">
        <w:rPr>
          <w:sz w:val="22"/>
          <w:szCs w:val="22"/>
          <w:lang w:val="en-GB"/>
        </w:rPr>
        <w:t>ts. An explanation lacks for pregnant or lactating subjects expected with normal, but physically with low iodine status. Thus, a</w:t>
      </w:r>
      <w:r w:rsidRPr="00031DF3">
        <w:rPr>
          <w:sz w:val="22"/>
          <w:szCs w:val="22"/>
          <w:lang w:val="en-GB"/>
        </w:rPr>
        <w:t xml:space="preserve">s 24-h urine collection is not suitable for delivery and early motherhood periods for pregnant/mother as well as </w:t>
      </w:r>
      <w:proofErr w:type="spellStart"/>
      <w:r w:rsidRPr="00031DF3">
        <w:rPr>
          <w:sz w:val="22"/>
          <w:szCs w:val="22"/>
          <w:lang w:val="en-GB"/>
        </w:rPr>
        <w:t>newborns</w:t>
      </w:r>
      <w:proofErr w:type="spellEnd"/>
      <w:r w:rsidRPr="00031DF3">
        <w:rPr>
          <w:sz w:val="22"/>
          <w:szCs w:val="22"/>
          <w:lang w:val="en-GB"/>
        </w:rPr>
        <w:t xml:space="preserve">, careful analysis </w:t>
      </w:r>
      <w:r w:rsidR="002C77FC">
        <w:rPr>
          <w:sz w:val="22"/>
          <w:szCs w:val="22"/>
          <w:lang w:val="en-GB"/>
        </w:rPr>
        <w:t xml:space="preserve">is recommended to </w:t>
      </w:r>
      <w:r w:rsidRPr="00031DF3">
        <w:rPr>
          <w:sz w:val="22"/>
          <w:szCs w:val="22"/>
          <w:lang w:val="en-GB"/>
        </w:rPr>
        <w:t xml:space="preserve">subject the influence of immediate iodine and fluids intake to spot UIC. The fluid intake </w:t>
      </w:r>
      <w:proofErr w:type="gramStart"/>
      <w:r w:rsidRPr="00031DF3">
        <w:rPr>
          <w:sz w:val="22"/>
          <w:szCs w:val="22"/>
          <w:lang w:val="en-GB"/>
        </w:rPr>
        <w:t>can be generally addressed</w:t>
      </w:r>
      <w:proofErr w:type="gramEnd"/>
      <w:r w:rsidRPr="00031DF3">
        <w:rPr>
          <w:sz w:val="22"/>
          <w:szCs w:val="22"/>
          <w:lang w:val="en-GB"/>
        </w:rPr>
        <w:t xml:space="preserve"> by urine iodine/creatinine ratio [</w:t>
      </w:r>
      <w:r w:rsidR="00464D55" w:rsidRPr="00923BF5">
        <w:rPr>
          <w:color w:val="548DD4"/>
          <w:sz w:val="22"/>
          <w:szCs w:val="22"/>
          <w:lang w:val="en-GB"/>
        </w:rPr>
        <w:t>18</w:t>
      </w:r>
      <w:r w:rsidRPr="00031DF3">
        <w:rPr>
          <w:sz w:val="22"/>
          <w:szCs w:val="22"/>
          <w:lang w:val="en-GB"/>
        </w:rPr>
        <w:t xml:space="preserve">], but both, creatinine and iodine are in the pregnancy changed by glomerular </w:t>
      </w:r>
      <w:proofErr w:type="spellStart"/>
      <w:r w:rsidRPr="00031DF3">
        <w:rPr>
          <w:sz w:val="22"/>
          <w:szCs w:val="22"/>
          <w:lang w:val="en-GB"/>
        </w:rPr>
        <w:t>hyperflitration</w:t>
      </w:r>
      <w:proofErr w:type="spellEnd"/>
      <w:r w:rsidRPr="00031DF3">
        <w:rPr>
          <w:sz w:val="22"/>
          <w:szCs w:val="22"/>
          <w:lang w:val="en-GB"/>
        </w:rPr>
        <w:t xml:space="preserve"> [</w:t>
      </w:r>
      <w:r w:rsidR="00464D55" w:rsidRPr="00923BF5">
        <w:rPr>
          <w:color w:val="548DD4"/>
          <w:sz w:val="22"/>
          <w:szCs w:val="22"/>
          <w:lang w:val="en-GB"/>
        </w:rPr>
        <w:t>1</w:t>
      </w:r>
      <w:r w:rsidR="008058D6" w:rsidRPr="00923BF5">
        <w:rPr>
          <w:color w:val="548DD4"/>
          <w:sz w:val="22"/>
          <w:szCs w:val="22"/>
          <w:lang w:val="en-GB"/>
        </w:rPr>
        <w:t>9</w:t>
      </w:r>
      <w:r w:rsidRPr="00031DF3">
        <w:rPr>
          <w:sz w:val="22"/>
          <w:szCs w:val="22"/>
          <w:lang w:val="en-GB"/>
        </w:rPr>
        <w:t>]. To overcome this in a small number study, a rough multiplying by the general difference of 41 per cent in the iodine concentration between spot urine samples and 24-h collections [</w:t>
      </w:r>
      <w:r w:rsidR="00464D55" w:rsidRPr="00923BF5">
        <w:rPr>
          <w:color w:val="548DD4"/>
          <w:sz w:val="22"/>
          <w:szCs w:val="22"/>
          <w:lang w:val="en-GB"/>
        </w:rPr>
        <w:t>20</w:t>
      </w:r>
      <w:r w:rsidRPr="00031DF3">
        <w:rPr>
          <w:sz w:val="22"/>
          <w:szCs w:val="22"/>
          <w:lang w:val="en-GB"/>
        </w:rPr>
        <w:t xml:space="preserve">] may be used. If concede such treatment, our study population of pregnant comes on the border of iodine deficiency and </w:t>
      </w:r>
      <w:proofErr w:type="spellStart"/>
      <w:r w:rsidRPr="00031DF3">
        <w:rPr>
          <w:sz w:val="22"/>
          <w:szCs w:val="22"/>
          <w:lang w:val="en-GB"/>
        </w:rPr>
        <w:t>newborns</w:t>
      </w:r>
      <w:proofErr w:type="spellEnd"/>
      <w:r w:rsidRPr="00031DF3">
        <w:rPr>
          <w:sz w:val="22"/>
          <w:szCs w:val="22"/>
          <w:lang w:val="en-GB"/>
        </w:rPr>
        <w:t xml:space="preserve"> in the reference range. Such, despite gross correction, fits much better with the population parameters as neonatal TSH does. </w:t>
      </w:r>
    </w:p>
    <w:p w:rsidR="009E3E4C" w:rsidRPr="00031DF3" w:rsidRDefault="009E3E4C" w:rsidP="003A4F7F">
      <w:pPr>
        <w:spacing w:line="480" w:lineRule="auto"/>
        <w:rPr>
          <w:sz w:val="22"/>
          <w:szCs w:val="22"/>
          <w:lang w:val="en-GB"/>
        </w:rPr>
      </w:pPr>
      <w:proofErr w:type="gramStart"/>
      <w:r w:rsidRPr="00031DF3">
        <w:rPr>
          <w:sz w:val="22"/>
          <w:szCs w:val="22"/>
          <w:lang w:val="en-GB"/>
        </w:rPr>
        <w:t>But still</w:t>
      </w:r>
      <w:proofErr w:type="gramEnd"/>
      <w:r w:rsidRPr="00031DF3">
        <w:rPr>
          <w:sz w:val="22"/>
          <w:szCs w:val="22"/>
          <w:lang w:val="en-GB"/>
        </w:rPr>
        <w:t xml:space="preserve">, a more precise expression of unique spot urine iodine output was needed. Thus, the plot of day variation of UIC before delivery against day axis showed the exceptional distribution of high UIC. Majority women with high UIC gave birth between late morning and early afternoon, assuming and reflecting that majority of pregnant women took their medication in the morning, with exceptions. The </w:t>
      </w:r>
      <w:r w:rsidRPr="00923BF5">
        <w:rPr>
          <w:color w:val="548DD4"/>
          <w:sz w:val="22"/>
          <w:szCs w:val="22"/>
          <w:lang w:val="en-GB"/>
        </w:rPr>
        <w:t>figure 2</w:t>
      </w:r>
      <w:r w:rsidRPr="00031DF3">
        <w:rPr>
          <w:sz w:val="22"/>
          <w:szCs w:val="22"/>
          <w:lang w:val="en-GB"/>
        </w:rPr>
        <w:t xml:space="preserve"> allows also identifying pregnant women, who did not use iodine extras in the period when </w:t>
      </w:r>
      <w:r w:rsidRPr="00031DF3">
        <w:rPr>
          <w:sz w:val="22"/>
          <w:szCs w:val="22"/>
          <w:lang w:val="en-GB"/>
        </w:rPr>
        <w:lastRenderedPageBreak/>
        <w:t>they expect delivery, but had taken iodine supplementation earlier</w:t>
      </w:r>
      <w:r w:rsidR="000245EA">
        <w:rPr>
          <w:sz w:val="22"/>
          <w:szCs w:val="22"/>
          <w:lang w:val="en-GB"/>
        </w:rPr>
        <w:t xml:space="preserve"> and those with other iodine sources.</w:t>
      </w:r>
      <w:r w:rsidRPr="00031DF3">
        <w:rPr>
          <w:sz w:val="22"/>
          <w:szCs w:val="22"/>
          <w:lang w:val="en-GB"/>
        </w:rPr>
        <w:t xml:space="preserve"> Although based on clinical assumption, the interpretation of </w:t>
      </w:r>
      <w:proofErr w:type="gramStart"/>
      <w:r w:rsidRPr="00031DF3">
        <w:rPr>
          <w:sz w:val="22"/>
          <w:szCs w:val="22"/>
          <w:lang w:val="en-GB"/>
        </w:rPr>
        <w:t>final results</w:t>
      </w:r>
      <w:proofErr w:type="gramEnd"/>
      <w:r w:rsidRPr="00031DF3">
        <w:rPr>
          <w:sz w:val="22"/>
          <w:szCs w:val="22"/>
          <w:lang w:val="en-GB"/>
        </w:rPr>
        <w:t xml:space="preserve"> fit well to parameters as neonatal UIC and its median and neonatal TSH within reference values. Thus, the random spot urine sample before delivery is </w:t>
      </w:r>
      <w:r w:rsidR="00AC3053">
        <w:rPr>
          <w:sz w:val="22"/>
          <w:szCs w:val="22"/>
          <w:lang w:val="en-GB"/>
        </w:rPr>
        <w:t xml:space="preserve">mainly </w:t>
      </w:r>
      <w:r w:rsidRPr="00031DF3">
        <w:rPr>
          <w:sz w:val="22"/>
          <w:szCs w:val="22"/>
          <w:lang w:val="en-GB"/>
        </w:rPr>
        <w:t xml:space="preserve">a reflection of recent iodine intake and iodine </w:t>
      </w:r>
      <w:proofErr w:type="spellStart"/>
      <w:r w:rsidRPr="00031DF3">
        <w:rPr>
          <w:sz w:val="22"/>
          <w:szCs w:val="22"/>
          <w:lang w:val="en-GB"/>
        </w:rPr>
        <w:t>hyperfiltration</w:t>
      </w:r>
      <w:proofErr w:type="spellEnd"/>
      <w:r w:rsidRPr="00031DF3">
        <w:rPr>
          <w:sz w:val="22"/>
          <w:szCs w:val="22"/>
          <w:lang w:val="en-GB"/>
        </w:rPr>
        <w:t xml:space="preserve"> of unique woman and even in </w:t>
      </w:r>
      <w:proofErr w:type="gramStart"/>
      <w:r w:rsidRPr="00031DF3">
        <w:rPr>
          <w:sz w:val="22"/>
          <w:szCs w:val="22"/>
          <w:lang w:val="en-GB"/>
        </w:rPr>
        <w:t>large scale</w:t>
      </w:r>
      <w:proofErr w:type="gramEnd"/>
      <w:r w:rsidRPr="00031DF3">
        <w:rPr>
          <w:sz w:val="22"/>
          <w:szCs w:val="22"/>
          <w:lang w:val="en-GB"/>
        </w:rPr>
        <w:t xml:space="preserve"> studies does not reflect unequivocally pre-delivery iodine status. </w:t>
      </w:r>
    </w:p>
    <w:p w:rsidR="009E3E4C" w:rsidRPr="00031DF3" w:rsidRDefault="009E3E4C" w:rsidP="003A4F7F">
      <w:pPr>
        <w:spacing w:line="480" w:lineRule="auto"/>
        <w:rPr>
          <w:sz w:val="22"/>
          <w:szCs w:val="22"/>
          <w:lang w:val="en-GB"/>
        </w:rPr>
      </w:pPr>
      <w:r w:rsidRPr="00031DF3">
        <w:rPr>
          <w:sz w:val="22"/>
          <w:szCs w:val="22"/>
          <w:lang w:val="en-GB"/>
        </w:rPr>
        <w:t xml:space="preserve">On the other hand, maternal spot urine third day after delivery draws near to description of </w:t>
      </w:r>
      <w:r w:rsidR="00AC3053">
        <w:rPr>
          <w:sz w:val="22"/>
          <w:szCs w:val="22"/>
          <w:lang w:val="en-GB"/>
        </w:rPr>
        <w:t xml:space="preserve">a </w:t>
      </w:r>
      <w:r w:rsidR="00AC3053" w:rsidRPr="00031DF3">
        <w:rPr>
          <w:sz w:val="22"/>
          <w:szCs w:val="22"/>
          <w:lang w:val="en-GB"/>
        </w:rPr>
        <w:t xml:space="preserve">depletion </w:t>
      </w:r>
      <w:r w:rsidR="00AC3053">
        <w:rPr>
          <w:sz w:val="22"/>
          <w:szCs w:val="22"/>
          <w:lang w:val="en-GB"/>
        </w:rPr>
        <w:t xml:space="preserve">of </w:t>
      </w:r>
      <w:r w:rsidRPr="00031DF3">
        <w:rPr>
          <w:sz w:val="22"/>
          <w:szCs w:val="22"/>
          <w:lang w:val="en-GB"/>
        </w:rPr>
        <w:t xml:space="preserve">iodine reserves and iodine concentration for mammary gland. </w:t>
      </w:r>
      <w:proofErr w:type="gramStart"/>
      <w:r w:rsidRPr="00031DF3">
        <w:rPr>
          <w:sz w:val="22"/>
          <w:szCs w:val="22"/>
          <w:lang w:val="en-GB"/>
        </w:rPr>
        <w:t>So</w:t>
      </w:r>
      <w:proofErr w:type="gramEnd"/>
      <w:r w:rsidRPr="00031DF3">
        <w:rPr>
          <w:sz w:val="22"/>
          <w:szCs w:val="22"/>
          <w:lang w:val="en-GB"/>
        </w:rPr>
        <w:t>, the deep slump of UIC from Day 0 to D</w:t>
      </w:r>
      <w:r w:rsidR="00F27374">
        <w:rPr>
          <w:sz w:val="22"/>
          <w:szCs w:val="22"/>
          <w:lang w:val="en-GB"/>
        </w:rPr>
        <w:t xml:space="preserve">ay 3 </w:t>
      </w:r>
      <w:proofErr w:type="spellStart"/>
      <w:r w:rsidR="00F27374">
        <w:rPr>
          <w:sz w:val="22"/>
          <w:szCs w:val="22"/>
          <w:lang w:val="en-GB"/>
        </w:rPr>
        <w:t>post partum</w:t>
      </w:r>
      <w:proofErr w:type="spellEnd"/>
      <w:r w:rsidR="00F27374">
        <w:rPr>
          <w:sz w:val="22"/>
          <w:szCs w:val="22"/>
          <w:lang w:val="en-GB"/>
        </w:rPr>
        <w:t xml:space="preserve"> in mothers (97.</w:t>
      </w:r>
      <w:r w:rsidRPr="00031DF3">
        <w:rPr>
          <w:sz w:val="22"/>
          <w:szCs w:val="22"/>
          <w:lang w:val="en-GB"/>
        </w:rPr>
        <w:t>5 and 57</w:t>
      </w:r>
      <w:r w:rsidR="00F27374">
        <w:rPr>
          <w:sz w:val="22"/>
          <w:szCs w:val="22"/>
          <w:lang w:val="en-GB"/>
        </w:rPr>
        <w:t>.</w:t>
      </w:r>
      <w:r w:rsidRPr="00031DF3">
        <w:rPr>
          <w:sz w:val="22"/>
          <w:szCs w:val="22"/>
          <w:lang w:val="en-GB"/>
        </w:rPr>
        <w:t xml:space="preserve">3 mcg/l) is of minor meaning. </w:t>
      </w:r>
    </w:p>
    <w:p w:rsidR="009E3E4C" w:rsidRDefault="009E3E4C" w:rsidP="003A4F7F">
      <w:pPr>
        <w:spacing w:line="480" w:lineRule="auto"/>
        <w:rPr>
          <w:sz w:val="22"/>
          <w:szCs w:val="22"/>
          <w:lang w:val="en-GB"/>
        </w:rPr>
      </w:pPr>
    </w:p>
    <w:p w:rsidR="00147807" w:rsidRDefault="00147807" w:rsidP="003A4F7F">
      <w:pPr>
        <w:spacing w:line="480" w:lineRule="auto"/>
        <w:rPr>
          <w:sz w:val="22"/>
          <w:szCs w:val="22"/>
          <w:lang w:val="en-GB"/>
        </w:rPr>
      </w:pPr>
      <w:r w:rsidRPr="00031DF3">
        <w:rPr>
          <w:sz w:val="22"/>
          <w:szCs w:val="22"/>
          <w:lang w:val="en-GB"/>
        </w:rPr>
        <w:t xml:space="preserve">Some studies dealing with iodine supply </w:t>
      </w:r>
      <w:proofErr w:type="spellStart"/>
      <w:r>
        <w:rPr>
          <w:sz w:val="22"/>
          <w:szCs w:val="22"/>
          <w:lang w:val="en-GB"/>
        </w:rPr>
        <w:t>interprete</w:t>
      </w:r>
      <w:proofErr w:type="spellEnd"/>
      <w:r>
        <w:rPr>
          <w:sz w:val="22"/>
          <w:szCs w:val="22"/>
          <w:lang w:val="en-GB"/>
        </w:rPr>
        <w:t xml:space="preserve"> the unexpectedly low UIC, telling </w:t>
      </w:r>
      <w:r w:rsidRPr="00031DF3">
        <w:rPr>
          <w:sz w:val="22"/>
          <w:szCs w:val="22"/>
          <w:lang w:val="en-GB"/>
        </w:rPr>
        <w:t xml:space="preserve">that maternal UIC </w:t>
      </w:r>
      <w:proofErr w:type="gramStart"/>
      <w:r w:rsidRPr="00031DF3">
        <w:rPr>
          <w:sz w:val="22"/>
          <w:szCs w:val="22"/>
          <w:lang w:val="en-GB"/>
        </w:rPr>
        <w:t>are not influenced</w:t>
      </w:r>
      <w:proofErr w:type="gramEnd"/>
      <w:r w:rsidRPr="00031DF3">
        <w:rPr>
          <w:sz w:val="22"/>
          <w:szCs w:val="22"/>
          <w:lang w:val="en-GB"/>
        </w:rPr>
        <w:t xml:space="preserve"> by iodine supplementation </w:t>
      </w:r>
      <w:r w:rsidRPr="00464D55">
        <w:rPr>
          <w:sz w:val="22"/>
          <w:szCs w:val="22"/>
          <w:lang w:val="en-GB"/>
        </w:rPr>
        <w:t>[</w:t>
      </w:r>
      <w:r w:rsidR="00464D55" w:rsidRPr="00923BF5">
        <w:rPr>
          <w:color w:val="548DD4"/>
          <w:sz w:val="22"/>
          <w:szCs w:val="22"/>
          <w:lang w:val="en-GB"/>
        </w:rPr>
        <w:t>14</w:t>
      </w:r>
      <w:r w:rsidRPr="00464D55">
        <w:rPr>
          <w:sz w:val="22"/>
          <w:szCs w:val="22"/>
          <w:lang w:val="en-GB"/>
        </w:rPr>
        <w:t>]</w:t>
      </w:r>
      <w:r w:rsidRPr="00031DF3">
        <w:rPr>
          <w:sz w:val="22"/>
          <w:szCs w:val="22"/>
          <w:lang w:val="en-GB"/>
        </w:rPr>
        <w:t>, but individual differences in iodine needs</w:t>
      </w:r>
      <w:r w:rsidR="000E55F5">
        <w:rPr>
          <w:sz w:val="22"/>
          <w:szCs w:val="22"/>
          <w:lang w:val="en-GB"/>
        </w:rPr>
        <w:t xml:space="preserve">, such as 20 per cent of </w:t>
      </w:r>
      <w:r w:rsidR="000E55F5" w:rsidRPr="00031DF3">
        <w:rPr>
          <w:sz w:val="22"/>
          <w:szCs w:val="22"/>
          <w:lang w:val="en-GB"/>
        </w:rPr>
        <w:t xml:space="preserve">pregnant </w:t>
      </w:r>
      <w:r w:rsidR="000E55F5">
        <w:rPr>
          <w:sz w:val="22"/>
          <w:szCs w:val="22"/>
          <w:lang w:val="en-GB"/>
        </w:rPr>
        <w:t xml:space="preserve">women </w:t>
      </w:r>
      <w:r w:rsidR="000E55F5" w:rsidRPr="00031DF3">
        <w:rPr>
          <w:sz w:val="22"/>
          <w:szCs w:val="22"/>
          <w:lang w:val="en-GB"/>
        </w:rPr>
        <w:t>using regularly</w:t>
      </w:r>
      <w:r w:rsidR="000E55F5">
        <w:rPr>
          <w:sz w:val="22"/>
          <w:szCs w:val="22"/>
          <w:lang w:val="en-GB"/>
        </w:rPr>
        <w:t xml:space="preserve"> iodine extras </w:t>
      </w:r>
      <w:r w:rsidR="000E55F5" w:rsidRPr="00031DF3">
        <w:rPr>
          <w:sz w:val="22"/>
          <w:szCs w:val="22"/>
          <w:lang w:val="en-GB"/>
        </w:rPr>
        <w:t xml:space="preserve">from New York </w:t>
      </w:r>
      <w:r w:rsidR="000E55F5" w:rsidRPr="008058D6">
        <w:rPr>
          <w:sz w:val="22"/>
          <w:szCs w:val="22"/>
          <w:lang w:val="en-GB"/>
        </w:rPr>
        <w:t>[</w:t>
      </w:r>
      <w:r w:rsidR="008058D6">
        <w:rPr>
          <w:color w:val="548DD4"/>
          <w:sz w:val="22"/>
          <w:szCs w:val="22"/>
          <w:lang w:val="en-GB"/>
        </w:rPr>
        <w:t>17</w:t>
      </w:r>
      <w:r w:rsidR="000E55F5" w:rsidRPr="008058D6">
        <w:rPr>
          <w:sz w:val="22"/>
          <w:szCs w:val="22"/>
          <w:lang w:val="en-GB"/>
        </w:rPr>
        <w:t>]</w:t>
      </w:r>
      <w:r w:rsidR="000E55F5" w:rsidRPr="00031DF3">
        <w:rPr>
          <w:sz w:val="22"/>
          <w:szCs w:val="22"/>
          <w:lang w:val="en-GB"/>
        </w:rPr>
        <w:t>.</w:t>
      </w:r>
      <w:r w:rsidR="000E55F5">
        <w:rPr>
          <w:sz w:val="22"/>
          <w:szCs w:val="22"/>
          <w:lang w:val="en-GB"/>
        </w:rPr>
        <w:t xml:space="preserve"> Others claim </w:t>
      </w:r>
      <w:r>
        <w:rPr>
          <w:sz w:val="22"/>
          <w:szCs w:val="22"/>
          <w:lang w:val="en-GB"/>
        </w:rPr>
        <w:t>that iodine in actual meal</w:t>
      </w:r>
      <w:r w:rsidRPr="00031DF3">
        <w:rPr>
          <w:sz w:val="22"/>
          <w:szCs w:val="22"/>
          <w:lang w:val="en-GB"/>
        </w:rPr>
        <w:t xml:space="preserve"> </w:t>
      </w:r>
      <w:r w:rsidR="000E55F5">
        <w:rPr>
          <w:sz w:val="22"/>
          <w:szCs w:val="22"/>
          <w:lang w:val="en-GB"/>
        </w:rPr>
        <w:t xml:space="preserve">can </w:t>
      </w:r>
      <w:r w:rsidRPr="00031DF3">
        <w:rPr>
          <w:sz w:val="22"/>
          <w:szCs w:val="22"/>
          <w:lang w:val="en-GB"/>
        </w:rPr>
        <w:t>unequivocally mask real average results</w:t>
      </w:r>
      <w:r w:rsidR="000E55F5">
        <w:rPr>
          <w:sz w:val="22"/>
          <w:szCs w:val="22"/>
          <w:lang w:val="en-GB"/>
        </w:rPr>
        <w:t xml:space="preserve"> </w:t>
      </w:r>
      <w:r w:rsidR="000E55F5" w:rsidRPr="00031DF3">
        <w:rPr>
          <w:sz w:val="22"/>
          <w:szCs w:val="22"/>
          <w:lang w:val="en-GB"/>
        </w:rPr>
        <w:t>[</w:t>
      </w:r>
      <w:r w:rsidR="008058D6" w:rsidRPr="00923BF5">
        <w:rPr>
          <w:color w:val="548DD4"/>
          <w:sz w:val="22"/>
          <w:szCs w:val="22"/>
          <w:lang w:val="en-GB"/>
        </w:rPr>
        <w:t>19</w:t>
      </w:r>
      <w:r w:rsidR="000E55F5" w:rsidRPr="00031DF3">
        <w:rPr>
          <w:sz w:val="22"/>
          <w:szCs w:val="22"/>
          <w:lang w:val="en-GB"/>
        </w:rPr>
        <w:t>]</w:t>
      </w:r>
      <w:r w:rsidR="000E55F5">
        <w:rPr>
          <w:sz w:val="22"/>
          <w:szCs w:val="22"/>
          <w:lang w:val="en-GB"/>
        </w:rPr>
        <w:t>, as we do</w:t>
      </w:r>
      <w:r w:rsidRPr="00031DF3">
        <w:rPr>
          <w:sz w:val="22"/>
          <w:szCs w:val="22"/>
          <w:lang w:val="en-GB"/>
        </w:rPr>
        <w:t xml:space="preserve">. </w:t>
      </w:r>
    </w:p>
    <w:p w:rsidR="00147807" w:rsidRPr="00031DF3" w:rsidRDefault="00147807" w:rsidP="003A4F7F">
      <w:pPr>
        <w:spacing w:line="480" w:lineRule="auto"/>
        <w:rPr>
          <w:sz w:val="22"/>
          <w:szCs w:val="22"/>
          <w:lang w:val="en-GB"/>
        </w:rPr>
      </w:pPr>
    </w:p>
    <w:p w:rsidR="009E3E4C" w:rsidRDefault="000E55F5" w:rsidP="003A4F7F">
      <w:pPr>
        <w:spacing w:line="480" w:lineRule="auto"/>
        <w:rPr>
          <w:sz w:val="22"/>
          <w:szCs w:val="22"/>
          <w:lang w:val="en-GB"/>
        </w:rPr>
      </w:pPr>
      <w:r>
        <w:rPr>
          <w:sz w:val="22"/>
          <w:szCs w:val="22"/>
          <w:lang w:val="en-GB"/>
        </w:rPr>
        <w:t>Having the s</w:t>
      </w:r>
      <w:r w:rsidRPr="00A536D9">
        <w:rPr>
          <w:sz w:val="22"/>
          <w:szCs w:val="22"/>
          <w:lang w:val="en-GB"/>
        </w:rPr>
        <w:t xml:space="preserve">alt iodization in the Czech Republic </w:t>
      </w:r>
      <w:r>
        <w:rPr>
          <w:sz w:val="22"/>
          <w:szCs w:val="22"/>
          <w:lang w:val="en-GB"/>
        </w:rPr>
        <w:t>of</w:t>
      </w:r>
      <w:r w:rsidRPr="00A536D9">
        <w:rPr>
          <w:sz w:val="22"/>
          <w:szCs w:val="22"/>
          <w:lang w:val="en-GB"/>
        </w:rPr>
        <w:t xml:space="preserve"> 27</w:t>
      </w:r>
      <w:r w:rsidRPr="00A536D9">
        <w:rPr>
          <w:sz w:val="22"/>
          <w:szCs w:val="22"/>
        </w:rPr>
        <w:t>±7 g per 1 kg</w:t>
      </w:r>
      <w:r>
        <w:rPr>
          <w:sz w:val="22"/>
          <w:szCs w:val="22"/>
        </w:rPr>
        <w:t xml:space="preserve"> (</w:t>
      </w:r>
      <w:r w:rsidR="008058D6" w:rsidRPr="00923BF5">
        <w:rPr>
          <w:color w:val="548DD4"/>
          <w:sz w:val="22"/>
          <w:szCs w:val="22"/>
        </w:rPr>
        <w:t>21</w:t>
      </w:r>
      <w:r w:rsidRPr="00923BF5">
        <w:rPr>
          <w:color w:val="000000"/>
          <w:sz w:val="22"/>
          <w:szCs w:val="22"/>
        </w:rPr>
        <w:t>)</w:t>
      </w:r>
      <w:r w:rsidRPr="00A536D9">
        <w:rPr>
          <w:sz w:val="22"/>
          <w:szCs w:val="22"/>
        </w:rPr>
        <w:t>,</w:t>
      </w:r>
      <w:r>
        <w:rPr>
          <w:sz w:val="22"/>
          <w:szCs w:val="22"/>
        </w:rPr>
        <w:t xml:space="preserve"> </w:t>
      </w:r>
      <w:proofErr w:type="spellStart"/>
      <w:r>
        <w:rPr>
          <w:sz w:val="22"/>
          <w:szCs w:val="22"/>
        </w:rPr>
        <w:t>this</w:t>
      </w:r>
      <w:proofErr w:type="spellEnd"/>
      <w:r>
        <w:rPr>
          <w:sz w:val="22"/>
          <w:szCs w:val="22"/>
        </w:rPr>
        <w:t xml:space="preserve"> </w:t>
      </w:r>
      <w:proofErr w:type="spellStart"/>
      <w:r>
        <w:rPr>
          <w:sz w:val="22"/>
          <w:szCs w:val="22"/>
        </w:rPr>
        <w:t>level</w:t>
      </w:r>
      <w:proofErr w:type="spellEnd"/>
      <w:r>
        <w:rPr>
          <w:sz w:val="22"/>
          <w:szCs w:val="22"/>
        </w:rPr>
        <w:t xml:space="preserve"> </w:t>
      </w:r>
      <w:proofErr w:type="spellStart"/>
      <w:r>
        <w:rPr>
          <w:sz w:val="22"/>
          <w:szCs w:val="22"/>
        </w:rPr>
        <w:t>seems</w:t>
      </w:r>
      <w:proofErr w:type="spellEnd"/>
      <w:r>
        <w:rPr>
          <w:sz w:val="22"/>
          <w:szCs w:val="22"/>
        </w:rPr>
        <w:t xml:space="preserve"> </w:t>
      </w:r>
      <w:proofErr w:type="spellStart"/>
      <w:r>
        <w:rPr>
          <w:sz w:val="22"/>
          <w:szCs w:val="22"/>
        </w:rPr>
        <w:t>adequate</w:t>
      </w:r>
      <w:proofErr w:type="spellEnd"/>
      <w:r>
        <w:rPr>
          <w:sz w:val="22"/>
          <w:szCs w:val="22"/>
        </w:rPr>
        <w:t xml:space="preserve"> </w:t>
      </w:r>
      <w:proofErr w:type="spellStart"/>
      <w:r>
        <w:rPr>
          <w:sz w:val="22"/>
          <w:szCs w:val="22"/>
        </w:rPr>
        <w:t>for</w:t>
      </w:r>
      <w:proofErr w:type="spellEnd"/>
      <w:r>
        <w:rPr>
          <w:sz w:val="22"/>
          <w:szCs w:val="22"/>
        </w:rPr>
        <w:t xml:space="preserve"> </w:t>
      </w:r>
      <w:proofErr w:type="spellStart"/>
      <w:r>
        <w:rPr>
          <w:sz w:val="22"/>
          <w:szCs w:val="22"/>
        </w:rPr>
        <w:t>general</w:t>
      </w:r>
      <w:proofErr w:type="spellEnd"/>
      <w:r>
        <w:rPr>
          <w:sz w:val="22"/>
          <w:szCs w:val="22"/>
        </w:rPr>
        <w:t xml:space="preserve"> </w:t>
      </w:r>
      <w:proofErr w:type="spellStart"/>
      <w:r>
        <w:rPr>
          <w:sz w:val="22"/>
          <w:szCs w:val="22"/>
        </w:rPr>
        <w:t>population</w:t>
      </w:r>
      <w:proofErr w:type="spellEnd"/>
      <w:r>
        <w:rPr>
          <w:sz w:val="22"/>
          <w:szCs w:val="22"/>
        </w:rPr>
        <w:t xml:space="preserve">, but </w:t>
      </w:r>
      <w:proofErr w:type="spellStart"/>
      <w:r>
        <w:rPr>
          <w:sz w:val="22"/>
          <w:szCs w:val="22"/>
        </w:rPr>
        <w:t>lacking</w:t>
      </w:r>
      <w:proofErr w:type="spellEnd"/>
      <w:r>
        <w:rPr>
          <w:sz w:val="22"/>
          <w:szCs w:val="22"/>
        </w:rPr>
        <w:t xml:space="preserve"> </w:t>
      </w:r>
      <w:proofErr w:type="spellStart"/>
      <w:r>
        <w:rPr>
          <w:sz w:val="22"/>
          <w:szCs w:val="22"/>
        </w:rPr>
        <w:t>for</w:t>
      </w:r>
      <w:proofErr w:type="spellEnd"/>
      <w:r>
        <w:rPr>
          <w:sz w:val="22"/>
          <w:szCs w:val="22"/>
        </w:rPr>
        <w:t xml:space="preserve"> </w:t>
      </w:r>
      <w:proofErr w:type="spellStart"/>
      <w:r>
        <w:rPr>
          <w:sz w:val="22"/>
          <w:szCs w:val="22"/>
        </w:rPr>
        <w:t>pregnancy</w:t>
      </w:r>
      <w:proofErr w:type="spellEnd"/>
      <w:r>
        <w:rPr>
          <w:sz w:val="22"/>
          <w:szCs w:val="22"/>
        </w:rPr>
        <w:t xml:space="preserve"> and</w:t>
      </w:r>
      <w:r w:rsidRPr="00A536D9">
        <w:rPr>
          <w:sz w:val="22"/>
          <w:szCs w:val="22"/>
        </w:rPr>
        <w:t xml:space="preserve"> </w:t>
      </w:r>
      <w:proofErr w:type="spellStart"/>
      <w:r>
        <w:rPr>
          <w:sz w:val="22"/>
          <w:szCs w:val="22"/>
        </w:rPr>
        <w:t>lactation</w:t>
      </w:r>
      <w:proofErr w:type="spellEnd"/>
      <w:r>
        <w:rPr>
          <w:sz w:val="22"/>
          <w:szCs w:val="22"/>
        </w:rPr>
        <w:t xml:space="preserve"> (</w:t>
      </w:r>
      <w:r w:rsidR="008058D6" w:rsidRPr="00923BF5">
        <w:rPr>
          <w:color w:val="548DD4"/>
          <w:sz w:val="22"/>
          <w:szCs w:val="22"/>
        </w:rPr>
        <w:t>22</w:t>
      </w:r>
      <w:r>
        <w:rPr>
          <w:sz w:val="22"/>
          <w:szCs w:val="22"/>
        </w:rPr>
        <w:t xml:space="preserve">). </w:t>
      </w:r>
      <w:r w:rsidR="009E3E4C" w:rsidRPr="00031DF3">
        <w:rPr>
          <w:sz w:val="22"/>
          <w:szCs w:val="22"/>
          <w:lang w:val="en-GB"/>
        </w:rPr>
        <w:t xml:space="preserve">Thus, the insistent claim of WHO/ICCIDD and national authorities in many countries </w:t>
      </w:r>
      <w:r w:rsidR="000B448F">
        <w:rPr>
          <w:sz w:val="22"/>
          <w:szCs w:val="22"/>
          <w:lang w:val="en-GB"/>
        </w:rPr>
        <w:t xml:space="preserve">for extra iodine supply </w:t>
      </w:r>
      <w:r w:rsidR="00A66CF6">
        <w:rPr>
          <w:sz w:val="22"/>
          <w:szCs w:val="22"/>
          <w:lang w:val="en-GB"/>
        </w:rPr>
        <w:t>is still valid for</w:t>
      </w:r>
      <w:r w:rsidR="009E3E4C" w:rsidRPr="00031DF3">
        <w:rPr>
          <w:sz w:val="22"/>
          <w:szCs w:val="22"/>
          <w:lang w:val="en-GB"/>
        </w:rPr>
        <w:t xml:space="preserve"> the population of pregnant and lactating women</w:t>
      </w:r>
      <w:r w:rsidR="00A66CF6">
        <w:rPr>
          <w:sz w:val="22"/>
          <w:szCs w:val="22"/>
          <w:lang w:val="en-GB"/>
        </w:rPr>
        <w:t>.</w:t>
      </w:r>
      <w:r w:rsidR="009E3E4C" w:rsidRPr="00031DF3">
        <w:rPr>
          <w:sz w:val="22"/>
          <w:szCs w:val="22"/>
          <w:lang w:val="en-GB"/>
        </w:rPr>
        <w:t xml:space="preserve"> Pregnant women</w:t>
      </w:r>
      <w:r w:rsidR="000B448F">
        <w:rPr>
          <w:sz w:val="22"/>
          <w:szCs w:val="22"/>
          <w:lang w:val="en-GB"/>
        </w:rPr>
        <w:t xml:space="preserve"> also</w:t>
      </w:r>
      <w:r w:rsidR="009E3E4C" w:rsidRPr="00031DF3">
        <w:rPr>
          <w:sz w:val="22"/>
          <w:szCs w:val="22"/>
          <w:lang w:val="en-GB"/>
        </w:rPr>
        <w:t xml:space="preserve"> lower iodine intake as they restrict salting</w:t>
      </w:r>
      <w:r w:rsidR="00A66CF6">
        <w:rPr>
          <w:sz w:val="22"/>
          <w:szCs w:val="22"/>
          <w:lang w:val="en-GB"/>
        </w:rPr>
        <w:t>, but with minor sense (</w:t>
      </w:r>
      <w:r w:rsidR="008058D6" w:rsidRPr="00923BF5">
        <w:rPr>
          <w:color w:val="548DD4"/>
          <w:sz w:val="22"/>
          <w:szCs w:val="22"/>
          <w:lang w:val="en-GB"/>
        </w:rPr>
        <w:t>22</w:t>
      </w:r>
      <w:r w:rsidR="00A66CF6">
        <w:rPr>
          <w:sz w:val="22"/>
          <w:szCs w:val="22"/>
          <w:lang w:val="en-GB"/>
        </w:rPr>
        <w:t>)</w:t>
      </w:r>
      <w:r w:rsidR="009E3E4C" w:rsidRPr="00031DF3">
        <w:rPr>
          <w:sz w:val="22"/>
          <w:szCs w:val="22"/>
          <w:lang w:val="en-GB"/>
        </w:rPr>
        <w:t>. Their real supply with multivitamin or iodide tablets is strongly influenced by personal believes and (</w:t>
      </w:r>
      <w:proofErr w:type="spellStart"/>
      <w:r w:rsidR="009E3E4C" w:rsidRPr="00031DF3">
        <w:rPr>
          <w:sz w:val="22"/>
          <w:szCs w:val="22"/>
          <w:lang w:val="en-GB"/>
        </w:rPr>
        <w:t>mis</w:t>
      </w:r>
      <w:proofErr w:type="spellEnd"/>
      <w:r w:rsidR="009E3E4C" w:rsidRPr="00031DF3">
        <w:rPr>
          <w:sz w:val="22"/>
          <w:szCs w:val="22"/>
          <w:lang w:val="en-GB"/>
        </w:rPr>
        <w:t>)interpretation of recommendations</w:t>
      </w:r>
      <w:r w:rsidR="00A66CF6">
        <w:rPr>
          <w:sz w:val="22"/>
          <w:szCs w:val="22"/>
          <w:lang w:val="en-GB"/>
        </w:rPr>
        <w:t xml:space="preserve">, </w:t>
      </w:r>
      <w:r w:rsidR="00A66CF6" w:rsidRPr="00031DF3">
        <w:rPr>
          <w:sz w:val="22"/>
          <w:szCs w:val="22"/>
          <w:lang w:val="en-GB"/>
        </w:rPr>
        <w:t>much more in the subgroups with alternative diet.</w:t>
      </w:r>
      <w:r w:rsidR="009E3E4C" w:rsidRPr="00031DF3">
        <w:rPr>
          <w:sz w:val="22"/>
          <w:szCs w:val="22"/>
          <w:lang w:val="en-GB"/>
        </w:rPr>
        <w:t xml:space="preserve"> In our study, only a half (52.5 per cent) of mothers declared regular extra iodine intake during the whole course of pregnancy. </w:t>
      </w:r>
      <w:proofErr w:type="gramStart"/>
      <w:r w:rsidR="009E3E4C" w:rsidRPr="00031DF3">
        <w:rPr>
          <w:sz w:val="22"/>
          <w:szCs w:val="22"/>
          <w:lang w:val="en-GB"/>
        </w:rPr>
        <w:t>But still</w:t>
      </w:r>
      <w:proofErr w:type="gramEnd"/>
      <w:r w:rsidR="009E3E4C" w:rsidRPr="00031DF3">
        <w:rPr>
          <w:sz w:val="22"/>
          <w:szCs w:val="22"/>
          <w:lang w:val="en-GB"/>
        </w:rPr>
        <w:t xml:space="preserve"> “regular” is difficult to monitor</w:t>
      </w:r>
      <w:r w:rsidR="009E3E4C" w:rsidRPr="00031DF3">
        <w:rPr>
          <w:color w:val="0000FF"/>
          <w:sz w:val="22"/>
          <w:szCs w:val="22"/>
          <w:lang w:val="en-GB"/>
        </w:rPr>
        <w:t xml:space="preserve">. </w:t>
      </w:r>
    </w:p>
    <w:p w:rsidR="00AC3053" w:rsidRDefault="00AC3053" w:rsidP="003A4F7F">
      <w:pPr>
        <w:spacing w:line="480" w:lineRule="auto"/>
        <w:rPr>
          <w:color w:val="548DD4"/>
          <w:sz w:val="22"/>
          <w:szCs w:val="22"/>
          <w:lang w:val="en-GB"/>
        </w:rPr>
      </w:pPr>
    </w:p>
    <w:p w:rsidR="009E3E4C" w:rsidRPr="00031DF3" w:rsidRDefault="009E3E4C" w:rsidP="003A4F7F">
      <w:pPr>
        <w:spacing w:line="480" w:lineRule="auto"/>
        <w:rPr>
          <w:color w:val="548DD4"/>
          <w:sz w:val="22"/>
          <w:szCs w:val="22"/>
          <w:lang w:val="en-GB"/>
        </w:rPr>
      </w:pPr>
      <w:proofErr w:type="gramStart"/>
      <w:r w:rsidRPr="00031DF3">
        <w:rPr>
          <w:color w:val="548DD4"/>
          <w:sz w:val="22"/>
          <w:szCs w:val="22"/>
          <w:lang w:val="en-GB"/>
        </w:rPr>
        <w:t>Maternal iodine status and iodine status of offspring.</w:t>
      </w:r>
      <w:proofErr w:type="gramEnd"/>
    </w:p>
    <w:p w:rsidR="009E3E4C" w:rsidRPr="00031DF3" w:rsidRDefault="009E3E4C" w:rsidP="003A4F7F">
      <w:pPr>
        <w:spacing w:line="480" w:lineRule="auto"/>
        <w:rPr>
          <w:sz w:val="22"/>
          <w:szCs w:val="22"/>
          <w:lang w:val="en-GB"/>
        </w:rPr>
      </w:pPr>
      <w:r w:rsidRPr="00031DF3">
        <w:rPr>
          <w:sz w:val="22"/>
          <w:szCs w:val="22"/>
          <w:lang w:val="en-GB"/>
        </w:rPr>
        <w:t xml:space="preserve">The only condition </w:t>
      </w:r>
      <w:proofErr w:type="gramStart"/>
      <w:r w:rsidRPr="00031DF3">
        <w:rPr>
          <w:sz w:val="22"/>
          <w:szCs w:val="22"/>
          <w:lang w:val="en-GB"/>
        </w:rPr>
        <w:t>to clearly maintain</w:t>
      </w:r>
      <w:proofErr w:type="gramEnd"/>
      <w:r w:rsidRPr="00031DF3">
        <w:rPr>
          <w:sz w:val="22"/>
          <w:szCs w:val="22"/>
          <w:lang w:val="en-GB"/>
        </w:rPr>
        <w:t xml:space="preserve"> neonatal UIC higher than 100 mcg/l seems to raise spot UIC </w:t>
      </w:r>
      <w:r w:rsidR="00A66CF6">
        <w:rPr>
          <w:sz w:val="22"/>
          <w:szCs w:val="22"/>
          <w:lang w:val="en-GB"/>
        </w:rPr>
        <w:t xml:space="preserve">before delivery </w:t>
      </w:r>
      <w:r w:rsidRPr="00031DF3">
        <w:rPr>
          <w:sz w:val="22"/>
          <w:szCs w:val="22"/>
          <w:lang w:val="en-GB"/>
        </w:rPr>
        <w:t>higher than 50 mcg/l. If this normative value is not too high for first week of life is under debate [</w:t>
      </w:r>
      <w:r w:rsidR="008058D6">
        <w:rPr>
          <w:color w:val="548DD4"/>
          <w:sz w:val="22"/>
          <w:szCs w:val="22"/>
          <w:lang w:val="en-GB"/>
        </w:rPr>
        <w:t>3</w:t>
      </w:r>
      <w:r w:rsidRPr="00031DF3">
        <w:rPr>
          <w:sz w:val="22"/>
          <w:szCs w:val="22"/>
          <w:lang w:val="en-GB"/>
        </w:rPr>
        <w:t>]</w:t>
      </w:r>
      <w:r w:rsidR="00A66CF6">
        <w:rPr>
          <w:sz w:val="22"/>
          <w:szCs w:val="22"/>
          <w:lang w:val="en-GB"/>
        </w:rPr>
        <w:t>.</w:t>
      </w:r>
      <w:r w:rsidRPr="00031DF3">
        <w:rPr>
          <w:sz w:val="22"/>
          <w:szCs w:val="22"/>
          <w:lang w:val="en-GB"/>
        </w:rPr>
        <w:t xml:space="preserve"> </w:t>
      </w:r>
      <w:r w:rsidR="00A66CF6">
        <w:rPr>
          <w:sz w:val="22"/>
          <w:szCs w:val="22"/>
          <w:lang w:val="en-GB"/>
        </w:rPr>
        <w:t>O</w:t>
      </w:r>
      <w:r w:rsidRPr="00031DF3">
        <w:rPr>
          <w:sz w:val="22"/>
          <w:szCs w:val="22"/>
          <w:lang w:val="en-GB"/>
        </w:rPr>
        <w:t xml:space="preserve">ur data also tend to set the median level </w:t>
      </w:r>
      <w:proofErr w:type="gramStart"/>
      <w:r w:rsidRPr="00031DF3">
        <w:rPr>
          <w:sz w:val="22"/>
          <w:szCs w:val="22"/>
          <w:lang w:val="en-GB"/>
        </w:rPr>
        <w:t>near to 80 mcg/l</w:t>
      </w:r>
      <w:proofErr w:type="gramEnd"/>
      <w:r w:rsidRPr="00031DF3">
        <w:rPr>
          <w:sz w:val="22"/>
          <w:szCs w:val="22"/>
          <w:lang w:val="en-GB"/>
        </w:rPr>
        <w:t xml:space="preserve">. An extra iodine supply </w:t>
      </w:r>
      <w:r w:rsidRPr="00031DF3">
        <w:rPr>
          <w:sz w:val="22"/>
          <w:szCs w:val="22"/>
          <w:lang w:val="en-GB"/>
        </w:rPr>
        <w:lastRenderedPageBreak/>
        <w:t>given to mothers with low UIC shows the advantage for offspring UIC [</w:t>
      </w:r>
      <w:r w:rsidR="008058D6" w:rsidRPr="00923BF5">
        <w:rPr>
          <w:color w:val="548DD4"/>
          <w:sz w:val="22"/>
          <w:szCs w:val="22"/>
          <w:lang w:val="en-GB"/>
        </w:rPr>
        <w:t>4</w:t>
      </w:r>
      <w:proofErr w:type="gramStart"/>
      <w:r w:rsidRPr="00923BF5">
        <w:rPr>
          <w:color w:val="548DD4"/>
          <w:sz w:val="22"/>
          <w:szCs w:val="22"/>
          <w:lang w:val="en-GB"/>
        </w:rPr>
        <w:t>,</w:t>
      </w:r>
      <w:r w:rsidR="008058D6" w:rsidRPr="00923BF5">
        <w:rPr>
          <w:color w:val="548DD4"/>
          <w:sz w:val="22"/>
          <w:szCs w:val="22"/>
          <w:lang w:val="en-GB"/>
        </w:rPr>
        <w:t>23</w:t>
      </w:r>
      <w:proofErr w:type="gramEnd"/>
      <w:r w:rsidRPr="008058D6">
        <w:rPr>
          <w:sz w:val="22"/>
          <w:szCs w:val="22"/>
          <w:lang w:val="en-GB"/>
        </w:rPr>
        <w:t>]</w:t>
      </w:r>
      <w:r w:rsidR="00A66CF6">
        <w:rPr>
          <w:sz w:val="22"/>
          <w:szCs w:val="22"/>
          <w:lang w:val="en-GB"/>
        </w:rPr>
        <w:t>, as we found</w:t>
      </w:r>
      <w:r w:rsidR="00234F16">
        <w:rPr>
          <w:sz w:val="22"/>
          <w:szCs w:val="22"/>
          <w:lang w:val="en-GB"/>
        </w:rPr>
        <w:t xml:space="preserve"> (</w:t>
      </w:r>
      <w:proofErr w:type="spellStart"/>
      <w:r w:rsidR="00234F16" w:rsidRPr="00923BF5">
        <w:rPr>
          <w:color w:val="548DD4"/>
          <w:sz w:val="22"/>
          <w:szCs w:val="22"/>
          <w:lang w:val="en-GB"/>
        </w:rPr>
        <w:t>Figue</w:t>
      </w:r>
      <w:proofErr w:type="spellEnd"/>
      <w:r w:rsidR="00234F16" w:rsidRPr="00923BF5">
        <w:rPr>
          <w:color w:val="548DD4"/>
          <w:sz w:val="22"/>
          <w:szCs w:val="22"/>
          <w:lang w:val="en-GB"/>
        </w:rPr>
        <w:t xml:space="preserve"> 5</w:t>
      </w:r>
      <w:r w:rsidR="00234F16">
        <w:rPr>
          <w:sz w:val="22"/>
          <w:szCs w:val="22"/>
          <w:lang w:val="en-GB"/>
        </w:rPr>
        <w:t>)</w:t>
      </w:r>
      <w:r w:rsidR="00A66CF6">
        <w:rPr>
          <w:sz w:val="22"/>
          <w:szCs w:val="22"/>
          <w:lang w:val="en-GB"/>
        </w:rPr>
        <w:t>.</w:t>
      </w:r>
      <w:r w:rsidRPr="00031DF3">
        <w:rPr>
          <w:sz w:val="22"/>
          <w:szCs w:val="22"/>
          <w:lang w:val="en-GB"/>
        </w:rPr>
        <w:t xml:space="preserve"> Population-specific recommendations </w:t>
      </w:r>
      <w:r w:rsidR="00234F16">
        <w:rPr>
          <w:sz w:val="22"/>
          <w:szCs w:val="22"/>
          <w:lang w:val="en-GB"/>
        </w:rPr>
        <w:t xml:space="preserve">can be </w:t>
      </w:r>
      <w:proofErr w:type="spellStart"/>
      <w:r w:rsidR="00234F16">
        <w:rPr>
          <w:sz w:val="22"/>
          <w:szCs w:val="22"/>
          <w:lang w:val="en-GB"/>
        </w:rPr>
        <w:t>modyfied</w:t>
      </w:r>
      <w:proofErr w:type="spellEnd"/>
      <w:r w:rsidR="00234F16">
        <w:rPr>
          <w:sz w:val="22"/>
          <w:szCs w:val="22"/>
          <w:lang w:val="en-GB"/>
        </w:rPr>
        <w:t xml:space="preserve"> for </w:t>
      </w:r>
      <w:r w:rsidRPr="00031DF3">
        <w:rPr>
          <w:sz w:val="22"/>
          <w:szCs w:val="22"/>
          <w:lang w:val="en-GB"/>
        </w:rPr>
        <w:t xml:space="preserve">high iodine status, mild iodine deficient </w:t>
      </w:r>
      <w:r w:rsidR="00234F16">
        <w:rPr>
          <w:sz w:val="22"/>
          <w:szCs w:val="22"/>
          <w:lang w:val="en-GB"/>
        </w:rPr>
        <w:t xml:space="preserve">with mandatory and voluntary </w:t>
      </w:r>
      <w:proofErr w:type="spellStart"/>
      <w:r w:rsidR="00234F16">
        <w:rPr>
          <w:sz w:val="22"/>
          <w:szCs w:val="22"/>
          <w:lang w:val="en-GB"/>
        </w:rPr>
        <w:t>iodin</w:t>
      </w:r>
      <w:proofErr w:type="spellEnd"/>
      <w:r w:rsidR="00234F16">
        <w:rPr>
          <w:sz w:val="22"/>
          <w:szCs w:val="22"/>
          <w:lang w:val="en-GB"/>
        </w:rPr>
        <w:t xml:space="preserve"> fortification </w:t>
      </w:r>
      <w:proofErr w:type="spellStart"/>
      <w:r w:rsidR="00234F16">
        <w:rPr>
          <w:sz w:val="22"/>
          <w:szCs w:val="22"/>
          <w:lang w:val="en-GB"/>
        </w:rPr>
        <w:t>programes</w:t>
      </w:r>
      <w:proofErr w:type="spellEnd"/>
      <w:r w:rsidR="00234F16">
        <w:rPr>
          <w:sz w:val="22"/>
          <w:szCs w:val="22"/>
          <w:lang w:val="en-GB"/>
        </w:rPr>
        <w:t xml:space="preserve"> </w:t>
      </w:r>
      <w:r w:rsidRPr="00031DF3">
        <w:rPr>
          <w:sz w:val="22"/>
          <w:szCs w:val="22"/>
          <w:lang w:val="en-GB"/>
        </w:rPr>
        <w:t>and severely iodine deficient populations to prevent both, high and low iodine induced pathologies of mothers and their offspring [</w:t>
      </w:r>
      <w:r w:rsidR="00232E69" w:rsidRPr="00923BF5">
        <w:rPr>
          <w:color w:val="548DD4"/>
          <w:sz w:val="22"/>
          <w:szCs w:val="22"/>
          <w:lang w:val="en-GB"/>
        </w:rPr>
        <w:t>24</w:t>
      </w:r>
      <w:r w:rsidRPr="00031DF3">
        <w:rPr>
          <w:sz w:val="22"/>
          <w:szCs w:val="22"/>
          <w:lang w:val="en-GB"/>
        </w:rPr>
        <w:t xml:space="preserve">]. </w:t>
      </w:r>
    </w:p>
    <w:p w:rsidR="009E3E4C" w:rsidRDefault="009E3E4C" w:rsidP="003A4F7F">
      <w:pPr>
        <w:spacing w:line="480" w:lineRule="auto"/>
        <w:rPr>
          <w:sz w:val="22"/>
          <w:szCs w:val="22"/>
          <w:lang w:val="en-GB"/>
        </w:rPr>
      </w:pPr>
      <w:r w:rsidRPr="00031DF3">
        <w:rPr>
          <w:sz w:val="22"/>
          <w:szCs w:val="22"/>
          <w:lang w:val="en-GB"/>
        </w:rPr>
        <w:t>The general schema for pregnan</w:t>
      </w:r>
      <w:r w:rsidR="004326F1">
        <w:rPr>
          <w:sz w:val="22"/>
          <w:szCs w:val="22"/>
          <w:lang w:val="en-GB"/>
        </w:rPr>
        <w:t>cy</w:t>
      </w:r>
      <w:r w:rsidRPr="00031DF3">
        <w:rPr>
          <w:sz w:val="22"/>
          <w:szCs w:val="22"/>
          <w:lang w:val="en-GB"/>
        </w:rPr>
        <w:t xml:space="preserve"> – maternal UIC </w:t>
      </w:r>
      <w:r w:rsidR="00234F16">
        <w:rPr>
          <w:sz w:val="22"/>
          <w:szCs w:val="22"/>
          <w:lang w:val="en-GB"/>
        </w:rPr>
        <w:t xml:space="preserve">shows </w:t>
      </w:r>
      <w:r w:rsidRPr="00031DF3">
        <w:rPr>
          <w:sz w:val="22"/>
          <w:szCs w:val="22"/>
          <w:lang w:val="en-GB"/>
        </w:rPr>
        <w:t xml:space="preserve">decrease </w:t>
      </w:r>
      <w:r w:rsidR="00234F16">
        <w:rPr>
          <w:sz w:val="22"/>
          <w:szCs w:val="22"/>
          <w:lang w:val="en-GB"/>
        </w:rPr>
        <w:t>after delivery</w:t>
      </w:r>
      <w:r w:rsidRPr="00031DF3">
        <w:rPr>
          <w:sz w:val="22"/>
          <w:szCs w:val="22"/>
          <w:lang w:val="en-GB"/>
        </w:rPr>
        <w:t xml:space="preserve">, as the glomerular iodine filtration normalizes and iodine </w:t>
      </w:r>
      <w:proofErr w:type="gramStart"/>
      <w:r w:rsidRPr="00031DF3">
        <w:rPr>
          <w:sz w:val="22"/>
          <w:szCs w:val="22"/>
          <w:lang w:val="en-GB"/>
        </w:rPr>
        <w:t>is mobilized</w:t>
      </w:r>
      <w:proofErr w:type="gramEnd"/>
      <w:r w:rsidRPr="00031DF3">
        <w:rPr>
          <w:sz w:val="22"/>
          <w:szCs w:val="22"/>
          <w:lang w:val="en-GB"/>
        </w:rPr>
        <w:t xml:space="preserve"> for mammary gland. </w:t>
      </w:r>
      <w:proofErr w:type="spellStart"/>
      <w:r w:rsidRPr="00031DF3">
        <w:rPr>
          <w:sz w:val="22"/>
          <w:szCs w:val="22"/>
          <w:lang w:val="en-GB"/>
        </w:rPr>
        <w:t>Newborn</w:t>
      </w:r>
      <w:proofErr w:type="spellEnd"/>
      <w:r w:rsidRPr="00031DF3">
        <w:rPr>
          <w:sz w:val="22"/>
          <w:szCs w:val="22"/>
          <w:lang w:val="en-GB"/>
        </w:rPr>
        <w:t xml:space="preserve"> UIC use to be higher compare to pre and post birth maternal UIC [</w:t>
      </w:r>
      <w:r w:rsidR="008058D6" w:rsidRPr="00923BF5">
        <w:rPr>
          <w:color w:val="548DD4"/>
          <w:sz w:val="22"/>
          <w:szCs w:val="22"/>
          <w:lang w:val="en-GB"/>
        </w:rPr>
        <w:t>2</w:t>
      </w:r>
      <w:r w:rsidR="00232E69" w:rsidRPr="00923BF5">
        <w:rPr>
          <w:color w:val="548DD4"/>
          <w:sz w:val="22"/>
          <w:szCs w:val="22"/>
          <w:lang w:val="en-GB"/>
        </w:rPr>
        <w:t>5</w:t>
      </w:r>
      <w:r w:rsidRPr="00031DF3">
        <w:rPr>
          <w:sz w:val="22"/>
          <w:szCs w:val="22"/>
          <w:lang w:val="en-GB"/>
        </w:rPr>
        <w:t xml:space="preserve">]. In mild to moderate iodine deficit in </w:t>
      </w:r>
      <w:proofErr w:type="gramStart"/>
      <w:r w:rsidRPr="00031DF3">
        <w:rPr>
          <w:sz w:val="22"/>
          <w:szCs w:val="22"/>
          <w:lang w:val="en-GB"/>
        </w:rPr>
        <w:t>pregnant/mothers</w:t>
      </w:r>
      <w:proofErr w:type="gramEnd"/>
      <w:r w:rsidRPr="00031DF3">
        <w:rPr>
          <w:sz w:val="22"/>
          <w:szCs w:val="22"/>
          <w:lang w:val="en-GB"/>
        </w:rPr>
        <w:t xml:space="preserve"> adaptive placental and later on mammary mechanisms are able to maintain sufficient iodine status in the offspring. </w:t>
      </w:r>
      <w:proofErr w:type="gramStart"/>
      <w:r w:rsidRPr="00031DF3">
        <w:rPr>
          <w:sz w:val="22"/>
          <w:szCs w:val="22"/>
          <w:lang w:val="en-GB"/>
        </w:rPr>
        <w:t>But</w:t>
      </w:r>
      <w:proofErr w:type="gramEnd"/>
      <w:r w:rsidRPr="00031DF3">
        <w:rPr>
          <w:sz w:val="22"/>
          <w:szCs w:val="22"/>
          <w:lang w:val="en-GB"/>
        </w:rPr>
        <w:t xml:space="preserve">, as shown by our data, in mothers with UIC below 50 mcg/l is </w:t>
      </w:r>
      <w:proofErr w:type="spellStart"/>
      <w:r w:rsidRPr="00031DF3">
        <w:rPr>
          <w:sz w:val="22"/>
          <w:szCs w:val="22"/>
          <w:lang w:val="en-GB"/>
        </w:rPr>
        <w:t>newborn</w:t>
      </w:r>
      <w:proofErr w:type="spellEnd"/>
      <w:r w:rsidRPr="00031DF3">
        <w:rPr>
          <w:sz w:val="22"/>
          <w:szCs w:val="22"/>
          <w:lang w:val="en-GB"/>
        </w:rPr>
        <w:t xml:space="preserve"> iodine status inadequate. As </w:t>
      </w:r>
      <w:proofErr w:type="gramStart"/>
      <w:r w:rsidRPr="00031DF3">
        <w:rPr>
          <w:sz w:val="22"/>
          <w:szCs w:val="22"/>
          <w:lang w:val="en-GB"/>
        </w:rPr>
        <w:t>breast feeding</w:t>
      </w:r>
      <w:proofErr w:type="gramEnd"/>
      <w:r w:rsidRPr="00031DF3">
        <w:rPr>
          <w:sz w:val="22"/>
          <w:szCs w:val="22"/>
          <w:lang w:val="en-GB"/>
        </w:rPr>
        <w:t xml:space="preserve"> is just </w:t>
      </w:r>
      <w:r w:rsidR="004326F1">
        <w:rPr>
          <w:sz w:val="22"/>
          <w:szCs w:val="22"/>
          <w:lang w:val="en-GB"/>
        </w:rPr>
        <w:t>little</w:t>
      </w:r>
      <w:r w:rsidRPr="00031DF3">
        <w:rPr>
          <w:sz w:val="22"/>
          <w:szCs w:val="22"/>
          <w:lang w:val="en-GB"/>
        </w:rPr>
        <w:t xml:space="preserve"> at third day after birth, placental active tra</w:t>
      </w:r>
      <w:r w:rsidR="004326F1">
        <w:rPr>
          <w:sz w:val="22"/>
          <w:szCs w:val="22"/>
          <w:lang w:val="en-GB"/>
        </w:rPr>
        <w:t xml:space="preserve">nsport toward </w:t>
      </w:r>
      <w:proofErr w:type="spellStart"/>
      <w:r w:rsidR="004326F1">
        <w:rPr>
          <w:sz w:val="22"/>
          <w:szCs w:val="22"/>
          <w:lang w:val="en-GB"/>
        </w:rPr>
        <w:t>fetus</w:t>
      </w:r>
      <w:proofErr w:type="spellEnd"/>
      <w:r w:rsidR="004326F1">
        <w:rPr>
          <w:sz w:val="22"/>
          <w:szCs w:val="22"/>
          <w:lang w:val="en-GB"/>
        </w:rPr>
        <w:t xml:space="preserve"> and its reserves</w:t>
      </w:r>
      <w:r w:rsidRPr="00031DF3">
        <w:rPr>
          <w:sz w:val="22"/>
          <w:szCs w:val="22"/>
          <w:lang w:val="en-GB"/>
        </w:rPr>
        <w:t xml:space="preserve"> are main source of iodine in neonatal urine. This data fit to outcomes of similar study from Ireland from 2007 [</w:t>
      </w:r>
      <w:r w:rsidR="008058D6" w:rsidRPr="00923BF5">
        <w:rPr>
          <w:color w:val="548DD4"/>
          <w:sz w:val="22"/>
          <w:szCs w:val="22"/>
          <w:lang w:val="en-GB"/>
        </w:rPr>
        <w:t>2</w:t>
      </w:r>
      <w:r w:rsidR="00232E69" w:rsidRPr="00923BF5">
        <w:rPr>
          <w:color w:val="548DD4"/>
          <w:sz w:val="22"/>
          <w:szCs w:val="22"/>
          <w:lang w:val="en-GB"/>
        </w:rPr>
        <w:t>5</w:t>
      </w:r>
      <w:r w:rsidRPr="00031DF3">
        <w:rPr>
          <w:sz w:val="22"/>
          <w:szCs w:val="22"/>
          <w:lang w:val="en-GB"/>
        </w:rPr>
        <w:t xml:space="preserve">]. </w:t>
      </w:r>
      <w:proofErr w:type="gramStart"/>
      <w:r w:rsidRPr="00031DF3">
        <w:rPr>
          <w:sz w:val="22"/>
          <w:szCs w:val="22"/>
          <w:lang w:val="en-GB"/>
        </w:rPr>
        <w:t>These expected, and existing, adaptive placental mechanisms set to another view the results of recent population studies showing significantly lower total, verbal and reading intelligence quotients in children at 8 and 9 years of mothers with iodine-to-creatinine urine concentration below 150 mcg/g in a population mild to moderate iodine deficient [</w:t>
      </w:r>
      <w:r w:rsidR="00232E69" w:rsidRPr="00923BF5">
        <w:rPr>
          <w:color w:val="548DD4"/>
          <w:sz w:val="22"/>
          <w:szCs w:val="22"/>
          <w:lang w:val="en-GB"/>
        </w:rPr>
        <w:t>1</w:t>
      </w:r>
      <w:r w:rsidRPr="00031DF3">
        <w:rPr>
          <w:sz w:val="22"/>
          <w:szCs w:val="22"/>
          <w:lang w:val="en-GB"/>
        </w:rPr>
        <w:t>], with deep gradient to those below 50 mcg/g. Placental adaptation was ineffective in the affected individuals, which signifies a deeper iodine deficit with limited child iodine pool.</w:t>
      </w:r>
      <w:proofErr w:type="gramEnd"/>
    </w:p>
    <w:p w:rsidR="004326F1" w:rsidRPr="00031DF3" w:rsidRDefault="004326F1" w:rsidP="003A4F7F">
      <w:pPr>
        <w:spacing w:line="480" w:lineRule="auto"/>
        <w:rPr>
          <w:sz w:val="22"/>
          <w:szCs w:val="22"/>
          <w:lang w:val="en-GB"/>
        </w:rPr>
      </w:pPr>
    </w:p>
    <w:p w:rsidR="009E3E4C" w:rsidRPr="00031DF3" w:rsidRDefault="009E3E4C" w:rsidP="003A4F7F">
      <w:pPr>
        <w:spacing w:line="480" w:lineRule="auto"/>
        <w:rPr>
          <w:color w:val="548DD4"/>
          <w:sz w:val="22"/>
          <w:szCs w:val="22"/>
          <w:lang w:val="en-GB"/>
        </w:rPr>
      </w:pPr>
      <w:r w:rsidRPr="00031DF3">
        <w:rPr>
          <w:color w:val="548DD4"/>
          <w:sz w:val="22"/>
          <w:szCs w:val="22"/>
          <w:lang w:val="en-GB"/>
        </w:rPr>
        <w:t xml:space="preserve">Methodology </w:t>
      </w:r>
      <w:proofErr w:type="gramStart"/>
      <w:r w:rsidRPr="00031DF3">
        <w:rPr>
          <w:color w:val="548DD4"/>
          <w:sz w:val="22"/>
          <w:szCs w:val="22"/>
          <w:lang w:val="en-GB"/>
        </w:rPr>
        <w:t>remarks and strengths</w:t>
      </w:r>
      <w:proofErr w:type="gramEnd"/>
      <w:r w:rsidRPr="00031DF3">
        <w:rPr>
          <w:color w:val="548DD4"/>
          <w:sz w:val="22"/>
          <w:szCs w:val="22"/>
          <w:lang w:val="en-GB"/>
        </w:rPr>
        <w:t xml:space="preserve"> and weaknesses of present study. </w:t>
      </w:r>
    </w:p>
    <w:p w:rsidR="009E3E4C" w:rsidRPr="00031DF3" w:rsidRDefault="009E3E4C" w:rsidP="003A4F7F">
      <w:pPr>
        <w:spacing w:line="480" w:lineRule="auto"/>
        <w:rPr>
          <w:sz w:val="22"/>
          <w:szCs w:val="22"/>
          <w:lang w:val="en-GB"/>
        </w:rPr>
      </w:pPr>
      <w:r w:rsidRPr="00031DF3">
        <w:rPr>
          <w:sz w:val="22"/>
          <w:szCs w:val="22"/>
          <w:lang w:val="en-GB"/>
        </w:rPr>
        <w:t xml:space="preserve">Authors excluded from the study pairs of subjects if deliver by </w:t>
      </w:r>
      <w:proofErr w:type="spellStart"/>
      <w:r w:rsidRPr="00031DF3">
        <w:rPr>
          <w:sz w:val="22"/>
          <w:szCs w:val="22"/>
          <w:lang w:val="en-GB"/>
        </w:rPr>
        <w:t>Cesarean</w:t>
      </w:r>
      <w:proofErr w:type="spellEnd"/>
      <w:r w:rsidRPr="00031DF3">
        <w:rPr>
          <w:sz w:val="22"/>
          <w:szCs w:val="22"/>
          <w:lang w:val="en-GB"/>
        </w:rPr>
        <w:t xml:space="preserve"> section. Maternal day 3 and neonatal IUC were abnormally high if compare to Day 0 IUC and the typical schema of UIC levels was disrupted. The use of skin surgical disinfectant has similar effect to sample UIC as amiodarone or </w:t>
      </w:r>
      <w:proofErr w:type="gramStart"/>
      <w:r w:rsidRPr="00031DF3">
        <w:rPr>
          <w:sz w:val="22"/>
          <w:szCs w:val="22"/>
          <w:lang w:val="en-GB"/>
        </w:rPr>
        <w:t>cod fishes</w:t>
      </w:r>
      <w:proofErr w:type="gramEnd"/>
      <w:r w:rsidRPr="00031DF3">
        <w:rPr>
          <w:sz w:val="22"/>
          <w:szCs w:val="22"/>
          <w:lang w:val="en-GB"/>
        </w:rPr>
        <w:t xml:space="preserve"> and brown algae. </w:t>
      </w:r>
      <w:r w:rsidR="004326F1">
        <w:rPr>
          <w:sz w:val="22"/>
          <w:szCs w:val="22"/>
          <w:lang w:val="en-GB"/>
        </w:rPr>
        <w:t xml:space="preserve">The urine collection </w:t>
      </w:r>
      <w:r w:rsidR="00706CE7">
        <w:rPr>
          <w:sz w:val="22"/>
          <w:szCs w:val="22"/>
          <w:lang w:val="en-GB"/>
        </w:rPr>
        <w:t xml:space="preserve">in our study </w:t>
      </w:r>
      <w:proofErr w:type="gramStart"/>
      <w:r w:rsidR="004326F1">
        <w:rPr>
          <w:sz w:val="22"/>
          <w:szCs w:val="22"/>
          <w:lang w:val="en-GB"/>
        </w:rPr>
        <w:t>was not systematically</w:t>
      </w:r>
      <w:r w:rsidR="00706CE7">
        <w:rPr>
          <w:sz w:val="22"/>
          <w:szCs w:val="22"/>
          <w:lang w:val="en-GB"/>
        </w:rPr>
        <w:t xml:space="preserve"> done</w:t>
      </w:r>
      <w:proofErr w:type="gramEnd"/>
      <w:r w:rsidR="004326F1">
        <w:rPr>
          <w:sz w:val="22"/>
          <w:szCs w:val="22"/>
          <w:lang w:val="en-GB"/>
        </w:rPr>
        <w:t xml:space="preserve"> in the morning. Morning setting can </w:t>
      </w:r>
      <w:proofErr w:type="spellStart"/>
      <w:r w:rsidR="004326F1">
        <w:rPr>
          <w:sz w:val="22"/>
          <w:szCs w:val="22"/>
          <w:lang w:val="en-GB"/>
        </w:rPr>
        <w:t>artifitially</w:t>
      </w:r>
      <w:proofErr w:type="spellEnd"/>
      <w:r w:rsidR="004326F1">
        <w:rPr>
          <w:sz w:val="22"/>
          <w:szCs w:val="22"/>
          <w:lang w:val="en-GB"/>
        </w:rPr>
        <w:t xml:space="preserve"> decrease the physical iodine status, as subjects do not eat yet.</w:t>
      </w:r>
      <w:r w:rsidRPr="00031DF3">
        <w:rPr>
          <w:sz w:val="22"/>
          <w:szCs w:val="22"/>
          <w:lang w:val="en-GB"/>
        </w:rPr>
        <w:t xml:space="preserve">  </w:t>
      </w:r>
    </w:p>
    <w:p w:rsidR="009E3E4C" w:rsidRPr="00031DF3" w:rsidRDefault="009E3E4C" w:rsidP="003A4F7F">
      <w:pPr>
        <w:spacing w:line="480" w:lineRule="auto"/>
        <w:rPr>
          <w:sz w:val="22"/>
          <w:szCs w:val="22"/>
          <w:lang w:val="en-GB"/>
        </w:rPr>
      </w:pPr>
      <w:r w:rsidRPr="00031DF3">
        <w:rPr>
          <w:sz w:val="22"/>
          <w:szCs w:val="22"/>
          <w:lang w:val="en-GB"/>
        </w:rPr>
        <w:t xml:space="preserve">Limits of the prospective cohort study are mainly small sample and assumptions to interpret data to population reference. Strengths are real life experience without medical supervision to pregnant women and detailed information on subjects allowing </w:t>
      </w:r>
      <w:r w:rsidR="00706CE7">
        <w:rPr>
          <w:sz w:val="22"/>
          <w:szCs w:val="22"/>
          <w:lang w:val="en-GB"/>
        </w:rPr>
        <w:t xml:space="preserve">assess </w:t>
      </w:r>
      <w:r w:rsidRPr="00031DF3">
        <w:rPr>
          <w:sz w:val="22"/>
          <w:szCs w:val="22"/>
          <w:lang w:val="en-GB"/>
        </w:rPr>
        <w:t>mother-</w:t>
      </w:r>
      <w:proofErr w:type="spellStart"/>
      <w:r w:rsidRPr="00031DF3">
        <w:rPr>
          <w:sz w:val="22"/>
          <w:szCs w:val="22"/>
          <w:lang w:val="en-GB"/>
        </w:rPr>
        <w:t>newborn</w:t>
      </w:r>
      <w:proofErr w:type="spellEnd"/>
      <w:r w:rsidRPr="00031DF3">
        <w:rPr>
          <w:sz w:val="22"/>
          <w:szCs w:val="22"/>
          <w:lang w:val="en-GB"/>
        </w:rPr>
        <w:t xml:space="preserve"> UIC ratio. Addressing </w:t>
      </w:r>
      <w:r w:rsidRPr="00031DF3">
        <w:rPr>
          <w:sz w:val="22"/>
          <w:szCs w:val="22"/>
          <w:lang w:val="en-GB"/>
        </w:rPr>
        <w:lastRenderedPageBreak/>
        <w:t xml:space="preserve">of the relation to time span when </w:t>
      </w:r>
      <w:proofErr w:type="spellStart"/>
      <w:r w:rsidRPr="00031DF3">
        <w:rPr>
          <w:sz w:val="22"/>
          <w:szCs w:val="22"/>
          <w:lang w:val="en-GB"/>
        </w:rPr>
        <w:t>pregnatnt</w:t>
      </w:r>
      <w:proofErr w:type="spellEnd"/>
      <w:r w:rsidRPr="00031DF3">
        <w:rPr>
          <w:sz w:val="22"/>
          <w:szCs w:val="22"/>
          <w:lang w:val="en-GB"/>
        </w:rPr>
        <w:t xml:space="preserve"> takes iodine substitute and of the placental adaptive mechanisms are major contributions to actual knowledge.</w:t>
      </w:r>
    </w:p>
    <w:p w:rsidR="009E3E4C" w:rsidRPr="00031DF3" w:rsidRDefault="009E3E4C" w:rsidP="003A4F7F">
      <w:pPr>
        <w:spacing w:line="480" w:lineRule="auto"/>
        <w:rPr>
          <w:sz w:val="22"/>
          <w:szCs w:val="22"/>
          <w:lang w:val="en-GB"/>
        </w:rPr>
      </w:pPr>
    </w:p>
    <w:bookmarkEnd w:id="1"/>
    <w:bookmarkEnd w:id="2"/>
    <w:p w:rsidR="009E3E4C" w:rsidRPr="00031DF3" w:rsidRDefault="009E3E4C" w:rsidP="003A4F7F">
      <w:pPr>
        <w:pStyle w:val="Nadpis1NEU"/>
        <w:spacing w:line="480" w:lineRule="auto"/>
        <w:rPr>
          <w:lang w:val="en-GB"/>
        </w:rPr>
      </w:pPr>
      <w:r w:rsidRPr="00031DF3">
        <w:rPr>
          <w:lang w:val="en-GB"/>
        </w:rPr>
        <w:t>CONCLUSIONS</w:t>
      </w:r>
    </w:p>
    <w:p w:rsidR="009E3E4C" w:rsidRDefault="009E3E4C" w:rsidP="003A4F7F">
      <w:pPr>
        <w:spacing w:after="120" w:line="480" w:lineRule="auto"/>
        <w:rPr>
          <w:sz w:val="22"/>
          <w:szCs w:val="22"/>
          <w:lang w:val="en-GB"/>
        </w:rPr>
      </w:pPr>
      <w:r w:rsidRPr="00031DF3">
        <w:rPr>
          <w:sz w:val="22"/>
          <w:szCs w:val="22"/>
          <w:lang w:val="en-GB"/>
        </w:rPr>
        <w:t>The iodine su</w:t>
      </w:r>
      <w:r w:rsidR="008809CE">
        <w:rPr>
          <w:sz w:val="22"/>
          <w:szCs w:val="22"/>
          <w:lang w:val="en-GB"/>
        </w:rPr>
        <w:t>pply recommendations for pregna</w:t>
      </w:r>
      <w:r w:rsidRPr="00031DF3">
        <w:rPr>
          <w:sz w:val="22"/>
          <w:szCs w:val="22"/>
          <w:lang w:val="en-GB"/>
        </w:rPr>
        <w:t>n</w:t>
      </w:r>
      <w:r w:rsidR="008809CE">
        <w:rPr>
          <w:sz w:val="22"/>
          <w:szCs w:val="22"/>
          <w:lang w:val="en-GB"/>
        </w:rPr>
        <w:t>t</w:t>
      </w:r>
      <w:r w:rsidRPr="00031DF3">
        <w:rPr>
          <w:sz w:val="22"/>
          <w:szCs w:val="22"/>
          <w:lang w:val="en-GB"/>
        </w:rPr>
        <w:t xml:space="preserve"> and lactating women </w:t>
      </w:r>
      <w:proofErr w:type="gramStart"/>
      <w:r w:rsidRPr="00031DF3">
        <w:rPr>
          <w:sz w:val="22"/>
          <w:szCs w:val="22"/>
          <w:lang w:val="en-GB"/>
        </w:rPr>
        <w:t>should be carefully modified</w:t>
      </w:r>
      <w:proofErr w:type="gramEnd"/>
      <w:r w:rsidRPr="00031DF3">
        <w:rPr>
          <w:sz w:val="22"/>
          <w:szCs w:val="22"/>
          <w:lang w:val="en-GB"/>
        </w:rPr>
        <w:t xml:space="preserve"> for populations with naturally high, artificially sufficient and naturally deeply deficient iodine status. In countries, where iodination programs solved generally iodine deficiency, pregnant women has to be encouraged to extra regular iodine supply of at about </w:t>
      </w:r>
      <w:r w:rsidR="00706CE7">
        <w:rPr>
          <w:sz w:val="22"/>
          <w:szCs w:val="22"/>
          <w:lang w:val="en-GB"/>
        </w:rPr>
        <w:t>150</w:t>
      </w:r>
      <w:r w:rsidRPr="00031DF3">
        <w:rPr>
          <w:sz w:val="22"/>
          <w:szCs w:val="22"/>
          <w:lang w:val="en-GB"/>
        </w:rPr>
        <w:t xml:space="preserve"> mg during the whole gestation and lactation to prevent an individual iodine deficit. If severe, iodine deficit seems not to </w:t>
      </w:r>
      <w:proofErr w:type="gramStart"/>
      <w:r w:rsidRPr="00031DF3">
        <w:rPr>
          <w:sz w:val="22"/>
          <w:szCs w:val="22"/>
          <w:lang w:val="en-GB"/>
        </w:rPr>
        <w:t>be balanced</w:t>
      </w:r>
      <w:proofErr w:type="gramEnd"/>
      <w:r w:rsidRPr="00031DF3">
        <w:rPr>
          <w:sz w:val="22"/>
          <w:szCs w:val="22"/>
          <w:lang w:val="en-GB"/>
        </w:rPr>
        <w:t xml:space="preserve"> by placental adaptive mechanisms to </w:t>
      </w:r>
      <w:proofErr w:type="spellStart"/>
      <w:r w:rsidRPr="00031DF3">
        <w:rPr>
          <w:sz w:val="22"/>
          <w:szCs w:val="22"/>
          <w:lang w:val="en-GB"/>
        </w:rPr>
        <w:t>favor</w:t>
      </w:r>
      <w:proofErr w:type="spellEnd"/>
      <w:r w:rsidRPr="00031DF3">
        <w:rPr>
          <w:sz w:val="22"/>
          <w:szCs w:val="22"/>
          <w:lang w:val="en-GB"/>
        </w:rPr>
        <w:t xml:space="preserve"> </w:t>
      </w:r>
      <w:proofErr w:type="spellStart"/>
      <w:r w:rsidRPr="00031DF3">
        <w:rPr>
          <w:sz w:val="22"/>
          <w:szCs w:val="22"/>
          <w:lang w:val="en-GB"/>
        </w:rPr>
        <w:t>fetus</w:t>
      </w:r>
      <w:proofErr w:type="spellEnd"/>
      <w:r w:rsidRPr="00031DF3">
        <w:rPr>
          <w:sz w:val="22"/>
          <w:szCs w:val="22"/>
          <w:lang w:val="en-GB"/>
        </w:rPr>
        <w:t xml:space="preserve"> and </w:t>
      </w:r>
      <w:proofErr w:type="spellStart"/>
      <w:r w:rsidRPr="00031DF3">
        <w:rPr>
          <w:sz w:val="22"/>
          <w:szCs w:val="22"/>
          <w:lang w:val="en-GB"/>
        </w:rPr>
        <w:t>newborn</w:t>
      </w:r>
      <w:proofErr w:type="spellEnd"/>
      <w:r w:rsidRPr="00031DF3">
        <w:rPr>
          <w:sz w:val="22"/>
          <w:szCs w:val="22"/>
          <w:lang w:val="en-GB"/>
        </w:rPr>
        <w:t xml:space="preserve"> as in milder lack. </w:t>
      </w:r>
    </w:p>
    <w:p w:rsidR="00706CE7" w:rsidRDefault="00706CE7" w:rsidP="003A4F7F">
      <w:pPr>
        <w:spacing w:line="480" w:lineRule="auto"/>
        <w:rPr>
          <w:sz w:val="22"/>
          <w:szCs w:val="22"/>
          <w:lang w:val="en-GB"/>
        </w:rPr>
      </w:pPr>
    </w:p>
    <w:p w:rsidR="00706CE7" w:rsidRPr="00031DF3" w:rsidRDefault="00706CE7" w:rsidP="003A4F7F">
      <w:pPr>
        <w:spacing w:after="120" w:line="480" w:lineRule="auto"/>
        <w:rPr>
          <w:sz w:val="22"/>
          <w:szCs w:val="22"/>
          <w:lang w:val="en-GB"/>
        </w:rPr>
      </w:pPr>
    </w:p>
    <w:p w:rsidR="00D50E78" w:rsidRDefault="00D50E78" w:rsidP="003A4F7F">
      <w:pPr>
        <w:pStyle w:val="Nadpis1NEU"/>
        <w:spacing w:line="480" w:lineRule="auto"/>
        <w:rPr>
          <w:lang w:val="en-GB"/>
        </w:rPr>
      </w:pPr>
      <w:bookmarkStart w:id="3" w:name="_Toc341647765"/>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D50E78" w:rsidRDefault="00D50E78" w:rsidP="003A4F7F">
      <w:pPr>
        <w:pStyle w:val="Nadpis1NEU"/>
        <w:spacing w:line="480" w:lineRule="auto"/>
        <w:rPr>
          <w:lang w:val="en-GB"/>
        </w:rPr>
      </w:pPr>
    </w:p>
    <w:p w:rsidR="009E3E4C" w:rsidRPr="00031DF3" w:rsidRDefault="009E3E4C" w:rsidP="003A4F7F">
      <w:pPr>
        <w:pStyle w:val="Nadpis1NEU"/>
        <w:spacing w:line="480" w:lineRule="auto"/>
        <w:rPr>
          <w:lang w:val="en-GB"/>
        </w:rPr>
      </w:pPr>
      <w:r w:rsidRPr="00031DF3">
        <w:rPr>
          <w:lang w:val="en-GB"/>
        </w:rPr>
        <w:t xml:space="preserve">TABLES and </w:t>
      </w:r>
      <w:bookmarkEnd w:id="3"/>
      <w:r w:rsidRPr="00031DF3">
        <w:rPr>
          <w:lang w:val="en-GB"/>
        </w:rPr>
        <w:t>Figures</w:t>
      </w:r>
    </w:p>
    <w:p w:rsidR="00D50E78" w:rsidRDefault="00D50E78" w:rsidP="007002D8">
      <w:pPr>
        <w:spacing w:line="480" w:lineRule="auto"/>
      </w:pPr>
      <w:bookmarkStart w:id="4" w:name="_Toc341647766"/>
      <w:proofErr w:type="spellStart"/>
      <w:r w:rsidRPr="00305D67">
        <w:t>Fig</w:t>
      </w:r>
      <w:r>
        <w:t>ure</w:t>
      </w:r>
      <w:proofErr w:type="spellEnd"/>
      <w:r w:rsidRPr="00305D67">
        <w:t xml:space="preserve"> 1</w:t>
      </w:r>
      <w:r>
        <w:t>.</w:t>
      </w:r>
      <w:r w:rsidRPr="00305D67">
        <w:t xml:space="preserve"> </w:t>
      </w:r>
      <w:proofErr w:type="spellStart"/>
      <w:r w:rsidRPr="00305D67">
        <w:t>Flow</w:t>
      </w:r>
      <w:proofErr w:type="spellEnd"/>
      <w:r w:rsidRPr="00305D67">
        <w:t xml:space="preserve"> chart </w:t>
      </w:r>
      <w:proofErr w:type="spellStart"/>
      <w:r w:rsidRPr="00305D67">
        <w:t>of</w:t>
      </w:r>
      <w:proofErr w:type="spellEnd"/>
      <w:r w:rsidRPr="00305D67">
        <w:t xml:space="preserve"> </w:t>
      </w:r>
      <w:proofErr w:type="spellStart"/>
      <w:r>
        <w:t>the</w:t>
      </w:r>
      <w:proofErr w:type="spellEnd"/>
      <w:r>
        <w:t xml:space="preserve"> </w:t>
      </w:r>
      <w:r w:rsidRPr="00305D67">
        <w:t>study</w:t>
      </w:r>
      <w:r>
        <w:t xml:space="preserve">. </w:t>
      </w:r>
    </w:p>
    <w:p w:rsidR="00D50E78" w:rsidRPr="00305D67" w:rsidRDefault="00D50E78" w:rsidP="007002D8">
      <w:pPr>
        <w:spacing w:line="480" w:lineRule="auto"/>
      </w:pPr>
      <w:r>
        <w:t xml:space="preserve">* </w:t>
      </w:r>
      <w:proofErr w:type="spellStart"/>
      <w:r>
        <w:t>one</w:t>
      </w:r>
      <w:proofErr w:type="spellEnd"/>
      <w:r>
        <w:t xml:space="preserve"> </w:t>
      </w:r>
      <w:proofErr w:type="spellStart"/>
      <w:r>
        <w:t>newborn</w:t>
      </w:r>
      <w:proofErr w:type="spellEnd"/>
      <w:r>
        <w:t xml:space="preserve"> UIC </w:t>
      </w:r>
      <w:proofErr w:type="spellStart"/>
      <w:r>
        <w:t>missing</w:t>
      </w:r>
      <w:proofErr w:type="spellEnd"/>
      <w:r>
        <w:t xml:space="preserve"> </w:t>
      </w:r>
      <w:r>
        <w:tab/>
        <w:t>**</w:t>
      </w:r>
      <w:proofErr w:type="spellStart"/>
      <w:r>
        <w:t>one</w:t>
      </w:r>
      <w:proofErr w:type="spellEnd"/>
      <w:r>
        <w:t xml:space="preserve"> </w:t>
      </w:r>
      <w:proofErr w:type="spellStart"/>
      <w:r>
        <w:t>result</w:t>
      </w:r>
      <w:proofErr w:type="spellEnd"/>
      <w:r>
        <w:t xml:space="preserve"> </w:t>
      </w:r>
      <w:proofErr w:type="spellStart"/>
      <w:r>
        <w:t>inapropriatelly</w:t>
      </w:r>
      <w:proofErr w:type="spellEnd"/>
      <w:r>
        <w:t xml:space="preserve"> </w:t>
      </w:r>
      <w:proofErr w:type="spellStart"/>
      <w:r>
        <w:t>high</w:t>
      </w:r>
      <w:proofErr w:type="spellEnd"/>
      <w:r>
        <w:t xml:space="preserve"> (741,4 </w:t>
      </w:r>
      <w:proofErr w:type="spellStart"/>
      <w:r w:rsidRPr="00C105CE">
        <w:rPr>
          <w:lang w:val="en-US"/>
        </w:rPr>
        <w:t>μg</w:t>
      </w:r>
      <w:proofErr w:type="spellEnd"/>
      <w:r w:rsidRPr="00C105CE">
        <w:rPr>
          <w:lang w:val="en-US"/>
        </w:rPr>
        <w:t>/l</w:t>
      </w:r>
      <w:r>
        <w:rPr>
          <w:lang w:val="en-US"/>
        </w:rPr>
        <w:t>)</w:t>
      </w:r>
    </w:p>
    <w:p w:rsidR="00D50E78" w:rsidRPr="00305D67" w:rsidRDefault="00D50E78" w:rsidP="00D50E78"/>
    <w:p w:rsidR="00D50E78" w:rsidRPr="00305D67" w:rsidRDefault="00923BF5" w:rsidP="00D50E78">
      <w:r>
        <w:rPr>
          <w:rFonts w:ascii="Calibri" w:hAnsi="Calibri"/>
          <w:noProof/>
        </w:rPr>
        <w:pict>
          <v:group id="_x0000_s1026" style="position:absolute;margin-left:-14pt;margin-top:8.65pt;width:494.55pt;height:330.95pt;z-index:1" coordorigin="1137,2081" coordsize="9891,6619">
            <v:shapetype id="_x0000_t202" coordsize="21600,21600" o:spt="202" path="m,l,21600r21600,l21600,xe">
              <v:stroke joinstyle="miter"/>
              <v:path gradientshapeok="t" o:connecttype="rect"/>
            </v:shapetype>
            <v:shape id="_x0000_s1027" type="#_x0000_t202" style="position:absolute;left:3631;top:2081;width:4912;height:323">
              <v:textbox inset=",.3mm,,.3mm">
                <w:txbxContent>
                  <w:p w:rsidR="00D50E78" w:rsidRPr="00C105CE" w:rsidRDefault="00D50E78" w:rsidP="00D50E78">
                    <w:pPr>
                      <w:jc w:val="center"/>
                    </w:pPr>
                    <w:r w:rsidRPr="00C105CE">
                      <w:t xml:space="preserve">56 </w:t>
                    </w:r>
                    <w:proofErr w:type="spellStart"/>
                    <w:r w:rsidRPr="00C105CE">
                      <w:t>pairs</w:t>
                    </w:r>
                    <w:proofErr w:type="spellEnd"/>
                    <w:r w:rsidRPr="00C105CE">
                      <w:t xml:space="preserve"> </w:t>
                    </w:r>
                    <w:proofErr w:type="spellStart"/>
                    <w:r w:rsidRPr="00C105CE">
                      <w:t>healthy</w:t>
                    </w:r>
                    <w:proofErr w:type="spellEnd"/>
                    <w:r w:rsidRPr="00C105CE">
                      <w:t xml:space="preserve"> </w:t>
                    </w:r>
                    <w:proofErr w:type="spellStart"/>
                    <w:r w:rsidRPr="00C105CE">
                      <w:t>mother</w:t>
                    </w:r>
                    <w:proofErr w:type="spellEnd"/>
                    <w:r w:rsidRPr="00C105CE">
                      <w:t xml:space="preserve"> – </w:t>
                    </w:r>
                    <w:proofErr w:type="spellStart"/>
                    <w:r w:rsidRPr="00C105CE">
                      <w:t>healthy</w:t>
                    </w:r>
                    <w:proofErr w:type="spellEnd"/>
                    <w:r w:rsidRPr="00C105CE">
                      <w:t xml:space="preserve"> term </w:t>
                    </w:r>
                    <w:proofErr w:type="spellStart"/>
                    <w:r w:rsidRPr="00C105CE">
                      <w:t>newborn</w:t>
                    </w:r>
                    <w:proofErr w:type="spellEnd"/>
                  </w:p>
                </w:txbxContent>
              </v:textbox>
            </v:shape>
            <v:shape id="_x0000_s1028" type="#_x0000_t202" style="position:absolute;left:1139;top:2497;width:4002;height:611">
              <v:textbox inset=",.3mm,,.3mm">
                <w:txbxContent>
                  <w:p w:rsidR="00D50E78" w:rsidRPr="00C105CE" w:rsidRDefault="00D50E78" w:rsidP="00D50E78">
                    <w:pPr>
                      <w:jc w:val="center"/>
                    </w:pPr>
                    <w:r w:rsidRPr="00C105CE">
                      <w:t xml:space="preserve">6 </w:t>
                    </w:r>
                    <w:proofErr w:type="spellStart"/>
                    <w:r w:rsidRPr="00C105CE">
                      <w:t>incomplete</w:t>
                    </w:r>
                    <w:proofErr w:type="spellEnd"/>
                    <w:r w:rsidRPr="00C105CE">
                      <w:t xml:space="preserve"> </w:t>
                    </w:r>
                    <w:proofErr w:type="spellStart"/>
                    <w:r w:rsidRPr="00C105CE">
                      <w:t>maternal</w:t>
                    </w:r>
                    <w:proofErr w:type="spellEnd"/>
                    <w:r w:rsidRPr="00C105CE">
                      <w:t xml:space="preserve"> </w:t>
                    </w:r>
                    <w:proofErr w:type="spellStart"/>
                    <w:r w:rsidRPr="00C105CE">
                      <w:t>or</w:t>
                    </w:r>
                    <w:proofErr w:type="spellEnd"/>
                    <w:r w:rsidRPr="00C105CE">
                      <w:t xml:space="preserve"> </w:t>
                    </w:r>
                    <w:proofErr w:type="spellStart"/>
                    <w:r w:rsidRPr="00C105CE">
                      <w:t>children´s</w:t>
                    </w:r>
                    <w:proofErr w:type="spellEnd"/>
                    <w:r w:rsidRPr="00C105CE">
                      <w:t xml:space="preserve"> data</w:t>
                    </w:r>
                    <w:r>
                      <w:t xml:space="preserve">, </w:t>
                    </w:r>
                    <w:proofErr w:type="spellStart"/>
                    <w:r>
                      <w:t>incomplete</w:t>
                    </w:r>
                    <w:proofErr w:type="spellEnd"/>
                    <w:r>
                      <w:t xml:space="preserve"> </w:t>
                    </w:r>
                    <w:proofErr w:type="spellStart"/>
                    <w:r>
                      <w:t>questionnaires</w:t>
                    </w:r>
                    <w:proofErr w:type="spellEnd"/>
                    <w:r w:rsidRPr="00C105CE">
                      <w:t xml:space="preserve"> (10.7 %)</w:t>
                    </w:r>
                  </w:p>
                </w:txbxContent>
              </v:textbox>
            </v:shape>
            <v:shape id="_x0000_s1029" type="#_x0000_t202" style="position:absolute;left:7034;top:3100;width:3993;height:326">
              <v:textbox inset=",.3mm,,.3mm">
                <w:txbxContent>
                  <w:p w:rsidR="00D50E78" w:rsidRPr="00C105CE" w:rsidRDefault="00D50E78" w:rsidP="00D50E78">
                    <w:pPr>
                      <w:jc w:val="center"/>
                    </w:pPr>
                    <w:r w:rsidRPr="00C105CE">
                      <w:t xml:space="preserve">9 </w:t>
                    </w:r>
                    <w:proofErr w:type="spellStart"/>
                    <w:r w:rsidRPr="00C105CE">
                      <w:t>births</w:t>
                    </w:r>
                    <w:proofErr w:type="spellEnd"/>
                    <w:r w:rsidRPr="00C105CE">
                      <w:t xml:space="preserve"> by </w:t>
                    </w:r>
                    <w:proofErr w:type="spellStart"/>
                    <w:r w:rsidRPr="00C105CE">
                      <w:t>cesarean</w:t>
                    </w:r>
                    <w:proofErr w:type="spellEnd"/>
                    <w:r w:rsidRPr="00C105CE">
                      <w:t xml:space="preserve"> </w:t>
                    </w:r>
                    <w:proofErr w:type="spellStart"/>
                    <w:r w:rsidRPr="00C105CE">
                      <w:t>section</w:t>
                    </w:r>
                    <w:proofErr w:type="spellEnd"/>
                    <w:r>
                      <w:t xml:space="preserve"> (16.1 %)</w:t>
                    </w:r>
                  </w:p>
                </w:txbxContent>
              </v:textbox>
            </v:shape>
            <v:shape id="_x0000_s1030" type="#_x0000_t202" style="position:absolute;left:1141;top:3531;width:9882;height:594;v-text-anchor:middle">
              <v:textbox inset=",.3mm,,.3mm">
                <w:txbxContent>
                  <w:p w:rsidR="00D50E78" w:rsidRPr="00C105CE" w:rsidRDefault="00D50E78" w:rsidP="00D50E78">
                    <w:pPr>
                      <w:jc w:val="center"/>
                    </w:pPr>
                    <w:r w:rsidRPr="00C105CE">
                      <w:t xml:space="preserve">40 </w:t>
                    </w:r>
                    <w:proofErr w:type="spellStart"/>
                    <w:r w:rsidRPr="00C105CE">
                      <w:t>pairs</w:t>
                    </w:r>
                    <w:proofErr w:type="spellEnd"/>
                    <w:r w:rsidRPr="00C105CE">
                      <w:t xml:space="preserve"> </w:t>
                    </w:r>
                    <w:proofErr w:type="spellStart"/>
                    <w:r w:rsidRPr="00C105CE">
                      <w:t>healthy</w:t>
                    </w:r>
                    <w:proofErr w:type="spellEnd"/>
                    <w:r w:rsidRPr="00C105CE">
                      <w:t xml:space="preserve"> </w:t>
                    </w:r>
                    <w:proofErr w:type="spellStart"/>
                    <w:r w:rsidRPr="00C105CE">
                      <w:t>mother</w:t>
                    </w:r>
                    <w:proofErr w:type="spellEnd"/>
                    <w:r w:rsidRPr="00C105CE">
                      <w:t xml:space="preserve"> – </w:t>
                    </w:r>
                    <w:proofErr w:type="spellStart"/>
                    <w:r w:rsidRPr="00C105CE">
                      <w:t>healthy</w:t>
                    </w:r>
                    <w:proofErr w:type="spellEnd"/>
                    <w:r w:rsidRPr="00C105CE">
                      <w:t xml:space="preserve"> term </w:t>
                    </w:r>
                    <w:proofErr w:type="spellStart"/>
                    <w:r w:rsidRPr="00C105CE">
                      <w:t>newborn</w:t>
                    </w:r>
                    <w:proofErr w:type="spellEnd"/>
                    <w:r w:rsidRPr="00C105CE">
                      <w:t xml:space="preserve"> </w:t>
                    </w:r>
                    <w:proofErr w:type="spellStart"/>
                    <w:r w:rsidRPr="00C105CE">
                      <w:t>underwent</w:t>
                    </w:r>
                    <w:proofErr w:type="spellEnd"/>
                    <w:r w:rsidRPr="00C105CE">
                      <w:t xml:space="preserve"> </w:t>
                    </w:r>
                    <w:proofErr w:type="spellStart"/>
                    <w:r w:rsidRPr="00C105CE">
                      <w:t>analysis</w:t>
                    </w:r>
                    <w:proofErr w:type="spellEnd"/>
                    <w:r w:rsidRPr="00C105CE">
                      <w:t xml:space="preserve"> (71.4 %)</w:t>
                    </w:r>
                  </w:p>
                  <w:p w:rsidR="00D50E78" w:rsidRPr="00C105CE" w:rsidRDefault="00D50E78" w:rsidP="00D50E78">
                    <w:pPr>
                      <w:jc w:val="center"/>
                    </w:pPr>
                    <w:proofErr w:type="spellStart"/>
                    <w:r>
                      <w:t>Neonatal</w:t>
                    </w:r>
                    <w:proofErr w:type="spellEnd"/>
                    <w:r>
                      <w:t xml:space="preserve"> </w:t>
                    </w:r>
                    <w:r w:rsidRPr="00C105CE">
                      <w:t xml:space="preserve">TSH &lt; </w:t>
                    </w:r>
                    <w:r>
                      <w:t>2.</w:t>
                    </w:r>
                    <w:r w:rsidRPr="00C105CE">
                      <w:t xml:space="preserve">5 </w:t>
                    </w:r>
                    <w:proofErr w:type="spellStart"/>
                    <w:r w:rsidRPr="00C105CE">
                      <w:t>mIU</w:t>
                    </w:r>
                    <w:proofErr w:type="spellEnd"/>
                    <w:r w:rsidRPr="00C105CE">
                      <w:t xml:space="preserve">/l (33; 82.5 %), TSH 2.86- 4.5 </w:t>
                    </w:r>
                    <w:proofErr w:type="spellStart"/>
                    <w:r w:rsidRPr="00C105CE">
                      <w:t>mIU</w:t>
                    </w:r>
                    <w:proofErr w:type="spellEnd"/>
                    <w:r w:rsidRPr="00C105CE">
                      <w:t>/l (7; 17.5 %)</w:t>
                    </w:r>
                    <w:r>
                      <w:t xml:space="preserve">, </w:t>
                    </w:r>
                    <w:proofErr w:type="spellStart"/>
                    <w:r>
                      <w:t>UIC</w:t>
                    </w:r>
                    <w:r w:rsidRPr="00BF370A">
                      <w:rPr>
                        <w:vertAlign w:val="subscript"/>
                      </w:rPr>
                      <w:t>mother</w:t>
                    </w:r>
                    <w:proofErr w:type="spellEnd"/>
                    <w:r>
                      <w:t xml:space="preserve"> </w:t>
                    </w:r>
                  </w:p>
                </w:txbxContent>
              </v:textbox>
            </v:shape>
            <v:shapetype id="_x0000_t32" coordsize="21600,21600" o:spt="32" o:oned="t" path="m,l21600,21600e" filled="f">
              <v:path arrowok="t" fillok="f" o:connecttype="none"/>
              <o:lock v:ext="edit" shapetype="t"/>
            </v:shapetype>
            <v:shape id="_x0000_s1031" type="#_x0000_t32" style="position:absolute;left:6082;top:2405;width:9;height:1121" o:connectortype="straight" strokeweight="1.5pt">
              <v:stroke endarrow="block"/>
            </v:shape>
            <v:shape id="_x0000_s1032" type="#_x0000_t32" style="position:absolute;left:2112;top:4516;width:0;height:140" o:connectortype="straight" strokeweight="1.5pt">
              <v:stroke endarrow="block"/>
            </v:shape>
            <v:shape id="_x0000_s1033" type="#_x0000_t202" style="position:absolute;left:1139;top:4665;width:1880;height:946;v-text-anchor:middle">
              <v:textbox style="mso-next-textbox:#_x0000_s1033" inset=",.3mm,,.3mm">
                <w:txbxContent>
                  <w:p w:rsidR="00D50E78" w:rsidRPr="00C105CE" w:rsidRDefault="00D50E78" w:rsidP="00D50E78">
                    <w:pPr>
                      <w:shd w:val="clear" w:color="auto" w:fill="D9D9D9"/>
                      <w:jc w:val="center"/>
                    </w:pPr>
                    <w:proofErr w:type="spellStart"/>
                    <w:r>
                      <w:t>i</w:t>
                    </w:r>
                    <w:r w:rsidRPr="00C105CE">
                      <w:t>odine</w:t>
                    </w:r>
                    <w:proofErr w:type="spellEnd"/>
                    <w:r w:rsidRPr="00C105CE">
                      <w:t xml:space="preserve"> </w:t>
                    </w:r>
                    <w:proofErr w:type="spellStart"/>
                    <w:r w:rsidRPr="00C105CE">
                      <w:t>sufficient</w:t>
                    </w:r>
                    <w:proofErr w:type="spellEnd"/>
                  </w:p>
                  <w:p w:rsidR="00D50E78" w:rsidRPr="00C105CE" w:rsidRDefault="00D50E78" w:rsidP="00D50E78">
                    <w:pPr>
                      <w:shd w:val="clear" w:color="auto" w:fill="D9D9D9"/>
                      <w:jc w:val="center"/>
                    </w:pPr>
                    <w:r>
                      <w:rPr>
                        <w:lang w:val="en-US"/>
                      </w:rPr>
                      <w:t>(</w:t>
                    </w:r>
                    <w:r w:rsidRPr="00C105CE">
                      <w:rPr>
                        <w:lang w:val="en-US"/>
                      </w:rPr>
                      <w:t xml:space="preserve">150-249 </w:t>
                    </w:r>
                    <w:proofErr w:type="spellStart"/>
                    <w:r w:rsidRPr="00C105CE">
                      <w:rPr>
                        <w:lang w:val="en-US"/>
                      </w:rPr>
                      <w:t>μg</w:t>
                    </w:r>
                    <w:proofErr w:type="spellEnd"/>
                    <w:r w:rsidRPr="00C105CE">
                      <w:rPr>
                        <w:lang w:val="en-US"/>
                      </w:rPr>
                      <w:t xml:space="preserve">/l </w:t>
                    </w:r>
                    <w:proofErr w:type="spellStart"/>
                    <w:r w:rsidRPr="00C105CE">
                      <w:rPr>
                        <w:lang w:val="en-US"/>
                      </w:rPr>
                      <w:t>I</w:t>
                    </w:r>
                    <w:r w:rsidRPr="00C105CE">
                      <w:rPr>
                        <w:vertAlign w:val="subscript"/>
                        <w:lang w:val="en-US"/>
                      </w:rPr>
                      <w:t>urine</w:t>
                    </w:r>
                    <w:proofErr w:type="spellEnd"/>
                    <w:r w:rsidRPr="00C105CE">
                      <w:rPr>
                        <w:lang w:val="en-US"/>
                      </w:rPr>
                      <w:t>)</w:t>
                    </w:r>
                  </w:p>
                </w:txbxContent>
              </v:textbox>
            </v:shape>
            <v:shape id="_x0000_s1034" type="#_x0000_t202" style="position:absolute;left:3139;top:4665;width:1880;height:946;v-text-anchor:middle">
              <v:textbox inset=",.3mm,,.3mm">
                <w:txbxContent>
                  <w:p w:rsidR="00D50E78" w:rsidRPr="00C105CE" w:rsidRDefault="00D50E78" w:rsidP="00D50E78">
                    <w:pPr>
                      <w:shd w:val="clear" w:color="auto" w:fill="D9D9D9"/>
                      <w:jc w:val="center"/>
                    </w:pPr>
                    <w:proofErr w:type="spellStart"/>
                    <w:r>
                      <w:t>m</w:t>
                    </w:r>
                    <w:r w:rsidRPr="00C105CE">
                      <w:t>ild</w:t>
                    </w:r>
                    <w:proofErr w:type="spellEnd"/>
                    <w:r w:rsidRPr="00C105CE">
                      <w:t xml:space="preserve"> </w:t>
                    </w:r>
                    <w:proofErr w:type="spellStart"/>
                    <w:r w:rsidRPr="00C105CE">
                      <w:t>iodine</w:t>
                    </w:r>
                    <w:proofErr w:type="spellEnd"/>
                    <w:r w:rsidRPr="00C105CE">
                      <w:t xml:space="preserve"> defici</w:t>
                    </w:r>
                    <w:r>
                      <w:t xml:space="preserve">t </w:t>
                    </w:r>
                    <w:r>
                      <w:rPr>
                        <w:lang w:val="en-US"/>
                      </w:rPr>
                      <w:t>(</w:t>
                    </w:r>
                    <w:r w:rsidRPr="00C105CE">
                      <w:rPr>
                        <w:lang w:val="en-US"/>
                      </w:rPr>
                      <w:t>100</w:t>
                    </w:r>
                    <w:r>
                      <w:rPr>
                        <w:lang w:val="en-US"/>
                      </w:rPr>
                      <w:t xml:space="preserve"> </w:t>
                    </w:r>
                    <w:r w:rsidRPr="00C105CE">
                      <w:rPr>
                        <w:lang w:val="en-US"/>
                      </w:rPr>
                      <w:t xml:space="preserve">-149 </w:t>
                    </w:r>
                    <w:proofErr w:type="spellStart"/>
                    <w:r w:rsidRPr="00C105CE">
                      <w:rPr>
                        <w:lang w:val="en-US"/>
                      </w:rPr>
                      <w:t>μg</w:t>
                    </w:r>
                    <w:proofErr w:type="spellEnd"/>
                    <w:r w:rsidRPr="00C105CE">
                      <w:rPr>
                        <w:lang w:val="en-US"/>
                      </w:rPr>
                      <w:t xml:space="preserve">/l </w:t>
                    </w:r>
                    <w:proofErr w:type="spellStart"/>
                    <w:r w:rsidRPr="00C105CE">
                      <w:rPr>
                        <w:lang w:val="en-US"/>
                      </w:rPr>
                      <w:t>I</w:t>
                    </w:r>
                    <w:r w:rsidRPr="00C105CE">
                      <w:rPr>
                        <w:vertAlign w:val="subscript"/>
                        <w:lang w:val="en-US"/>
                      </w:rPr>
                      <w:t>urine</w:t>
                    </w:r>
                    <w:proofErr w:type="spellEnd"/>
                    <w:r>
                      <w:rPr>
                        <w:lang w:val="en-US"/>
                      </w:rPr>
                      <w:t>)</w:t>
                    </w:r>
                  </w:p>
                </w:txbxContent>
              </v:textbox>
            </v:shape>
            <v:shape id="_x0000_s1035" type="#_x0000_t202" style="position:absolute;left:5141;top:4665;width:1880;height:946;v-text-anchor:middle">
              <v:textbox inset=",.3mm,,.3mm">
                <w:txbxContent>
                  <w:p w:rsidR="00D50E78" w:rsidRPr="00C105CE" w:rsidRDefault="00D50E78" w:rsidP="00D50E78">
                    <w:pPr>
                      <w:shd w:val="clear" w:color="auto" w:fill="D9D9D9"/>
                      <w:jc w:val="center"/>
                    </w:pPr>
                    <w:proofErr w:type="spellStart"/>
                    <w:r>
                      <w:t>moderate</w:t>
                    </w:r>
                    <w:proofErr w:type="spellEnd"/>
                    <w:r>
                      <w:t xml:space="preserve"> </w:t>
                    </w:r>
                    <w:proofErr w:type="spellStart"/>
                    <w:r>
                      <w:t>iodine</w:t>
                    </w:r>
                    <w:proofErr w:type="spellEnd"/>
                    <w:r>
                      <w:t xml:space="preserve"> deficit</w:t>
                    </w:r>
                  </w:p>
                  <w:p w:rsidR="00D50E78" w:rsidRPr="00C105CE" w:rsidRDefault="00D50E78" w:rsidP="00D50E78">
                    <w:pPr>
                      <w:shd w:val="clear" w:color="auto" w:fill="D9D9D9"/>
                      <w:jc w:val="center"/>
                    </w:pPr>
                    <w:r>
                      <w:rPr>
                        <w:lang w:val="en-US"/>
                      </w:rPr>
                      <w:t>(</w:t>
                    </w:r>
                    <w:r w:rsidRPr="00C105CE">
                      <w:rPr>
                        <w:lang w:val="en-US"/>
                      </w:rPr>
                      <w:t xml:space="preserve">50-99 </w:t>
                    </w:r>
                    <w:proofErr w:type="spellStart"/>
                    <w:r w:rsidRPr="00C105CE">
                      <w:rPr>
                        <w:lang w:val="en-US"/>
                      </w:rPr>
                      <w:t>μg</w:t>
                    </w:r>
                    <w:proofErr w:type="spellEnd"/>
                    <w:r w:rsidRPr="00C105CE">
                      <w:rPr>
                        <w:lang w:val="en-US"/>
                      </w:rPr>
                      <w:t xml:space="preserve">/l </w:t>
                    </w:r>
                    <w:proofErr w:type="spellStart"/>
                    <w:r w:rsidRPr="00C105CE">
                      <w:rPr>
                        <w:lang w:val="en-US"/>
                      </w:rPr>
                      <w:t>I</w:t>
                    </w:r>
                    <w:r w:rsidRPr="00C105CE">
                      <w:rPr>
                        <w:vertAlign w:val="subscript"/>
                        <w:lang w:val="en-US"/>
                      </w:rPr>
                      <w:t>urine</w:t>
                    </w:r>
                    <w:proofErr w:type="spellEnd"/>
                    <w:r w:rsidRPr="00C105CE">
                      <w:rPr>
                        <w:lang w:val="en-US"/>
                      </w:rPr>
                      <w:t>)</w:t>
                    </w:r>
                  </w:p>
                </w:txbxContent>
              </v:textbox>
            </v:shape>
            <v:shape id="_x0000_s1036" type="#_x0000_t202" style="position:absolute;left:7150;top:4665;width:1880;height:946;v-text-anchor:middle">
              <v:textbox inset=",.3mm,,.3mm">
                <w:txbxContent>
                  <w:p w:rsidR="00D50E78" w:rsidRDefault="00D50E78" w:rsidP="00D50E78">
                    <w:pPr>
                      <w:shd w:val="clear" w:color="auto" w:fill="D9D9D9"/>
                      <w:jc w:val="center"/>
                    </w:pPr>
                    <w:r>
                      <w:t xml:space="preserve">severe </w:t>
                    </w:r>
                    <w:proofErr w:type="spellStart"/>
                    <w:r>
                      <w:t>iodine</w:t>
                    </w:r>
                    <w:proofErr w:type="spellEnd"/>
                    <w:r>
                      <w:t xml:space="preserve"> deficit</w:t>
                    </w:r>
                    <w:r w:rsidRPr="00C105CE">
                      <w:t xml:space="preserve"> </w:t>
                    </w:r>
                  </w:p>
                  <w:p w:rsidR="00D50E78" w:rsidRPr="00C105CE" w:rsidRDefault="00D50E78" w:rsidP="00D50E78">
                    <w:pPr>
                      <w:shd w:val="clear" w:color="auto" w:fill="D9D9D9"/>
                      <w:jc w:val="center"/>
                    </w:pPr>
                    <w:r>
                      <w:rPr>
                        <w:lang w:val="en-US"/>
                      </w:rPr>
                      <w:t>(&lt;</w:t>
                    </w:r>
                    <w:r w:rsidRPr="00C105CE">
                      <w:rPr>
                        <w:lang w:val="en-US"/>
                      </w:rPr>
                      <w:t xml:space="preserve">50 </w:t>
                    </w:r>
                    <w:proofErr w:type="spellStart"/>
                    <w:r w:rsidRPr="00C105CE">
                      <w:rPr>
                        <w:lang w:val="en-US"/>
                      </w:rPr>
                      <w:t>μg</w:t>
                    </w:r>
                    <w:proofErr w:type="spellEnd"/>
                    <w:r w:rsidRPr="00C105CE">
                      <w:rPr>
                        <w:lang w:val="en-US"/>
                      </w:rPr>
                      <w:t xml:space="preserve">/l </w:t>
                    </w:r>
                    <w:proofErr w:type="spellStart"/>
                    <w:r w:rsidRPr="00C105CE">
                      <w:rPr>
                        <w:lang w:val="en-US"/>
                      </w:rPr>
                      <w:t>I</w:t>
                    </w:r>
                    <w:r w:rsidRPr="00C105CE">
                      <w:rPr>
                        <w:vertAlign w:val="subscript"/>
                        <w:lang w:val="en-US"/>
                      </w:rPr>
                      <w:t>urine</w:t>
                    </w:r>
                    <w:proofErr w:type="spellEnd"/>
                    <w:r w:rsidRPr="00C105CE">
                      <w:rPr>
                        <w:lang w:val="en-US"/>
                      </w:rPr>
                      <w:t>)</w:t>
                    </w:r>
                  </w:p>
                  <w:p w:rsidR="00D50E78" w:rsidRPr="00C105CE" w:rsidRDefault="00D50E78" w:rsidP="00D50E78">
                    <w:pPr>
                      <w:shd w:val="clear" w:color="auto" w:fill="D9D9D9"/>
                      <w:jc w:val="center"/>
                    </w:pPr>
                  </w:p>
                </w:txbxContent>
              </v:textbox>
            </v:shape>
            <v:shape id="_x0000_s1037" type="#_x0000_t202" style="position:absolute;left:9145;top:4665;width:1880;height:946;v-text-anchor:middle">
              <v:textbox inset=",.3mm,,.3mm">
                <w:txbxContent>
                  <w:p w:rsidR="00D50E78" w:rsidRDefault="00D50E78" w:rsidP="00D50E78">
                    <w:pPr>
                      <w:shd w:val="clear" w:color="auto" w:fill="D9D9D9"/>
                      <w:jc w:val="center"/>
                    </w:pPr>
                    <w:proofErr w:type="spellStart"/>
                    <w:r>
                      <w:t>h</w:t>
                    </w:r>
                    <w:r w:rsidRPr="00C105CE">
                      <w:t>igh</w:t>
                    </w:r>
                    <w:proofErr w:type="spellEnd"/>
                    <w:r w:rsidRPr="00C105CE">
                      <w:t xml:space="preserve"> </w:t>
                    </w:r>
                    <w:proofErr w:type="spellStart"/>
                    <w:r w:rsidRPr="00C105CE">
                      <w:t>iodine</w:t>
                    </w:r>
                    <w:proofErr w:type="spellEnd"/>
                    <w:r w:rsidRPr="00C105CE">
                      <w:t xml:space="preserve"> status</w:t>
                    </w:r>
                    <w:r w:rsidRPr="00C105CE">
                      <w:rPr>
                        <w:lang w:val="en-US"/>
                      </w:rPr>
                      <w:t xml:space="preserve"> </w:t>
                    </w:r>
                    <w:r>
                      <w:t>(</w:t>
                    </w:r>
                    <w:r w:rsidRPr="00C105CE">
                      <w:rPr>
                        <w:lang w:val="en-US"/>
                      </w:rPr>
                      <w:t>250-499</w:t>
                    </w:r>
                    <w:r>
                      <w:rPr>
                        <w:lang w:val="en-US"/>
                      </w:rPr>
                      <w:t xml:space="preserve"> </w:t>
                    </w:r>
                    <w:proofErr w:type="spellStart"/>
                    <w:r w:rsidRPr="00C105CE">
                      <w:rPr>
                        <w:lang w:val="en-US"/>
                      </w:rPr>
                      <w:t>μg</w:t>
                    </w:r>
                    <w:proofErr w:type="spellEnd"/>
                    <w:r w:rsidRPr="00C105CE">
                      <w:rPr>
                        <w:lang w:val="en-US"/>
                      </w:rPr>
                      <w:t xml:space="preserve">/l </w:t>
                    </w:r>
                    <w:proofErr w:type="spellStart"/>
                    <w:r w:rsidRPr="00C105CE">
                      <w:rPr>
                        <w:lang w:val="en-US"/>
                      </w:rPr>
                      <w:t>I</w:t>
                    </w:r>
                    <w:r w:rsidRPr="00C105CE">
                      <w:rPr>
                        <w:vertAlign w:val="subscript"/>
                        <w:lang w:val="en-US"/>
                      </w:rPr>
                      <w:t>urine</w:t>
                    </w:r>
                    <w:proofErr w:type="spellEnd"/>
                    <w:r w:rsidRPr="00C105CE">
                      <w:rPr>
                        <w:lang w:val="en-US"/>
                      </w:rPr>
                      <w:t>)</w:t>
                    </w:r>
                    <w:r>
                      <w:rPr>
                        <w:vertAlign w:val="subscript"/>
                        <w:lang w:val="en-US"/>
                      </w:rPr>
                      <w:t xml:space="preserve">  </w:t>
                    </w:r>
                  </w:p>
                </w:txbxContent>
              </v:textbox>
            </v:shape>
            <v:shape id="_x0000_s1038" type="#_x0000_t202" style="position:absolute;left:1139;top:5658;width:1880;height:1503">
              <v:textbox style="mso-next-textbox:#_x0000_s1038" inset=",.3mm,,.3mm">
                <w:txbxContent>
                  <w:p w:rsidR="00D50E78" w:rsidRDefault="00D50E78" w:rsidP="00D50E78">
                    <w:pPr>
                      <w:jc w:val="center"/>
                    </w:pPr>
                    <w:r>
                      <w:t>0 (0.0 %)</w:t>
                    </w:r>
                  </w:p>
                  <w:p w:rsidR="00D50E78" w:rsidRDefault="00D50E78" w:rsidP="00D50E78">
                    <w:proofErr w:type="spellStart"/>
                    <w:r>
                      <w:t>iodine</w:t>
                    </w:r>
                    <w:proofErr w:type="spellEnd"/>
                    <w:r>
                      <w:t xml:space="preserve"> </w:t>
                    </w:r>
                    <w:proofErr w:type="spellStart"/>
                    <w:r>
                      <w:t>supply</w:t>
                    </w:r>
                    <w:proofErr w:type="spellEnd"/>
                    <w:r>
                      <w:t xml:space="preserve"> </w:t>
                    </w:r>
                  </w:p>
                  <w:p w:rsidR="00D50E78" w:rsidRDefault="00D50E78" w:rsidP="00D50E78">
                    <w:pPr>
                      <w:rPr>
                        <w:lang w:val="en-US"/>
                      </w:rPr>
                    </w:pPr>
                    <w:r w:rsidRPr="00923BF5">
                      <w:rPr>
                        <w:highlight w:val="lightGray"/>
                        <w:shd w:val="clear" w:color="auto" w:fill="D9D9D9"/>
                      </w:rPr>
                      <w:t xml:space="preserve">200 </w:t>
                    </w:r>
                    <w:proofErr w:type="spellStart"/>
                    <w:r w:rsidRPr="00923BF5">
                      <w:rPr>
                        <w:highlight w:val="lightGray"/>
                        <w:shd w:val="clear" w:color="auto" w:fill="D9D9D9"/>
                        <w:lang w:val="en-US"/>
                      </w:rPr>
                      <w:t>μg</w:t>
                    </w:r>
                    <w:proofErr w:type="spellEnd"/>
                    <w:r>
                      <w:rPr>
                        <w:lang w:val="en-US"/>
                      </w:rPr>
                      <w:tab/>
                      <w:t>0</w:t>
                    </w:r>
                  </w:p>
                  <w:p w:rsidR="00D50E78" w:rsidRDefault="00D50E78" w:rsidP="00D50E78">
                    <w:pPr>
                      <w:rPr>
                        <w:lang w:val="en-US"/>
                      </w:rPr>
                    </w:pPr>
                    <w:r w:rsidRPr="00923BF5">
                      <w:rPr>
                        <w:highlight w:val="lightGray"/>
                        <w:lang w:val="en-US"/>
                      </w:rPr>
                      <w:t xml:space="preserve">150 </w:t>
                    </w:r>
                    <w:proofErr w:type="spellStart"/>
                    <w:r w:rsidRPr="00923BF5">
                      <w:rPr>
                        <w:highlight w:val="lightGray"/>
                        <w:lang w:val="en-US"/>
                      </w:rPr>
                      <w:t>μg</w:t>
                    </w:r>
                    <w:proofErr w:type="spellEnd"/>
                    <w:r>
                      <w:rPr>
                        <w:lang w:val="en-US"/>
                      </w:rPr>
                      <w:tab/>
                      <w:t>0</w:t>
                    </w:r>
                  </w:p>
                  <w:p w:rsidR="00D50E78" w:rsidRPr="00C105CE" w:rsidRDefault="00D50E78" w:rsidP="00D50E78">
                    <w:r w:rsidRPr="00923BF5">
                      <w:rPr>
                        <w:highlight w:val="lightGray"/>
                        <w:lang w:val="en-US"/>
                      </w:rPr>
                      <w:t xml:space="preserve">50   </w:t>
                    </w:r>
                    <w:proofErr w:type="spellStart"/>
                    <w:r w:rsidRPr="00923BF5">
                      <w:rPr>
                        <w:highlight w:val="lightGray"/>
                        <w:lang w:val="en-US"/>
                      </w:rPr>
                      <w:t>μg</w:t>
                    </w:r>
                    <w:proofErr w:type="spellEnd"/>
                    <w:r>
                      <w:rPr>
                        <w:lang w:val="en-US"/>
                      </w:rPr>
                      <w:tab/>
                      <w:t>0</w:t>
                    </w:r>
                  </w:p>
                </w:txbxContent>
              </v:textbox>
            </v:shape>
            <v:shape id="_x0000_s1039" type="#_x0000_t202" style="position:absolute;left:3139;top:5661;width:1880;height:1500;v-text-anchor:middle">
              <v:textbox style="mso-next-textbox:#_x0000_s1039" inset=",.3mm,,.3mm">
                <w:txbxContent>
                  <w:p w:rsidR="00D50E78" w:rsidRDefault="00D50E78" w:rsidP="00D50E78">
                    <w:pPr>
                      <w:jc w:val="center"/>
                    </w:pPr>
                    <w:r>
                      <w:t>10 (25.0 %)</w:t>
                    </w:r>
                  </w:p>
                  <w:p w:rsidR="00D50E78" w:rsidRDefault="00D50E78" w:rsidP="00D50E78">
                    <w:proofErr w:type="spellStart"/>
                    <w:r>
                      <w:t>iodine</w:t>
                    </w:r>
                    <w:proofErr w:type="spellEnd"/>
                    <w:r>
                      <w:t xml:space="preserve"> </w:t>
                    </w:r>
                    <w:proofErr w:type="spellStart"/>
                    <w:r>
                      <w:t>supply</w:t>
                    </w:r>
                    <w:proofErr w:type="spellEnd"/>
                    <w:r>
                      <w:t xml:space="preserve"> </w:t>
                    </w:r>
                  </w:p>
                  <w:p w:rsidR="00D50E78" w:rsidRDefault="00D50E78" w:rsidP="00D50E78">
                    <w:pPr>
                      <w:ind w:firstLine="708"/>
                      <w:rPr>
                        <w:lang w:val="en-US"/>
                      </w:rPr>
                    </w:pPr>
                    <w:r>
                      <w:rPr>
                        <w:lang w:val="en-US"/>
                      </w:rPr>
                      <w:t>2</w:t>
                    </w:r>
                  </w:p>
                  <w:p w:rsidR="00D50E78" w:rsidRDefault="00D50E78" w:rsidP="00D50E78">
                    <w:pPr>
                      <w:ind w:firstLine="708"/>
                      <w:rPr>
                        <w:lang w:val="en-US"/>
                      </w:rPr>
                    </w:pPr>
                    <w:r>
                      <w:rPr>
                        <w:lang w:val="en-US"/>
                      </w:rPr>
                      <w:t>4</w:t>
                    </w:r>
                  </w:p>
                  <w:p w:rsidR="00D50E78" w:rsidRPr="00C105CE" w:rsidRDefault="00D50E78" w:rsidP="00D50E78">
                    <w:r>
                      <w:rPr>
                        <w:lang w:val="en-US"/>
                      </w:rPr>
                      <w:tab/>
                      <w:t>0</w:t>
                    </w:r>
                  </w:p>
                </w:txbxContent>
              </v:textbox>
            </v:shape>
            <v:shape id="_x0000_s1040" type="#_x0000_t202" style="position:absolute;left:9145;top:5661;width:1880;height:1500;v-text-anchor:middle">
              <v:textbox style="mso-next-textbox:#_x0000_s1040" inset=",.3mm,,.3mm">
                <w:txbxContent>
                  <w:p w:rsidR="00D50E78" w:rsidRDefault="00D50E78" w:rsidP="00D50E78">
                    <w:pPr>
                      <w:jc w:val="center"/>
                    </w:pPr>
                    <w:r>
                      <w:t>8 (20.0 %)</w:t>
                    </w:r>
                  </w:p>
                  <w:p w:rsidR="00D50E78" w:rsidRDefault="00D50E78" w:rsidP="00D50E78">
                    <w:proofErr w:type="spellStart"/>
                    <w:r>
                      <w:t>iodine</w:t>
                    </w:r>
                    <w:proofErr w:type="spellEnd"/>
                    <w:r>
                      <w:t xml:space="preserve"> </w:t>
                    </w:r>
                    <w:proofErr w:type="spellStart"/>
                    <w:r>
                      <w:t>supply</w:t>
                    </w:r>
                    <w:proofErr w:type="spellEnd"/>
                    <w:r>
                      <w:t xml:space="preserve"> </w:t>
                    </w:r>
                  </w:p>
                  <w:p w:rsidR="00D50E78" w:rsidRDefault="00D50E78" w:rsidP="00D50E78">
                    <w:pPr>
                      <w:ind w:firstLine="708"/>
                      <w:rPr>
                        <w:lang w:val="en-US"/>
                      </w:rPr>
                    </w:pPr>
                    <w:r>
                      <w:rPr>
                        <w:lang w:val="en-US"/>
                      </w:rPr>
                      <w:t>2</w:t>
                    </w:r>
                  </w:p>
                  <w:p w:rsidR="00D50E78" w:rsidRDefault="00D50E78" w:rsidP="00D50E78">
                    <w:pPr>
                      <w:ind w:firstLine="708"/>
                      <w:rPr>
                        <w:lang w:val="en-US"/>
                      </w:rPr>
                    </w:pPr>
                    <w:r>
                      <w:rPr>
                        <w:lang w:val="en-US"/>
                      </w:rPr>
                      <w:t>2</w:t>
                    </w:r>
                  </w:p>
                  <w:p w:rsidR="00D50E78" w:rsidRPr="00C105CE" w:rsidRDefault="00D50E78" w:rsidP="00D50E78">
                    <w:r>
                      <w:rPr>
                        <w:lang w:val="en-US"/>
                      </w:rPr>
                      <w:tab/>
                      <w:t>1</w:t>
                    </w:r>
                  </w:p>
                </w:txbxContent>
              </v:textbox>
            </v:shape>
            <v:shape id="_x0000_s1041" type="#_x0000_t202" style="position:absolute;left:7150;top:5658;width:1880;height:1503;v-text-anchor:middle">
              <v:textbox style="mso-next-textbox:#_x0000_s1041" inset=",.3mm,,.3mm">
                <w:txbxContent>
                  <w:p w:rsidR="00D50E78" w:rsidRDefault="00D50E78" w:rsidP="00D50E78">
                    <w:pPr>
                      <w:jc w:val="center"/>
                    </w:pPr>
                    <w:r>
                      <w:t>7 (17.5 %)</w:t>
                    </w:r>
                  </w:p>
                  <w:p w:rsidR="00D50E78" w:rsidRDefault="00D50E78" w:rsidP="00D50E78">
                    <w:proofErr w:type="spellStart"/>
                    <w:r>
                      <w:t>iodine</w:t>
                    </w:r>
                    <w:proofErr w:type="spellEnd"/>
                    <w:r>
                      <w:t xml:space="preserve"> </w:t>
                    </w:r>
                    <w:proofErr w:type="spellStart"/>
                    <w:r>
                      <w:t>supply</w:t>
                    </w:r>
                    <w:proofErr w:type="spellEnd"/>
                    <w:r>
                      <w:t xml:space="preserve"> </w:t>
                    </w:r>
                  </w:p>
                  <w:p w:rsidR="00D50E78" w:rsidRDefault="00D50E78" w:rsidP="00D50E78">
                    <w:pPr>
                      <w:ind w:firstLine="708"/>
                      <w:rPr>
                        <w:lang w:val="en-US"/>
                      </w:rPr>
                    </w:pPr>
                    <w:r>
                      <w:rPr>
                        <w:lang w:val="en-US"/>
                      </w:rPr>
                      <w:t>1</w:t>
                    </w:r>
                  </w:p>
                  <w:p w:rsidR="00D50E78" w:rsidRDefault="00D50E78" w:rsidP="00D50E78">
                    <w:pPr>
                      <w:ind w:firstLine="708"/>
                      <w:rPr>
                        <w:lang w:val="en-US"/>
                      </w:rPr>
                    </w:pPr>
                    <w:r>
                      <w:rPr>
                        <w:lang w:val="en-US"/>
                      </w:rPr>
                      <w:t>1</w:t>
                    </w:r>
                  </w:p>
                  <w:p w:rsidR="00D50E78" w:rsidRPr="00C105CE" w:rsidRDefault="00D50E78" w:rsidP="00D50E78">
                    <w:r>
                      <w:rPr>
                        <w:lang w:val="en-US"/>
                      </w:rPr>
                      <w:tab/>
                      <w:t>0</w:t>
                    </w:r>
                  </w:p>
                </w:txbxContent>
              </v:textbox>
            </v:shape>
            <v:shape id="_x0000_s1042" type="#_x0000_t202" style="position:absolute;left:5141;top:5658;width:1880;height:1503;v-text-anchor:middle">
              <v:textbox style="mso-next-textbox:#_x0000_s1042" inset=",.3mm,,.3mm">
                <w:txbxContent>
                  <w:p w:rsidR="00D50E78" w:rsidRDefault="00D50E78" w:rsidP="00D50E78">
                    <w:pPr>
                      <w:jc w:val="center"/>
                    </w:pPr>
                    <w:r>
                      <w:t>15 (37.5 %)</w:t>
                    </w:r>
                  </w:p>
                  <w:p w:rsidR="00D50E78" w:rsidRDefault="00D50E78" w:rsidP="00D50E78">
                    <w:proofErr w:type="spellStart"/>
                    <w:r>
                      <w:t>iodine</w:t>
                    </w:r>
                    <w:proofErr w:type="spellEnd"/>
                    <w:r>
                      <w:t xml:space="preserve"> </w:t>
                    </w:r>
                    <w:proofErr w:type="spellStart"/>
                    <w:r>
                      <w:t>supply</w:t>
                    </w:r>
                    <w:proofErr w:type="spellEnd"/>
                    <w:r>
                      <w:t xml:space="preserve"> </w:t>
                    </w:r>
                  </w:p>
                  <w:p w:rsidR="00D50E78" w:rsidRDefault="00D50E78" w:rsidP="00D50E78">
                    <w:pPr>
                      <w:ind w:firstLine="708"/>
                      <w:rPr>
                        <w:lang w:val="en-US"/>
                      </w:rPr>
                    </w:pPr>
                    <w:r>
                      <w:rPr>
                        <w:lang w:val="en-US"/>
                      </w:rPr>
                      <w:t>0</w:t>
                    </w:r>
                  </w:p>
                  <w:p w:rsidR="00D50E78" w:rsidRDefault="00D50E78" w:rsidP="00D50E78">
                    <w:pPr>
                      <w:ind w:firstLine="708"/>
                      <w:rPr>
                        <w:lang w:val="en-US"/>
                      </w:rPr>
                    </w:pPr>
                    <w:r>
                      <w:rPr>
                        <w:lang w:val="en-US"/>
                      </w:rPr>
                      <w:t>2</w:t>
                    </w:r>
                  </w:p>
                  <w:p w:rsidR="00D50E78" w:rsidRPr="00C105CE" w:rsidRDefault="00D50E78" w:rsidP="00D50E78">
                    <w:r>
                      <w:rPr>
                        <w:lang w:val="en-US"/>
                      </w:rPr>
                      <w:tab/>
                      <w:t>3</w:t>
                    </w:r>
                  </w:p>
                </w:txbxContent>
              </v:textbox>
            </v:shape>
            <v:shape id="_x0000_s1043" type="#_x0000_t32" style="position:absolute;left:4101;top:4525;width:0;height:140" o:connectortype="straight" strokeweight="1.5pt">
              <v:stroke endarrow="block"/>
            </v:shape>
            <v:shape id="_x0000_s1044" type="#_x0000_t32" style="position:absolute;left:6091;top:4518;width:0;height:140" o:connectortype="straight" strokeweight="1.5pt">
              <v:stroke endarrow="block"/>
            </v:shape>
            <v:shape id="_x0000_s1045" type="#_x0000_t32" style="position:absolute;left:8080;top:4516;width:0;height:140" o:connectortype="straight" strokeweight="1.5pt">
              <v:stroke endarrow="block"/>
            </v:shape>
            <v:shape id="_x0000_s1046" type="#_x0000_t32" style="position:absolute;left:9875;top:4516;width:0;height:140" o:connectortype="straight" strokeweight="1.5pt">
              <v:stroke endarrow="block"/>
            </v:shape>
            <v:shape id="_x0000_s1047" type="#_x0000_t32" style="position:absolute;left:5141;top:2808;width:941;height:1" o:connectortype="straight">
              <v:stroke startarrow="open"/>
            </v:shape>
            <v:shape id="_x0000_s1048" type="#_x0000_t32" style="position:absolute;left:6091;top:3257;width:941;height:1" o:connectortype="straight">
              <v:stroke endarrow="open"/>
            </v:shape>
            <v:shape id="_x0000_s1049" type="#_x0000_t202" style="position:absolute;left:7035;top:2714;width:3993;height:330">
              <v:textbox inset=",.3mm,,.3mm">
                <w:txbxContent>
                  <w:p w:rsidR="00D50E78" w:rsidRPr="00C105CE" w:rsidRDefault="00D50E78" w:rsidP="00D50E78">
                    <w:pPr>
                      <w:jc w:val="center"/>
                    </w:pPr>
                    <w:r w:rsidRPr="00C105CE">
                      <w:t xml:space="preserve">1 </w:t>
                    </w:r>
                    <w:proofErr w:type="spellStart"/>
                    <w:r w:rsidRPr="00C105CE">
                      <w:t>mother</w:t>
                    </w:r>
                    <w:proofErr w:type="spellEnd"/>
                    <w:r w:rsidRPr="00C105CE">
                      <w:t xml:space="preserve"> – </w:t>
                    </w:r>
                    <w:proofErr w:type="spellStart"/>
                    <w:r w:rsidRPr="00C105CE">
                      <w:t>smoker</w:t>
                    </w:r>
                    <w:proofErr w:type="spellEnd"/>
                    <w:r w:rsidRPr="00C105CE">
                      <w:t xml:space="preserve"> (1</w:t>
                    </w:r>
                    <w:r>
                      <w:t>.8</w:t>
                    </w:r>
                    <w:r w:rsidRPr="00C105CE">
                      <w:t xml:space="preserve"> %)</w:t>
                    </w:r>
                  </w:p>
                </w:txbxContent>
              </v:textbox>
            </v:shape>
            <v:shape id="_x0000_s1050" type="#_x0000_t32" style="position:absolute;left:6094;top:2877;width:941;height:1" o:connectortype="straight">
              <v:stroke endarrow="open"/>
            </v:shape>
            <v:shape id="_x0000_s1051" type="#_x0000_t202" style="position:absolute;left:5641;top:2530;width:247;height:244;v-text-anchor:middle" filled="f" stroked="f">
              <v:textbox style="mso-next-textbox:#_x0000_s1051" inset="0,0,0,0">
                <w:txbxContent>
                  <w:p w:rsidR="00D50E78" w:rsidRPr="00123590" w:rsidRDefault="00D50E78" w:rsidP="00D50E78">
                    <w:pPr>
                      <w:rPr>
                        <w:b/>
                      </w:rPr>
                    </w:pPr>
                    <w:r w:rsidRPr="00123590">
                      <w:rPr>
                        <w:b/>
                      </w:rPr>
                      <w:t>-</w:t>
                    </w:r>
                  </w:p>
                </w:txbxContent>
              </v:textbox>
            </v:shape>
            <v:shape id="_x0000_s1052" type="#_x0000_t202" style="position:absolute;left:6562;top:2622;width:247;height:244;v-text-anchor:middle" filled="f" stroked="f">
              <v:textbox style="mso-next-textbox:#_x0000_s1052" inset="0,0,0,0">
                <w:txbxContent>
                  <w:p w:rsidR="00D50E78" w:rsidRPr="00123590" w:rsidRDefault="00D50E78" w:rsidP="00D50E78">
                    <w:pPr>
                      <w:rPr>
                        <w:b/>
                      </w:rPr>
                    </w:pPr>
                    <w:r w:rsidRPr="00123590">
                      <w:rPr>
                        <w:b/>
                      </w:rPr>
                      <w:t>-</w:t>
                    </w:r>
                  </w:p>
                </w:txbxContent>
              </v:textbox>
            </v:shape>
            <v:shape id="_x0000_s1053" type="#_x0000_t202" style="position:absolute;left:6555;top:2998;width:247;height:244;v-text-anchor:middle" filled="f" stroked="f">
              <v:textbox style="mso-next-textbox:#_x0000_s1053" inset="0,0,0,0">
                <w:txbxContent>
                  <w:p w:rsidR="00D50E78" w:rsidRPr="00123590" w:rsidRDefault="00D50E78" w:rsidP="00D50E78">
                    <w:pPr>
                      <w:rPr>
                        <w:b/>
                      </w:rPr>
                    </w:pPr>
                    <w:r w:rsidRPr="00123590">
                      <w:rPr>
                        <w:b/>
                      </w:rPr>
                      <w:t>-</w:t>
                    </w:r>
                  </w:p>
                </w:txbxContent>
              </v:textbox>
            </v:shape>
            <v:shape id="_x0000_s1054" type="#_x0000_t202" style="position:absolute;left:1139;top:4208;width:9886;height:301">
              <v:textbox inset=",.3mm,,.3mm">
                <w:txbxContent>
                  <w:p w:rsidR="00D50E78" w:rsidRPr="00C105CE" w:rsidRDefault="00D50E78" w:rsidP="00D50E78">
                    <w:pPr>
                      <w:shd w:val="clear" w:color="auto" w:fill="D9D9D9"/>
                      <w:jc w:val="center"/>
                    </w:pPr>
                    <w:proofErr w:type="spellStart"/>
                    <w:r>
                      <w:t>mothers</w:t>
                    </w:r>
                    <w:proofErr w:type="spellEnd"/>
                  </w:p>
                </w:txbxContent>
              </v:textbox>
            </v:shape>
            <v:shape id="_x0000_s1055" type="#_x0000_t202" style="position:absolute;left:1141;top:7294;width:9886;height:301">
              <v:textbox inset=",.3mm,,.3mm">
                <w:txbxContent>
                  <w:p w:rsidR="00D50E78" w:rsidRPr="00C105CE" w:rsidRDefault="00D50E78" w:rsidP="00D50E78">
                    <w:pPr>
                      <w:shd w:val="clear" w:color="auto" w:fill="D9D9D9"/>
                      <w:jc w:val="center"/>
                    </w:pPr>
                    <w:proofErr w:type="spellStart"/>
                    <w:r>
                      <w:t>newborns</w:t>
                    </w:r>
                    <w:proofErr w:type="spellEnd"/>
                  </w:p>
                </w:txbxContent>
              </v:textbox>
            </v:shape>
            <v:shape id="_x0000_s1056" type="#_x0000_t32" style="position:absolute;left:2110;top:7605;width:0;height:140" o:connectortype="straight" strokeweight="1.5pt">
              <v:stroke endarrow="block"/>
            </v:shape>
            <v:shape id="_x0000_s1057" type="#_x0000_t202" style="position:absolute;left:1137;top:7754;width:1880;height:946">
              <v:textbox style="mso-next-textbox:#_x0000_s1057" inset=",.3mm,,.3mm">
                <w:txbxContent>
                  <w:p w:rsidR="00D50E78" w:rsidRDefault="00D50E78" w:rsidP="00D50E78">
                    <w:pPr>
                      <w:jc w:val="center"/>
                      <w:rPr>
                        <w:lang w:val="en-US"/>
                      </w:rPr>
                    </w:pPr>
                    <w:r>
                      <w:t>UIC</w:t>
                    </w:r>
                    <w:r>
                      <w:rPr>
                        <w:lang w:val="en-US"/>
                      </w:rPr>
                      <w:t xml:space="preserve"> (</w:t>
                    </w:r>
                    <w:proofErr w:type="spellStart"/>
                    <w:r w:rsidRPr="00C105CE">
                      <w:rPr>
                        <w:lang w:val="en-US"/>
                      </w:rPr>
                      <w:t>μg</w:t>
                    </w:r>
                    <w:proofErr w:type="spellEnd"/>
                    <w:r w:rsidRPr="00C105CE">
                      <w:rPr>
                        <w:lang w:val="en-US"/>
                      </w:rPr>
                      <w:t>/l</w:t>
                    </w:r>
                    <w:r>
                      <w:rPr>
                        <w:lang w:val="en-US"/>
                      </w:rPr>
                      <w:t>)</w:t>
                    </w:r>
                  </w:p>
                  <w:p w:rsidR="00D50E78" w:rsidRDefault="00D50E78" w:rsidP="00D50E78">
                    <w:pPr>
                      <w:rPr>
                        <w:lang w:val="en-US"/>
                      </w:rPr>
                    </w:pPr>
                    <w:r w:rsidRPr="00923BF5">
                      <w:rPr>
                        <w:highlight w:val="lightGray"/>
                      </w:rPr>
                      <w:t xml:space="preserve"> &lt;100</w:t>
                    </w:r>
                    <w:r>
                      <w:tab/>
                    </w:r>
                    <w:r>
                      <w:rPr>
                        <w:lang w:val="en-US"/>
                      </w:rPr>
                      <w:t>0</w:t>
                    </w:r>
                  </w:p>
                  <w:p w:rsidR="00D50E78" w:rsidRDefault="00D50E78" w:rsidP="00D50E78">
                    <w:pPr>
                      <w:rPr>
                        <w:lang w:val="en-US"/>
                      </w:rPr>
                    </w:pPr>
                    <w:r w:rsidRPr="00923BF5">
                      <w:rPr>
                        <w:highlight w:val="lightGray"/>
                        <w:lang w:val="en-US"/>
                      </w:rPr>
                      <w:t xml:space="preserve">100&gt; </w:t>
                    </w:r>
                    <w:r>
                      <w:rPr>
                        <w:lang w:val="en-US"/>
                      </w:rPr>
                      <w:tab/>
                      <w:t>0</w:t>
                    </w:r>
                  </w:p>
                  <w:p w:rsidR="00D50E78" w:rsidRPr="00C105CE" w:rsidRDefault="00D50E78" w:rsidP="00D50E78">
                    <w:r>
                      <w:rPr>
                        <w:lang w:val="en-US"/>
                      </w:rPr>
                      <w:t xml:space="preserve"> </w:t>
                    </w:r>
                  </w:p>
                </w:txbxContent>
              </v:textbox>
            </v:shape>
            <v:shape id="_x0000_s1058" type="#_x0000_t202" style="position:absolute;left:3137;top:7754;width:1880;height:946">
              <v:textbox style="mso-next-textbox:#_x0000_s1058" inset=",.3mm,,.3mm">
                <w:txbxContent>
                  <w:p w:rsidR="00D50E78" w:rsidRDefault="00D50E78" w:rsidP="00D50E78">
                    <w:pPr>
                      <w:jc w:val="center"/>
                      <w:rPr>
                        <w:lang w:val="en-US"/>
                      </w:rPr>
                    </w:pPr>
                    <w:r>
                      <w:t>UIC</w:t>
                    </w:r>
                  </w:p>
                  <w:p w:rsidR="00D50E78" w:rsidRDefault="00D50E78" w:rsidP="00D50E78">
                    <w:pPr>
                      <w:jc w:val="center"/>
                      <w:rPr>
                        <w:lang w:val="en-US"/>
                      </w:rPr>
                    </w:pPr>
                    <w:r>
                      <w:rPr>
                        <w:lang w:val="en-US"/>
                      </w:rPr>
                      <w:t>3 (30.0 %)</w:t>
                    </w:r>
                  </w:p>
                  <w:p w:rsidR="00D50E78" w:rsidRPr="001E4251" w:rsidRDefault="00D50E78" w:rsidP="00D50E78">
                    <w:pPr>
                      <w:jc w:val="center"/>
                    </w:pPr>
                    <w:r>
                      <w:rPr>
                        <w:lang w:val="en-US"/>
                      </w:rPr>
                      <w:t>7 (70.0 %)</w:t>
                    </w:r>
                  </w:p>
                </w:txbxContent>
              </v:textbox>
            </v:shape>
            <v:shape id="_x0000_s1059" type="#_x0000_t202" style="position:absolute;left:5139;top:7754;width:1880;height:946">
              <v:textbox style="mso-next-textbox:#_x0000_s1059" inset=",.3mm,,.3mm">
                <w:txbxContent>
                  <w:p w:rsidR="00D50E78" w:rsidRDefault="00D50E78" w:rsidP="00D50E78">
                    <w:pPr>
                      <w:jc w:val="center"/>
                      <w:rPr>
                        <w:lang w:val="en-US"/>
                      </w:rPr>
                    </w:pPr>
                    <w:r>
                      <w:t>IUC</w:t>
                    </w:r>
                  </w:p>
                  <w:p w:rsidR="00D50E78" w:rsidRDefault="00D50E78" w:rsidP="00D50E78">
                    <w:pPr>
                      <w:jc w:val="center"/>
                      <w:rPr>
                        <w:lang w:val="en-US"/>
                      </w:rPr>
                    </w:pPr>
                    <w:r>
                      <w:rPr>
                        <w:lang w:val="en-US"/>
                      </w:rPr>
                      <w:t>9 (60.0 %)</w:t>
                    </w:r>
                  </w:p>
                  <w:p w:rsidR="00D50E78" w:rsidRPr="001E4251" w:rsidRDefault="00D50E78" w:rsidP="00D50E78">
                    <w:pPr>
                      <w:jc w:val="center"/>
                    </w:pPr>
                    <w:r>
                      <w:rPr>
                        <w:lang w:val="en-US"/>
                      </w:rPr>
                      <w:t>4 (26.7 %)</w:t>
                    </w:r>
                    <w:r w:rsidRPr="00305D67">
                      <w:rPr>
                        <w:vertAlign w:val="superscript"/>
                        <w:lang w:val="en-US"/>
                      </w:rPr>
                      <w:t>*</w:t>
                    </w:r>
                  </w:p>
                </w:txbxContent>
              </v:textbox>
            </v:shape>
            <v:shape id="_x0000_s1060" type="#_x0000_t202" style="position:absolute;left:7148;top:7754;width:1880;height:946">
              <v:textbox style="mso-next-textbox:#_x0000_s1060" inset=",.3mm,,.3mm">
                <w:txbxContent>
                  <w:p w:rsidR="00D50E78" w:rsidRDefault="00D50E78" w:rsidP="00D50E78">
                    <w:pPr>
                      <w:jc w:val="center"/>
                      <w:rPr>
                        <w:lang w:val="en-US"/>
                      </w:rPr>
                    </w:pPr>
                    <w:r>
                      <w:t>UIC</w:t>
                    </w:r>
                  </w:p>
                  <w:p w:rsidR="00D50E78" w:rsidRDefault="00D50E78" w:rsidP="00D50E78">
                    <w:pPr>
                      <w:jc w:val="center"/>
                      <w:rPr>
                        <w:lang w:val="en-US"/>
                      </w:rPr>
                    </w:pPr>
                    <w:r>
                      <w:rPr>
                        <w:lang w:val="en-US"/>
                      </w:rPr>
                      <w:t>6 (85.7 %)</w:t>
                    </w:r>
                  </w:p>
                  <w:p w:rsidR="00D50E78" w:rsidRDefault="00D50E78" w:rsidP="00D50E78">
                    <w:pPr>
                      <w:jc w:val="center"/>
                      <w:rPr>
                        <w:lang w:val="en-US"/>
                      </w:rPr>
                    </w:pPr>
                    <w:r>
                      <w:rPr>
                        <w:lang w:val="en-US"/>
                      </w:rPr>
                      <w:t>0 (0.0 %</w:t>
                    </w:r>
                    <w:proofErr w:type="gramStart"/>
                    <w:r>
                      <w:rPr>
                        <w:lang w:val="en-US"/>
                      </w:rPr>
                      <w:t>)</w:t>
                    </w:r>
                    <w:r>
                      <w:rPr>
                        <w:vertAlign w:val="superscript"/>
                        <w:lang w:val="en-US"/>
                      </w:rPr>
                      <w:t>*</w:t>
                    </w:r>
                    <w:proofErr w:type="gramEnd"/>
                    <w:r>
                      <w:rPr>
                        <w:vertAlign w:val="superscript"/>
                        <w:lang w:val="en-US"/>
                      </w:rPr>
                      <w:t>*</w:t>
                    </w:r>
                  </w:p>
                  <w:p w:rsidR="00D50E78" w:rsidRPr="00C105CE" w:rsidRDefault="00D50E78" w:rsidP="00D50E78">
                    <w:pPr>
                      <w:jc w:val="center"/>
                    </w:pPr>
                  </w:p>
                </w:txbxContent>
              </v:textbox>
            </v:shape>
            <v:shape id="_x0000_s1061" type="#_x0000_t202" style="position:absolute;left:9143;top:7754;width:1880;height:946">
              <v:textbox style="mso-next-textbox:#_x0000_s1061" inset=",.3mm,,.3mm">
                <w:txbxContent>
                  <w:p w:rsidR="00D50E78" w:rsidRDefault="00D50E78" w:rsidP="00D50E78">
                    <w:pPr>
                      <w:jc w:val="center"/>
                      <w:rPr>
                        <w:lang w:val="en-US"/>
                      </w:rPr>
                    </w:pPr>
                    <w:r>
                      <w:t>UIC</w:t>
                    </w:r>
                  </w:p>
                  <w:p w:rsidR="00D50E78" w:rsidRDefault="00D50E78" w:rsidP="00D50E78">
                    <w:pPr>
                      <w:jc w:val="center"/>
                      <w:rPr>
                        <w:lang w:val="en-US"/>
                      </w:rPr>
                    </w:pPr>
                    <w:r>
                      <w:rPr>
                        <w:lang w:val="en-US"/>
                      </w:rPr>
                      <w:t>3 (37.5%)</w:t>
                    </w:r>
                  </w:p>
                  <w:p w:rsidR="00D50E78" w:rsidRPr="001E4251" w:rsidRDefault="00D50E78" w:rsidP="00D50E78">
                    <w:pPr>
                      <w:jc w:val="center"/>
                      <w:rPr>
                        <w:lang w:val="en-US"/>
                      </w:rPr>
                    </w:pPr>
                    <w:r>
                      <w:rPr>
                        <w:lang w:val="en-US"/>
                      </w:rPr>
                      <w:t>5 (62.5 %)</w:t>
                    </w:r>
                  </w:p>
                </w:txbxContent>
              </v:textbox>
            </v:shape>
            <v:shape id="_x0000_s1062" type="#_x0000_t32" style="position:absolute;left:4099;top:7614;width:0;height:140" o:connectortype="straight" strokeweight="1.5pt">
              <v:stroke endarrow="block"/>
            </v:shape>
            <v:shape id="_x0000_s1063" type="#_x0000_t32" style="position:absolute;left:6089;top:7607;width:0;height:140" o:connectortype="straight" strokeweight="1.5pt">
              <v:stroke endarrow="block"/>
            </v:shape>
            <v:shape id="_x0000_s1064" type="#_x0000_t32" style="position:absolute;left:8078;top:7605;width:0;height:140" o:connectortype="straight" strokeweight="1.5pt">
              <v:stroke endarrow="block"/>
            </v:shape>
            <v:shape id="_x0000_s1065" type="#_x0000_t32" style="position:absolute;left:9873;top:7605;width:0;height:140" o:connectortype="straight" strokeweight="1.5pt">
              <v:stroke endarrow="block"/>
            </v:shape>
          </v:group>
        </w:pict>
      </w:r>
    </w:p>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Pr="00305D67"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Pr="00455750" w:rsidRDefault="00D50E78" w:rsidP="007002D8">
      <w:pPr>
        <w:spacing w:line="480" w:lineRule="auto"/>
        <w:rPr>
          <w:lang w:val="en-US"/>
        </w:rPr>
      </w:pPr>
      <w:proofErr w:type="gramStart"/>
      <w:r w:rsidRPr="00455750">
        <w:rPr>
          <w:lang w:val="en-US"/>
        </w:rPr>
        <w:t xml:space="preserve">Table </w:t>
      </w:r>
      <w:r>
        <w:rPr>
          <w:lang w:val="en-US"/>
        </w:rPr>
        <w:t>1</w:t>
      </w:r>
      <w:r w:rsidRPr="00455750">
        <w:rPr>
          <w:lang w:val="en-US"/>
        </w:rPr>
        <w:t>.</w:t>
      </w:r>
      <w:proofErr w:type="gramEnd"/>
      <w:r w:rsidRPr="00455750">
        <w:rPr>
          <w:lang w:val="en-US"/>
        </w:rPr>
        <w:t xml:space="preserve"> Median urinary iodine con</w:t>
      </w:r>
      <w:r>
        <w:rPr>
          <w:lang w:val="en-US"/>
        </w:rPr>
        <w:t>c</w:t>
      </w:r>
      <w:r w:rsidRPr="00455750">
        <w:rPr>
          <w:lang w:val="en-US"/>
        </w:rPr>
        <w:t>entration</w:t>
      </w:r>
      <w:r>
        <w:rPr>
          <w:lang w:val="en-US"/>
        </w:rPr>
        <w:t xml:space="preserve"> (</w:t>
      </w:r>
      <w:r w:rsidRPr="004817D2">
        <w:rPr>
          <w:rFonts w:ascii="Symbol" w:hAnsi="Symbol"/>
          <w:lang w:val="en-US"/>
        </w:rPr>
        <w:t></w:t>
      </w:r>
      <w:r>
        <w:rPr>
          <w:lang w:val="en-US"/>
        </w:rPr>
        <w:t>g/l)</w:t>
      </w:r>
      <w:r w:rsidRPr="00455750">
        <w:rPr>
          <w:lang w:val="en-US"/>
        </w:rPr>
        <w:t xml:space="preserve"> in iodine/multivitamin tablets users </w:t>
      </w:r>
      <w:r>
        <w:rPr>
          <w:lang w:val="en-US"/>
        </w:rPr>
        <w:t xml:space="preserve">vs. </w:t>
      </w:r>
      <w:r w:rsidRPr="00455750">
        <w:rPr>
          <w:lang w:val="en-US"/>
        </w:rPr>
        <w:t>non users</w:t>
      </w:r>
      <w:r>
        <w:rPr>
          <w:lang w:val="en-US"/>
        </w:rPr>
        <w:t xml:space="preserve">. </w:t>
      </w:r>
      <w:r w:rsidRPr="00455750">
        <w:rPr>
          <w:lang w:val="en-US"/>
        </w:rPr>
        <w:t xml:space="preserve"> </w:t>
      </w:r>
    </w:p>
    <w:p w:rsidR="00D50E78" w:rsidRDefault="00D50E78" w:rsidP="007002D8">
      <w:pPr>
        <w:spacing w:line="480" w:lineRule="auto"/>
        <w:rPr>
          <w:lang w:val="en-US"/>
        </w:rPr>
      </w:pPr>
      <w:r>
        <w:rPr>
          <w:lang w:val="en-US"/>
        </w:rPr>
        <w:t xml:space="preserve">* </w:t>
      </w:r>
      <w:proofErr w:type="gramStart"/>
      <w:r>
        <w:rPr>
          <w:lang w:val="en-US"/>
        </w:rPr>
        <w:t>group</w:t>
      </w:r>
      <w:proofErr w:type="gramEnd"/>
      <w:r>
        <w:rPr>
          <w:lang w:val="en-US"/>
        </w:rPr>
        <w:t xml:space="preserve"> with adequate UIC was not generated by study.</w:t>
      </w:r>
    </w:p>
    <w:p w:rsidR="00D50E78" w:rsidRDefault="00D50E78" w:rsidP="00D50E78">
      <w:pPr>
        <w:rPr>
          <w:lang w:val="en-US"/>
        </w:rPr>
      </w:pPr>
    </w:p>
    <w:p w:rsidR="00D50E78" w:rsidRPr="00455750" w:rsidRDefault="00D50E78" w:rsidP="00D50E78">
      <w:pPr>
        <w:ind w:left="1416" w:firstLine="708"/>
        <w:rPr>
          <w:lang w:val="en-US"/>
        </w:rPr>
      </w:pPr>
      <w:r w:rsidRPr="00455750">
        <w:rPr>
          <w:lang w:val="en-US"/>
        </w:rPr>
        <w:t>Before birth Day 0</w:t>
      </w:r>
      <w:r w:rsidRPr="00455750">
        <w:rPr>
          <w:lang w:val="en-US"/>
        </w:rPr>
        <w:tab/>
      </w:r>
      <w:proofErr w:type="spellStart"/>
      <w:r w:rsidRPr="00455750">
        <w:rPr>
          <w:lang w:val="en-US"/>
        </w:rPr>
        <w:t>Post par</w:t>
      </w:r>
      <w:r>
        <w:rPr>
          <w:lang w:val="en-US"/>
        </w:rPr>
        <w:t>t</w:t>
      </w:r>
      <w:r w:rsidRPr="00455750">
        <w:rPr>
          <w:lang w:val="en-US"/>
        </w:rPr>
        <w:t>um</w:t>
      </w:r>
      <w:proofErr w:type="spellEnd"/>
      <w:r w:rsidRPr="00455750">
        <w:rPr>
          <w:lang w:val="en-US"/>
        </w:rPr>
        <w:t xml:space="preserve"> Day 3</w:t>
      </w:r>
      <w:r w:rsidRPr="00455750">
        <w:rPr>
          <w:lang w:val="en-US"/>
        </w:rPr>
        <w:tab/>
        <w:t>Newborn</w:t>
      </w:r>
      <w:r>
        <w:rPr>
          <w:lang w:val="en-US"/>
        </w:rPr>
        <w:t>s</w:t>
      </w:r>
    </w:p>
    <w:p w:rsidR="00D50E78" w:rsidRPr="00455750" w:rsidRDefault="00D50E78" w:rsidP="00D50E78">
      <w:pPr>
        <w:pBdr>
          <w:bottom w:val="single" w:sz="4" w:space="1" w:color="auto"/>
        </w:pBdr>
        <w:rPr>
          <w:lang w:val="en-US"/>
        </w:rPr>
      </w:pPr>
      <w:r>
        <w:rPr>
          <w:lang w:val="en-US"/>
        </w:rPr>
        <w:t>Pregnant</w:t>
      </w:r>
      <w:r>
        <w:rPr>
          <w:lang w:val="en-US"/>
        </w:rPr>
        <w:tab/>
      </w:r>
      <w:r>
        <w:rPr>
          <w:lang w:val="en-US"/>
        </w:rPr>
        <w:tab/>
      </w:r>
      <w:r w:rsidRPr="00455750">
        <w:rPr>
          <w:lang w:val="en-US"/>
        </w:rPr>
        <w:t xml:space="preserve">Users </w:t>
      </w:r>
      <w:r w:rsidRPr="00455750">
        <w:rPr>
          <w:lang w:val="en-US"/>
        </w:rPr>
        <w:tab/>
        <w:t>Non-users</w:t>
      </w:r>
      <w:r w:rsidRPr="00455750">
        <w:rPr>
          <w:lang w:val="en-US"/>
        </w:rPr>
        <w:tab/>
        <w:t>Users</w:t>
      </w:r>
      <w:r w:rsidRPr="00455750">
        <w:rPr>
          <w:lang w:val="en-US"/>
        </w:rPr>
        <w:tab/>
        <w:t>Non-users</w:t>
      </w:r>
      <w:r w:rsidRPr="00455750">
        <w:rPr>
          <w:lang w:val="en-US"/>
        </w:rPr>
        <w:tab/>
        <w:t>Users</w:t>
      </w:r>
      <w:r w:rsidRPr="00455750">
        <w:rPr>
          <w:lang w:val="en-US"/>
        </w:rPr>
        <w:tab/>
        <w:t>Non-users</w:t>
      </w:r>
    </w:p>
    <w:p w:rsidR="00D50E78" w:rsidRPr="00455750" w:rsidRDefault="00D50E78" w:rsidP="00D50E78">
      <w:pPr>
        <w:rPr>
          <w:lang w:val="en-US"/>
        </w:rPr>
      </w:pPr>
      <w:r w:rsidRPr="00455750">
        <w:rPr>
          <w:lang w:val="en-US"/>
        </w:rPr>
        <w:t>UIC</w:t>
      </w:r>
      <w:r>
        <w:rPr>
          <w:lang w:val="en-US"/>
        </w:rPr>
        <w:tab/>
      </w:r>
      <w:r>
        <w:rPr>
          <w:lang w:val="en-US"/>
        </w:rPr>
        <w:tab/>
      </w:r>
      <w:r>
        <w:rPr>
          <w:lang w:val="en-US"/>
        </w:rPr>
        <w:tab/>
      </w:r>
      <w:r w:rsidRPr="00CE2B50">
        <w:rPr>
          <w:lang w:val="en-US"/>
        </w:rPr>
        <w:t>103</w:t>
      </w:r>
      <w:proofErr w:type="gramStart"/>
      <w:r w:rsidRPr="00CE2B50">
        <w:rPr>
          <w:lang w:val="en-US"/>
        </w:rPr>
        <w:t>,5</w:t>
      </w:r>
      <w:proofErr w:type="gramEnd"/>
      <w:r w:rsidRPr="00CE2B50">
        <w:rPr>
          <w:lang w:val="en-US"/>
        </w:rPr>
        <w:tab/>
        <w:t>88</w:t>
      </w:r>
      <w:r w:rsidRPr="00CE2B50">
        <w:rPr>
          <w:lang w:val="en-US"/>
        </w:rPr>
        <w:tab/>
      </w:r>
      <w:r w:rsidRPr="00CE2B50">
        <w:rPr>
          <w:lang w:val="en-US"/>
        </w:rPr>
        <w:tab/>
        <w:t>48,7</w:t>
      </w:r>
      <w:r w:rsidRPr="00CE2B50">
        <w:rPr>
          <w:lang w:val="en-US"/>
        </w:rPr>
        <w:tab/>
        <w:t>66,3</w:t>
      </w:r>
      <w:r w:rsidRPr="00CE2B50">
        <w:rPr>
          <w:lang w:val="en-US"/>
        </w:rPr>
        <w:tab/>
      </w:r>
      <w:r w:rsidRPr="00CE2B50">
        <w:rPr>
          <w:lang w:val="en-US"/>
        </w:rPr>
        <w:tab/>
        <w:t>97,05</w:t>
      </w:r>
      <w:r w:rsidRPr="00CE2B50">
        <w:rPr>
          <w:lang w:val="en-US"/>
        </w:rPr>
        <w:tab/>
        <w:t>91,55</w:t>
      </w:r>
    </w:p>
    <w:p w:rsidR="00D50E78" w:rsidRDefault="00D50E78" w:rsidP="00D50E78">
      <w:pPr>
        <w:rPr>
          <w:lang w:val="en-US"/>
        </w:rPr>
      </w:pPr>
      <w:r w:rsidRPr="00455750">
        <w:rPr>
          <w:lang w:val="en-US"/>
        </w:rPr>
        <w:t xml:space="preserve">UIC </w:t>
      </w:r>
      <w:r>
        <w:rPr>
          <w:lang w:val="en-US"/>
        </w:rPr>
        <w:t xml:space="preserve">&lt; 50 </w:t>
      </w:r>
      <w:r>
        <w:rPr>
          <w:lang w:val="en-US"/>
        </w:rPr>
        <w:tab/>
      </w:r>
      <w:r>
        <w:rPr>
          <w:lang w:val="en-US"/>
        </w:rPr>
        <w:tab/>
      </w:r>
      <w:r w:rsidRPr="00CE2B50">
        <w:rPr>
          <w:lang w:val="en-US"/>
        </w:rPr>
        <w:t>39</w:t>
      </w:r>
      <w:proofErr w:type="gramStart"/>
      <w:r w:rsidRPr="00CE2B50">
        <w:rPr>
          <w:lang w:val="en-US"/>
        </w:rPr>
        <w:t>,3</w:t>
      </w:r>
      <w:proofErr w:type="gramEnd"/>
      <w:r w:rsidRPr="00CE2B50">
        <w:rPr>
          <w:lang w:val="en-US"/>
        </w:rPr>
        <w:tab/>
        <w:t>36,1</w:t>
      </w:r>
      <w:r w:rsidRPr="00CE2B50">
        <w:rPr>
          <w:lang w:val="en-US"/>
        </w:rPr>
        <w:tab/>
      </w:r>
      <w:r w:rsidRPr="00CE2B50">
        <w:rPr>
          <w:lang w:val="en-US"/>
        </w:rPr>
        <w:tab/>
        <w:t>28,4</w:t>
      </w:r>
      <w:r w:rsidRPr="00CE2B50">
        <w:rPr>
          <w:lang w:val="en-US"/>
        </w:rPr>
        <w:tab/>
        <w:t>49,55</w:t>
      </w:r>
      <w:r w:rsidRPr="00CE2B50">
        <w:rPr>
          <w:lang w:val="en-US"/>
        </w:rPr>
        <w:tab/>
      </w:r>
      <w:r w:rsidRPr="00CE2B50">
        <w:rPr>
          <w:lang w:val="en-US"/>
        </w:rPr>
        <w:tab/>
        <w:t>89,1</w:t>
      </w:r>
      <w:r w:rsidRPr="00CE2B50">
        <w:rPr>
          <w:lang w:val="en-US"/>
        </w:rPr>
        <w:tab/>
        <w:t>49,55</w:t>
      </w:r>
    </w:p>
    <w:p w:rsidR="00D50E78" w:rsidRDefault="00D50E78" w:rsidP="00D50E78">
      <w:pPr>
        <w:rPr>
          <w:lang w:val="en-US"/>
        </w:rPr>
      </w:pPr>
      <w:r>
        <w:rPr>
          <w:lang w:val="en-US"/>
        </w:rPr>
        <w:t>UIC 50-99</w:t>
      </w:r>
      <w:r>
        <w:rPr>
          <w:lang w:val="en-US"/>
        </w:rPr>
        <w:tab/>
      </w:r>
      <w:r>
        <w:rPr>
          <w:lang w:val="en-US"/>
        </w:rPr>
        <w:tab/>
      </w:r>
      <w:r w:rsidRPr="00CE2B50">
        <w:rPr>
          <w:lang w:val="en-US"/>
        </w:rPr>
        <w:t>85</w:t>
      </w:r>
      <w:proofErr w:type="gramStart"/>
      <w:r w:rsidRPr="00CE2B50">
        <w:rPr>
          <w:lang w:val="en-US"/>
        </w:rPr>
        <w:t>,6</w:t>
      </w:r>
      <w:proofErr w:type="gramEnd"/>
      <w:r w:rsidRPr="00CE2B50">
        <w:rPr>
          <w:lang w:val="en-US"/>
        </w:rPr>
        <w:tab/>
        <w:t>78,05</w:t>
      </w:r>
      <w:r w:rsidRPr="00CE2B50">
        <w:rPr>
          <w:lang w:val="en-US"/>
        </w:rPr>
        <w:tab/>
      </w:r>
      <w:r w:rsidRPr="00CE2B50">
        <w:rPr>
          <w:lang w:val="en-US"/>
        </w:rPr>
        <w:tab/>
        <w:t>19,3</w:t>
      </w:r>
      <w:r w:rsidRPr="00CE2B50">
        <w:rPr>
          <w:lang w:val="en-US"/>
        </w:rPr>
        <w:tab/>
        <w:t>47,4</w:t>
      </w:r>
      <w:r w:rsidRPr="00CE2B50">
        <w:rPr>
          <w:lang w:val="en-US"/>
        </w:rPr>
        <w:tab/>
      </w:r>
      <w:r w:rsidRPr="00CE2B50">
        <w:rPr>
          <w:lang w:val="en-US"/>
        </w:rPr>
        <w:tab/>
        <w:t>106</w:t>
      </w:r>
      <w:r w:rsidRPr="00CE2B50">
        <w:rPr>
          <w:lang w:val="en-US"/>
        </w:rPr>
        <w:tab/>
        <w:t>91,8</w:t>
      </w:r>
    </w:p>
    <w:p w:rsidR="00D50E78" w:rsidRPr="00CE2B50" w:rsidRDefault="00D50E78" w:rsidP="00D50E78">
      <w:pPr>
        <w:rPr>
          <w:lang w:val="en-US"/>
        </w:rPr>
      </w:pPr>
      <w:r>
        <w:rPr>
          <w:lang w:val="en-US"/>
        </w:rPr>
        <w:t>UIC 100-149</w:t>
      </w:r>
      <w:r>
        <w:rPr>
          <w:lang w:val="en-US"/>
        </w:rPr>
        <w:tab/>
      </w:r>
      <w:r>
        <w:rPr>
          <w:lang w:val="en-US"/>
        </w:rPr>
        <w:tab/>
      </w:r>
      <w:r w:rsidRPr="00CE2B50">
        <w:rPr>
          <w:lang w:val="en-US"/>
        </w:rPr>
        <w:t>109</w:t>
      </w:r>
      <w:proofErr w:type="gramStart"/>
      <w:r w:rsidRPr="00CE2B50">
        <w:rPr>
          <w:lang w:val="en-US"/>
        </w:rPr>
        <w:t>,8</w:t>
      </w:r>
      <w:proofErr w:type="gramEnd"/>
      <w:r w:rsidRPr="00CE2B50">
        <w:rPr>
          <w:lang w:val="en-US"/>
        </w:rPr>
        <w:tab/>
        <w:t>120,5</w:t>
      </w:r>
      <w:r w:rsidRPr="00CE2B50">
        <w:rPr>
          <w:lang w:val="en-US"/>
        </w:rPr>
        <w:tab/>
      </w:r>
      <w:r w:rsidRPr="00CE2B50">
        <w:rPr>
          <w:lang w:val="en-US"/>
        </w:rPr>
        <w:tab/>
        <w:t>42,85</w:t>
      </w:r>
      <w:r w:rsidRPr="00CE2B50">
        <w:rPr>
          <w:lang w:val="en-US"/>
        </w:rPr>
        <w:tab/>
        <w:t>98,5</w:t>
      </w:r>
      <w:r w:rsidRPr="00CE2B50">
        <w:rPr>
          <w:lang w:val="en-US"/>
        </w:rPr>
        <w:tab/>
      </w:r>
      <w:r w:rsidRPr="00CE2B50">
        <w:rPr>
          <w:lang w:val="en-US"/>
        </w:rPr>
        <w:tab/>
        <w:t>88</w:t>
      </w:r>
      <w:r w:rsidRPr="00CE2B50">
        <w:rPr>
          <w:lang w:val="en-US"/>
        </w:rPr>
        <w:tab/>
        <w:t>84,4</w:t>
      </w:r>
    </w:p>
    <w:p w:rsidR="00D50E78" w:rsidRPr="00455750" w:rsidRDefault="00D50E78" w:rsidP="00D50E78">
      <w:pPr>
        <w:rPr>
          <w:lang w:val="en-US"/>
        </w:rPr>
      </w:pPr>
      <w:r>
        <w:rPr>
          <w:lang w:val="en-US"/>
        </w:rPr>
        <w:t>UIC</w:t>
      </w:r>
      <w:r w:rsidRPr="00455750">
        <w:rPr>
          <w:lang w:val="en-US"/>
        </w:rPr>
        <w:t xml:space="preserve"> </w:t>
      </w:r>
      <w:r>
        <w:rPr>
          <w:lang w:val="en-US"/>
        </w:rPr>
        <w:t>150-249</w:t>
      </w:r>
      <w:r>
        <w:rPr>
          <w:lang w:val="en-US"/>
        </w:rPr>
        <w:tab/>
        <w:t xml:space="preserve"> </w:t>
      </w:r>
      <w:r>
        <w:rPr>
          <w:lang w:val="en-US"/>
        </w:rPr>
        <w:tab/>
        <w:t>-</w:t>
      </w:r>
      <w:r>
        <w:rPr>
          <w:lang w:val="en-US"/>
        </w:rPr>
        <w:tab/>
        <w:t>-</w:t>
      </w:r>
      <w:r>
        <w:rPr>
          <w:lang w:val="en-US"/>
        </w:rPr>
        <w:tab/>
      </w:r>
      <w:r>
        <w:rPr>
          <w:lang w:val="en-US"/>
        </w:rPr>
        <w:tab/>
        <w:t>-</w:t>
      </w:r>
      <w:r>
        <w:rPr>
          <w:lang w:val="en-US"/>
        </w:rPr>
        <w:tab/>
        <w:t>-</w:t>
      </w:r>
      <w:r>
        <w:rPr>
          <w:lang w:val="en-US"/>
        </w:rPr>
        <w:tab/>
      </w:r>
      <w:r>
        <w:rPr>
          <w:lang w:val="en-US"/>
        </w:rPr>
        <w:tab/>
        <w:t>-</w:t>
      </w:r>
      <w:r>
        <w:rPr>
          <w:lang w:val="en-US"/>
        </w:rPr>
        <w:tab/>
        <w:t>-        *</w:t>
      </w:r>
    </w:p>
    <w:p w:rsidR="00D50E78" w:rsidRPr="00455750" w:rsidRDefault="00D50E78" w:rsidP="00D50E78">
      <w:pPr>
        <w:rPr>
          <w:lang w:val="en-US"/>
        </w:rPr>
      </w:pPr>
      <w:r>
        <w:rPr>
          <w:lang w:val="en-US"/>
        </w:rPr>
        <w:t>UIC &gt;250</w:t>
      </w:r>
      <w:r>
        <w:rPr>
          <w:lang w:val="en-US"/>
        </w:rPr>
        <w:tab/>
      </w:r>
      <w:r>
        <w:rPr>
          <w:lang w:val="en-US"/>
        </w:rPr>
        <w:tab/>
      </w:r>
      <w:r w:rsidRPr="00CE2B50">
        <w:rPr>
          <w:lang w:val="en-US"/>
        </w:rPr>
        <w:t>340</w:t>
      </w:r>
      <w:proofErr w:type="gramStart"/>
      <w:r w:rsidRPr="00CE2B50">
        <w:rPr>
          <w:lang w:val="en-US"/>
        </w:rPr>
        <w:t>,4</w:t>
      </w:r>
      <w:proofErr w:type="gramEnd"/>
      <w:r w:rsidRPr="00CE2B50">
        <w:rPr>
          <w:lang w:val="en-US"/>
        </w:rPr>
        <w:tab/>
        <w:t>268</w:t>
      </w:r>
      <w:r w:rsidRPr="00CE2B50">
        <w:rPr>
          <w:lang w:val="en-US"/>
        </w:rPr>
        <w:tab/>
      </w:r>
      <w:r w:rsidRPr="00CE2B50">
        <w:rPr>
          <w:lang w:val="en-US"/>
        </w:rPr>
        <w:tab/>
        <w:t>64</w:t>
      </w:r>
      <w:r w:rsidRPr="00CE2B50">
        <w:rPr>
          <w:lang w:val="en-US"/>
        </w:rPr>
        <w:tab/>
        <w:t>81</w:t>
      </w:r>
      <w:r w:rsidRPr="00CE2B50">
        <w:rPr>
          <w:lang w:val="en-US"/>
        </w:rPr>
        <w:tab/>
      </w:r>
      <w:r w:rsidRPr="00CE2B50">
        <w:rPr>
          <w:lang w:val="en-US"/>
        </w:rPr>
        <w:tab/>
        <w:t>134,4</w:t>
      </w:r>
      <w:r w:rsidRPr="00CE2B50">
        <w:rPr>
          <w:lang w:val="en-US"/>
        </w:rPr>
        <w:tab/>
        <w:t>150,3</w:t>
      </w:r>
    </w:p>
    <w:p w:rsidR="00D50E78" w:rsidRPr="00455750" w:rsidRDefault="00D50E78" w:rsidP="00D50E78">
      <w:pPr>
        <w:rPr>
          <w:lang w:val="en-US"/>
        </w:rPr>
      </w:pPr>
    </w:p>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7002D8">
      <w:pPr>
        <w:spacing w:line="480" w:lineRule="auto"/>
      </w:pPr>
      <w:proofErr w:type="spellStart"/>
      <w:r>
        <w:t>Figure</w:t>
      </w:r>
      <w:proofErr w:type="spellEnd"/>
      <w:r>
        <w:t xml:space="preserve"> 2. </w:t>
      </w:r>
      <w:proofErr w:type="spellStart"/>
      <w:r>
        <w:t>Day</w:t>
      </w:r>
      <w:proofErr w:type="spellEnd"/>
      <w:r>
        <w:t xml:space="preserve"> </w:t>
      </w:r>
      <w:proofErr w:type="spellStart"/>
      <w:r>
        <w:t>span</w:t>
      </w:r>
      <w:proofErr w:type="spellEnd"/>
      <w:r>
        <w:t xml:space="preserve"> </w:t>
      </w:r>
      <w:proofErr w:type="spellStart"/>
      <w:r>
        <w:t>of</w:t>
      </w:r>
      <w:proofErr w:type="spellEnd"/>
      <w:r>
        <w:t xml:space="preserve"> </w:t>
      </w:r>
      <w:proofErr w:type="spellStart"/>
      <w:r>
        <w:t>births</w:t>
      </w:r>
      <w:proofErr w:type="spellEnd"/>
      <w:r>
        <w:t xml:space="preserve">. </w:t>
      </w:r>
      <w:proofErr w:type="spellStart"/>
      <w:r>
        <w:t>Pregnancy</w:t>
      </w:r>
      <w:proofErr w:type="spellEnd"/>
      <w:r>
        <w:t xml:space="preserve"> UIC </w:t>
      </w:r>
      <w:proofErr w:type="spellStart"/>
      <w:r>
        <w:t>before</w:t>
      </w:r>
      <w:proofErr w:type="spellEnd"/>
      <w:r>
        <w:t xml:space="preserve"> </w:t>
      </w:r>
      <w:proofErr w:type="spellStart"/>
      <w:r>
        <w:t>delivery</w:t>
      </w:r>
      <w:proofErr w:type="spellEnd"/>
      <w:r>
        <w:t xml:space="preserve"> </w:t>
      </w:r>
      <w:proofErr w:type="spellStart"/>
      <w:r>
        <w:t>differes</w:t>
      </w:r>
      <w:proofErr w:type="spellEnd"/>
      <w:r>
        <w:t xml:space="preserve">. Majority </w:t>
      </w:r>
      <w:proofErr w:type="spellStart"/>
      <w:r>
        <w:t>of</w:t>
      </w:r>
      <w:proofErr w:type="spellEnd"/>
      <w:r>
        <w:t xml:space="preserve"> </w:t>
      </w:r>
      <w:proofErr w:type="spellStart"/>
      <w:r w:rsidR="007002D8">
        <w:t>iodine</w:t>
      </w:r>
      <w:proofErr w:type="spellEnd"/>
      <w:r w:rsidR="007002D8">
        <w:t xml:space="preserve"> </w:t>
      </w:r>
      <w:proofErr w:type="spellStart"/>
      <w:r w:rsidR="007002D8">
        <w:t>sufficient</w:t>
      </w:r>
      <w:proofErr w:type="spellEnd"/>
      <w:r w:rsidR="007002D8">
        <w:t xml:space="preserve"> </w:t>
      </w:r>
      <w:proofErr w:type="spellStart"/>
      <w:r w:rsidR="007002D8">
        <w:t>samples</w:t>
      </w:r>
      <w:proofErr w:type="spellEnd"/>
      <w:r w:rsidR="007002D8">
        <w:t xml:space="preserve"> </w:t>
      </w:r>
      <w:proofErr w:type="spellStart"/>
      <w:r w:rsidR="007002D8">
        <w:t>were</w:t>
      </w:r>
      <w:proofErr w:type="spellEnd"/>
      <w:r w:rsidR="007002D8">
        <w:t xml:space="preserve"> </w:t>
      </w:r>
      <w:proofErr w:type="spellStart"/>
      <w:r w:rsidR="007002D8">
        <w:t>obtained</w:t>
      </w:r>
      <w:proofErr w:type="spellEnd"/>
      <w:r w:rsidR="007002D8">
        <w:t xml:space="preserve"> </w:t>
      </w:r>
      <w:proofErr w:type="spellStart"/>
      <w:r>
        <w:t>from</w:t>
      </w:r>
      <w:proofErr w:type="spellEnd"/>
      <w:r>
        <w:t xml:space="preserve"> </w:t>
      </w:r>
      <w:proofErr w:type="spellStart"/>
      <w:r>
        <w:t>late</w:t>
      </w:r>
      <w:proofErr w:type="spellEnd"/>
      <w:r>
        <w:t xml:space="preserve"> </w:t>
      </w:r>
      <w:proofErr w:type="spellStart"/>
      <w:r>
        <w:t>morning</w:t>
      </w:r>
      <w:proofErr w:type="spellEnd"/>
      <w:r>
        <w:t xml:space="preserve"> to early </w:t>
      </w:r>
      <w:proofErr w:type="spellStart"/>
      <w:r>
        <w:t>afternoon</w:t>
      </w:r>
      <w:proofErr w:type="spellEnd"/>
      <w:r>
        <w:t xml:space="preserve">. </w:t>
      </w:r>
      <w:proofErr w:type="spellStart"/>
      <w:r>
        <w:t>Astrerixs</w:t>
      </w:r>
      <w:proofErr w:type="spellEnd"/>
      <w:r>
        <w:t xml:space="preserve"> label </w:t>
      </w:r>
      <w:proofErr w:type="spellStart"/>
      <w:r>
        <w:t>pregnant</w:t>
      </w:r>
      <w:proofErr w:type="spellEnd"/>
      <w:r>
        <w:t xml:space="preserve"> </w:t>
      </w:r>
      <w:proofErr w:type="spellStart"/>
      <w:r>
        <w:t>women</w:t>
      </w:r>
      <w:proofErr w:type="spellEnd"/>
      <w:r>
        <w:t xml:space="preserve"> </w:t>
      </w:r>
      <w:proofErr w:type="spellStart"/>
      <w:r>
        <w:t>declaring</w:t>
      </w:r>
      <w:proofErr w:type="spellEnd"/>
      <w:r>
        <w:t xml:space="preserve"> </w:t>
      </w:r>
      <w:proofErr w:type="spellStart"/>
      <w:r>
        <w:t>iodine</w:t>
      </w:r>
      <w:proofErr w:type="spellEnd"/>
      <w:r>
        <w:t xml:space="preserve"> </w:t>
      </w:r>
      <w:proofErr w:type="spellStart"/>
      <w:r>
        <w:t>supplementation</w:t>
      </w:r>
      <w:proofErr w:type="spellEnd"/>
      <w:r>
        <w:t xml:space="preserve">. </w:t>
      </w:r>
      <w:proofErr w:type="spellStart"/>
      <w:r>
        <w:t>Grouping</w:t>
      </w:r>
      <w:proofErr w:type="spellEnd"/>
      <w:r>
        <w:t xml:space="preserve"> </w:t>
      </w:r>
      <w:proofErr w:type="spellStart"/>
      <w:r>
        <w:t>according</w:t>
      </w:r>
      <w:proofErr w:type="spellEnd"/>
      <w:r>
        <w:t xml:space="preserve"> to UIC.   </w:t>
      </w:r>
    </w:p>
    <w:p w:rsidR="00D50E78" w:rsidRDefault="00923BF5" w:rsidP="00D50E78">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margin-left:28.2pt;margin-top:20.5pt;width:360.15pt;height:231.65pt;z-index:-3;visibility:visible;mso-position-horizontal-relative:text;mso-position-vertical-relative:text">
            <v:imagedata r:id="rId8" o:title="" croptop="-3502f" cropbottom="-4400f" cropleft="-1957f" cropright="-1576f"/>
            <o:lock v:ext="edit" aspectratio="f"/>
          </v:shape>
        </w:pict>
      </w:r>
      <w:r>
        <w:rPr>
          <w:noProof/>
        </w:rPr>
        <w:pict>
          <v:group id="_x0000_s1068" style="position:absolute;margin-left:89.8pt;margin-top:58.75pt;width:188pt;height:141.3pt;z-index:3" coordorigin="2748,3746" coordsize="3760,2826">
            <v:shape id="_x0000_s1069" type="#_x0000_t202" style="position:absolute;left:4406;top:5809;width:177;height:197;mso-width-relative:margin;mso-height-relative:margin" filled="f" stroked="f">
              <v:textbox style="mso-next-textbox:#_x0000_s1069" inset="0,0,0,0">
                <w:txbxContent>
                  <w:p w:rsidR="00D50E78" w:rsidRPr="006441FD" w:rsidRDefault="00D50E78" w:rsidP="00D50E78">
                    <w:pPr>
                      <w:rPr>
                        <w:color w:val="FFFFFF"/>
                      </w:rPr>
                    </w:pPr>
                    <w:r w:rsidRPr="006441FD">
                      <w:rPr>
                        <w:color w:val="FFFFFF"/>
                      </w:rPr>
                      <w:t>*</w:t>
                    </w:r>
                  </w:p>
                </w:txbxContent>
              </v:textbox>
            </v:shape>
            <v:shape id="_x0000_s1070" type="#_x0000_t202" style="position:absolute;left:5013;top:4077;width:177;height:197;mso-width-relative:margin;mso-height-relative:margin" filled="f" stroked="f">
              <v:textbox style="mso-next-textbox:#_x0000_s1070" inset="0,0,0,0">
                <w:txbxContent>
                  <w:p w:rsidR="00D50E78" w:rsidRDefault="00D50E78" w:rsidP="00D50E78">
                    <w:r>
                      <w:t>*</w:t>
                    </w:r>
                  </w:p>
                </w:txbxContent>
              </v:textbox>
            </v:shape>
            <v:shape id="_x0000_s1071" type="#_x0000_t202" style="position:absolute;left:6331;top:4031;width:177;height:197;mso-width-relative:margin;mso-height-relative:margin" filled="f" stroked="f">
              <v:textbox style="mso-next-textbox:#_x0000_s1071" inset="0,0,0,0">
                <w:txbxContent>
                  <w:p w:rsidR="00D50E78" w:rsidRDefault="00D50E78" w:rsidP="00D50E78">
                    <w:r>
                      <w:t>*</w:t>
                    </w:r>
                  </w:p>
                </w:txbxContent>
              </v:textbox>
            </v:shape>
            <v:shape id="_x0000_s1072" type="#_x0000_t202" style="position:absolute;left:4273;top:3943;width:177;height:197;mso-width-relative:margin;mso-height-relative:margin" filled="f" stroked="f">
              <v:textbox style="mso-next-textbox:#_x0000_s1072" inset="0,0,0,0">
                <w:txbxContent>
                  <w:p w:rsidR="00D50E78" w:rsidRDefault="00D50E78" w:rsidP="00D50E78">
                    <w:r>
                      <w:t>*</w:t>
                    </w:r>
                  </w:p>
                </w:txbxContent>
              </v:textbox>
            </v:shape>
            <v:shape id="_x0000_s1073" type="#_x0000_t202" style="position:absolute;left:5099;top:3746;width:177;height:197;mso-width-relative:margin;mso-height-relative:margin" filled="f" stroked="f">
              <v:textbox style="mso-next-textbox:#_x0000_s1073" inset="0,0,0,0">
                <w:txbxContent>
                  <w:p w:rsidR="00D50E78" w:rsidRDefault="00D50E78" w:rsidP="00D50E78">
                    <w:r>
                      <w:t>*</w:t>
                    </w:r>
                  </w:p>
                </w:txbxContent>
              </v:textbox>
            </v:shape>
            <v:shape id="_x0000_s1074" type="#_x0000_t202" style="position:absolute;left:4508;top:4579;width:177;height:197;mso-width-relative:margin;mso-height-relative:margin" filled="f" stroked="f">
              <v:textbox style="mso-next-textbox:#_x0000_s1074" inset="0,0,0,0">
                <w:txbxContent>
                  <w:p w:rsidR="00D50E78" w:rsidRDefault="00D50E78" w:rsidP="00D50E78">
                    <w:r>
                      <w:t>*</w:t>
                    </w:r>
                  </w:p>
                </w:txbxContent>
              </v:textbox>
            </v:shape>
            <v:shape id="_x0000_s1075" type="#_x0000_t202" style="position:absolute;left:3876;top:5763;width:177;height:197;mso-width-relative:margin;mso-height-relative:margin" filled="f" stroked="f">
              <v:textbox style="mso-next-textbox:#_x0000_s1075" inset="0,0,0,0">
                <w:txbxContent>
                  <w:p w:rsidR="00D50E78" w:rsidRPr="006441FD" w:rsidRDefault="00D50E78" w:rsidP="00D50E78">
                    <w:pPr>
                      <w:rPr>
                        <w:color w:val="FFFFFF"/>
                      </w:rPr>
                    </w:pPr>
                    <w:r w:rsidRPr="006441FD">
                      <w:rPr>
                        <w:color w:val="FFFFFF"/>
                      </w:rPr>
                      <w:t>*</w:t>
                    </w:r>
                  </w:p>
                </w:txbxContent>
              </v:textbox>
            </v:shape>
            <v:shape id="_x0000_s1076" type="#_x0000_t202" style="position:absolute;left:3700;top:5818;width:177;height:197;mso-width-relative:margin;mso-height-relative:margin" filled="f" stroked="f">
              <v:textbox style="mso-next-textbox:#_x0000_s1076" inset="0,0,0,0">
                <w:txbxContent>
                  <w:p w:rsidR="00D50E78" w:rsidRPr="006441FD" w:rsidRDefault="00D50E78" w:rsidP="00D50E78">
                    <w:pPr>
                      <w:rPr>
                        <w:color w:val="FFFFFF"/>
                      </w:rPr>
                    </w:pPr>
                    <w:r w:rsidRPr="006441FD">
                      <w:rPr>
                        <w:color w:val="FFFFFF"/>
                      </w:rPr>
                      <w:t>*</w:t>
                    </w:r>
                  </w:p>
                </w:txbxContent>
              </v:textbox>
            </v:shape>
            <v:shape id="_x0000_s1077" type="#_x0000_t202" style="position:absolute;left:5460;top:5785;width:177;height:197;mso-width-relative:margin;mso-height-relative:margin" filled="f" stroked="f">
              <v:textbox style="mso-next-textbox:#_x0000_s1077" inset="0,0,0,0">
                <w:txbxContent>
                  <w:p w:rsidR="00D50E78" w:rsidRPr="00CC1B96" w:rsidRDefault="00D50E78" w:rsidP="00D50E78">
                    <w:pPr>
                      <w:rPr>
                        <w:color w:val="FFFFFF"/>
                      </w:rPr>
                    </w:pPr>
                    <w:r w:rsidRPr="00CC1B96">
                      <w:rPr>
                        <w:color w:val="FFFFFF"/>
                      </w:rPr>
                      <w:t>*</w:t>
                    </w:r>
                  </w:p>
                </w:txbxContent>
              </v:textbox>
            </v:shape>
            <v:shape id="_x0000_s1078" type="#_x0000_t202" style="position:absolute;left:3711;top:5697;width:177;height:197;mso-width-relative:margin;mso-height-relative:margin" filled="f" stroked="f">
              <v:textbox style="mso-next-textbox:#_x0000_s1078" inset="0,0,0,0">
                <w:txbxContent>
                  <w:p w:rsidR="00D50E78" w:rsidRPr="00CC1B96" w:rsidRDefault="00D50E78" w:rsidP="00D50E78">
                    <w:pPr>
                      <w:rPr>
                        <w:color w:val="FFFFFF"/>
                      </w:rPr>
                    </w:pPr>
                    <w:r w:rsidRPr="00CC1B96">
                      <w:rPr>
                        <w:color w:val="FFFFFF"/>
                      </w:rPr>
                      <w:t>*</w:t>
                    </w:r>
                  </w:p>
                </w:txbxContent>
              </v:textbox>
            </v:shape>
            <v:shape id="_x0000_s1079" type="#_x0000_t202" style="position:absolute;left:4701;top:5686;width:177;height:197;mso-width-relative:margin;mso-height-relative:margin" filled="f" stroked="f">
              <v:textbox style="mso-next-textbox:#_x0000_s1079" inset="0,0,0,0">
                <w:txbxContent>
                  <w:p w:rsidR="00D50E78" w:rsidRPr="00CC1B96" w:rsidRDefault="00D50E78" w:rsidP="00D50E78">
                    <w:pPr>
                      <w:rPr>
                        <w:color w:val="FFFFFF"/>
                      </w:rPr>
                    </w:pPr>
                    <w:r w:rsidRPr="00CC1B96">
                      <w:rPr>
                        <w:color w:val="FFFFFF"/>
                      </w:rPr>
                      <w:t>*</w:t>
                    </w:r>
                  </w:p>
                </w:txbxContent>
              </v:textbox>
            </v:shape>
            <v:shape id="_x0000_s1080" type="#_x0000_t202" style="position:absolute;left:2748;top:5949;width:177;height:197;mso-width-relative:margin;mso-height-relative:margin" filled="f" stroked="f">
              <v:textbox style="mso-next-textbox:#_x0000_s1080" inset="0,0,0,0">
                <w:txbxContent>
                  <w:p w:rsidR="00D50E78" w:rsidRDefault="00D50E78" w:rsidP="00D50E78">
                    <w:r>
                      <w:t>*</w:t>
                    </w:r>
                  </w:p>
                </w:txbxContent>
              </v:textbox>
            </v:shape>
            <v:shape id="_x0000_s1081" type="#_x0000_t202" style="position:absolute;left:4627;top:5840;width:177;height:197;mso-width-relative:margin;mso-height-relative:margin" filled="f" stroked="f">
              <v:textbox style="mso-next-textbox:#_x0000_s1081" inset="0,0,0,0">
                <w:txbxContent>
                  <w:p w:rsidR="00D50E78" w:rsidRDefault="00D50E78" w:rsidP="00D50E78">
                    <w:r>
                      <w:t>*</w:t>
                    </w:r>
                  </w:p>
                </w:txbxContent>
              </v:textbox>
            </v:shape>
            <v:shape id="_x0000_s1082" type="#_x0000_t202" style="position:absolute;left:4548;top:6212;width:177;height:197;mso-width-relative:margin;mso-height-relative:margin" filled="f" stroked="f">
              <v:textbox style="mso-next-textbox:#_x0000_s1082" inset="0,0,0,0">
                <w:txbxContent>
                  <w:p w:rsidR="00D50E78" w:rsidRDefault="00D50E78" w:rsidP="00D50E78">
                    <w:r>
                      <w:t>*</w:t>
                    </w:r>
                  </w:p>
                </w:txbxContent>
              </v:textbox>
            </v:shape>
            <v:shape id="_x0000_s1083" type="#_x0000_t202" style="position:absolute;left:6275;top:6047;width:177;height:197;mso-width-relative:margin;mso-height-relative:margin" filled="f" stroked="f">
              <v:textbox style="mso-next-textbox:#_x0000_s1083" inset="0,0,0,0">
                <w:txbxContent>
                  <w:p w:rsidR="00D50E78" w:rsidRDefault="00D50E78" w:rsidP="00D50E78">
                    <w:r>
                      <w:t>*</w:t>
                    </w:r>
                  </w:p>
                </w:txbxContent>
              </v:textbox>
            </v:shape>
            <v:shape id="_x0000_s1084" type="#_x0000_t202" style="position:absolute;left:4405;top:5882;width:177;height:197;mso-width-relative:margin;mso-height-relative:margin" filled="f" stroked="f">
              <v:textbox style="mso-next-textbox:#_x0000_s1084" inset="0,0,0,0">
                <w:txbxContent>
                  <w:p w:rsidR="00D50E78" w:rsidRDefault="00D50E78" w:rsidP="00D50E78">
                    <w:r>
                      <w:t>*</w:t>
                    </w:r>
                  </w:p>
                </w:txbxContent>
              </v:textbox>
            </v:shape>
            <v:shape id="_x0000_s1085" type="#_x0000_t202" style="position:absolute;left:6022;top:6366;width:177;height:197;mso-width-relative:margin;mso-height-relative:margin" filled="f" stroked="f">
              <v:textbox style="mso-next-textbox:#_x0000_s1085" inset="0,0,0,0">
                <w:txbxContent>
                  <w:p w:rsidR="00D50E78" w:rsidRPr="00CC1B96" w:rsidRDefault="00D50E78" w:rsidP="00D50E78">
                    <w:pPr>
                      <w:rPr>
                        <w:color w:val="FFFFFF"/>
                      </w:rPr>
                    </w:pPr>
                    <w:r w:rsidRPr="00CC1B96">
                      <w:rPr>
                        <w:color w:val="FFFFFF"/>
                      </w:rPr>
                      <w:t>*</w:t>
                    </w:r>
                  </w:p>
                </w:txbxContent>
              </v:textbox>
            </v:shape>
            <v:shape id="_x0000_s1086" type="#_x0000_t202" style="position:absolute;left:4832;top:6298;width:177;height:197;mso-width-relative:margin;mso-height-relative:margin" filled="f" stroked="f">
              <v:textbox style="mso-next-textbox:#_x0000_s1086" inset="0,0,0,0">
                <w:txbxContent>
                  <w:p w:rsidR="00D50E78" w:rsidRPr="00CC1B96" w:rsidRDefault="00D50E78" w:rsidP="00D50E78">
                    <w:pPr>
                      <w:rPr>
                        <w:color w:val="FFFFFF"/>
                      </w:rPr>
                    </w:pPr>
                    <w:r w:rsidRPr="00CC1B96">
                      <w:rPr>
                        <w:color w:val="FFFFFF"/>
                      </w:rPr>
                      <w:t>*</w:t>
                    </w:r>
                  </w:p>
                </w:txbxContent>
              </v:textbox>
            </v:shape>
            <v:shape id="_x0000_s1087" type="#_x0000_t202" style="position:absolute;left:3347;top:6375;width:177;height:197;mso-width-relative:margin;mso-height-relative:margin" filled="f" stroked="f">
              <v:textbox style="mso-next-textbox:#_x0000_s1087" inset="0,0,0,0">
                <w:txbxContent>
                  <w:p w:rsidR="00D50E78" w:rsidRPr="00CC1B96" w:rsidRDefault="00D50E78" w:rsidP="00D50E78">
                    <w:pPr>
                      <w:rPr>
                        <w:color w:val="FFFFFF"/>
                      </w:rPr>
                    </w:pPr>
                    <w:r w:rsidRPr="00CC1B96">
                      <w:rPr>
                        <w:color w:val="FFFFFF"/>
                      </w:rPr>
                      <w:t>*</w:t>
                    </w:r>
                  </w:p>
                </w:txbxContent>
              </v:textbox>
            </v:shape>
            <v:shape id="_x0000_s1088" type="#_x0000_t202" style="position:absolute;left:6152;top:6331;width:177;height:197;mso-width-relative:margin;mso-height-relative:margin" filled="f" stroked="f">
              <v:textbox style="mso-next-textbox:#_x0000_s1088" inset="0,0,0,0">
                <w:txbxContent>
                  <w:p w:rsidR="00D50E78" w:rsidRPr="00CC1B96" w:rsidRDefault="00D50E78" w:rsidP="00D50E78">
                    <w:pPr>
                      <w:rPr>
                        <w:color w:val="FFFFFF"/>
                      </w:rPr>
                    </w:pPr>
                    <w:r w:rsidRPr="00CC1B96">
                      <w:rPr>
                        <w:color w:val="FFFFFF"/>
                      </w:rPr>
                      <w:t>*</w:t>
                    </w:r>
                  </w:p>
                </w:txbxContent>
              </v:textbox>
            </v:shape>
            <v:shape id="_x0000_s1089" type="#_x0000_t202" style="position:absolute;left:3235;top:6263;width:177;height:197;mso-width-relative:margin;mso-height-relative:margin" filled="f" stroked="f">
              <v:textbox style="mso-next-textbox:#_x0000_s1089" inset="0,0,0,0">
                <w:txbxContent>
                  <w:p w:rsidR="00D50E78" w:rsidRPr="00CC1B96" w:rsidRDefault="00D50E78" w:rsidP="00D50E78">
                    <w:pPr>
                      <w:rPr>
                        <w:color w:val="FFFFFF"/>
                      </w:rPr>
                    </w:pPr>
                    <w:r w:rsidRPr="00CC1B96">
                      <w:rPr>
                        <w:color w:val="FFFFFF"/>
                      </w:rPr>
                      <w:t>*</w:t>
                    </w:r>
                  </w:p>
                </w:txbxContent>
              </v:textbox>
            </v:shape>
          </v:group>
        </w:pict>
      </w:r>
    </w:p>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7002D8">
      <w:pPr>
        <w:spacing w:line="480" w:lineRule="auto"/>
      </w:pPr>
      <w:proofErr w:type="spellStart"/>
      <w:r>
        <w:lastRenderedPageBreak/>
        <w:t>Figure</w:t>
      </w:r>
      <w:proofErr w:type="spellEnd"/>
      <w:r>
        <w:t xml:space="preserve"> 3. </w:t>
      </w:r>
      <w:proofErr w:type="spellStart"/>
      <w:r>
        <w:t>Newborn</w:t>
      </w:r>
      <w:proofErr w:type="spellEnd"/>
      <w:r>
        <w:t xml:space="preserve"> IUC </w:t>
      </w:r>
      <w:proofErr w:type="spellStart"/>
      <w:r>
        <w:t>of</w:t>
      </w:r>
      <w:proofErr w:type="spellEnd"/>
      <w:r>
        <w:t xml:space="preserve"> </w:t>
      </w:r>
      <w:proofErr w:type="spellStart"/>
      <w:r>
        <w:t>mothers</w:t>
      </w:r>
      <w:proofErr w:type="spellEnd"/>
      <w:r>
        <w:t xml:space="preserve"> </w:t>
      </w:r>
      <w:proofErr w:type="spellStart"/>
      <w:r>
        <w:t>with</w:t>
      </w:r>
      <w:proofErr w:type="spellEnd"/>
      <w:r>
        <w:t xml:space="preserve"> </w:t>
      </w:r>
      <w:proofErr w:type="spellStart"/>
      <w:r>
        <w:t>different</w:t>
      </w:r>
      <w:proofErr w:type="spellEnd"/>
      <w:r>
        <w:t xml:space="preserve"> </w:t>
      </w:r>
      <w:proofErr w:type="spellStart"/>
      <w:r>
        <w:t>declared</w:t>
      </w:r>
      <w:proofErr w:type="spellEnd"/>
      <w:r>
        <w:t xml:space="preserve"> </w:t>
      </w:r>
      <w:proofErr w:type="spellStart"/>
      <w:r>
        <w:t>iodine</w:t>
      </w:r>
      <w:proofErr w:type="spellEnd"/>
      <w:r>
        <w:t xml:space="preserve"> </w:t>
      </w:r>
      <w:proofErr w:type="spellStart"/>
      <w:r>
        <w:t>supply</w:t>
      </w:r>
      <w:proofErr w:type="spellEnd"/>
      <w:r>
        <w:t xml:space="preserve"> (</w:t>
      </w:r>
      <w:proofErr w:type="spellStart"/>
      <w:r>
        <w:t>median</w:t>
      </w:r>
      <w:proofErr w:type="spellEnd"/>
      <w:r>
        <w:t xml:space="preserve">, </w:t>
      </w:r>
      <w:proofErr w:type="gramStart"/>
      <w:r>
        <w:t>25.-75</w:t>
      </w:r>
      <w:proofErr w:type="gramEnd"/>
      <w:r>
        <w:t>. percentile)</w:t>
      </w:r>
      <w:r w:rsidR="00923BF5">
        <w:rPr>
          <w:noProof/>
        </w:rPr>
        <w:pict>
          <v:shape id="Graf 3" o:spid="_x0000_i1025" type="#_x0000_t75" style="width:444.45pt;height:234.7pt;visibility:visible">
            <v:imagedata r:id="rId9" o:title="" croptop="-6779f" cropbottom="-2925f" cropleft="-3680f" cropright="-565f"/>
            <o:lock v:ext="edit" aspectratio="f"/>
          </v:shape>
        </w:pict>
      </w:r>
    </w:p>
    <w:p w:rsidR="00D50E78" w:rsidRDefault="00D50E78" w:rsidP="00D50E78"/>
    <w:p w:rsidR="00D50E78" w:rsidRDefault="00D50E7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D50E78"/>
    <w:p w:rsidR="007002D8" w:rsidRDefault="007002D8" w:rsidP="007002D8">
      <w:pPr>
        <w:rPr>
          <w:noProof/>
        </w:rPr>
      </w:pPr>
    </w:p>
    <w:p w:rsidR="007002D8" w:rsidRDefault="007002D8" w:rsidP="007002D8">
      <w:pPr>
        <w:spacing w:line="480" w:lineRule="auto"/>
      </w:pPr>
      <w:proofErr w:type="spellStart"/>
      <w:r>
        <w:t>Figure</w:t>
      </w:r>
      <w:proofErr w:type="spellEnd"/>
      <w:r>
        <w:t xml:space="preserve"> 4. </w:t>
      </w:r>
      <w:proofErr w:type="spellStart"/>
      <w:r>
        <w:t>Comparision</w:t>
      </w:r>
      <w:proofErr w:type="spellEnd"/>
      <w:r>
        <w:t xml:space="preserve"> </w:t>
      </w:r>
      <w:proofErr w:type="spellStart"/>
      <w:r>
        <w:t>of</w:t>
      </w:r>
      <w:proofErr w:type="spellEnd"/>
      <w:r>
        <w:t xml:space="preserve"> </w:t>
      </w:r>
      <w:proofErr w:type="spellStart"/>
      <w:r>
        <w:t>newborn</w:t>
      </w:r>
      <w:proofErr w:type="spellEnd"/>
      <w:r>
        <w:t xml:space="preserve"> </w:t>
      </w:r>
      <w:proofErr w:type="spellStart"/>
      <w:r>
        <w:t>urinary</w:t>
      </w:r>
      <w:proofErr w:type="spellEnd"/>
      <w:r>
        <w:t xml:space="preserve"> </w:t>
      </w:r>
      <w:proofErr w:type="spellStart"/>
      <w:r>
        <w:t>iodine</w:t>
      </w:r>
      <w:proofErr w:type="spellEnd"/>
      <w:r>
        <w:t xml:space="preserve"> </w:t>
      </w:r>
      <w:proofErr w:type="spellStart"/>
      <w:r>
        <w:t>concentration</w:t>
      </w:r>
      <w:proofErr w:type="spellEnd"/>
      <w:r>
        <w:t xml:space="preserve"> </w:t>
      </w:r>
      <w:proofErr w:type="spellStart"/>
      <w:r>
        <w:t>according</w:t>
      </w:r>
      <w:proofErr w:type="spellEnd"/>
      <w:r>
        <w:t xml:space="preserve"> to </w:t>
      </w:r>
      <w:proofErr w:type="spellStart"/>
      <w:r>
        <w:t>maternal</w:t>
      </w:r>
      <w:proofErr w:type="spellEnd"/>
      <w:r>
        <w:t xml:space="preserve"> </w:t>
      </w:r>
      <w:proofErr w:type="spellStart"/>
      <w:r>
        <w:t>iodine</w:t>
      </w:r>
      <w:proofErr w:type="spellEnd"/>
      <w:r>
        <w:t xml:space="preserve"> </w:t>
      </w:r>
      <w:proofErr w:type="spellStart"/>
      <w:r>
        <w:t>concentration</w:t>
      </w:r>
      <w:proofErr w:type="spellEnd"/>
      <w:r>
        <w:t xml:space="preserve"> </w:t>
      </w:r>
      <w:proofErr w:type="spellStart"/>
      <w:r>
        <w:t>before</w:t>
      </w:r>
      <w:proofErr w:type="spellEnd"/>
      <w:r>
        <w:t xml:space="preserve"> </w:t>
      </w:r>
      <w:proofErr w:type="spellStart"/>
      <w:r>
        <w:t>delivery</w:t>
      </w:r>
      <w:proofErr w:type="spellEnd"/>
      <w:r>
        <w:t xml:space="preserve"> (</w:t>
      </w:r>
      <w:proofErr w:type="spellStart"/>
      <w:r>
        <w:t>medians</w:t>
      </w:r>
      <w:proofErr w:type="spellEnd"/>
      <w:r>
        <w:t xml:space="preserve"> and 95% </w:t>
      </w:r>
      <w:proofErr w:type="spellStart"/>
      <w:r>
        <w:t>intervals</w:t>
      </w:r>
      <w:proofErr w:type="spellEnd"/>
      <w:r>
        <w:t xml:space="preserve"> </w:t>
      </w:r>
      <w:proofErr w:type="spellStart"/>
      <w:r>
        <w:t>of</w:t>
      </w:r>
      <w:proofErr w:type="spellEnd"/>
      <w:r>
        <w:t xml:space="preserve"> </w:t>
      </w:r>
      <w:proofErr w:type="spellStart"/>
      <w:r>
        <w:t>confidence</w:t>
      </w:r>
      <w:proofErr w:type="spellEnd"/>
      <w:r>
        <w:t xml:space="preserve">). *p=0,04 and **p=0,03 </w:t>
      </w:r>
      <w:proofErr w:type="spellStart"/>
      <w:r>
        <w:t>for</w:t>
      </w:r>
      <w:proofErr w:type="spellEnd"/>
      <w:r>
        <w:t xml:space="preserve"> Mann-</w:t>
      </w:r>
      <w:proofErr w:type="spellStart"/>
      <w:r>
        <w:t>Whitney</w:t>
      </w:r>
      <w:proofErr w:type="spellEnd"/>
      <w:r>
        <w:t xml:space="preserve"> U test. </w:t>
      </w:r>
    </w:p>
    <w:p w:rsidR="007002D8" w:rsidRPr="009D5D7D" w:rsidRDefault="007002D8" w:rsidP="007002D8">
      <w:pPr>
        <w:rPr>
          <w:lang w:val="en-US"/>
        </w:rPr>
      </w:pPr>
    </w:p>
    <w:p w:rsidR="007002D8" w:rsidRPr="009D5D7D" w:rsidRDefault="007002D8" w:rsidP="007002D8">
      <w:pPr>
        <w:rPr>
          <w:lang w:val="en-US"/>
        </w:rPr>
      </w:pPr>
    </w:p>
    <w:p w:rsidR="007002D8" w:rsidRDefault="00923BF5" w:rsidP="007002D8">
      <w:r>
        <w:rPr>
          <w:rFonts w:ascii="Calibri" w:hAnsi="Calibri"/>
          <w:noProof/>
        </w:rPr>
        <w:pict>
          <v:shape id="Graf 1" o:spid="_x0000_s1090" type="#_x0000_t75" style="position:absolute;margin-left:15.35pt;margin-top:17.55pt;width:403.2pt;height:144.5pt;z-index:4;visibility:visible;mso-wrap-distance-left:46.92pt;mso-wrap-distance-top:15.84pt;mso-wrap-distance-bottom:8.38pt">
            <v:imagedata r:id="rId10" o:title=""/>
            <o:lock v:ext="edit" aspectratio="f"/>
          </v:shape>
        </w:pict>
      </w:r>
    </w:p>
    <w:p w:rsidR="007002D8" w:rsidRPr="00305D67"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7002D8" w:rsidRDefault="007002D8" w:rsidP="007002D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7002D8" w:rsidRDefault="007002D8" w:rsidP="00D50E78"/>
    <w:p w:rsidR="007002D8" w:rsidRDefault="007002D8" w:rsidP="00D50E78"/>
    <w:p w:rsidR="007002D8" w:rsidRDefault="007002D8" w:rsidP="00D50E78"/>
    <w:p w:rsidR="007002D8" w:rsidRDefault="007002D8" w:rsidP="00D50E78"/>
    <w:p w:rsidR="00D50E78" w:rsidRDefault="00D50E78" w:rsidP="00D50E78"/>
    <w:p w:rsidR="00D50E78" w:rsidRDefault="00D50E78" w:rsidP="00D50E78"/>
    <w:p w:rsidR="00D50E78" w:rsidRDefault="00D50E78" w:rsidP="00D50E78"/>
    <w:p w:rsidR="00D50E78" w:rsidRDefault="00D50E78" w:rsidP="007002D8">
      <w:pPr>
        <w:spacing w:line="480" w:lineRule="auto"/>
      </w:pPr>
      <w:proofErr w:type="spellStart"/>
      <w:r>
        <w:lastRenderedPageBreak/>
        <w:t>Figure</w:t>
      </w:r>
      <w:proofErr w:type="spellEnd"/>
      <w:r>
        <w:t xml:space="preserve"> 5. </w:t>
      </w:r>
      <w:proofErr w:type="spellStart"/>
      <w:r>
        <w:t>Comparisions</w:t>
      </w:r>
      <w:proofErr w:type="spellEnd"/>
      <w:r>
        <w:t xml:space="preserve"> </w:t>
      </w:r>
      <w:proofErr w:type="spellStart"/>
      <w:r>
        <w:t>of</w:t>
      </w:r>
      <w:proofErr w:type="spellEnd"/>
      <w:r>
        <w:t xml:space="preserve"> D3 </w:t>
      </w:r>
      <w:proofErr w:type="spellStart"/>
      <w:r>
        <w:t>maternal</w:t>
      </w:r>
      <w:proofErr w:type="spellEnd"/>
      <w:r>
        <w:t xml:space="preserve"> and </w:t>
      </w:r>
      <w:proofErr w:type="spellStart"/>
      <w:r>
        <w:t>neonatal</w:t>
      </w:r>
      <w:proofErr w:type="spellEnd"/>
      <w:r>
        <w:t xml:space="preserve"> IUC </w:t>
      </w:r>
      <w:proofErr w:type="spellStart"/>
      <w:r>
        <w:t>with</w:t>
      </w:r>
      <w:proofErr w:type="spellEnd"/>
      <w:r>
        <w:t xml:space="preserve"> IUC </w:t>
      </w:r>
      <w:proofErr w:type="spellStart"/>
      <w:r>
        <w:t>before</w:t>
      </w:r>
      <w:proofErr w:type="spellEnd"/>
      <w:r>
        <w:t xml:space="preserve"> </w:t>
      </w:r>
      <w:proofErr w:type="spellStart"/>
      <w:r>
        <w:t>delivery</w:t>
      </w:r>
      <w:proofErr w:type="spellEnd"/>
      <w:r>
        <w:t xml:space="preserve"> </w:t>
      </w:r>
      <w:proofErr w:type="spellStart"/>
      <w:r>
        <w:t>with</w:t>
      </w:r>
      <w:proofErr w:type="spellEnd"/>
      <w:r>
        <w:t xml:space="preserve"> </w:t>
      </w:r>
      <w:proofErr w:type="spellStart"/>
      <w:r>
        <w:t>exponential</w:t>
      </w:r>
      <w:proofErr w:type="spellEnd"/>
      <w:r>
        <w:t xml:space="preserve"> </w:t>
      </w:r>
      <w:proofErr w:type="spellStart"/>
      <w:r>
        <w:t>trendlines</w:t>
      </w:r>
      <w:proofErr w:type="spellEnd"/>
      <w:r>
        <w:t>.</w:t>
      </w:r>
    </w:p>
    <w:p w:rsidR="00D50E78" w:rsidRDefault="00923BF5" w:rsidP="00D50E78">
      <w:pPr>
        <w:rPr>
          <w:noProof/>
        </w:rPr>
      </w:pPr>
      <w:r>
        <w:rPr>
          <w:noProof/>
        </w:rPr>
        <w:pict>
          <v:shape id="Graf 2" o:spid="_x0000_i1026" type="#_x0000_t75" style="width:358.6pt;height:215.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DNKSb2gAAAAUBAAAPAAAAZHJzL2Rvd25y&#10;ZXYueG1sTI/BTsMwEETvSP0Haytxo06jQkmIU7VIwLkl4uzE2yQiXkex25i/Z+ECl5VGM5p5W+yi&#10;HcQVJ987UrBeJSCQGmd6ahVU7y93jyB80GT04AgVfKGHXbm4KXRu3ExHvJ5CK7iEfK4VdCGMuZS+&#10;6dBqv3IjEntnN1kdWE6tNJOeudwOMk2SB2l1T7zQ6RGfO2w+TxeroLF1u8F+PL+9pqa6P3zEuTpG&#10;pW6Xcf8EImAMf2H4wWd0KJmpdhcyXgwK+JHwe9nbrrcZiFrBJs0ykGUh/9OX3wA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">
            <v:imagedata r:id="rId11" o:title="" croptop="-3810f" cropbottom="-4793f" cropleft="-2726f" cropright="-2197f"/>
            <o:lock v:ext="edit" aspectratio="f"/>
          </v:shape>
        </w:pict>
      </w: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Pr>
        <w:rPr>
          <w:noProof/>
        </w:rPr>
      </w:pPr>
    </w:p>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D50E78" w:rsidRDefault="00D50E78" w:rsidP="00D50E78"/>
    <w:p w:rsidR="0071110A" w:rsidRDefault="0071110A" w:rsidP="003A4F7F">
      <w:pPr>
        <w:pStyle w:val="Nadpis1NEU"/>
        <w:spacing w:line="480" w:lineRule="auto"/>
        <w:rPr>
          <w:lang w:val="en-GB"/>
        </w:rPr>
      </w:pPr>
    </w:p>
    <w:p w:rsidR="0071110A" w:rsidRDefault="0071110A" w:rsidP="003A4F7F">
      <w:pPr>
        <w:pStyle w:val="Nadpis1NEU"/>
        <w:spacing w:line="480" w:lineRule="auto"/>
        <w:rPr>
          <w:lang w:val="en-GB"/>
        </w:rPr>
      </w:pPr>
    </w:p>
    <w:p w:rsidR="0071110A" w:rsidRDefault="0071110A" w:rsidP="003A4F7F">
      <w:pPr>
        <w:pStyle w:val="Nadpis1NEU"/>
        <w:spacing w:line="480" w:lineRule="auto"/>
        <w:rPr>
          <w:lang w:val="en-GB"/>
        </w:rPr>
      </w:pPr>
    </w:p>
    <w:p w:rsidR="009E3E4C" w:rsidRPr="00031DF3" w:rsidRDefault="009E3E4C" w:rsidP="003A4F7F">
      <w:pPr>
        <w:pStyle w:val="Nadpis1NEU"/>
        <w:spacing w:line="480" w:lineRule="auto"/>
        <w:rPr>
          <w:lang w:val="en-GB"/>
        </w:rPr>
      </w:pPr>
      <w:r w:rsidRPr="00031DF3">
        <w:rPr>
          <w:lang w:val="en-GB"/>
        </w:rPr>
        <w:lastRenderedPageBreak/>
        <w:t>Literatur</w:t>
      </w:r>
      <w:bookmarkEnd w:id="4"/>
      <w:r w:rsidRPr="00031DF3">
        <w:rPr>
          <w:lang w:val="en-GB"/>
        </w:rPr>
        <w:t>E</w:t>
      </w:r>
    </w:p>
    <w:p w:rsidR="009E3E4C" w:rsidRPr="00031DF3" w:rsidRDefault="009E3E4C" w:rsidP="003A4F7F">
      <w:pPr>
        <w:spacing w:after="120" w:line="480" w:lineRule="auto"/>
        <w:rPr>
          <w:sz w:val="22"/>
          <w:szCs w:val="22"/>
          <w:lang w:val="en-GB"/>
        </w:rPr>
      </w:pPr>
      <w:r w:rsidRPr="00031DF3">
        <w:rPr>
          <w:sz w:val="22"/>
          <w:szCs w:val="22"/>
          <w:lang w:val="en-GB"/>
        </w:rPr>
        <w:t>1. Zimmermann</w:t>
      </w:r>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B.</w:t>
      </w:r>
      <w:r w:rsidR="0071110A">
        <w:rPr>
          <w:sz w:val="22"/>
          <w:szCs w:val="22"/>
          <w:lang w:val="en-GB"/>
        </w:rPr>
        <w:t xml:space="preserve"> (2007)</w:t>
      </w:r>
      <w:r w:rsidRPr="00031DF3">
        <w:rPr>
          <w:sz w:val="22"/>
          <w:szCs w:val="22"/>
          <w:lang w:val="en-GB"/>
        </w:rPr>
        <w:t xml:space="preserve"> </w:t>
      </w:r>
      <w:proofErr w:type="gramStart"/>
      <w:r w:rsidRPr="00031DF3">
        <w:rPr>
          <w:sz w:val="22"/>
          <w:szCs w:val="22"/>
          <w:lang w:val="en-GB"/>
        </w:rPr>
        <w:t>The</w:t>
      </w:r>
      <w:proofErr w:type="gramEnd"/>
      <w:r w:rsidRPr="00031DF3">
        <w:rPr>
          <w:sz w:val="22"/>
          <w:szCs w:val="22"/>
          <w:lang w:val="en-GB"/>
        </w:rPr>
        <w:t xml:space="preserve"> impact of iodised salt or iodine supplementation on iodine status during pregnancy, lactation and infancy. </w:t>
      </w:r>
      <w:r w:rsidRPr="0071110A">
        <w:rPr>
          <w:i/>
          <w:sz w:val="22"/>
          <w:szCs w:val="22"/>
          <w:lang w:val="en-GB"/>
        </w:rPr>
        <w:t xml:space="preserve">Pub Health </w:t>
      </w:r>
      <w:proofErr w:type="spellStart"/>
      <w:r w:rsidRPr="0071110A">
        <w:rPr>
          <w:i/>
          <w:sz w:val="22"/>
          <w:szCs w:val="22"/>
          <w:lang w:val="en-GB"/>
        </w:rPr>
        <w:t>Nutr</w:t>
      </w:r>
      <w:proofErr w:type="spellEnd"/>
      <w:r w:rsidR="0071110A">
        <w:rPr>
          <w:sz w:val="22"/>
          <w:szCs w:val="22"/>
          <w:lang w:val="en-GB"/>
        </w:rPr>
        <w:t xml:space="preserve">, </w:t>
      </w:r>
      <w:r w:rsidRPr="0071110A">
        <w:rPr>
          <w:b/>
          <w:sz w:val="22"/>
          <w:szCs w:val="22"/>
          <w:lang w:val="en-GB"/>
        </w:rPr>
        <w:t>10</w:t>
      </w:r>
      <w:r w:rsidR="0071110A" w:rsidRPr="0071110A">
        <w:rPr>
          <w:sz w:val="22"/>
          <w:szCs w:val="22"/>
          <w:lang w:val="en-GB"/>
        </w:rPr>
        <w:t>,</w:t>
      </w:r>
      <w:r w:rsidR="0071110A">
        <w:rPr>
          <w:sz w:val="22"/>
          <w:szCs w:val="22"/>
          <w:lang w:val="en-GB"/>
        </w:rPr>
        <w:t xml:space="preserve"> </w:t>
      </w:r>
      <w:r w:rsidRPr="00031DF3">
        <w:rPr>
          <w:sz w:val="22"/>
          <w:szCs w:val="22"/>
          <w:lang w:val="en-GB"/>
        </w:rPr>
        <w:t>1584-95.</w:t>
      </w:r>
    </w:p>
    <w:p w:rsidR="009E3E4C" w:rsidRPr="00031DF3" w:rsidRDefault="009E3E4C" w:rsidP="003A4F7F">
      <w:pPr>
        <w:spacing w:after="120" w:line="480" w:lineRule="auto"/>
        <w:rPr>
          <w:sz w:val="22"/>
          <w:szCs w:val="22"/>
          <w:lang w:val="en-GB"/>
        </w:rPr>
      </w:pPr>
      <w:r w:rsidRPr="00031DF3">
        <w:rPr>
          <w:sz w:val="22"/>
          <w:szCs w:val="22"/>
          <w:lang w:val="en-GB"/>
        </w:rPr>
        <w:t>2. Alvarez-</w:t>
      </w:r>
      <w:proofErr w:type="spellStart"/>
      <w:r w:rsidRPr="00031DF3">
        <w:rPr>
          <w:sz w:val="22"/>
          <w:szCs w:val="22"/>
          <w:lang w:val="en-GB"/>
        </w:rPr>
        <w:t>Pedrerol</w:t>
      </w:r>
      <w:proofErr w:type="spellEnd"/>
      <w:r w:rsidR="0071110A">
        <w:rPr>
          <w:sz w:val="22"/>
          <w:szCs w:val="22"/>
          <w:lang w:val="en-GB"/>
        </w:rPr>
        <w:t>,</w:t>
      </w:r>
      <w:r w:rsidRPr="00031DF3">
        <w:rPr>
          <w:sz w:val="22"/>
          <w:szCs w:val="22"/>
          <w:lang w:val="en-GB"/>
        </w:rPr>
        <w:t xml:space="preserve"> A</w:t>
      </w:r>
      <w:r w:rsidR="0071110A">
        <w:rPr>
          <w:sz w:val="22"/>
          <w:szCs w:val="22"/>
          <w:lang w:val="en-GB"/>
        </w:rPr>
        <w:t>.</w:t>
      </w:r>
      <w:r w:rsidRPr="00031DF3">
        <w:rPr>
          <w:sz w:val="22"/>
          <w:szCs w:val="22"/>
          <w:lang w:val="en-GB"/>
        </w:rPr>
        <w:t xml:space="preserve">, </w:t>
      </w:r>
      <w:proofErr w:type="spellStart"/>
      <w:r w:rsidRPr="00031DF3">
        <w:rPr>
          <w:sz w:val="22"/>
          <w:szCs w:val="22"/>
          <w:lang w:val="en-GB"/>
        </w:rPr>
        <w:t>Guxens</w:t>
      </w:r>
      <w:proofErr w:type="spellEnd"/>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 Mendez</w:t>
      </w:r>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 xml:space="preserve"> et al.</w:t>
      </w:r>
      <w:r w:rsidR="0071110A">
        <w:rPr>
          <w:sz w:val="22"/>
          <w:szCs w:val="22"/>
          <w:lang w:val="en-GB"/>
        </w:rPr>
        <w:t xml:space="preserve"> (2009)</w:t>
      </w:r>
      <w:r w:rsidRPr="00031DF3">
        <w:rPr>
          <w:sz w:val="22"/>
          <w:szCs w:val="22"/>
          <w:lang w:val="en-GB"/>
        </w:rPr>
        <w:t xml:space="preserve"> Iodine levels and thyroid hormones in healthy pregnant women and birth weight of their </w:t>
      </w:r>
      <w:proofErr w:type="spellStart"/>
      <w:r w:rsidRPr="00031DF3">
        <w:rPr>
          <w:sz w:val="22"/>
          <w:szCs w:val="22"/>
          <w:lang w:val="en-GB"/>
        </w:rPr>
        <w:t>offsprings</w:t>
      </w:r>
      <w:proofErr w:type="spellEnd"/>
      <w:r w:rsidRPr="00031DF3">
        <w:rPr>
          <w:sz w:val="22"/>
          <w:szCs w:val="22"/>
          <w:lang w:val="en-GB"/>
        </w:rPr>
        <w:t xml:space="preserve">. </w:t>
      </w:r>
      <w:proofErr w:type="spellStart"/>
      <w:r w:rsidRPr="0071110A">
        <w:rPr>
          <w:i/>
          <w:sz w:val="22"/>
          <w:szCs w:val="22"/>
          <w:lang w:val="en-GB"/>
        </w:rPr>
        <w:t>Eur</w:t>
      </w:r>
      <w:proofErr w:type="spellEnd"/>
      <w:r w:rsidRPr="0071110A">
        <w:rPr>
          <w:i/>
          <w:sz w:val="22"/>
          <w:szCs w:val="22"/>
          <w:lang w:val="en-GB"/>
        </w:rPr>
        <w:t xml:space="preserve"> J Endocrinol</w:t>
      </w:r>
      <w:proofErr w:type="gramStart"/>
      <w:r w:rsidR="0071110A">
        <w:rPr>
          <w:sz w:val="22"/>
          <w:szCs w:val="22"/>
          <w:lang w:val="en-GB"/>
        </w:rPr>
        <w:t>,</w:t>
      </w:r>
      <w:r w:rsidR="0071110A" w:rsidRPr="0071110A">
        <w:rPr>
          <w:b/>
          <w:sz w:val="22"/>
          <w:szCs w:val="22"/>
          <w:lang w:val="en-GB"/>
        </w:rPr>
        <w:t>16</w:t>
      </w:r>
      <w:r w:rsidRPr="0071110A">
        <w:rPr>
          <w:b/>
          <w:sz w:val="22"/>
          <w:szCs w:val="22"/>
          <w:lang w:val="en-GB"/>
        </w:rPr>
        <w:t>0</w:t>
      </w:r>
      <w:proofErr w:type="gramEnd"/>
      <w:r w:rsidR="0071110A">
        <w:rPr>
          <w:sz w:val="22"/>
          <w:szCs w:val="22"/>
          <w:lang w:val="en-GB"/>
        </w:rPr>
        <w:t xml:space="preserve">, </w:t>
      </w:r>
      <w:r w:rsidRPr="00031DF3">
        <w:rPr>
          <w:sz w:val="22"/>
          <w:szCs w:val="22"/>
          <w:lang w:val="en-GB"/>
        </w:rPr>
        <w:t>423-429.</w:t>
      </w:r>
    </w:p>
    <w:p w:rsidR="009E3E4C" w:rsidRPr="00031DF3" w:rsidRDefault="009E3E4C" w:rsidP="003A4F7F">
      <w:pPr>
        <w:spacing w:after="120" w:line="480" w:lineRule="auto"/>
        <w:rPr>
          <w:sz w:val="22"/>
          <w:szCs w:val="22"/>
          <w:lang w:val="en-GB"/>
        </w:rPr>
      </w:pPr>
      <w:proofErr w:type="gramStart"/>
      <w:r w:rsidRPr="00031DF3">
        <w:rPr>
          <w:sz w:val="22"/>
          <w:szCs w:val="22"/>
          <w:lang w:val="en-GB"/>
        </w:rPr>
        <w:t>3. Zimmermann</w:t>
      </w:r>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B.</w:t>
      </w:r>
      <w:r w:rsidR="0071110A">
        <w:rPr>
          <w:sz w:val="22"/>
          <w:szCs w:val="22"/>
          <w:lang w:val="en-GB"/>
        </w:rPr>
        <w:t xml:space="preserve"> (2009)</w:t>
      </w:r>
      <w:r w:rsidRPr="00031DF3">
        <w:rPr>
          <w:sz w:val="22"/>
          <w:szCs w:val="22"/>
          <w:lang w:val="en-GB"/>
        </w:rPr>
        <w:t xml:space="preserve"> Iodine deficiency in pregnancy and the effect of maternal iodine supplementation on the offspring: a review.</w:t>
      </w:r>
      <w:proofErr w:type="gramEnd"/>
      <w:r w:rsidRPr="00031DF3">
        <w:rPr>
          <w:sz w:val="22"/>
          <w:szCs w:val="22"/>
          <w:lang w:val="en-GB"/>
        </w:rPr>
        <w:t xml:space="preserve"> </w:t>
      </w:r>
      <w:proofErr w:type="gramStart"/>
      <w:r w:rsidRPr="0071110A">
        <w:rPr>
          <w:i/>
          <w:sz w:val="22"/>
          <w:szCs w:val="22"/>
          <w:lang w:val="en-GB"/>
        </w:rPr>
        <w:t>Am</w:t>
      </w:r>
      <w:proofErr w:type="gramEnd"/>
      <w:r w:rsidRPr="0071110A">
        <w:rPr>
          <w:i/>
          <w:sz w:val="22"/>
          <w:szCs w:val="22"/>
          <w:lang w:val="en-GB"/>
        </w:rPr>
        <w:t xml:space="preserve"> J </w:t>
      </w:r>
      <w:proofErr w:type="spellStart"/>
      <w:r w:rsidRPr="0071110A">
        <w:rPr>
          <w:i/>
          <w:sz w:val="22"/>
          <w:szCs w:val="22"/>
          <w:lang w:val="en-GB"/>
        </w:rPr>
        <w:t>Clin</w:t>
      </w:r>
      <w:proofErr w:type="spellEnd"/>
      <w:r w:rsidRPr="0071110A">
        <w:rPr>
          <w:i/>
          <w:sz w:val="22"/>
          <w:szCs w:val="22"/>
          <w:lang w:val="en-GB"/>
        </w:rPr>
        <w:t xml:space="preserve"> </w:t>
      </w:r>
      <w:proofErr w:type="spellStart"/>
      <w:r w:rsidRPr="0071110A">
        <w:rPr>
          <w:i/>
          <w:sz w:val="22"/>
          <w:szCs w:val="22"/>
          <w:lang w:val="en-GB"/>
        </w:rPr>
        <w:t>Nutr</w:t>
      </w:r>
      <w:proofErr w:type="spellEnd"/>
      <w:r w:rsidR="0071110A">
        <w:rPr>
          <w:sz w:val="22"/>
          <w:szCs w:val="22"/>
          <w:lang w:val="en-GB"/>
        </w:rPr>
        <w:t xml:space="preserve">, </w:t>
      </w:r>
      <w:r w:rsidRPr="0071110A">
        <w:rPr>
          <w:b/>
          <w:sz w:val="22"/>
          <w:szCs w:val="22"/>
          <w:lang w:val="en-GB"/>
        </w:rPr>
        <w:t>89</w:t>
      </w:r>
      <w:r w:rsidR="0071110A">
        <w:rPr>
          <w:sz w:val="22"/>
          <w:szCs w:val="22"/>
          <w:lang w:val="en-GB"/>
        </w:rPr>
        <w:t xml:space="preserve">, </w:t>
      </w:r>
      <w:r w:rsidRPr="00031DF3">
        <w:rPr>
          <w:sz w:val="22"/>
          <w:szCs w:val="22"/>
          <w:lang w:val="en-GB"/>
        </w:rPr>
        <w:t>668S-72S.</w:t>
      </w:r>
    </w:p>
    <w:p w:rsidR="009E3E4C" w:rsidRPr="00031DF3" w:rsidRDefault="009E3E4C" w:rsidP="003A4F7F">
      <w:pPr>
        <w:autoSpaceDE w:val="0"/>
        <w:autoSpaceDN w:val="0"/>
        <w:adjustRightInd w:val="0"/>
        <w:spacing w:line="480" w:lineRule="auto"/>
        <w:rPr>
          <w:sz w:val="22"/>
          <w:szCs w:val="22"/>
          <w:lang w:val="en-GB"/>
        </w:rPr>
      </w:pPr>
      <w:r w:rsidRPr="00031DF3">
        <w:rPr>
          <w:sz w:val="22"/>
          <w:szCs w:val="22"/>
          <w:lang w:val="en-GB"/>
        </w:rPr>
        <w:t>4. Zimmermann</w:t>
      </w:r>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B.</w:t>
      </w:r>
      <w:r w:rsidR="0071110A">
        <w:rPr>
          <w:sz w:val="22"/>
          <w:szCs w:val="22"/>
          <w:lang w:val="en-GB"/>
        </w:rPr>
        <w:t xml:space="preserve"> (2012)</w:t>
      </w:r>
      <w:r w:rsidRPr="00031DF3">
        <w:rPr>
          <w:sz w:val="22"/>
          <w:szCs w:val="22"/>
          <w:lang w:val="en-GB"/>
        </w:rPr>
        <w:t xml:space="preserve"> </w:t>
      </w:r>
      <w:proofErr w:type="gramStart"/>
      <w:r w:rsidRPr="00031DF3">
        <w:rPr>
          <w:sz w:val="22"/>
          <w:szCs w:val="22"/>
          <w:lang w:val="en-GB"/>
        </w:rPr>
        <w:t>The</w:t>
      </w:r>
      <w:proofErr w:type="gramEnd"/>
      <w:r w:rsidRPr="00031DF3">
        <w:rPr>
          <w:sz w:val="22"/>
          <w:szCs w:val="22"/>
          <w:lang w:val="en-GB"/>
        </w:rPr>
        <w:t xml:space="preserve"> effects of iodine deficiency in pregnancy and infancy. </w:t>
      </w:r>
      <w:r w:rsidRPr="0071110A">
        <w:rPr>
          <w:i/>
          <w:sz w:val="22"/>
          <w:szCs w:val="22"/>
          <w:lang w:val="en-GB"/>
        </w:rPr>
        <w:t>Paediatric and Perinatal Epidemiology</w:t>
      </w:r>
      <w:r w:rsidR="0071110A">
        <w:rPr>
          <w:sz w:val="22"/>
          <w:szCs w:val="22"/>
          <w:lang w:val="en-GB"/>
        </w:rPr>
        <w:t xml:space="preserve">, </w:t>
      </w:r>
      <w:r w:rsidRPr="0071110A">
        <w:rPr>
          <w:b/>
          <w:sz w:val="22"/>
          <w:szCs w:val="22"/>
          <w:lang w:val="en-GB"/>
        </w:rPr>
        <w:t>26(Suppl.1)</w:t>
      </w:r>
      <w:r w:rsidR="0071110A">
        <w:rPr>
          <w:sz w:val="22"/>
          <w:szCs w:val="22"/>
          <w:lang w:val="en-GB"/>
        </w:rPr>
        <w:t xml:space="preserve">, </w:t>
      </w:r>
      <w:r w:rsidRPr="00031DF3">
        <w:rPr>
          <w:sz w:val="22"/>
          <w:szCs w:val="22"/>
          <w:lang w:val="en-GB"/>
        </w:rPr>
        <w:t xml:space="preserve">108–117. </w:t>
      </w:r>
    </w:p>
    <w:p w:rsidR="009E3E4C" w:rsidRPr="00031DF3" w:rsidRDefault="009E3E4C" w:rsidP="003A4F7F">
      <w:pPr>
        <w:autoSpaceDE w:val="0"/>
        <w:autoSpaceDN w:val="0"/>
        <w:adjustRightInd w:val="0"/>
        <w:spacing w:line="480" w:lineRule="auto"/>
        <w:rPr>
          <w:sz w:val="22"/>
          <w:szCs w:val="22"/>
          <w:lang w:val="en-GB"/>
        </w:rPr>
      </w:pPr>
      <w:r w:rsidRPr="00031DF3">
        <w:rPr>
          <w:sz w:val="22"/>
          <w:szCs w:val="22"/>
          <w:lang w:val="en-GB"/>
        </w:rPr>
        <w:t xml:space="preserve">5. </w:t>
      </w:r>
      <w:proofErr w:type="spellStart"/>
      <w:r w:rsidRPr="00031DF3">
        <w:rPr>
          <w:sz w:val="22"/>
          <w:szCs w:val="22"/>
          <w:lang w:val="en-GB"/>
        </w:rPr>
        <w:t>Jiskra</w:t>
      </w:r>
      <w:proofErr w:type="spellEnd"/>
      <w:r w:rsidR="0071110A">
        <w:rPr>
          <w:sz w:val="22"/>
          <w:szCs w:val="22"/>
          <w:lang w:val="en-GB"/>
        </w:rPr>
        <w:t>,</w:t>
      </w:r>
      <w:r w:rsidRPr="00031DF3">
        <w:rPr>
          <w:sz w:val="22"/>
          <w:szCs w:val="22"/>
          <w:lang w:val="en-GB"/>
        </w:rPr>
        <w:t xml:space="preserve"> J</w:t>
      </w:r>
      <w:r w:rsidR="0071110A">
        <w:rPr>
          <w:sz w:val="22"/>
          <w:szCs w:val="22"/>
          <w:lang w:val="en-GB"/>
        </w:rPr>
        <w:t>.</w:t>
      </w:r>
      <w:r w:rsidRPr="00031DF3">
        <w:rPr>
          <w:sz w:val="22"/>
          <w:szCs w:val="22"/>
          <w:lang w:val="en-GB"/>
        </w:rPr>
        <w:t>, Fait</w:t>
      </w:r>
      <w:r w:rsidR="0071110A">
        <w:rPr>
          <w:sz w:val="22"/>
          <w:szCs w:val="22"/>
          <w:lang w:val="en-GB"/>
        </w:rPr>
        <w:t>,</w:t>
      </w:r>
      <w:r w:rsidRPr="00031DF3">
        <w:rPr>
          <w:sz w:val="22"/>
          <w:szCs w:val="22"/>
          <w:lang w:val="en-GB"/>
        </w:rPr>
        <w:t xml:space="preserve"> T</w:t>
      </w:r>
      <w:r w:rsidR="0071110A">
        <w:rPr>
          <w:sz w:val="22"/>
          <w:szCs w:val="22"/>
          <w:lang w:val="en-GB"/>
        </w:rPr>
        <w:t>.</w:t>
      </w:r>
      <w:r w:rsidRPr="00031DF3">
        <w:rPr>
          <w:sz w:val="22"/>
          <w:szCs w:val="22"/>
          <w:lang w:val="en-GB"/>
        </w:rPr>
        <w:t xml:space="preserve">, </w:t>
      </w:r>
      <w:proofErr w:type="spellStart"/>
      <w:r w:rsidRPr="00031DF3">
        <w:rPr>
          <w:sz w:val="22"/>
          <w:szCs w:val="22"/>
          <w:lang w:val="en-GB"/>
        </w:rPr>
        <w:t>Bílek</w:t>
      </w:r>
      <w:proofErr w:type="spellEnd"/>
      <w:r w:rsidR="0071110A">
        <w:rPr>
          <w:sz w:val="22"/>
          <w:szCs w:val="22"/>
          <w:lang w:val="en-GB"/>
        </w:rPr>
        <w:t>,</w:t>
      </w:r>
      <w:r w:rsidRPr="00031DF3">
        <w:rPr>
          <w:sz w:val="22"/>
          <w:szCs w:val="22"/>
          <w:lang w:val="en-GB"/>
        </w:rPr>
        <w:t xml:space="preserve"> R</w:t>
      </w:r>
      <w:r w:rsidR="0071110A">
        <w:rPr>
          <w:sz w:val="22"/>
          <w:szCs w:val="22"/>
          <w:lang w:val="en-GB"/>
        </w:rPr>
        <w:t>.</w:t>
      </w:r>
      <w:r w:rsidRPr="00031DF3">
        <w:rPr>
          <w:sz w:val="22"/>
          <w:szCs w:val="22"/>
          <w:lang w:val="en-GB"/>
        </w:rPr>
        <w:t xml:space="preserve"> et al.</w:t>
      </w:r>
      <w:r w:rsidR="0071110A">
        <w:rPr>
          <w:sz w:val="22"/>
          <w:szCs w:val="22"/>
          <w:lang w:val="en-GB"/>
        </w:rPr>
        <w:t xml:space="preserve"> (2014)</w:t>
      </w:r>
      <w:r w:rsidRPr="00031DF3">
        <w:rPr>
          <w:sz w:val="22"/>
          <w:szCs w:val="22"/>
          <w:lang w:val="en-GB"/>
        </w:rPr>
        <w:t xml:space="preserve"> Mild iodine deficiency in women after spontaneous abortions living in an iodine-sufficient area of Czech Republic: prevalence and impact on reproductive health. </w:t>
      </w:r>
      <w:proofErr w:type="spellStart"/>
      <w:r w:rsidRPr="0071110A">
        <w:rPr>
          <w:i/>
          <w:sz w:val="22"/>
          <w:szCs w:val="22"/>
          <w:lang w:val="en-GB"/>
        </w:rPr>
        <w:t>Clin</w:t>
      </w:r>
      <w:proofErr w:type="spellEnd"/>
      <w:r w:rsidRPr="0071110A">
        <w:rPr>
          <w:i/>
          <w:sz w:val="22"/>
          <w:szCs w:val="22"/>
          <w:lang w:val="en-GB"/>
        </w:rPr>
        <w:t xml:space="preserve"> </w:t>
      </w:r>
      <w:proofErr w:type="spellStart"/>
      <w:r w:rsidRPr="0071110A">
        <w:rPr>
          <w:i/>
          <w:sz w:val="22"/>
          <w:szCs w:val="22"/>
          <w:lang w:val="en-GB"/>
        </w:rPr>
        <w:t>Endocrinol</w:t>
      </w:r>
      <w:proofErr w:type="spellEnd"/>
      <w:r w:rsidR="0071110A">
        <w:rPr>
          <w:sz w:val="22"/>
          <w:szCs w:val="22"/>
          <w:lang w:val="en-GB"/>
        </w:rPr>
        <w:t xml:space="preserve">, </w:t>
      </w:r>
      <w:r w:rsidRPr="0071110A">
        <w:rPr>
          <w:b/>
          <w:sz w:val="22"/>
          <w:szCs w:val="22"/>
          <w:lang w:val="en-GB"/>
        </w:rPr>
        <w:t>80</w:t>
      </w:r>
      <w:r w:rsidR="0071110A">
        <w:rPr>
          <w:sz w:val="22"/>
          <w:szCs w:val="22"/>
          <w:lang w:val="en-GB"/>
        </w:rPr>
        <w:t xml:space="preserve">, </w:t>
      </w:r>
      <w:r w:rsidRPr="00031DF3">
        <w:rPr>
          <w:sz w:val="22"/>
          <w:szCs w:val="22"/>
          <w:lang w:val="en-GB"/>
        </w:rPr>
        <w:t>452-8.</w:t>
      </w:r>
    </w:p>
    <w:p w:rsidR="009E3E4C" w:rsidRPr="00031DF3" w:rsidRDefault="009E3E4C" w:rsidP="003A4F7F">
      <w:pPr>
        <w:spacing w:after="120" w:line="480" w:lineRule="auto"/>
        <w:rPr>
          <w:sz w:val="22"/>
          <w:szCs w:val="22"/>
          <w:lang w:val="en-GB"/>
        </w:rPr>
      </w:pPr>
      <w:proofErr w:type="gramStart"/>
      <w:r w:rsidRPr="00031DF3">
        <w:rPr>
          <w:sz w:val="22"/>
          <w:szCs w:val="22"/>
          <w:lang w:val="en-GB"/>
        </w:rPr>
        <w:t xml:space="preserve">6. </w:t>
      </w:r>
      <w:proofErr w:type="spellStart"/>
      <w:r w:rsidRPr="00031DF3">
        <w:rPr>
          <w:sz w:val="22"/>
          <w:szCs w:val="22"/>
          <w:lang w:val="en-GB"/>
        </w:rPr>
        <w:t>Dluholucký</w:t>
      </w:r>
      <w:proofErr w:type="spellEnd"/>
      <w:r w:rsidR="0071110A">
        <w:rPr>
          <w:sz w:val="22"/>
          <w:szCs w:val="22"/>
          <w:lang w:val="en-GB"/>
        </w:rPr>
        <w:t>,</w:t>
      </w:r>
      <w:r w:rsidRPr="00031DF3">
        <w:rPr>
          <w:sz w:val="22"/>
          <w:szCs w:val="22"/>
          <w:lang w:val="en-GB"/>
        </w:rPr>
        <w:t xml:space="preserve"> S</w:t>
      </w:r>
      <w:r w:rsidR="0071110A">
        <w:rPr>
          <w:sz w:val="22"/>
          <w:szCs w:val="22"/>
          <w:lang w:val="en-GB"/>
        </w:rPr>
        <w:t>.</w:t>
      </w:r>
      <w:r w:rsidRPr="00031DF3">
        <w:rPr>
          <w:sz w:val="22"/>
          <w:szCs w:val="22"/>
          <w:lang w:val="en-GB"/>
        </w:rPr>
        <w:t xml:space="preserve">, </w:t>
      </w:r>
      <w:proofErr w:type="spellStart"/>
      <w:r w:rsidRPr="00031DF3">
        <w:rPr>
          <w:sz w:val="22"/>
          <w:szCs w:val="22"/>
          <w:lang w:val="en-GB"/>
        </w:rPr>
        <w:t>Knapková</w:t>
      </w:r>
      <w:proofErr w:type="spellEnd"/>
      <w:r w:rsidR="0071110A">
        <w:rPr>
          <w:sz w:val="22"/>
          <w:szCs w:val="22"/>
          <w:lang w:val="en-GB"/>
        </w:rPr>
        <w:t>,</w:t>
      </w:r>
      <w:r w:rsidRPr="00031DF3">
        <w:rPr>
          <w:sz w:val="22"/>
          <w:szCs w:val="22"/>
          <w:lang w:val="en-GB"/>
        </w:rPr>
        <w:t xml:space="preserve"> M</w:t>
      </w:r>
      <w:r w:rsidR="0071110A">
        <w:rPr>
          <w:sz w:val="22"/>
          <w:szCs w:val="22"/>
          <w:lang w:val="en-GB"/>
        </w:rPr>
        <w:t>.</w:t>
      </w:r>
      <w:r w:rsidRPr="00031DF3">
        <w:rPr>
          <w:sz w:val="22"/>
          <w:szCs w:val="22"/>
          <w:lang w:val="en-GB"/>
        </w:rPr>
        <w:t xml:space="preserve">, </w:t>
      </w:r>
      <w:proofErr w:type="spellStart"/>
      <w:r w:rsidRPr="00031DF3">
        <w:rPr>
          <w:sz w:val="22"/>
          <w:szCs w:val="22"/>
          <w:lang w:val="en-GB"/>
        </w:rPr>
        <w:t>Cibirová</w:t>
      </w:r>
      <w:proofErr w:type="spellEnd"/>
      <w:r w:rsidR="0071110A">
        <w:rPr>
          <w:sz w:val="22"/>
          <w:szCs w:val="22"/>
          <w:lang w:val="en-GB"/>
        </w:rPr>
        <w:t>,</w:t>
      </w:r>
      <w:r w:rsidRPr="00031DF3">
        <w:rPr>
          <w:sz w:val="22"/>
          <w:szCs w:val="22"/>
          <w:lang w:val="en-GB"/>
        </w:rPr>
        <w:t xml:space="preserve"> M</w:t>
      </w:r>
      <w:r w:rsidR="00414CB7">
        <w:rPr>
          <w:sz w:val="22"/>
          <w:szCs w:val="22"/>
          <w:lang w:val="en-GB"/>
        </w:rPr>
        <w:t>.</w:t>
      </w:r>
      <w:r w:rsidRPr="00031DF3">
        <w:rPr>
          <w:sz w:val="22"/>
          <w:szCs w:val="22"/>
          <w:lang w:val="en-GB"/>
        </w:rPr>
        <w:t xml:space="preserve">, </w:t>
      </w:r>
      <w:proofErr w:type="spellStart"/>
      <w:r w:rsidRPr="00031DF3">
        <w:rPr>
          <w:sz w:val="22"/>
          <w:szCs w:val="22"/>
          <w:lang w:val="en-GB"/>
        </w:rPr>
        <w:t>Hrubá</w:t>
      </w:r>
      <w:proofErr w:type="spellEnd"/>
      <w:r w:rsidR="00414CB7">
        <w:rPr>
          <w:sz w:val="22"/>
          <w:szCs w:val="22"/>
          <w:lang w:val="en-GB"/>
        </w:rPr>
        <w:t>,</w:t>
      </w:r>
      <w:r w:rsidRPr="00031DF3">
        <w:rPr>
          <w:sz w:val="22"/>
          <w:szCs w:val="22"/>
          <w:lang w:val="en-GB"/>
        </w:rPr>
        <w:t xml:space="preserve"> F. </w:t>
      </w:r>
      <w:r w:rsidR="00414CB7">
        <w:rPr>
          <w:sz w:val="22"/>
          <w:szCs w:val="22"/>
          <w:lang w:val="en-GB"/>
        </w:rPr>
        <w:t>(2006).</w:t>
      </w:r>
      <w:proofErr w:type="gramEnd"/>
      <w:r w:rsidR="00414CB7">
        <w:rPr>
          <w:sz w:val="22"/>
          <w:szCs w:val="22"/>
          <w:lang w:val="en-GB"/>
        </w:rPr>
        <w:t xml:space="preserve"> </w:t>
      </w:r>
      <w:r w:rsidRPr="00031DF3">
        <w:rPr>
          <w:sz w:val="22"/>
          <w:szCs w:val="22"/>
          <w:lang w:val="en-GB"/>
        </w:rPr>
        <w:t xml:space="preserve">Higher TSH levels from neonatal screening evaluation in Slovakia. </w:t>
      </w:r>
      <w:proofErr w:type="spellStart"/>
      <w:proofErr w:type="gramStart"/>
      <w:r w:rsidRPr="00414CB7">
        <w:rPr>
          <w:i/>
          <w:sz w:val="22"/>
          <w:szCs w:val="22"/>
          <w:lang w:val="en-GB"/>
        </w:rPr>
        <w:t>Čes</w:t>
      </w:r>
      <w:proofErr w:type="spellEnd"/>
      <w:r w:rsidRPr="00414CB7">
        <w:rPr>
          <w:i/>
          <w:sz w:val="22"/>
          <w:szCs w:val="22"/>
          <w:lang w:val="en-GB"/>
        </w:rPr>
        <w:t xml:space="preserve"> </w:t>
      </w:r>
      <w:proofErr w:type="spellStart"/>
      <w:r w:rsidRPr="00414CB7">
        <w:rPr>
          <w:i/>
          <w:sz w:val="22"/>
          <w:szCs w:val="22"/>
          <w:lang w:val="en-GB"/>
        </w:rPr>
        <w:t>Slov</w:t>
      </w:r>
      <w:proofErr w:type="spellEnd"/>
      <w:r w:rsidRPr="00414CB7">
        <w:rPr>
          <w:i/>
          <w:sz w:val="22"/>
          <w:szCs w:val="22"/>
          <w:lang w:val="en-GB"/>
        </w:rPr>
        <w:t xml:space="preserve"> </w:t>
      </w:r>
      <w:proofErr w:type="spellStart"/>
      <w:r w:rsidRPr="00414CB7">
        <w:rPr>
          <w:i/>
          <w:sz w:val="22"/>
          <w:szCs w:val="22"/>
          <w:lang w:val="en-GB"/>
        </w:rPr>
        <w:t>Pediatr</w:t>
      </w:r>
      <w:proofErr w:type="spellEnd"/>
      <w:r w:rsidR="00414CB7">
        <w:rPr>
          <w:sz w:val="22"/>
          <w:szCs w:val="22"/>
          <w:lang w:val="en-GB"/>
        </w:rPr>
        <w:t xml:space="preserve">, </w:t>
      </w:r>
      <w:r w:rsidRPr="00414CB7">
        <w:rPr>
          <w:b/>
          <w:sz w:val="22"/>
          <w:szCs w:val="22"/>
          <w:lang w:val="en-GB"/>
        </w:rPr>
        <w:t>9</w:t>
      </w:r>
      <w:r w:rsidR="00414CB7">
        <w:rPr>
          <w:sz w:val="22"/>
          <w:szCs w:val="22"/>
          <w:lang w:val="en-GB"/>
        </w:rPr>
        <w:t xml:space="preserve">, </w:t>
      </w:r>
      <w:r w:rsidRPr="00031DF3">
        <w:rPr>
          <w:sz w:val="22"/>
          <w:szCs w:val="22"/>
          <w:lang w:val="en-GB"/>
        </w:rPr>
        <w:t>524- 529.</w:t>
      </w:r>
      <w:proofErr w:type="gramEnd"/>
    </w:p>
    <w:p w:rsidR="009E3E4C" w:rsidRPr="00031DF3" w:rsidRDefault="009E3E4C" w:rsidP="003A4F7F">
      <w:pPr>
        <w:spacing w:after="120" w:line="480" w:lineRule="auto"/>
        <w:rPr>
          <w:sz w:val="22"/>
          <w:szCs w:val="22"/>
          <w:lang w:val="en-GB"/>
        </w:rPr>
      </w:pPr>
      <w:r w:rsidRPr="00031DF3">
        <w:rPr>
          <w:sz w:val="22"/>
          <w:szCs w:val="22"/>
          <w:lang w:val="en-GB"/>
        </w:rPr>
        <w:t xml:space="preserve">7. </w:t>
      </w:r>
      <w:proofErr w:type="spellStart"/>
      <w:r w:rsidRPr="00031DF3">
        <w:rPr>
          <w:sz w:val="22"/>
          <w:szCs w:val="22"/>
          <w:lang w:val="en-GB"/>
        </w:rPr>
        <w:t>Hoogendoorn</w:t>
      </w:r>
      <w:proofErr w:type="spellEnd"/>
      <w:r w:rsidR="00414CB7">
        <w:rPr>
          <w:sz w:val="22"/>
          <w:szCs w:val="22"/>
          <w:lang w:val="en-GB"/>
        </w:rPr>
        <w:t>,</w:t>
      </w:r>
      <w:r w:rsidRPr="00031DF3">
        <w:rPr>
          <w:sz w:val="22"/>
          <w:szCs w:val="22"/>
          <w:lang w:val="en-GB"/>
        </w:rPr>
        <w:t xml:space="preserve"> E</w:t>
      </w:r>
      <w:r w:rsidR="00414CB7">
        <w:rPr>
          <w:sz w:val="22"/>
          <w:szCs w:val="22"/>
          <w:lang w:val="en-GB"/>
        </w:rPr>
        <w:t>.</w:t>
      </w:r>
      <w:r w:rsidRPr="00031DF3">
        <w:rPr>
          <w:sz w:val="22"/>
          <w:szCs w:val="22"/>
          <w:lang w:val="en-GB"/>
        </w:rPr>
        <w:t>H</w:t>
      </w:r>
      <w:r w:rsidR="00414CB7">
        <w:rPr>
          <w:sz w:val="22"/>
          <w:szCs w:val="22"/>
          <w:lang w:val="en-GB"/>
        </w:rPr>
        <w:t>.</w:t>
      </w:r>
      <w:r w:rsidRPr="00031DF3">
        <w:rPr>
          <w:sz w:val="22"/>
          <w:szCs w:val="22"/>
          <w:lang w:val="en-GB"/>
        </w:rPr>
        <w:t xml:space="preserve">, </w:t>
      </w:r>
      <w:proofErr w:type="spellStart"/>
      <w:r w:rsidRPr="00031DF3">
        <w:rPr>
          <w:sz w:val="22"/>
          <w:szCs w:val="22"/>
          <w:lang w:val="en-GB"/>
        </w:rPr>
        <w:t>Hermus</w:t>
      </w:r>
      <w:proofErr w:type="spellEnd"/>
      <w:r w:rsidR="00414CB7">
        <w:rPr>
          <w:sz w:val="22"/>
          <w:szCs w:val="22"/>
          <w:lang w:val="en-GB"/>
        </w:rPr>
        <w:t>,</w:t>
      </w:r>
      <w:r w:rsidRPr="00031DF3">
        <w:rPr>
          <w:sz w:val="22"/>
          <w:szCs w:val="22"/>
          <w:lang w:val="en-GB"/>
        </w:rPr>
        <w:t xml:space="preserve"> A</w:t>
      </w:r>
      <w:r w:rsidR="00414CB7">
        <w:rPr>
          <w:sz w:val="22"/>
          <w:szCs w:val="22"/>
          <w:lang w:val="en-GB"/>
        </w:rPr>
        <w:t>.</w:t>
      </w:r>
      <w:r w:rsidRPr="00031DF3">
        <w:rPr>
          <w:sz w:val="22"/>
          <w:szCs w:val="22"/>
          <w:lang w:val="en-GB"/>
        </w:rPr>
        <w:t>R</w:t>
      </w:r>
      <w:r w:rsidR="00414CB7">
        <w:rPr>
          <w:sz w:val="22"/>
          <w:szCs w:val="22"/>
          <w:lang w:val="en-GB"/>
        </w:rPr>
        <w:t>.</w:t>
      </w:r>
      <w:r w:rsidRPr="00031DF3">
        <w:rPr>
          <w:sz w:val="22"/>
          <w:szCs w:val="22"/>
          <w:lang w:val="en-GB"/>
        </w:rPr>
        <w:t xml:space="preserve">, De </w:t>
      </w:r>
      <w:proofErr w:type="spellStart"/>
      <w:r w:rsidRPr="00031DF3">
        <w:rPr>
          <w:sz w:val="22"/>
          <w:szCs w:val="22"/>
          <w:lang w:val="en-GB"/>
        </w:rPr>
        <w:t>Vegt</w:t>
      </w:r>
      <w:proofErr w:type="spellEnd"/>
      <w:r w:rsidR="00414CB7">
        <w:rPr>
          <w:sz w:val="22"/>
          <w:szCs w:val="22"/>
          <w:lang w:val="en-GB"/>
        </w:rPr>
        <w:t>,</w:t>
      </w:r>
      <w:r w:rsidRPr="00031DF3">
        <w:rPr>
          <w:sz w:val="22"/>
          <w:szCs w:val="22"/>
          <w:lang w:val="en-GB"/>
        </w:rPr>
        <w:t xml:space="preserve"> F</w:t>
      </w:r>
      <w:r w:rsidR="00414CB7">
        <w:rPr>
          <w:sz w:val="22"/>
          <w:szCs w:val="22"/>
          <w:lang w:val="en-GB"/>
        </w:rPr>
        <w:t>.</w:t>
      </w:r>
      <w:r w:rsidRPr="00031DF3">
        <w:rPr>
          <w:sz w:val="22"/>
          <w:szCs w:val="22"/>
          <w:lang w:val="en-GB"/>
        </w:rPr>
        <w:t xml:space="preserve"> et al.</w:t>
      </w:r>
      <w:r w:rsidR="00414CB7">
        <w:rPr>
          <w:sz w:val="22"/>
          <w:szCs w:val="22"/>
          <w:lang w:val="en-GB"/>
        </w:rPr>
        <w:t xml:space="preserve"> (2006)</w:t>
      </w:r>
      <w:r w:rsidRPr="00031DF3">
        <w:rPr>
          <w:sz w:val="22"/>
          <w:szCs w:val="22"/>
          <w:lang w:val="en-GB"/>
        </w:rPr>
        <w:t xml:space="preserve"> Thyroid function and prevalence of anti-</w:t>
      </w:r>
      <w:proofErr w:type="spellStart"/>
      <w:r w:rsidRPr="00031DF3">
        <w:rPr>
          <w:sz w:val="22"/>
          <w:szCs w:val="22"/>
          <w:lang w:val="en-GB"/>
        </w:rPr>
        <w:t>thyroperoxidase</w:t>
      </w:r>
      <w:proofErr w:type="spellEnd"/>
      <w:r w:rsidRPr="00031DF3">
        <w:rPr>
          <w:sz w:val="22"/>
          <w:szCs w:val="22"/>
          <w:lang w:val="en-GB"/>
        </w:rPr>
        <w:t xml:space="preserve"> antibodies in a population with borderline sufficient iodine intake: influences of age and sex. </w:t>
      </w:r>
      <w:proofErr w:type="spellStart"/>
      <w:r w:rsidRPr="00414CB7">
        <w:rPr>
          <w:i/>
          <w:sz w:val="22"/>
          <w:szCs w:val="22"/>
          <w:lang w:val="en-GB"/>
        </w:rPr>
        <w:t>Clin</w:t>
      </w:r>
      <w:proofErr w:type="spellEnd"/>
      <w:r w:rsidRPr="00414CB7">
        <w:rPr>
          <w:i/>
          <w:sz w:val="22"/>
          <w:szCs w:val="22"/>
          <w:lang w:val="en-GB"/>
        </w:rPr>
        <w:t xml:space="preserve"> </w:t>
      </w:r>
      <w:proofErr w:type="spellStart"/>
      <w:r w:rsidRPr="00414CB7">
        <w:rPr>
          <w:i/>
          <w:sz w:val="22"/>
          <w:szCs w:val="22"/>
          <w:lang w:val="en-GB"/>
        </w:rPr>
        <w:t>Chem</w:t>
      </w:r>
      <w:proofErr w:type="spellEnd"/>
      <w:r w:rsidR="00414CB7">
        <w:rPr>
          <w:sz w:val="22"/>
          <w:szCs w:val="22"/>
          <w:lang w:val="en-GB"/>
        </w:rPr>
        <w:t xml:space="preserve">, </w:t>
      </w:r>
      <w:r w:rsidRPr="00414CB7">
        <w:rPr>
          <w:b/>
          <w:sz w:val="22"/>
          <w:szCs w:val="22"/>
          <w:lang w:val="en-GB"/>
        </w:rPr>
        <w:t>52</w:t>
      </w:r>
      <w:r w:rsidR="00414CB7">
        <w:rPr>
          <w:sz w:val="22"/>
          <w:szCs w:val="22"/>
          <w:lang w:val="en-GB"/>
        </w:rPr>
        <w:t xml:space="preserve">, </w:t>
      </w:r>
      <w:r w:rsidRPr="00031DF3">
        <w:rPr>
          <w:sz w:val="22"/>
          <w:szCs w:val="22"/>
          <w:lang w:val="en-GB"/>
        </w:rPr>
        <w:t>104-111.</w:t>
      </w:r>
    </w:p>
    <w:p w:rsidR="009E3E4C" w:rsidRPr="00031DF3" w:rsidRDefault="009E3E4C" w:rsidP="003A4F7F">
      <w:pPr>
        <w:spacing w:after="120" w:line="480" w:lineRule="auto"/>
        <w:rPr>
          <w:sz w:val="22"/>
          <w:szCs w:val="22"/>
          <w:lang w:val="en-GB"/>
        </w:rPr>
      </w:pPr>
      <w:r w:rsidRPr="00031DF3">
        <w:rPr>
          <w:sz w:val="22"/>
          <w:szCs w:val="22"/>
          <w:lang w:val="en-GB"/>
        </w:rPr>
        <w:t>8. Travers</w:t>
      </w:r>
      <w:r w:rsidR="00414CB7">
        <w:rPr>
          <w:sz w:val="22"/>
          <w:szCs w:val="22"/>
          <w:lang w:val="en-GB"/>
        </w:rPr>
        <w:t>,</w:t>
      </w:r>
      <w:r w:rsidRPr="00031DF3">
        <w:rPr>
          <w:sz w:val="22"/>
          <w:szCs w:val="22"/>
          <w:lang w:val="en-GB"/>
        </w:rPr>
        <w:t xml:space="preserve"> C</w:t>
      </w:r>
      <w:r w:rsidR="00414CB7">
        <w:rPr>
          <w:sz w:val="22"/>
          <w:szCs w:val="22"/>
          <w:lang w:val="en-GB"/>
        </w:rPr>
        <w:t>.</w:t>
      </w:r>
      <w:r w:rsidRPr="00031DF3">
        <w:rPr>
          <w:sz w:val="22"/>
          <w:szCs w:val="22"/>
          <w:lang w:val="en-GB"/>
        </w:rPr>
        <w:t>A</w:t>
      </w:r>
      <w:r w:rsidR="00414CB7">
        <w:rPr>
          <w:sz w:val="22"/>
          <w:szCs w:val="22"/>
          <w:lang w:val="en-GB"/>
        </w:rPr>
        <w:t>.</w:t>
      </w:r>
      <w:r w:rsidRPr="00031DF3">
        <w:rPr>
          <w:sz w:val="22"/>
          <w:szCs w:val="22"/>
          <w:lang w:val="en-GB"/>
        </w:rPr>
        <w:t xml:space="preserve">, </w:t>
      </w:r>
      <w:proofErr w:type="spellStart"/>
      <w:r w:rsidRPr="00031DF3">
        <w:rPr>
          <w:sz w:val="22"/>
          <w:szCs w:val="22"/>
          <w:lang w:val="en-GB"/>
        </w:rPr>
        <w:t>Guttikonda</w:t>
      </w:r>
      <w:proofErr w:type="spellEnd"/>
      <w:r w:rsidR="00414CB7">
        <w:rPr>
          <w:sz w:val="22"/>
          <w:szCs w:val="22"/>
          <w:lang w:val="en-GB"/>
        </w:rPr>
        <w:t>,</w:t>
      </w:r>
      <w:r w:rsidRPr="00031DF3">
        <w:rPr>
          <w:sz w:val="22"/>
          <w:szCs w:val="22"/>
          <w:lang w:val="en-GB"/>
        </w:rPr>
        <w:t xml:space="preserve"> K</w:t>
      </w:r>
      <w:r w:rsidR="00414CB7">
        <w:rPr>
          <w:sz w:val="22"/>
          <w:szCs w:val="22"/>
          <w:lang w:val="en-GB"/>
        </w:rPr>
        <w:t>.</w:t>
      </w:r>
      <w:r w:rsidRPr="00031DF3">
        <w:rPr>
          <w:sz w:val="22"/>
          <w:szCs w:val="22"/>
          <w:lang w:val="en-GB"/>
        </w:rPr>
        <w:t>, Norton</w:t>
      </w:r>
      <w:r w:rsidR="00414CB7">
        <w:rPr>
          <w:sz w:val="22"/>
          <w:szCs w:val="22"/>
          <w:lang w:val="en-GB"/>
        </w:rPr>
        <w:t>,</w:t>
      </w:r>
      <w:r w:rsidRPr="00031DF3">
        <w:rPr>
          <w:sz w:val="22"/>
          <w:szCs w:val="22"/>
          <w:lang w:val="en-GB"/>
        </w:rPr>
        <w:t xml:space="preserve"> C</w:t>
      </w:r>
      <w:r w:rsidR="00414CB7">
        <w:rPr>
          <w:sz w:val="22"/>
          <w:szCs w:val="22"/>
          <w:lang w:val="en-GB"/>
        </w:rPr>
        <w:t>.</w:t>
      </w:r>
      <w:r w:rsidRPr="00031DF3">
        <w:rPr>
          <w:sz w:val="22"/>
          <w:szCs w:val="22"/>
          <w:lang w:val="en-GB"/>
        </w:rPr>
        <w:t>A</w:t>
      </w:r>
      <w:r w:rsidR="00414CB7">
        <w:rPr>
          <w:sz w:val="22"/>
          <w:szCs w:val="22"/>
          <w:lang w:val="en-GB"/>
        </w:rPr>
        <w:t>.</w:t>
      </w:r>
      <w:r w:rsidRPr="00031DF3">
        <w:rPr>
          <w:sz w:val="22"/>
          <w:szCs w:val="22"/>
          <w:lang w:val="en-GB"/>
        </w:rPr>
        <w:t xml:space="preserve"> et al.</w:t>
      </w:r>
      <w:r w:rsidR="00414CB7">
        <w:rPr>
          <w:sz w:val="22"/>
          <w:szCs w:val="22"/>
          <w:lang w:val="en-GB"/>
        </w:rPr>
        <w:t xml:space="preserve"> (2006)</w:t>
      </w:r>
      <w:r w:rsidRPr="00031DF3">
        <w:rPr>
          <w:sz w:val="22"/>
          <w:szCs w:val="22"/>
          <w:lang w:val="en-GB"/>
        </w:rPr>
        <w:t xml:space="preserve"> Iodine status in pregnant women and their </w:t>
      </w:r>
      <w:proofErr w:type="spellStart"/>
      <w:r w:rsidRPr="00031DF3">
        <w:rPr>
          <w:sz w:val="22"/>
          <w:szCs w:val="22"/>
          <w:lang w:val="en-GB"/>
        </w:rPr>
        <w:t>newborns</w:t>
      </w:r>
      <w:proofErr w:type="spellEnd"/>
      <w:r w:rsidRPr="00031DF3">
        <w:rPr>
          <w:sz w:val="22"/>
          <w:szCs w:val="22"/>
          <w:lang w:val="en-GB"/>
        </w:rPr>
        <w:t xml:space="preserve">: are our babies at risk of iodine deficiency? </w:t>
      </w:r>
      <w:r w:rsidRPr="00414CB7">
        <w:rPr>
          <w:i/>
          <w:sz w:val="22"/>
          <w:szCs w:val="22"/>
          <w:lang w:val="en-GB"/>
        </w:rPr>
        <w:t xml:space="preserve">Med J </w:t>
      </w:r>
      <w:proofErr w:type="spellStart"/>
      <w:r w:rsidRPr="00414CB7">
        <w:rPr>
          <w:i/>
          <w:sz w:val="22"/>
          <w:szCs w:val="22"/>
          <w:lang w:val="en-GB"/>
        </w:rPr>
        <w:t>Aust</w:t>
      </w:r>
      <w:proofErr w:type="spellEnd"/>
      <w:r w:rsidR="00414CB7">
        <w:rPr>
          <w:sz w:val="22"/>
          <w:szCs w:val="22"/>
          <w:lang w:val="en-GB"/>
        </w:rPr>
        <w:t xml:space="preserve">, </w:t>
      </w:r>
      <w:r w:rsidRPr="00414CB7">
        <w:rPr>
          <w:b/>
          <w:sz w:val="22"/>
          <w:szCs w:val="22"/>
          <w:lang w:val="en-GB"/>
        </w:rPr>
        <w:t>184</w:t>
      </w:r>
      <w:r w:rsidR="00414CB7">
        <w:rPr>
          <w:sz w:val="22"/>
          <w:szCs w:val="22"/>
          <w:lang w:val="en-GB"/>
        </w:rPr>
        <w:t xml:space="preserve">, </w:t>
      </w:r>
      <w:r w:rsidRPr="00031DF3">
        <w:rPr>
          <w:sz w:val="22"/>
          <w:szCs w:val="22"/>
          <w:lang w:val="en-GB"/>
        </w:rPr>
        <w:t>617-620.</w:t>
      </w:r>
    </w:p>
    <w:p w:rsidR="009E3E4C" w:rsidRPr="00031DF3" w:rsidRDefault="009E3E4C" w:rsidP="003A4F7F">
      <w:pPr>
        <w:autoSpaceDE w:val="0"/>
        <w:autoSpaceDN w:val="0"/>
        <w:adjustRightInd w:val="0"/>
        <w:spacing w:line="480" w:lineRule="auto"/>
        <w:rPr>
          <w:sz w:val="22"/>
          <w:szCs w:val="22"/>
          <w:lang w:val="en-GB"/>
        </w:rPr>
      </w:pPr>
      <w:r w:rsidRPr="00031DF3">
        <w:rPr>
          <w:sz w:val="22"/>
          <w:szCs w:val="22"/>
          <w:lang w:val="en-GB"/>
        </w:rPr>
        <w:t xml:space="preserve">9. </w:t>
      </w:r>
      <w:proofErr w:type="spellStart"/>
      <w:r w:rsidRPr="00031DF3">
        <w:rPr>
          <w:sz w:val="22"/>
          <w:szCs w:val="22"/>
          <w:lang w:val="en-GB"/>
        </w:rPr>
        <w:t>Raverot</w:t>
      </w:r>
      <w:proofErr w:type="spellEnd"/>
      <w:r w:rsidR="00414CB7">
        <w:rPr>
          <w:sz w:val="22"/>
          <w:szCs w:val="22"/>
          <w:lang w:val="en-GB"/>
        </w:rPr>
        <w:t>,</w:t>
      </w:r>
      <w:r w:rsidRPr="00031DF3">
        <w:rPr>
          <w:sz w:val="22"/>
          <w:szCs w:val="22"/>
          <w:lang w:val="en-GB"/>
        </w:rPr>
        <w:t xml:space="preserve"> V</w:t>
      </w:r>
      <w:r w:rsidR="00414CB7">
        <w:rPr>
          <w:sz w:val="22"/>
          <w:szCs w:val="22"/>
          <w:lang w:val="en-GB"/>
        </w:rPr>
        <w:t>.</w:t>
      </w:r>
      <w:r w:rsidRPr="00031DF3">
        <w:rPr>
          <w:sz w:val="22"/>
          <w:szCs w:val="22"/>
          <w:lang w:val="en-GB"/>
        </w:rPr>
        <w:t xml:space="preserve">, </w:t>
      </w:r>
      <w:proofErr w:type="spellStart"/>
      <w:r w:rsidRPr="00031DF3">
        <w:rPr>
          <w:sz w:val="22"/>
          <w:szCs w:val="22"/>
          <w:lang w:val="en-GB"/>
        </w:rPr>
        <w:t>Bournaud</w:t>
      </w:r>
      <w:proofErr w:type="spellEnd"/>
      <w:r w:rsidR="00414CB7">
        <w:rPr>
          <w:sz w:val="22"/>
          <w:szCs w:val="22"/>
          <w:lang w:val="en-GB"/>
        </w:rPr>
        <w:t>,</w:t>
      </w:r>
      <w:r w:rsidRPr="00031DF3">
        <w:rPr>
          <w:sz w:val="22"/>
          <w:szCs w:val="22"/>
          <w:lang w:val="en-GB"/>
        </w:rPr>
        <w:t xml:space="preserve"> C</w:t>
      </w:r>
      <w:r w:rsidR="00414CB7">
        <w:rPr>
          <w:sz w:val="22"/>
          <w:szCs w:val="22"/>
          <w:lang w:val="en-GB"/>
        </w:rPr>
        <w:t>.</w:t>
      </w:r>
      <w:r w:rsidRPr="00031DF3">
        <w:rPr>
          <w:sz w:val="22"/>
          <w:szCs w:val="22"/>
          <w:lang w:val="en-GB"/>
        </w:rPr>
        <w:t xml:space="preserve">, </w:t>
      </w:r>
      <w:proofErr w:type="spellStart"/>
      <w:r w:rsidRPr="00031DF3">
        <w:rPr>
          <w:sz w:val="22"/>
          <w:szCs w:val="22"/>
          <w:lang w:val="en-GB"/>
        </w:rPr>
        <w:t>Sassolas</w:t>
      </w:r>
      <w:proofErr w:type="spellEnd"/>
      <w:r w:rsidR="00414CB7">
        <w:rPr>
          <w:sz w:val="22"/>
          <w:szCs w:val="22"/>
          <w:lang w:val="en-GB"/>
        </w:rPr>
        <w:t>,</w:t>
      </w:r>
      <w:r w:rsidRPr="00031DF3">
        <w:rPr>
          <w:sz w:val="22"/>
          <w:szCs w:val="22"/>
          <w:lang w:val="en-GB"/>
        </w:rPr>
        <w:t xml:space="preserve"> G</w:t>
      </w:r>
      <w:r w:rsidR="00414CB7">
        <w:rPr>
          <w:sz w:val="22"/>
          <w:szCs w:val="22"/>
          <w:lang w:val="en-GB"/>
        </w:rPr>
        <w:t>.</w:t>
      </w:r>
      <w:r w:rsidRPr="00031DF3">
        <w:rPr>
          <w:sz w:val="22"/>
          <w:szCs w:val="22"/>
          <w:lang w:val="en-GB"/>
        </w:rPr>
        <w:t xml:space="preserve"> et al.</w:t>
      </w:r>
      <w:r w:rsidR="00414CB7">
        <w:rPr>
          <w:sz w:val="22"/>
          <w:szCs w:val="22"/>
          <w:lang w:val="en-GB"/>
        </w:rPr>
        <w:t xml:space="preserve"> (2012)</w:t>
      </w:r>
      <w:r w:rsidRPr="00031DF3">
        <w:rPr>
          <w:sz w:val="22"/>
          <w:szCs w:val="22"/>
          <w:lang w:val="en-GB"/>
        </w:rPr>
        <w:t xml:space="preserve"> Pregnant French women living in the Lyon area are iodine deficient and have elevated serum thyroglobulin concentrations. </w:t>
      </w:r>
      <w:proofErr w:type="gramStart"/>
      <w:r w:rsidRPr="00414CB7">
        <w:rPr>
          <w:i/>
          <w:sz w:val="22"/>
          <w:szCs w:val="22"/>
          <w:lang w:val="en-GB"/>
        </w:rPr>
        <w:t>Thyroid</w:t>
      </w:r>
      <w:r w:rsidR="00414CB7">
        <w:rPr>
          <w:sz w:val="22"/>
          <w:szCs w:val="22"/>
          <w:lang w:val="en-GB"/>
        </w:rPr>
        <w:t>,</w:t>
      </w:r>
      <w:r w:rsidRPr="00031DF3">
        <w:rPr>
          <w:sz w:val="22"/>
          <w:szCs w:val="22"/>
          <w:lang w:val="en-GB"/>
        </w:rPr>
        <w:t xml:space="preserve"> </w:t>
      </w:r>
      <w:r w:rsidRPr="00414CB7">
        <w:rPr>
          <w:b/>
          <w:sz w:val="22"/>
          <w:szCs w:val="22"/>
          <w:lang w:val="en-GB"/>
        </w:rPr>
        <w:t>22</w:t>
      </w:r>
      <w:r w:rsidR="00414CB7">
        <w:rPr>
          <w:sz w:val="22"/>
          <w:szCs w:val="22"/>
          <w:lang w:val="en-GB"/>
        </w:rPr>
        <w:t xml:space="preserve">, </w:t>
      </w:r>
      <w:r w:rsidRPr="00031DF3">
        <w:rPr>
          <w:sz w:val="22"/>
          <w:szCs w:val="22"/>
          <w:lang w:val="en-GB"/>
        </w:rPr>
        <w:t>522-8.</w:t>
      </w:r>
      <w:proofErr w:type="gramEnd"/>
    </w:p>
    <w:p w:rsidR="009E3E4C" w:rsidRPr="00031DF3" w:rsidRDefault="009E3E4C" w:rsidP="003A4F7F">
      <w:pPr>
        <w:autoSpaceDE w:val="0"/>
        <w:autoSpaceDN w:val="0"/>
        <w:adjustRightInd w:val="0"/>
        <w:spacing w:line="480" w:lineRule="auto"/>
        <w:rPr>
          <w:sz w:val="22"/>
          <w:szCs w:val="22"/>
          <w:lang w:val="en-GB"/>
        </w:rPr>
      </w:pPr>
      <w:proofErr w:type="gramStart"/>
      <w:r w:rsidRPr="00031DF3">
        <w:rPr>
          <w:sz w:val="22"/>
          <w:szCs w:val="22"/>
          <w:lang w:val="en-GB"/>
        </w:rPr>
        <w:t xml:space="preserve">10. </w:t>
      </w:r>
      <w:proofErr w:type="spellStart"/>
      <w:r w:rsidRPr="00031DF3">
        <w:rPr>
          <w:sz w:val="22"/>
          <w:szCs w:val="22"/>
          <w:lang w:val="en-GB"/>
        </w:rPr>
        <w:t>Vandevijvere</w:t>
      </w:r>
      <w:proofErr w:type="spellEnd"/>
      <w:r w:rsidR="00414CB7">
        <w:rPr>
          <w:sz w:val="22"/>
          <w:szCs w:val="22"/>
          <w:lang w:val="en-GB"/>
        </w:rPr>
        <w:t>,</w:t>
      </w:r>
      <w:r w:rsidRPr="00031DF3">
        <w:rPr>
          <w:sz w:val="22"/>
          <w:szCs w:val="22"/>
          <w:lang w:val="en-GB"/>
        </w:rPr>
        <w:t xml:space="preserve"> S</w:t>
      </w:r>
      <w:r w:rsidR="00414CB7">
        <w:rPr>
          <w:sz w:val="22"/>
          <w:szCs w:val="22"/>
          <w:lang w:val="en-GB"/>
        </w:rPr>
        <w:t>.</w:t>
      </w:r>
      <w:r w:rsidRPr="00031DF3">
        <w:rPr>
          <w:sz w:val="22"/>
          <w:szCs w:val="22"/>
          <w:lang w:val="en-GB"/>
        </w:rPr>
        <w:t xml:space="preserve">, </w:t>
      </w:r>
      <w:proofErr w:type="spellStart"/>
      <w:r w:rsidRPr="00031DF3">
        <w:rPr>
          <w:sz w:val="22"/>
          <w:szCs w:val="22"/>
          <w:lang w:val="en-GB"/>
        </w:rPr>
        <w:t>Amsalkhir</w:t>
      </w:r>
      <w:proofErr w:type="spellEnd"/>
      <w:r w:rsidR="00414CB7">
        <w:rPr>
          <w:sz w:val="22"/>
          <w:szCs w:val="22"/>
          <w:lang w:val="en-GB"/>
        </w:rPr>
        <w:t>,</w:t>
      </w:r>
      <w:r w:rsidRPr="00031DF3">
        <w:rPr>
          <w:sz w:val="22"/>
          <w:szCs w:val="22"/>
          <w:lang w:val="en-GB"/>
        </w:rPr>
        <w:t xml:space="preserve"> S</w:t>
      </w:r>
      <w:r w:rsidR="00414CB7">
        <w:rPr>
          <w:sz w:val="22"/>
          <w:szCs w:val="22"/>
          <w:lang w:val="en-GB"/>
        </w:rPr>
        <w:t>.</w:t>
      </w:r>
      <w:r w:rsidRPr="00031DF3">
        <w:rPr>
          <w:sz w:val="22"/>
          <w:szCs w:val="22"/>
          <w:lang w:val="en-GB"/>
        </w:rPr>
        <w:t xml:space="preserve">, </w:t>
      </w:r>
      <w:proofErr w:type="spellStart"/>
      <w:r w:rsidRPr="00031DF3">
        <w:rPr>
          <w:sz w:val="22"/>
          <w:szCs w:val="22"/>
          <w:lang w:val="en-GB"/>
        </w:rPr>
        <w:t>Mourri</w:t>
      </w:r>
      <w:proofErr w:type="spellEnd"/>
      <w:r w:rsidR="00414CB7">
        <w:rPr>
          <w:sz w:val="22"/>
          <w:szCs w:val="22"/>
          <w:lang w:val="en-GB"/>
        </w:rPr>
        <w:t>,</w:t>
      </w:r>
      <w:r w:rsidRPr="00031DF3">
        <w:rPr>
          <w:sz w:val="22"/>
          <w:szCs w:val="22"/>
          <w:lang w:val="en-GB"/>
        </w:rPr>
        <w:t xml:space="preserve"> </w:t>
      </w:r>
      <w:proofErr w:type="spellStart"/>
      <w:r w:rsidRPr="00031DF3">
        <w:rPr>
          <w:sz w:val="22"/>
          <w:szCs w:val="22"/>
          <w:lang w:val="en-GB"/>
        </w:rPr>
        <w:t>A</w:t>
      </w:r>
      <w:r w:rsidR="00414CB7">
        <w:rPr>
          <w:sz w:val="22"/>
          <w:szCs w:val="22"/>
          <w:lang w:val="en-GB"/>
        </w:rPr>
        <w:t>.</w:t>
      </w:r>
      <w:r w:rsidRPr="00031DF3">
        <w:rPr>
          <w:sz w:val="22"/>
          <w:szCs w:val="22"/>
          <w:lang w:val="en-GB"/>
        </w:rPr>
        <w:t>B</w:t>
      </w:r>
      <w:r w:rsidR="00414CB7">
        <w:rPr>
          <w:sz w:val="22"/>
          <w:szCs w:val="22"/>
          <w:lang w:val="en-GB"/>
        </w:rPr>
        <w:t>b</w:t>
      </w:r>
      <w:proofErr w:type="spellEnd"/>
      <w:r w:rsidRPr="00031DF3">
        <w:rPr>
          <w:sz w:val="22"/>
          <w:szCs w:val="22"/>
          <w:lang w:val="en-GB"/>
        </w:rPr>
        <w:t xml:space="preserve"> et al.</w:t>
      </w:r>
      <w:r w:rsidR="00414CB7">
        <w:rPr>
          <w:sz w:val="22"/>
          <w:szCs w:val="22"/>
          <w:lang w:val="en-GB"/>
        </w:rPr>
        <w:t xml:space="preserve"> (2013)</w:t>
      </w:r>
      <w:r w:rsidRPr="00031DF3">
        <w:rPr>
          <w:sz w:val="22"/>
          <w:szCs w:val="22"/>
          <w:lang w:val="en-GB"/>
        </w:rPr>
        <w:t xml:space="preserve"> Iodine deficiency among Belgian pregnant women not fully corrected by iodine-containing multivitamins: a national cross-sectional survey.</w:t>
      </w:r>
      <w:proofErr w:type="gramEnd"/>
      <w:r w:rsidRPr="00031DF3">
        <w:rPr>
          <w:sz w:val="22"/>
          <w:szCs w:val="22"/>
          <w:lang w:val="en-GB"/>
        </w:rPr>
        <w:t xml:space="preserve"> </w:t>
      </w:r>
      <w:r w:rsidRPr="00414CB7">
        <w:rPr>
          <w:i/>
          <w:sz w:val="22"/>
          <w:szCs w:val="22"/>
          <w:lang w:val="en-GB"/>
        </w:rPr>
        <w:t xml:space="preserve">Br J </w:t>
      </w:r>
      <w:proofErr w:type="spellStart"/>
      <w:r w:rsidRPr="00414CB7">
        <w:rPr>
          <w:i/>
          <w:sz w:val="22"/>
          <w:szCs w:val="22"/>
          <w:lang w:val="en-GB"/>
        </w:rPr>
        <w:t>Nutr</w:t>
      </w:r>
      <w:proofErr w:type="spellEnd"/>
      <w:r w:rsidR="00414CB7">
        <w:rPr>
          <w:sz w:val="22"/>
          <w:szCs w:val="22"/>
          <w:lang w:val="en-GB"/>
        </w:rPr>
        <w:t xml:space="preserve">, </w:t>
      </w:r>
      <w:r w:rsidRPr="00414CB7">
        <w:rPr>
          <w:b/>
          <w:sz w:val="22"/>
          <w:szCs w:val="22"/>
          <w:lang w:val="en-GB"/>
        </w:rPr>
        <w:t>109</w:t>
      </w:r>
      <w:r w:rsidR="00414CB7">
        <w:rPr>
          <w:sz w:val="22"/>
          <w:szCs w:val="22"/>
          <w:lang w:val="en-GB"/>
        </w:rPr>
        <w:t xml:space="preserve">, </w:t>
      </w:r>
      <w:r w:rsidRPr="00031DF3">
        <w:rPr>
          <w:sz w:val="22"/>
          <w:szCs w:val="22"/>
          <w:lang w:val="en-GB"/>
        </w:rPr>
        <w:t>2276-84.</w:t>
      </w:r>
    </w:p>
    <w:p w:rsidR="009E3E4C" w:rsidRPr="00031DF3" w:rsidRDefault="009E3E4C" w:rsidP="003A4F7F">
      <w:pPr>
        <w:autoSpaceDE w:val="0"/>
        <w:autoSpaceDN w:val="0"/>
        <w:adjustRightInd w:val="0"/>
        <w:spacing w:line="480" w:lineRule="auto"/>
        <w:rPr>
          <w:sz w:val="22"/>
          <w:szCs w:val="22"/>
          <w:lang w:val="en-GB"/>
        </w:rPr>
      </w:pPr>
      <w:proofErr w:type="gramStart"/>
      <w:r w:rsidRPr="00031DF3">
        <w:rPr>
          <w:sz w:val="22"/>
          <w:szCs w:val="22"/>
          <w:lang w:val="en-GB"/>
        </w:rPr>
        <w:t>11. Andersen</w:t>
      </w:r>
      <w:r w:rsidR="00414CB7">
        <w:rPr>
          <w:sz w:val="22"/>
          <w:szCs w:val="22"/>
          <w:lang w:val="en-GB"/>
        </w:rPr>
        <w:t>,</w:t>
      </w:r>
      <w:r w:rsidRPr="00031DF3">
        <w:rPr>
          <w:sz w:val="22"/>
          <w:szCs w:val="22"/>
          <w:lang w:val="en-GB"/>
        </w:rPr>
        <w:t xml:space="preserve"> S</w:t>
      </w:r>
      <w:r w:rsidR="00414CB7">
        <w:rPr>
          <w:sz w:val="22"/>
          <w:szCs w:val="22"/>
          <w:lang w:val="en-GB"/>
        </w:rPr>
        <w:t>.</w:t>
      </w:r>
      <w:r w:rsidRPr="00031DF3">
        <w:rPr>
          <w:sz w:val="22"/>
          <w:szCs w:val="22"/>
          <w:lang w:val="en-GB"/>
        </w:rPr>
        <w:t>L</w:t>
      </w:r>
      <w:r w:rsidR="00414CB7">
        <w:rPr>
          <w:sz w:val="22"/>
          <w:szCs w:val="22"/>
          <w:lang w:val="en-GB"/>
        </w:rPr>
        <w:t>.</w:t>
      </w:r>
      <w:r w:rsidRPr="00031DF3">
        <w:rPr>
          <w:sz w:val="22"/>
          <w:szCs w:val="22"/>
          <w:lang w:val="en-GB"/>
        </w:rPr>
        <w:t xml:space="preserve">, </w:t>
      </w:r>
      <w:proofErr w:type="spellStart"/>
      <w:r w:rsidRPr="00031DF3">
        <w:rPr>
          <w:sz w:val="22"/>
          <w:szCs w:val="22"/>
          <w:lang w:val="en-GB"/>
        </w:rPr>
        <w:t>Sørensen</w:t>
      </w:r>
      <w:proofErr w:type="spellEnd"/>
      <w:r w:rsidR="00414CB7">
        <w:rPr>
          <w:sz w:val="22"/>
          <w:szCs w:val="22"/>
          <w:lang w:val="en-GB"/>
        </w:rPr>
        <w:t>,</w:t>
      </w:r>
      <w:r w:rsidRPr="00031DF3">
        <w:rPr>
          <w:sz w:val="22"/>
          <w:szCs w:val="22"/>
          <w:lang w:val="en-GB"/>
        </w:rPr>
        <w:t xml:space="preserve"> L</w:t>
      </w:r>
      <w:r w:rsidR="00414CB7">
        <w:rPr>
          <w:sz w:val="22"/>
          <w:szCs w:val="22"/>
          <w:lang w:val="en-GB"/>
        </w:rPr>
        <w:t>.</w:t>
      </w:r>
      <w:r w:rsidRPr="00031DF3">
        <w:rPr>
          <w:sz w:val="22"/>
          <w:szCs w:val="22"/>
          <w:lang w:val="en-GB"/>
        </w:rPr>
        <w:t>K</w:t>
      </w:r>
      <w:r w:rsidR="00414CB7">
        <w:rPr>
          <w:sz w:val="22"/>
          <w:szCs w:val="22"/>
          <w:lang w:val="en-GB"/>
        </w:rPr>
        <w:t>.</w:t>
      </w:r>
      <w:r w:rsidRPr="00031DF3">
        <w:rPr>
          <w:sz w:val="22"/>
          <w:szCs w:val="22"/>
          <w:lang w:val="en-GB"/>
        </w:rPr>
        <w:t xml:space="preserve">, </w:t>
      </w:r>
      <w:proofErr w:type="spellStart"/>
      <w:r w:rsidRPr="00031DF3">
        <w:rPr>
          <w:sz w:val="22"/>
          <w:szCs w:val="22"/>
          <w:lang w:val="en-GB"/>
        </w:rPr>
        <w:t>Krejbjerg</w:t>
      </w:r>
      <w:proofErr w:type="spellEnd"/>
      <w:r w:rsidR="00414CB7">
        <w:rPr>
          <w:sz w:val="22"/>
          <w:szCs w:val="22"/>
          <w:lang w:val="en-GB"/>
        </w:rPr>
        <w:t>,</w:t>
      </w:r>
      <w:r w:rsidRPr="00031DF3">
        <w:rPr>
          <w:sz w:val="22"/>
          <w:szCs w:val="22"/>
          <w:lang w:val="en-GB"/>
        </w:rPr>
        <w:t xml:space="preserve"> A</w:t>
      </w:r>
      <w:r w:rsidR="00414CB7">
        <w:rPr>
          <w:sz w:val="22"/>
          <w:szCs w:val="22"/>
          <w:lang w:val="en-GB"/>
        </w:rPr>
        <w:t>.</w:t>
      </w:r>
      <w:r w:rsidRPr="00031DF3">
        <w:rPr>
          <w:sz w:val="22"/>
          <w:szCs w:val="22"/>
          <w:lang w:val="en-GB"/>
        </w:rPr>
        <w:t xml:space="preserve"> et al.</w:t>
      </w:r>
      <w:r w:rsidR="00414CB7">
        <w:rPr>
          <w:sz w:val="22"/>
          <w:szCs w:val="22"/>
          <w:lang w:val="en-GB"/>
        </w:rPr>
        <w:t xml:space="preserve"> (2013)</w:t>
      </w:r>
      <w:r w:rsidRPr="00031DF3">
        <w:rPr>
          <w:sz w:val="22"/>
          <w:szCs w:val="22"/>
          <w:lang w:val="en-GB"/>
        </w:rPr>
        <w:t xml:space="preserve"> Iodine deficiency in Danish pregnant women.</w:t>
      </w:r>
      <w:proofErr w:type="gramEnd"/>
      <w:r w:rsidRPr="00031DF3">
        <w:rPr>
          <w:sz w:val="22"/>
          <w:szCs w:val="22"/>
          <w:lang w:val="en-GB"/>
        </w:rPr>
        <w:t xml:space="preserve"> </w:t>
      </w:r>
      <w:proofErr w:type="gramStart"/>
      <w:r w:rsidRPr="00414CB7">
        <w:rPr>
          <w:i/>
          <w:sz w:val="22"/>
          <w:szCs w:val="22"/>
          <w:lang w:val="en-GB"/>
        </w:rPr>
        <w:t>Dan Med J</w:t>
      </w:r>
      <w:r w:rsidR="00414CB7">
        <w:rPr>
          <w:i/>
          <w:sz w:val="22"/>
          <w:szCs w:val="22"/>
          <w:lang w:val="en-GB"/>
        </w:rPr>
        <w:t xml:space="preserve">, </w:t>
      </w:r>
      <w:r w:rsidRPr="00414CB7">
        <w:rPr>
          <w:b/>
          <w:sz w:val="22"/>
          <w:szCs w:val="22"/>
          <w:lang w:val="en-GB"/>
        </w:rPr>
        <w:t>60</w:t>
      </w:r>
      <w:r w:rsidR="00414CB7">
        <w:rPr>
          <w:sz w:val="22"/>
          <w:szCs w:val="22"/>
          <w:lang w:val="en-GB"/>
        </w:rPr>
        <w:t xml:space="preserve">, </w:t>
      </w:r>
      <w:r w:rsidRPr="00031DF3">
        <w:rPr>
          <w:sz w:val="22"/>
          <w:szCs w:val="22"/>
          <w:lang w:val="en-GB"/>
        </w:rPr>
        <w:t>A4657.</w:t>
      </w:r>
      <w:proofErr w:type="gramEnd"/>
      <w:r w:rsidRPr="00031DF3">
        <w:rPr>
          <w:sz w:val="22"/>
          <w:szCs w:val="22"/>
          <w:lang w:val="en-GB"/>
        </w:rPr>
        <w:t xml:space="preserve"> </w:t>
      </w:r>
    </w:p>
    <w:p w:rsidR="009E3E4C" w:rsidRPr="00031DF3" w:rsidRDefault="009E3E4C" w:rsidP="003A4F7F">
      <w:pPr>
        <w:autoSpaceDE w:val="0"/>
        <w:autoSpaceDN w:val="0"/>
        <w:adjustRightInd w:val="0"/>
        <w:spacing w:line="480" w:lineRule="auto"/>
        <w:rPr>
          <w:sz w:val="22"/>
          <w:szCs w:val="22"/>
          <w:lang w:val="en-GB"/>
        </w:rPr>
      </w:pPr>
      <w:proofErr w:type="gramStart"/>
      <w:r w:rsidRPr="00031DF3">
        <w:rPr>
          <w:sz w:val="22"/>
          <w:szCs w:val="22"/>
          <w:lang w:val="en-GB"/>
        </w:rPr>
        <w:lastRenderedPageBreak/>
        <w:t xml:space="preserve">12. </w:t>
      </w:r>
      <w:proofErr w:type="spellStart"/>
      <w:r w:rsidRPr="00031DF3">
        <w:rPr>
          <w:sz w:val="22"/>
          <w:szCs w:val="22"/>
          <w:lang w:val="en-GB"/>
        </w:rPr>
        <w:t>Brantsaeter</w:t>
      </w:r>
      <w:proofErr w:type="spellEnd"/>
      <w:r w:rsidR="00414CB7">
        <w:rPr>
          <w:sz w:val="22"/>
          <w:szCs w:val="22"/>
          <w:lang w:val="en-GB"/>
        </w:rPr>
        <w:t>,</w:t>
      </w:r>
      <w:r w:rsidRPr="00031DF3">
        <w:rPr>
          <w:sz w:val="22"/>
          <w:szCs w:val="22"/>
          <w:lang w:val="en-GB"/>
        </w:rPr>
        <w:t xml:space="preserve"> A</w:t>
      </w:r>
      <w:r w:rsidR="00414CB7">
        <w:rPr>
          <w:sz w:val="22"/>
          <w:szCs w:val="22"/>
          <w:lang w:val="en-GB"/>
        </w:rPr>
        <w:t>.</w:t>
      </w:r>
      <w:r w:rsidRPr="00031DF3">
        <w:rPr>
          <w:sz w:val="22"/>
          <w:szCs w:val="22"/>
          <w:lang w:val="en-GB"/>
        </w:rPr>
        <w:t>L</w:t>
      </w:r>
      <w:r w:rsidR="00414CB7">
        <w:rPr>
          <w:sz w:val="22"/>
          <w:szCs w:val="22"/>
          <w:lang w:val="en-GB"/>
        </w:rPr>
        <w:t>.</w:t>
      </w:r>
      <w:r w:rsidRPr="00031DF3">
        <w:rPr>
          <w:sz w:val="22"/>
          <w:szCs w:val="22"/>
          <w:lang w:val="en-GB"/>
        </w:rPr>
        <w:t>, Abel</w:t>
      </w:r>
      <w:r w:rsidR="00414CB7">
        <w:rPr>
          <w:sz w:val="22"/>
          <w:szCs w:val="22"/>
          <w:lang w:val="en-GB"/>
        </w:rPr>
        <w:t>,</w:t>
      </w:r>
      <w:r w:rsidRPr="00031DF3">
        <w:rPr>
          <w:sz w:val="22"/>
          <w:szCs w:val="22"/>
          <w:lang w:val="en-GB"/>
        </w:rPr>
        <w:t xml:space="preserve"> M</w:t>
      </w:r>
      <w:r w:rsidR="00414CB7">
        <w:rPr>
          <w:sz w:val="22"/>
          <w:szCs w:val="22"/>
          <w:lang w:val="en-GB"/>
        </w:rPr>
        <w:t>.</w:t>
      </w:r>
      <w:r w:rsidRPr="00031DF3">
        <w:rPr>
          <w:sz w:val="22"/>
          <w:szCs w:val="22"/>
          <w:lang w:val="en-GB"/>
        </w:rPr>
        <w:t>H</w:t>
      </w:r>
      <w:r w:rsidR="00414CB7">
        <w:rPr>
          <w:sz w:val="22"/>
          <w:szCs w:val="22"/>
          <w:lang w:val="en-GB"/>
        </w:rPr>
        <w:t>.</w:t>
      </w:r>
      <w:r w:rsidRPr="00031DF3">
        <w:rPr>
          <w:sz w:val="22"/>
          <w:szCs w:val="22"/>
          <w:lang w:val="en-GB"/>
        </w:rPr>
        <w:t>, Haugen</w:t>
      </w:r>
      <w:r w:rsidR="00414CB7">
        <w:rPr>
          <w:sz w:val="22"/>
          <w:szCs w:val="22"/>
          <w:lang w:val="en-GB"/>
        </w:rPr>
        <w:t>,</w:t>
      </w:r>
      <w:r w:rsidRPr="00031DF3">
        <w:rPr>
          <w:sz w:val="22"/>
          <w:szCs w:val="22"/>
          <w:lang w:val="en-GB"/>
        </w:rPr>
        <w:t xml:space="preserve"> M</w:t>
      </w:r>
      <w:r w:rsidR="00414CB7">
        <w:rPr>
          <w:sz w:val="22"/>
          <w:szCs w:val="22"/>
          <w:lang w:val="en-GB"/>
        </w:rPr>
        <w:t>.</w:t>
      </w:r>
      <w:r w:rsidRPr="00031DF3">
        <w:rPr>
          <w:sz w:val="22"/>
          <w:szCs w:val="22"/>
          <w:lang w:val="en-GB"/>
        </w:rPr>
        <w:t xml:space="preserve"> et al.</w:t>
      </w:r>
      <w:r w:rsidR="00414CB7">
        <w:rPr>
          <w:sz w:val="22"/>
          <w:szCs w:val="22"/>
          <w:lang w:val="en-GB"/>
        </w:rPr>
        <w:t xml:space="preserve"> (2013)</w:t>
      </w:r>
      <w:r w:rsidRPr="00031DF3">
        <w:rPr>
          <w:sz w:val="22"/>
          <w:szCs w:val="22"/>
          <w:lang w:val="en-GB"/>
        </w:rPr>
        <w:t xml:space="preserve"> Risk of suboptimal iodine intake in pregnant Norwegian women.</w:t>
      </w:r>
      <w:proofErr w:type="gramEnd"/>
      <w:r w:rsidRPr="00031DF3">
        <w:rPr>
          <w:sz w:val="22"/>
          <w:szCs w:val="22"/>
          <w:lang w:val="en-GB"/>
        </w:rPr>
        <w:t xml:space="preserve"> </w:t>
      </w:r>
      <w:proofErr w:type="gramStart"/>
      <w:r w:rsidRPr="00414CB7">
        <w:rPr>
          <w:i/>
          <w:sz w:val="22"/>
          <w:szCs w:val="22"/>
          <w:lang w:val="en-GB"/>
        </w:rPr>
        <w:t>Nutrients</w:t>
      </w:r>
      <w:r w:rsidR="00414CB7">
        <w:rPr>
          <w:sz w:val="22"/>
          <w:szCs w:val="22"/>
          <w:lang w:val="en-GB"/>
        </w:rPr>
        <w:t xml:space="preserve">, </w:t>
      </w:r>
      <w:r w:rsidRPr="00414CB7">
        <w:rPr>
          <w:b/>
          <w:sz w:val="22"/>
          <w:szCs w:val="22"/>
          <w:lang w:val="en-GB"/>
        </w:rPr>
        <w:t>5</w:t>
      </w:r>
      <w:r w:rsidR="00414CB7">
        <w:rPr>
          <w:b/>
          <w:sz w:val="22"/>
          <w:szCs w:val="22"/>
          <w:lang w:val="en-GB"/>
        </w:rPr>
        <w:t xml:space="preserve">, </w:t>
      </w:r>
      <w:r w:rsidRPr="00031DF3">
        <w:rPr>
          <w:sz w:val="22"/>
          <w:szCs w:val="22"/>
          <w:lang w:val="en-GB"/>
        </w:rPr>
        <w:t>424-40.</w:t>
      </w:r>
      <w:proofErr w:type="gramEnd"/>
    </w:p>
    <w:p w:rsidR="009E3E4C" w:rsidRPr="00031DF3" w:rsidRDefault="009E3E4C" w:rsidP="003A4F7F">
      <w:pPr>
        <w:autoSpaceDE w:val="0"/>
        <w:autoSpaceDN w:val="0"/>
        <w:adjustRightInd w:val="0"/>
        <w:spacing w:line="480" w:lineRule="auto"/>
        <w:rPr>
          <w:sz w:val="22"/>
          <w:szCs w:val="22"/>
          <w:lang w:val="en-GB"/>
        </w:rPr>
      </w:pPr>
      <w:proofErr w:type="gramStart"/>
      <w:r w:rsidRPr="00031DF3">
        <w:rPr>
          <w:sz w:val="22"/>
          <w:szCs w:val="22"/>
          <w:lang w:val="en-GB"/>
        </w:rPr>
        <w:t xml:space="preserve">13. </w:t>
      </w:r>
      <w:proofErr w:type="spellStart"/>
      <w:r w:rsidRPr="00031DF3">
        <w:rPr>
          <w:sz w:val="22"/>
          <w:szCs w:val="22"/>
          <w:lang w:val="en-GB"/>
        </w:rPr>
        <w:t>Sekitani</w:t>
      </w:r>
      <w:proofErr w:type="spellEnd"/>
      <w:r w:rsidR="00414CB7">
        <w:rPr>
          <w:sz w:val="22"/>
          <w:szCs w:val="22"/>
          <w:lang w:val="en-GB"/>
        </w:rPr>
        <w:t>,</w:t>
      </w:r>
      <w:r w:rsidRPr="00031DF3">
        <w:rPr>
          <w:sz w:val="22"/>
          <w:szCs w:val="22"/>
          <w:lang w:val="en-GB"/>
        </w:rPr>
        <w:t xml:space="preserve"> Y</w:t>
      </w:r>
      <w:r w:rsidR="00414CB7">
        <w:rPr>
          <w:sz w:val="22"/>
          <w:szCs w:val="22"/>
          <w:lang w:val="en-GB"/>
        </w:rPr>
        <w:t>.</w:t>
      </w:r>
      <w:r w:rsidRPr="00031DF3">
        <w:rPr>
          <w:sz w:val="22"/>
          <w:szCs w:val="22"/>
          <w:lang w:val="en-GB"/>
        </w:rPr>
        <w:t xml:space="preserve">, </w:t>
      </w:r>
      <w:proofErr w:type="spellStart"/>
      <w:r w:rsidRPr="00031DF3">
        <w:rPr>
          <w:sz w:val="22"/>
          <w:szCs w:val="22"/>
          <w:lang w:val="en-GB"/>
        </w:rPr>
        <w:t>Hayashida</w:t>
      </w:r>
      <w:proofErr w:type="spellEnd"/>
      <w:r w:rsidR="00414CB7">
        <w:rPr>
          <w:sz w:val="22"/>
          <w:szCs w:val="22"/>
          <w:lang w:val="en-GB"/>
        </w:rPr>
        <w:t>,</w:t>
      </w:r>
      <w:r w:rsidRPr="00031DF3">
        <w:rPr>
          <w:sz w:val="22"/>
          <w:szCs w:val="22"/>
          <w:lang w:val="en-GB"/>
        </w:rPr>
        <w:t xml:space="preserve"> N</w:t>
      </w:r>
      <w:r w:rsidR="00414CB7">
        <w:rPr>
          <w:sz w:val="22"/>
          <w:szCs w:val="22"/>
          <w:lang w:val="en-GB"/>
        </w:rPr>
        <w:t>.</w:t>
      </w:r>
      <w:r w:rsidRPr="00031DF3">
        <w:rPr>
          <w:sz w:val="22"/>
          <w:szCs w:val="22"/>
          <w:lang w:val="en-GB"/>
        </w:rPr>
        <w:t>, Takahashi</w:t>
      </w:r>
      <w:r w:rsidR="00414CB7">
        <w:rPr>
          <w:sz w:val="22"/>
          <w:szCs w:val="22"/>
          <w:lang w:val="en-GB"/>
        </w:rPr>
        <w:t>,</w:t>
      </w:r>
      <w:r w:rsidRPr="00031DF3">
        <w:rPr>
          <w:sz w:val="22"/>
          <w:szCs w:val="22"/>
          <w:lang w:val="en-GB"/>
        </w:rPr>
        <w:t xml:space="preserve"> J</w:t>
      </w:r>
      <w:r w:rsidR="00414CB7">
        <w:rPr>
          <w:sz w:val="22"/>
          <w:szCs w:val="22"/>
          <w:lang w:val="en-GB"/>
        </w:rPr>
        <w:t>.</w:t>
      </w:r>
      <w:r w:rsidRPr="00031DF3">
        <w:rPr>
          <w:sz w:val="22"/>
          <w:szCs w:val="22"/>
          <w:lang w:val="en-GB"/>
        </w:rPr>
        <w:t xml:space="preserve"> et al.</w:t>
      </w:r>
      <w:r w:rsidR="00414CB7">
        <w:rPr>
          <w:sz w:val="22"/>
          <w:szCs w:val="22"/>
          <w:lang w:val="en-GB"/>
        </w:rPr>
        <w:t xml:space="preserve"> (2013)</w:t>
      </w:r>
      <w:r w:rsidRPr="00031DF3">
        <w:rPr>
          <w:sz w:val="22"/>
          <w:szCs w:val="22"/>
          <w:lang w:val="en-GB"/>
        </w:rPr>
        <w:t xml:space="preserve"> Urinary iodine concentrations of pregnant women in Ukraine.</w:t>
      </w:r>
      <w:proofErr w:type="gramEnd"/>
      <w:r w:rsidRPr="00031DF3">
        <w:rPr>
          <w:sz w:val="22"/>
          <w:szCs w:val="22"/>
          <w:lang w:val="en-GB"/>
        </w:rPr>
        <w:t xml:space="preserve"> </w:t>
      </w:r>
      <w:proofErr w:type="spellStart"/>
      <w:proofErr w:type="gramStart"/>
      <w:r w:rsidRPr="00414CB7">
        <w:rPr>
          <w:i/>
          <w:sz w:val="22"/>
          <w:szCs w:val="22"/>
          <w:lang w:val="en-GB"/>
        </w:rPr>
        <w:t>Clin</w:t>
      </w:r>
      <w:proofErr w:type="spellEnd"/>
      <w:r w:rsidRPr="00414CB7">
        <w:rPr>
          <w:i/>
          <w:sz w:val="22"/>
          <w:szCs w:val="22"/>
          <w:lang w:val="en-GB"/>
        </w:rPr>
        <w:t xml:space="preserve"> </w:t>
      </w:r>
      <w:proofErr w:type="spellStart"/>
      <w:r w:rsidRPr="00414CB7">
        <w:rPr>
          <w:i/>
          <w:sz w:val="22"/>
          <w:szCs w:val="22"/>
          <w:lang w:val="en-GB"/>
        </w:rPr>
        <w:t>Chem</w:t>
      </w:r>
      <w:proofErr w:type="spellEnd"/>
      <w:r w:rsidRPr="00414CB7">
        <w:rPr>
          <w:i/>
          <w:sz w:val="22"/>
          <w:szCs w:val="22"/>
          <w:lang w:val="en-GB"/>
        </w:rPr>
        <w:t xml:space="preserve"> Lab Med</w:t>
      </w:r>
      <w:r w:rsidR="00414CB7">
        <w:rPr>
          <w:sz w:val="22"/>
          <w:szCs w:val="22"/>
          <w:lang w:val="en-GB"/>
        </w:rPr>
        <w:t xml:space="preserve">, </w:t>
      </w:r>
      <w:r w:rsidRPr="00414CB7">
        <w:rPr>
          <w:b/>
          <w:sz w:val="22"/>
          <w:szCs w:val="22"/>
          <w:lang w:val="en-GB"/>
        </w:rPr>
        <w:t>51</w:t>
      </w:r>
      <w:r w:rsidR="00414CB7">
        <w:rPr>
          <w:sz w:val="22"/>
          <w:szCs w:val="22"/>
          <w:lang w:val="en-GB"/>
        </w:rPr>
        <w:t xml:space="preserve">, </w:t>
      </w:r>
      <w:r w:rsidRPr="00031DF3">
        <w:rPr>
          <w:sz w:val="22"/>
          <w:szCs w:val="22"/>
          <w:lang w:val="en-GB"/>
        </w:rPr>
        <w:t>811-6.</w:t>
      </w:r>
      <w:proofErr w:type="gramEnd"/>
    </w:p>
    <w:p w:rsidR="009E3E4C" w:rsidRPr="00031DF3" w:rsidRDefault="009E3E4C" w:rsidP="003A4F7F">
      <w:pPr>
        <w:autoSpaceDE w:val="0"/>
        <w:autoSpaceDN w:val="0"/>
        <w:adjustRightInd w:val="0"/>
        <w:spacing w:line="480" w:lineRule="auto"/>
        <w:rPr>
          <w:sz w:val="22"/>
          <w:szCs w:val="22"/>
          <w:lang w:val="en-GB"/>
        </w:rPr>
      </w:pPr>
      <w:proofErr w:type="gramStart"/>
      <w:r w:rsidRPr="00031DF3">
        <w:rPr>
          <w:sz w:val="22"/>
          <w:szCs w:val="22"/>
          <w:lang w:val="en-GB"/>
        </w:rPr>
        <w:t>14. Fuse</w:t>
      </w:r>
      <w:r w:rsidR="00414CB7">
        <w:rPr>
          <w:sz w:val="22"/>
          <w:szCs w:val="22"/>
          <w:lang w:val="en-GB"/>
        </w:rPr>
        <w:t>,</w:t>
      </w:r>
      <w:r w:rsidRPr="00031DF3">
        <w:rPr>
          <w:sz w:val="22"/>
          <w:szCs w:val="22"/>
          <w:lang w:val="en-GB"/>
        </w:rPr>
        <w:t xml:space="preserve"> Y</w:t>
      </w:r>
      <w:r w:rsidR="00414CB7">
        <w:rPr>
          <w:sz w:val="22"/>
          <w:szCs w:val="22"/>
          <w:lang w:val="en-GB"/>
        </w:rPr>
        <w:t>.</w:t>
      </w:r>
      <w:r w:rsidRPr="00031DF3">
        <w:rPr>
          <w:sz w:val="22"/>
          <w:szCs w:val="22"/>
          <w:lang w:val="en-GB"/>
        </w:rPr>
        <w:t xml:space="preserve">, </w:t>
      </w:r>
      <w:proofErr w:type="spellStart"/>
      <w:r w:rsidRPr="00031DF3">
        <w:rPr>
          <w:sz w:val="22"/>
          <w:szCs w:val="22"/>
          <w:lang w:val="en-GB"/>
        </w:rPr>
        <w:t>Shishiba</w:t>
      </w:r>
      <w:proofErr w:type="spellEnd"/>
      <w:r w:rsidR="00414CB7">
        <w:rPr>
          <w:sz w:val="22"/>
          <w:szCs w:val="22"/>
          <w:lang w:val="en-GB"/>
        </w:rPr>
        <w:t>,</w:t>
      </w:r>
      <w:r w:rsidRPr="00031DF3">
        <w:rPr>
          <w:sz w:val="22"/>
          <w:szCs w:val="22"/>
          <w:lang w:val="en-GB"/>
        </w:rPr>
        <w:t xml:space="preserve"> Y</w:t>
      </w:r>
      <w:r w:rsidR="00414CB7">
        <w:rPr>
          <w:sz w:val="22"/>
          <w:szCs w:val="22"/>
          <w:lang w:val="en-GB"/>
        </w:rPr>
        <w:t>.</w:t>
      </w:r>
      <w:r w:rsidRPr="00031DF3">
        <w:rPr>
          <w:sz w:val="22"/>
          <w:szCs w:val="22"/>
          <w:lang w:val="en-GB"/>
        </w:rPr>
        <w:t xml:space="preserve">, </w:t>
      </w:r>
      <w:proofErr w:type="spellStart"/>
      <w:r w:rsidRPr="00031DF3">
        <w:rPr>
          <w:sz w:val="22"/>
          <w:szCs w:val="22"/>
          <w:lang w:val="en-GB"/>
        </w:rPr>
        <w:t>Irie</w:t>
      </w:r>
      <w:proofErr w:type="spellEnd"/>
      <w:r w:rsidR="00414CB7">
        <w:rPr>
          <w:sz w:val="22"/>
          <w:szCs w:val="22"/>
          <w:lang w:val="en-GB"/>
        </w:rPr>
        <w:t>,</w:t>
      </w:r>
      <w:r w:rsidRPr="00031DF3">
        <w:rPr>
          <w:sz w:val="22"/>
          <w:szCs w:val="22"/>
          <w:lang w:val="en-GB"/>
        </w:rPr>
        <w:t xml:space="preserve"> M.</w:t>
      </w:r>
      <w:r w:rsidR="00414CB7">
        <w:rPr>
          <w:sz w:val="22"/>
          <w:szCs w:val="22"/>
          <w:lang w:val="en-GB"/>
        </w:rPr>
        <w:t xml:space="preserve"> (2013)</w:t>
      </w:r>
      <w:r w:rsidRPr="00031DF3">
        <w:rPr>
          <w:sz w:val="22"/>
          <w:szCs w:val="22"/>
          <w:lang w:val="en-GB"/>
        </w:rPr>
        <w:t xml:space="preserve"> Gestational changes of thyroid function and urinary iodine in thyroid antibody-negative Japanese women</w:t>
      </w:r>
      <w:proofErr w:type="gramEnd"/>
      <w:r w:rsidRPr="00031DF3">
        <w:rPr>
          <w:sz w:val="22"/>
          <w:szCs w:val="22"/>
          <w:lang w:val="en-GB"/>
        </w:rPr>
        <w:t xml:space="preserve">. </w:t>
      </w:r>
      <w:proofErr w:type="spellStart"/>
      <w:r w:rsidRPr="00414CB7">
        <w:rPr>
          <w:i/>
          <w:sz w:val="22"/>
          <w:szCs w:val="22"/>
          <w:lang w:val="en-GB"/>
        </w:rPr>
        <w:t>Endocr</w:t>
      </w:r>
      <w:proofErr w:type="spellEnd"/>
      <w:r w:rsidRPr="00414CB7">
        <w:rPr>
          <w:i/>
          <w:sz w:val="22"/>
          <w:szCs w:val="22"/>
          <w:lang w:val="en-GB"/>
        </w:rPr>
        <w:t xml:space="preserve"> J</w:t>
      </w:r>
      <w:r w:rsidR="00414CB7">
        <w:rPr>
          <w:i/>
          <w:sz w:val="22"/>
          <w:szCs w:val="22"/>
          <w:lang w:val="en-GB"/>
        </w:rPr>
        <w:t xml:space="preserve">, </w:t>
      </w:r>
      <w:r w:rsidRPr="00414CB7">
        <w:rPr>
          <w:b/>
          <w:sz w:val="22"/>
          <w:szCs w:val="22"/>
          <w:lang w:val="en-GB"/>
        </w:rPr>
        <w:t>60</w:t>
      </w:r>
      <w:r w:rsidR="00414CB7">
        <w:rPr>
          <w:sz w:val="22"/>
          <w:szCs w:val="22"/>
          <w:lang w:val="en-GB"/>
        </w:rPr>
        <w:t xml:space="preserve">, </w:t>
      </w:r>
      <w:r w:rsidRPr="00031DF3">
        <w:rPr>
          <w:sz w:val="22"/>
          <w:szCs w:val="22"/>
          <w:lang w:val="en-GB"/>
        </w:rPr>
        <w:t>1095-106.</w:t>
      </w:r>
    </w:p>
    <w:p w:rsidR="009E3E4C" w:rsidRPr="00031DF3" w:rsidRDefault="003C07F2" w:rsidP="003A4F7F">
      <w:pPr>
        <w:autoSpaceDE w:val="0"/>
        <w:autoSpaceDN w:val="0"/>
        <w:adjustRightInd w:val="0"/>
        <w:spacing w:line="480" w:lineRule="auto"/>
        <w:rPr>
          <w:sz w:val="22"/>
          <w:szCs w:val="22"/>
          <w:lang w:val="en-GB"/>
        </w:rPr>
      </w:pPr>
      <w:r>
        <w:rPr>
          <w:sz w:val="22"/>
          <w:szCs w:val="22"/>
          <w:lang w:val="en-GB"/>
        </w:rPr>
        <w:t>15</w:t>
      </w:r>
      <w:r w:rsidR="009E3E4C" w:rsidRPr="00031DF3">
        <w:rPr>
          <w:sz w:val="22"/>
          <w:szCs w:val="22"/>
          <w:lang w:val="en-GB"/>
        </w:rPr>
        <w:t>. Vítková</w:t>
      </w:r>
      <w:r w:rsidR="00414CB7">
        <w:rPr>
          <w:sz w:val="22"/>
          <w:szCs w:val="22"/>
          <w:lang w:val="en-GB"/>
        </w:rPr>
        <w:t>,</w:t>
      </w:r>
      <w:r w:rsidR="009E3E4C" w:rsidRPr="00031DF3">
        <w:rPr>
          <w:sz w:val="22"/>
          <w:szCs w:val="22"/>
          <w:lang w:val="en-GB"/>
        </w:rPr>
        <w:t xml:space="preserve"> H</w:t>
      </w:r>
      <w:r w:rsidR="00414CB7">
        <w:rPr>
          <w:sz w:val="22"/>
          <w:szCs w:val="22"/>
          <w:lang w:val="en-GB"/>
        </w:rPr>
        <w:t>.</w:t>
      </w:r>
      <w:r w:rsidR="009E3E4C" w:rsidRPr="00031DF3">
        <w:rPr>
          <w:sz w:val="22"/>
          <w:szCs w:val="22"/>
          <w:lang w:val="en-GB"/>
        </w:rPr>
        <w:t xml:space="preserve">, </w:t>
      </w:r>
      <w:proofErr w:type="spellStart"/>
      <w:r w:rsidR="009E3E4C" w:rsidRPr="00031DF3">
        <w:rPr>
          <w:sz w:val="22"/>
          <w:szCs w:val="22"/>
          <w:lang w:val="en-GB"/>
        </w:rPr>
        <w:t>Aderlová</w:t>
      </w:r>
      <w:proofErr w:type="spellEnd"/>
      <w:r w:rsidR="00414CB7">
        <w:rPr>
          <w:sz w:val="22"/>
          <w:szCs w:val="22"/>
          <w:lang w:val="en-GB"/>
        </w:rPr>
        <w:t>,</w:t>
      </w:r>
      <w:r w:rsidR="009E3E4C" w:rsidRPr="00031DF3">
        <w:rPr>
          <w:sz w:val="22"/>
          <w:szCs w:val="22"/>
          <w:lang w:val="en-GB"/>
        </w:rPr>
        <w:t xml:space="preserve"> K</w:t>
      </w:r>
      <w:r w:rsidR="00414CB7">
        <w:rPr>
          <w:sz w:val="22"/>
          <w:szCs w:val="22"/>
          <w:lang w:val="en-GB"/>
        </w:rPr>
        <w:t>.</w:t>
      </w:r>
      <w:r w:rsidR="009E3E4C" w:rsidRPr="00031DF3">
        <w:rPr>
          <w:sz w:val="22"/>
          <w:szCs w:val="22"/>
          <w:lang w:val="en-GB"/>
        </w:rPr>
        <w:t xml:space="preserve">, </w:t>
      </w:r>
      <w:proofErr w:type="spellStart"/>
      <w:r w:rsidR="009E3E4C" w:rsidRPr="00031DF3">
        <w:rPr>
          <w:sz w:val="22"/>
          <w:szCs w:val="22"/>
          <w:lang w:val="en-GB"/>
        </w:rPr>
        <w:t>Radiměřská</w:t>
      </w:r>
      <w:proofErr w:type="spellEnd"/>
      <w:r w:rsidR="00414CB7">
        <w:rPr>
          <w:sz w:val="22"/>
          <w:szCs w:val="22"/>
          <w:lang w:val="en-GB"/>
        </w:rPr>
        <w:t>,</w:t>
      </w:r>
      <w:r w:rsidR="009E3E4C" w:rsidRPr="00031DF3">
        <w:rPr>
          <w:sz w:val="22"/>
          <w:szCs w:val="22"/>
          <w:lang w:val="en-GB"/>
        </w:rPr>
        <w:t xml:space="preserve"> V</w:t>
      </w:r>
      <w:r w:rsidR="00414CB7">
        <w:rPr>
          <w:sz w:val="22"/>
          <w:szCs w:val="22"/>
          <w:lang w:val="en-GB"/>
        </w:rPr>
        <w:t>. et al.</w:t>
      </w:r>
      <w:r w:rsidR="009E3E4C" w:rsidRPr="00031DF3">
        <w:rPr>
          <w:sz w:val="22"/>
          <w:szCs w:val="22"/>
          <w:lang w:val="en-GB"/>
        </w:rPr>
        <w:t xml:space="preserve"> </w:t>
      </w:r>
      <w:r w:rsidR="00414CB7">
        <w:rPr>
          <w:sz w:val="22"/>
          <w:szCs w:val="22"/>
          <w:lang w:val="en-GB"/>
        </w:rPr>
        <w:t xml:space="preserve">(2015) </w:t>
      </w:r>
      <w:r w:rsidR="009E3E4C" w:rsidRPr="00031DF3">
        <w:rPr>
          <w:sz w:val="22"/>
          <w:szCs w:val="22"/>
          <w:lang w:val="en-GB"/>
        </w:rPr>
        <w:t xml:space="preserve">Urinary iodine concentrations in pregnant women with gestational and </w:t>
      </w:r>
      <w:proofErr w:type="spellStart"/>
      <w:r w:rsidR="009E3E4C" w:rsidRPr="00031DF3">
        <w:rPr>
          <w:sz w:val="22"/>
          <w:szCs w:val="22"/>
          <w:lang w:val="en-GB"/>
        </w:rPr>
        <w:t>pregestational</w:t>
      </w:r>
      <w:proofErr w:type="spellEnd"/>
      <w:r w:rsidR="009E3E4C" w:rsidRPr="00031DF3">
        <w:rPr>
          <w:sz w:val="22"/>
          <w:szCs w:val="22"/>
          <w:lang w:val="en-GB"/>
        </w:rPr>
        <w:t xml:space="preserve"> diabetes mellitus. </w:t>
      </w:r>
      <w:proofErr w:type="gramStart"/>
      <w:r w:rsidR="009E3E4C" w:rsidRPr="00031DF3">
        <w:rPr>
          <w:sz w:val="22"/>
          <w:szCs w:val="22"/>
          <w:lang w:val="en-GB"/>
        </w:rPr>
        <w:t>ECE 2015 abstract 984-EP.</w:t>
      </w:r>
      <w:proofErr w:type="gramEnd"/>
    </w:p>
    <w:p w:rsidR="003C07F2" w:rsidRPr="00031DF3" w:rsidRDefault="003C07F2" w:rsidP="003A4F7F">
      <w:pPr>
        <w:autoSpaceDE w:val="0"/>
        <w:autoSpaceDN w:val="0"/>
        <w:adjustRightInd w:val="0"/>
        <w:spacing w:line="480" w:lineRule="auto"/>
        <w:rPr>
          <w:sz w:val="22"/>
          <w:szCs w:val="22"/>
          <w:lang w:val="en-GB"/>
        </w:rPr>
      </w:pPr>
      <w:proofErr w:type="gramStart"/>
      <w:r>
        <w:rPr>
          <w:sz w:val="22"/>
          <w:szCs w:val="22"/>
          <w:lang w:val="en-GB"/>
        </w:rPr>
        <w:t>16</w:t>
      </w:r>
      <w:r w:rsidRPr="00031DF3">
        <w:rPr>
          <w:sz w:val="22"/>
          <w:szCs w:val="22"/>
          <w:lang w:val="en-GB"/>
        </w:rPr>
        <w:t xml:space="preserve">. </w:t>
      </w:r>
      <w:proofErr w:type="spellStart"/>
      <w:r w:rsidRPr="00031DF3">
        <w:rPr>
          <w:sz w:val="22"/>
          <w:szCs w:val="22"/>
          <w:lang w:val="en-GB"/>
        </w:rPr>
        <w:t>Vejbjerg</w:t>
      </w:r>
      <w:proofErr w:type="spellEnd"/>
      <w:r w:rsidR="00414CB7">
        <w:rPr>
          <w:sz w:val="22"/>
          <w:szCs w:val="22"/>
          <w:lang w:val="en-GB"/>
        </w:rPr>
        <w:t>,</w:t>
      </w:r>
      <w:r w:rsidRPr="00031DF3">
        <w:rPr>
          <w:sz w:val="22"/>
          <w:szCs w:val="22"/>
          <w:lang w:val="en-GB"/>
        </w:rPr>
        <w:t xml:space="preserve"> P</w:t>
      </w:r>
      <w:r w:rsidR="00414CB7">
        <w:rPr>
          <w:sz w:val="22"/>
          <w:szCs w:val="22"/>
          <w:lang w:val="en-GB"/>
        </w:rPr>
        <w:t>.</w:t>
      </w:r>
      <w:r w:rsidRPr="00031DF3">
        <w:rPr>
          <w:sz w:val="22"/>
          <w:szCs w:val="22"/>
          <w:lang w:val="en-GB"/>
        </w:rPr>
        <w:t>, Knudsen</w:t>
      </w:r>
      <w:r w:rsidR="00414CB7">
        <w:rPr>
          <w:sz w:val="22"/>
          <w:szCs w:val="22"/>
          <w:lang w:val="en-GB"/>
        </w:rPr>
        <w:t>,</w:t>
      </w:r>
      <w:r w:rsidRPr="00031DF3">
        <w:rPr>
          <w:sz w:val="22"/>
          <w:szCs w:val="22"/>
          <w:lang w:val="en-GB"/>
        </w:rPr>
        <w:t xml:space="preserve"> N</w:t>
      </w:r>
      <w:r w:rsidR="00414CB7">
        <w:rPr>
          <w:sz w:val="22"/>
          <w:szCs w:val="22"/>
          <w:lang w:val="en-GB"/>
        </w:rPr>
        <w:t>.</w:t>
      </w:r>
      <w:r w:rsidRPr="00031DF3">
        <w:rPr>
          <w:sz w:val="22"/>
          <w:szCs w:val="22"/>
          <w:lang w:val="en-GB"/>
        </w:rPr>
        <w:t xml:space="preserve">, </w:t>
      </w:r>
      <w:proofErr w:type="spellStart"/>
      <w:r w:rsidRPr="00031DF3">
        <w:rPr>
          <w:sz w:val="22"/>
          <w:szCs w:val="22"/>
          <w:lang w:val="en-GB"/>
        </w:rPr>
        <w:t>Perrild</w:t>
      </w:r>
      <w:proofErr w:type="spellEnd"/>
      <w:r w:rsidR="00414CB7">
        <w:rPr>
          <w:sz w:val="22"/>
          <w:szCs w:val="22"/>
          <w:lang w:val="en-GB"/>
        </w:rPr>
        <w:t>,</w:t>
      </w:r>
      <w:r w:rsidRPr="00031DF3">
        <w:rPr>
          <w:sz w:val="22"/>
          <w:szCs w:val="22"/>
          <w:lang w:val="en-GB"/>
        </w:rPr>
        <w:t xml:space="preserve"> H</w:t>
      </w:r>
      <w:r w:rsidR="00414CB7">
        <w:rPr>
          <w:sz w:val="22"/>
          <w:szCs w:val="22"/>
          <w:lang w:val="en-GB"/>
        </w:rPr>
        <w:t>. et al. (2009)</w:t>
      </w:r>
      <w:r w:rsidRPr="00031DF3">
        <w:rPr>
          <w:sz w:val="22"/>
          <w:szCs w:val="22"/>
          <w:lang w:val="en-GB"/>
        </w:rPr>
        <w:t xml:space="preserve"> Estimation of Iodine Intake from Various Urinary Iodine Measurements in Population Studies</w:t>
      </w:r>
      <w:r w:rsidR="00414CB7">
        <w:rPr>
          <w:sz w:val="22"/>
          <w:szCs w:val="22"/>
          <w:lang w:val="en-GB"/>
        </w:rPr>
        <w:t>.</w:t>
      </w:r>
      <w:proofErr w:type="gramEnd"/>
      <w:r w:rsidRPr="00414CB7">
        <w:rPr>
          <w:i/>
          <w:sz w:val="22"/>
          <w:szCs w:val="22"/>
          <w:lang w:val="en-GB"/>
        </w:rPr>
        <w:t xml:space="preserve"> Thyroid</w:t>
      </w:r>
      <w:r w:rsidR="00414CB7">
        <w:rPr>
          <w:sz w:val="22"/>
          <w:szCs w:val="22"/>
          <w:lang w:val="en-GB"/>
        </w:rPr>
        <w:t xml:space="preserve">, </w:t>
      </w:r>
      <w:r w:rsidRPr="00414CB7">
        <w:rPr>
          <w:b/>
          <w:sz w:val="22"/>
          <w:szCs w:val="22"/>
          <w:lang w:val="en-GB"/>
        </w:rPr>
        <w:t>19</w:t>
      </w:r>
      <w:r w:rsidR="00414CB7">
        <w:rPr>
          <w:sz w:val="22"/>
          <w:szCs w:val="22"/>
          <w:lang w:val="en-GB"/>
        </w:rPr>
        <w:t xml:space="preserve">, </w:t>
      </w:r>
      <w:r w:rsidRPr="00031DF3">
        <w:rPr>
          <w:sz w:val="22"/>
          <w:szCs w:val="22"/>
          <w:lang w:val="en-GB"/>
        </w:rPr>
        <w:t>1281-1286</w:t>
      </w:r>
      <w:r>
        <w:rPr>
          <w:sz w:val="22"/>
          <w:szCs w:val="22"/>
          <w:lang w:val="en-GB"/>
        </w:rPr>
        <w:t>.</w:t>
      </w:r>
    </w:p>
    <w:p w:rsidR="009E3E4C" w:rsidRPr="00031DF3" w:rsidRDefault="00464D55" w:rsidP="003A4F7F">
      <w:pPr>
        <w:autoSpaceDE w:val="0"/>
        <w:autoSpaceDN w:val="0"/>
        <w:adjustRightInd w:val="0"/>
        <w:spacing w:line="480" w:lineRule="auto"/>
        <w:rPr>
          <w:sz w:val="22"/>
          <w:szCs w:val="22"/>
          <w:lang w:val="en-GB"/>
        </w:rPr>
      </w:pPr>
      <w:r>
        <w:rPr>
          <w:sz w:val="22"/>
          <w:szCs w:val="22"/>
          <w:lang w:val="en-GB"/>
        </w:rPr>
        <w:t>17</w:t>
      </w:r>
      <w:r w:rsidR="009E3E4C" w:rsidRPr="00031DF3">
        <w:rPr>
          <w:sz w:val="22"/>
          <w:szCs w:val="22"/>
          <w:lang w:val="en-GB"/>
        </w:rPr>
        <w:t xml:space="preserve">. </w:t>
      </w:r>
      <w:proofErr w:type="spellStart"/>
      <w:r w:rsidR="009E3E4C" w:rsidRPr="00031DF3">
        <w:rPr>
          <w:sz w:val="22"/>
          <w:szCs w:val="22"/>
          <w:lang w:val="en-GB"/>
        </w:rPr>
        <w:t>Pessah</w:t>
      </w:r>
      <w:proofErr w:type="spellEnd"/>
      <w:r w:rsidR="009E3E4C" w:rsidRPr="00031DF3">
        <w:rPr>
          <w:sz w:val="22"/>
          <w:szCs w:val="22"/>
          <w:lang w:val="en-GB"/>
        </w:rPr>
        <w:t>-Pollack</w:t>
      </w:r>
      <w:r w:rsidR="00414CB7">
        <w:rPr>
          <w:sz w:val="22"/>
          <w:szCs w:val="22"/>
          <w:lang w:val="en-GB"/>
        </w:rPr>
        <w:t>,</w:t>
      </w:r>
      <w:r w:rsidR="009E3E4C" w:rsidRPr="00031DF3">
        <w:rPr>
          <w:sz w:val="22"/>
          <w:szCs w:val="22"/>
          <w:lang w:val="en-GB"/>
        </w:rPr>
        <w:t xml:space="preserve"> R</w:t>
      </w:r>
      <w:r w:rsidR="00414CB7">
        <w:rPr>
          <w:sz w:val="22"/>
          <w:szCs w:val="22"/>
          <w:lang w:val="en-GB"/>
        </w:rPr>
        <w:t>.</w:t>
      </w:r>
      <w:r w:rsidR="009E3E4C" w:rsidRPr="00031DF3">
        <w:rPr>
          <w:sz w:val="22"/>
          <w:szCs w:val="22"/>
          <w:lang w:val="en-GB"/>
        </w:rPr>
        <w:t xml:space="preserve">, </w:t>
      </w:r>
      <w:proofErr w:type="spellStart"/>
      <w:r w:rsidR="009E3E4C" w:rsidRPr="00031DF3">
        <w:rPr>
          <w:sz w:val="22"/>
          <w:szCs w:val="22"/>
          <w:lang w:val="en-GB"/>
        </w:rPr>
        <w:t>Eschler</w:t>
      </w:r>
      <w:proofErr w:type="spellEnd"/>
      <w:r w:rsidR="00414CB7">
        <w:rPr>
          <w:sz w:val="22"/>
          <w:szCs w:val="22"/>
          <w:lang w:val="en-GB"/>
        </w:rPr>
        <w:t>,</w:t>
      </w:r>
      <w:r w:rsidR="009E3E4C" w:rsidRPr="00031DF3">
        <w:rPr>
          <w:sz w:val="22"/>
          <w:szCs w:val="22"/>
          <w:lang w:val="en-GB"/>
        </w:rPr>
        <w:t xml:space="preserve"> D</w:t>
      </w:r>
      <w:r w:rsidR="00414CB7">
        <w:rPr>
          <w:sz w:val="22"/>
          <w:szCs w:val="22"/>
          <w:lang w:val="en-GB"/>
        </w:rPr>
        <w:t>.</w:t>
      </w:r>
      <w:r w:rsidR="009E3E4C" w:rsidRPr="00031DF3">
        <w:rPr>
          <w:sz w:val="22"/>
          <w:szCs w:val="22"/>
          <w:lang w:val="en-GB"/>
        </w:rPr>
        <w:t>C</w:t>
      </w:r>
      <w:r w:rsidR="00414CB7">
        <w:rPr>
          <w:sz w:val="22"/>
          <w:szCs w:val="22"/>
          <w:lang w:val="en-GB"/>
        </w:rPr>
        <w:t>.</w:t>
      </w:r>
      <w:r w:rsidR="009E3E4C" w:rsidRPr="00031DF3">
        <w:rPr>
          <w:sz w:val="22"/>
          <w:szCs w:val="22"/>
          <w:lang w:val="en-GB"/>
        </w:rPr>
        <w:t xml:space="preserve">, </w:t>
      </w:r>
      <w:proofErr w:type="spellStart"/>
      <w:r w:rsidR="009E3E4C" w:rsidRPr="00031DF3">
        <w:rPr>
          <w:sz w:val="22"/>
          <w:szCs w:val="22"/>
          <w:lang w:val="en-GB"/>
        </w:rPr>
        <w:t>Pozharny</w:t>
      </w:r>
      <w:proofErr w:type="spellEnd"/>
      <w:r w:rsidR="00414CB7">
        <w:rPr>
          <w:sz w:val="22"/>
          <w:szCs w:val="22"/>
          <w:lang w:val="en-GB"/>
        </w:rPr>
        <w:t>,</w:t>
      </w:r>
      <w:r w:rsidR="009E3E4C" w:rsidRPr="00031DF3">
        <w:rPr>
          <w:sz w:val="22"/>
          <w:szCs w:val="22"/>
          <w:lang w:val="en-GB"/>
        </w:rPr>
        <w:t xml:space="preserve"> Z</w:t>
      </w:r>
      <w:r w:rsidR="00414CB7">
        <w:rPr>
          <w:sz w:val="22"/>
          <w:szCs w:val="22"/>
          <w:lang w:val="en-GB"/>
        </w:rPr>
        <w:t>.</w:t>
      </w:r>
      <w:r w:rsidR="009E3E4C" w:rsidRPr="00031DF3">
        <w:rPr>
          <w:sz w:val="22"/>
          <w:szCs w:val="22"/>
          <w:lang w:val="en-GB"/>
        </w:rPr>
        <w:t>, Davies</w:t>
      </w:r>
      <w:r w:rsidR="00414CB7">
        <w:rPr>
          <w:sz w:val="22"/>
          <w:szCs w:val="22"/>
          <w:lang w:val="en-GB"/>
        </w:rPr>
        <w:t>,</w:t>
      </w:r>
      <w:r w:rsidR="009E3E4C" w:rsidRPr="00031DF3">
        <w:rPr>
          <w:sz w:val="22"/>
          <w:szCs w:val="22"/>
          <w:lang w:val="en-GB"/>
        </w:rPr>
        <w:t xml:space="preserve"> T</w:t>
      </w:r>
      <w:r w:rsidR="00414CB7">
        <w:rPr>
          <w:sz w:val="22"/>
          <w:szCs w:val="22"/>
          <w:lang w:val="en-GB"/>
        </w:rPr>
        <w:t>. (2014)</w:t>
      </w:r>
      <w:r w:rsidR="009E3E4C" w:rsidRPr="00031DF3">
        <w:rPr>
          <w:sz w:val="22"/>
          <w:szCs w:val="22"/>
          <w:lang w:val="en-GB"/>
        </w:rPr>
        <w:t xml:space="preserve"> </w:t>
      </w:r>
      <w:proofErr w:type="gramStart"/>
      <w:r w:rsidR="009E3E4C" w:rsidRPr="00031DF3">
        <w:rPr>
          <w:sz w:val="22"/>
          <w:szCs w:val="22"/>
          <w:lang w:val="en-GB"/>
        </w:rPr>
        <w:t>Apparent</w:t>
      </w:r>
      <w:proofErr w:type="gramEnd"/>
      <w:r w:rsidR="009E3E4C" w:rsidRPr="00031DF3">
        <w:rPr>
          <w:sz w:val="22"/>
          <w:szCs w:val="22"/>
          <w:lang w:val="en-GB"/>
        </w:rPr>
        <w:t xml:space="preserve"> insufficiency of iodine supplementation in pregnan</w:t>
      </w:r>
      <w:r w:rsidR="008058D6">
        <w:rPr>
          <w:sz w:val="22"/>
          <w:szCs w:val="22"/>
          <w:lang w:val="en-GB"/>
        </w:rPr>
        <w:t xml:space="preserve">cy. </w:t>
      </w:r>
      <w:r w:rsidR="008058D6" w:rsidRPr="00414CB7">
        <w:rPr>
          <w:i/>
          <w:sz w:val="22"/>
          <w:szCs w:val="22"/>
          <w:lang w:val="en-GB"/>
        </w:rPr>
        <w:t xml:space="preserve">J </w:t>
      </w:r>
      <w:proofErr w:type="spellStart"/>
      <w:r w:rsidR="008058D6" w:rsidRPr="00414CB7">
        <w:rPr>
          <w:i/>
          <w:sz w:val="22"/>
          <w:szCs w:val="22"/>
          <w:lang w:val="en-GB"/>
        </w:rPr>
        <w:t>Womens</w:t>
      </w:r>
      <w:proofErr w:type="spellEnd"/>
      <w:r w:rsidR="008058D6" w:rsidRPr="00414CB7">
        <w:rPr>
          <w:i/>
          <w:sz w:val="22"/>
          <w:szCs w:val="22"/>
          <w:lang w:val="en-GB"/>
        </w:rPr>
        <w:t xml:space="preserve"> Health</w:t>
      </w:r>
      <w:r w:rsidR="00F45FDF">
        <w:rPr>
          <w:sz w:val="22"/>
          <w:szCs w:val="22"/>
          <w:lang w:val="en-GB"/>
        </w:rPr>
        <w:t xml:space="preserve">, </w:t>
      </w:r>
      <w:r w:rsidR="008058D6" w:rsidRPr="00F45FDF">
        <w:rPr>
          <w:b/>
          <w:sz w:val="22"/>
          <w:szCs w:val="22"/>
          <w:lang w:val="en-GB"/>
        </w:rPr>
        <w:t>23</w:t>
      </w:r>
      <w:r w:rsidR="00F45FDF">
        <w:rPr>
          <w:sz w:val="22"/>
          <w:szCs w:val="22"/>
          <w:lang w:val="en-GB"/>
        </w:rPr>
        <w:t xml:space="preserve">, </w:t>
      </w:r>
      <w:r w:rsidR="009E3E4C" w:rsidRPr="00031DF3">
        <w:rPr>
          <w:sz w:val="22"/>
          <w:szCs w:val="22"/>
          <w:lang w:val="en-GB"/>
        </w:rPr>
        <w:t>51-</w:t>
      </w:r>
      <w:r w:rsidR="00F45FDF">
        <w:rPr>
          <w:sz w:val="22"/>
          <w:szCs w:val="22"/>
          <w:lang w:val="en-GB"/>
        </w:rPr>
        <w:t>5</w:t>
      </w:r>
      <w:r w:rsidR="009E3E4C" w:rsidRPr="00031DF3">
        <w:rPr>
          <w:sz w:val="22"/>
          <w:szCs w:val="22"/>
          <w:lang w:val="en-GB"/>
        </w:rPr>
        <w:t>6.</w:t>
      </w:r>
    </w:p>
    <w:p w:rsidR="00464D55" w:rsidRPr="00031DF3" w:rsidRDefault="00464D55" w:rsidP="003A4F7F">
      <w:pPr>
        <w:autoSpaceDE w:val="0"/>
        <w:autoSpaceDN w:val="0"/>
        <w:adjustRightInd w:val="0"/>
        <w:spacing w:line="480" w:lineRule="auto"/>
        <w:rPr>
          <w:sz w:val="22"/>
          <w:szCs w:val="22"/>
          <w:lang w:val="en-GB"/>
        </w:rPr>
      </w:pPr>
      <w:r>
        <w:rPr>
          <w:sz w:val="22"/>
          <w:szCs w:val="22"/>
          <w:lang w:val="en-GB"/>
        </w:rPr>
        <w:t>18</w:t>
      </w:r>
      <w:r w:rsidRPr="00031DF3">
        <w:rPr>
          <w:sz w:val="22"/>
          <w:szCs w:val="22"/>
          <w:lang w:val="en-GB"/>
        </w:rPr>
        <w:t>. Bath</w:t>
      </w:r>
      <w:r w:rsidR="00F45FDF">
        <w:rPr>
          <w:sz w:val="22"/>
          <w:szCs w:val="22"/>
          <w:lang w:val="en-GB"/>
        </w:rPr>
        <w:t>,</w:t>
      </w:r>
      <w:r w:rsidRPr="00031DF3">
        <w:rPr>
          <w:sz w:val="22"/>
          <w:szCs w:val="22"/>
          <w:lang w:val="en-GB"/>
        </w:rPr>
        <w:t xml:space="preserve"> S</w:t>
      </w:r>
      <w:r w:rsidR="00F45FDF">
        <w:rPr>
          <w:sz w:val="22"/>
          <w:szCs w:val="22"/>
          <w:lang w:val="en-GB"/>
        </w:rPr>
        <w:t>.</w:t>
      </w:r>
      <w:r w:rsidRPr="00031DF3">
        <w:rPr>
          <w:sz w:val="22"/>
          <w:szCs w:val="22"/>
          <w:lang w:val="en-GB"/>
        </w:rPr>
        <w:t>C</w:t>
      </w:r>
      <w:r w:rsidR="00F45FDF">
        <w:rPr>
          <w:sz w:val="22"/>
          <w:szCs w:val="22"/>
          <w:lang w:val="en-GB"/>
        </w:rPr>
        <w:t>.</w:t>
      </w:r>
      <w:r w:rsidRPr="00031DF3">
        <w:rPr>
          <w:sz w:val="22"/>
          <w:szCs w:val="22"/>
          <w:lang w:val="en-GB"/>
        </w:rPr>
        <w:t>, Steer</w:t>
      </w:r>
      <w:r w:rsidR="00F45FDF">
        <w:rPr>
          <w:sz w:val="22"/>
          <w:szCs w:val="22"/>
          <w:lang w:val="en-GB"/>
        </w:rPr>
        <w:t>,</w:t>
      </w:r>
      <w:r w:rsidRPr="00031DF3">
        <w:rPr>
          <w:sz w:val="22"/>
          <w:szCs w:val="22"/>
          <w:lang w:val="en-GB"/>
        </w:rPr>
        <w:t xml:space="preserve"> C</w:t>
      </w:r>
      <w:r w:rsidR="00F45FDF">
        <w:rPr>
          <w:sz w:val="22"/>
          <w:szCs w:val="22"/>
          <w:lang w:val="en-GB"/>
        </w:rPr>
        <w:t>.</w:t>
      </w:r>
      <w:r w:rsidRPr="00031DF3">
        <w:rPr>
          <w:sz w:val="22"/>
          <w:szCs w:val="22"/>
          <w:lang w:val="en-GB"/>
        </w:rPr>
        <w:t>D</w:t>
      </w:r>
      <w:r w:rsidR="00F45FDF">
        <w:rPr>
          <w:sz w:val="22"/>
          <w:szCs w:val="22"/>
          <w:lang w:val="en-GB"/>
        </w:rPr>
        <w:t>.</w:t>
      </w:r>
      <w:r w:rsidRPr="00031DF3">
        <w:rPr>
          <w:sz w:val="22"/>
          <w:szCs w:val="22"/>
          <w:lang w:val="en-GB"/>
        </w:rPr>
        <w:t>, Holding</w:t>
      </w:r>
      <w:r w:rsidR="00F45FDF">
        <w:rPr>
          <w:sz w:val="22"/>
          <w:szCs w:val="22"/>
          <w:lang w:val="en-GB"/>
        </w:rPr>
        <w:t>,</w:t>
      </w:r>
      <w:r w:rsidRPr="00031DF3">
        <w:rPr>
          <w:sz w:val="22"/>
          <w:szCs w:val="22"/>
          <w:lang w:val="en-GB"/>
        </w:rPr>
        <w:t xml:space="preserve"> J</w:t>
      </w:r>
      <w:r w:rsidR="00F45FDF">
        <w:rPr>
          <w:sz w:val="22"/>
          <w:szCs w:val="22"/>
          <w:lang w:val="en-GB"/>
        </w:rPr>
        <w:t>. et al. (2013)</w:t>
      </w:r>
      <w:r w:rsidRPr="00031DF3">
        <w:rPr>
          <w:sz w:val="22"/>
          <w:szCs w:val="22"/>
          <w:lang w:val="en-GB"/>
        </w:rPr>
        <w:t xml:space="preserve"> Effect of inadequate iodine status in UK pregnant women on cognitive outcomes in their children: results from the Avon Longitudinal Study of Parents and Children (ALSPAC). </w:t>
      </w:r>
      <w:r w:rsidR="00F45FDF" w:rsidRPr="00F45FDF">
        <w:rPr>
          <w:i/>
          <w:sz w:val="22"/>
          <w:szCs w:val="22"/>
          <w:lang w:val="en-GB"/>
        </w:rPr>
        <w:t>Lancet</w:t>
      </w:r>
      <w:r w:rsidR="00F45FDF">
        <w:rPr>
          <w:sz w:val="22"/>
          <w:szCs w:val="22"/>
          <w:lang w:val="en-GB"/>
        </w:rPr>
        <w:t xml:space="preserve">, </w:t>
      </w:r>
      <w:r w:rsidRPr="00F45FDF">
        <w:rPr>
          <w:b/>
          <w:sz w:val="22"/>
          <w:szCs w:val="22"/>
          <w:lang w:val="en-GB"/>
        </w:rPr>
        <w:t>382</w:t>
      </w:r>
      <w:r w:rsidR="00F45FDF">
        <w:rPr>
          <w:sz w:val="22"/>
          <w:szCs w:val="22"/>
          <w:lang w:val="en-GB"/>
        </w:rPr>
        <w:t xml:space="preserve">, </w:t>
      </w:r>
      <w:r w:rsidRPr="00031DF3">
        <w:rPr>
          <w:sz w:val="22"/>
          <w:szCs w:val="22"/>
          <w:lang w:val="en-GB"/>
        </w:rPr>
        <w:t>331–</w:t>
      </w:r>
      <w:r>
        <w:rPr>
          <w:sz w:val="22"/>
          <w:szCs w:val="22"/>
          <w:lang w:val="en-GB"/>
        </w:rPr>
        <w:t>3</w:t>
      </w:r>
      <w:r w:rsidRPr="00031DF3">
        <w:rPr>
          <w:sz w:val="22"/>
          <w:szCs w:val="22"/>
          <w:lang w:val="en-GB"/>
        </w:rPr>
        <w:t>37</w:t>
      </w:r>
      <w:r>
        <w:rPr>
          <w:sz w:val="22"/>
          <w:szCs w:val="22"/>
          <w:lang w:val="en-GB"/>
        </w:rPr>
        <w:t>.</w:t>
      </w:r>
    </w:p>
    <w:p w:rsidR="00464D55" w:rsidRDefault="00464D55" w:rsidP="003A4F7F">
      <w:pPr>
        <w:autoSpaceDE w:val="0"/>
        <w:autoSpaceDN w:val="0"/>
        <w:adjustRightInd w:val="0"/>
        <w:spacing w:line="480" w:lineRule="auto"/>
        <w:rPr>
          <w:sz w:val="22"/>
          <w:szCs w:val="22"/>
          <w:lang w:val="en-GB"/>
        </w:rPr>
      </w:pPr>
      <w:proofErr w:type="gramStart"/>
      <w:r>
        <w:rPr>
          <w:sz w:val="22"/>
          <w:szCs w:val="22"/>
          <w:lang w:val="en-GB"/>
        </w:rPr>
        <w:t>19</w:t>
      </w:r>
      <w:r w:rsidRPr="00031DF3">
        <w:rPr>
          <w:sz w:val="22"/>
          <w:szCs w:val="22"/>
          <w:lang w:val="en-GB"/>
        </w:rPr>
        <w:t>. Andersen</w:t>
      </w:r>
      <w:r w:rsidR="00F45FDF">
        <w:rPr>
          <w:sz w:val="22"/>
          <w:szCs w:val="22"/>
          <w:lang w:val="en-GB"/>
        </w:rPr>
        <w:t>,</w:t>
      </w:r>
      <w:r w:rsidRPr="00031DF3">
        <w:rPr>
          <w:sz w:val="22"/>
          <w:szCs w:val="22"/>
          <w:lang w:val="en-GB"/>
        </w:rPr>
        <w:t xml:space="preserve"> S</w:t>
      </w:r>
      <w:r w:rsidR="00F45FDF">
        <w:rPr>
          <w:sz w:val="22"/>
          <w:szCs w:val="22"/>
          <w:lang w:val="en-GB"/>
        </w:rPr>
        <w:t>.</w:t>
      </w:r>
      <w:r w:rsidRPr="00031DF3">
        <w:rPr>
          <w:sz w:val="22"/>
          <w:szCs w:val="22"/>
          <w:lang w:val="en-GB"/>
        </w:rPr>
        <w:t>L</w:t>
      </w:r>
      <w:r w:rsidR="00F45FDF">
        <w:rPr>
          <w:sz w:val="22"/>
          <w:szCs w:val="22"/>
          <w:lang w:val="en-GB"/>
        </w:rPr>
        <w:t>.</w:t>
      </w:r>
      <w:r w:rsidRPr="00031DF3">
        <w:rPr>
          <w:sz w:val="22"/>
          <w:szCs w:val="22"/>
          <w:lang w:val="en-GB"/>
        </w:rPr>
        <w:t xml:space="preserve">, </w:t>
      </w:r>
      <w:proofErr w:type="spellStart"/>
      <w:r w:rsidRPr="00031DF3">
        <w:rPr>
          <w:sz w:val="22"/>
          <w:szCs w:val="22"/>
          <w:lang w:val="en-GB"/>
        </w:rPr>
        <w:t>Sørensen</w:t>
      </w:r>
      <w:proofErr w:type="spellEnd"/>
      <w:r w:rsidR="00F45FDF">
        <w:rPr>
          <w:sz w:val="22"/>
          <w:szCs w:val="22"/>
          <w:lang w:val="en-GB"/>
        </w:rPr>
        <w:t>,</w:t>
      </w:r>
      <w:r w:rsidRPr="00031DF3">
        <w:rPr>
          <w:sz w:val="22"/>
          <w:szCs w:val="22"/>
          <w:lang w:val="en-GB"/>
        </w:rPr>
        <w:t xml:space="preserve"> L</w:t>
      </w:r>
      <w:r w:rsidR="00F45FDF">
        <w:rPr>
          <w:sz w:val="22"/>
          <w:szCs w:val="22"/>
          <w:lang w:val="en-GB"/>
        </w:rPr>
        <w:t>.</w:t>
      </w:r>
      <w:r w:rsidRPr="00031DF3">
        <w:rPr>
          <w:sz w:val="22"/>
          <w:szCs w:val="22"/>
          <w:lang w:val="en-GB"/>
        </w:rPr>
        <w:t>K</w:t>
      </w:r>
      <w:r w:rsidR="00F45FDF">
        <w:rPr>
          <w:sz w:val="22"/>
          <w:szCs w:val="22"/>
          <w:lang w:val="en-GB"/>
        </w:rPr>
        <w:t>.</w:t>
      </w:r>
      <w:r w:rsidRPr="00031DF3">
        <w:rPr>
          <w:sz w:val="22"/>
          <w:szCs w:val="22"/>
          <w:lang w:val="en-GB"/>
        </w:rPr>
        <w:t xml:space="preserve">, </w:t>
      </w:r>
      <w:proofErr w:type="spellStart"/>
      <w:r w:rsidRPr="00031DF3">
        <w:rPr>
          <w:sz w:val="22"/>
          <w:szCs w:val="22"/>
          <w:lang w:val="en-GB"/>
        </w:rPr>
        <w:t>Krejbjerg</w:t>
      </w:r>
      <w:proofErr w:type="spellEnd"/>
      <w:r w:rsidR="00F45FDF">
        <w:rPr>
          <w:sz w:val="22"/>
          <w:szCs w:val="22"/>
          <w:lang w:val="en-GB"/>
        </w:rPr>
        <w:t>,</w:t>
      </w:r>
      <w:r w:rsidRPr="00031DF3">
        <w:rPr>
          <w:sz w:val="22"/>
          <w:szCs w:val="22"/>
          <w:lang w:val="en-GB"/>
        </w:rPr>
        <w:t xml:space="preserve"> A</w:t>
      </w:r>
      <w:r w:rsidR="00F45FDF">
        <w:rPr>
          <w:sz w:val="22"/>
          <w:szCs w:val="22"/>
          <w:lang w:val="en-GB"/>
        </w:rPr>
        <w:t>. at al.</w:t>
      </w:r>
      <w:r w:rsidRPr="00031DF3">
        <w:rPr>
          <w:sz w:val="22"/>
          <w:szCs w:val="22"/>
          <w:lang w:val="en-GB"/>
        </w:rPr>
        <w:t xml:space="preserve"> </w:t>
      </w:r>
      <w:r w:rsidR="00F45FDF">
        <w:rPr>
          <w:sz w:val="22"/>
          <w:szCs w:val="22"/>
          <w:lang w:val="en-GB"/>
        </w:rPr>
        <w:t xml:space="preserve">(2014) </w:t>
      </w:r>
      <w:r w:rsidRPr="00031DF3">
        <w:rPr>
          <w:sz w:val="22"/>
          <w:szCs w:val="22"/>
          <w:lang w:val="en-GB"/>
        </w:rPr>
        <w:t>Challenges in the Evaluation of Urinary Iodine Status in Pregnancy: The Importance of Iodine Supplement Intake and Time of Sampling.</w:t>
      </w:r>
      <w:proofErr w:type="gramEnd"/>
      <w:r w:rsidRPr="00031DF3">
        <w:rPr>
          <w:sz w:val="22"/>
          <w:szCs w:val="22"/>
          <w:lang w:val="en-GB"/>
        </w:rPr>
        <w:t xml:space="preserve"> </w:t>
      </w:r>
      <w:proofErr w:type="spellStart"/>
      <w:r w:rsidRPr="00F45FDF">
        <w:rPr>
          <w:i/>
          <w:sz w:val="22"/>
          <w:szCs w:val="22"/>
          <w:lang w:val="en-GB"/>
        </w:rPr>
        <w:t>Eur</w:t>
      </w:r>
      <w:proofErr w:type="spellEnd"/>
      <w:r w:rsidRPr="00F45FDF">
        <w:rPr>
          <w:i/>
          <w:sz w:val="22"/>
          <w:szCs w:val="22"/>
          <w:lang w:val="en-GB"/>
        </w:rPr>
        <w:t xml:space="preserve"> Thyroid </w:t>
      </w:r>
      <w:proofErr w:type="gramStart"/>
      <w:r w:rsidRPr="00F45FDF">
        <w:rPr>
          <w:i/>
          <w:sz w:val="22"/>
          <w:szCs w:val="22"/>
          <w:lang w:val="en-GB"/>
        </w:rPr>
        <w:t>J</w:t>
      </w:r>
      <w:r w:rsidR="00F45FDF">
        <w:rPr>
          <w:sz w:val="22"/>
          <w:szCs w:val="22"/>
          <w:lang w:val="en-GB"/>
        </w:rPr>
        <w:t xml:space="preserve"> ,</w:t>
      </w:r>
      <w:proofErr w:type="gramEnd"/>
      <w:r w:rsidR="00F45FDF">
        <w:rPr>
          <w:sz w:val="22"/>
          <w:szCs w:val="22"/>
          <w:lang w:val="en-GB"/>
        </w:rPr>
        <w:t xml:space="preserve"> </w:t>
      </w:r>
      <w:r w:rsidRPr="00F45FDF">
        <w:rPr>
          <w:b/>
          <w:sz w:val="22"/>
          <w:szCs w:val="22"/>
          <w:lang w:val="en-GB"/>
        </w:rPr>
        <w:t>3</w:t>
      </w:r>
      <w:r w:rsidR="00F45FDF">
        <w:rPr>
          <w:sz w:val="22"/>
          <w:szCs w:val="22"/>
          <w:lang w:val="en-GB"/>
        </w:rPr>
        <w:t xml:space="preserve">, </w:t>
      </w:r>
      <w:r w:rsidRPr="00031DF3">
        <w:rPr>
          <w:sz w:val="22"/>
          <w:szCs w:val="22"/>
          <w:lang w:val="en-GB"/>
        </w:rPr>
        <w:t>179–188</w:t>
      </w:r>
      <w:r>
        <w:rPr>
          <w:sz w:val="22"/>
          <w:szCs w:val="22"/>
          <w:lang w:val="en-GB"/>
        </w:rPr>
        <w:t>.</w:t>
      </w:r>
    </w:p>
    <w:p w:rsidR="00464D55" w:rsidRPr="00923BF5" w:rsidRDefault="00464D55" w:rsidP="003A4F7F">
      <w:pPr>
        <w:autoSpaceDE w:val="0"/>
        <w:autoSpaceDN w:val="0"/>
        <w:adjustRightInd w:val="0"/>
        <w:spacing w:line="480" w:lineRule="auto"/>
        <w:rPr>
          <w:color w:val="000000"/>
          <w:sz w:val="22"/>
          <w:szCs w:val="22"/>
          <w:lang w:val="en-GB"/>
        </w:rPr>
      </w:pPr>
      <w:proofErr w:type="gramStart"/>
      <w:r>
        <w:rPr>
          <w:sz w:val="22"/>
          <w:szCs w:val="22"/>
          <w:lang w:val="en-GB"/>
        </w:rPr>
        <w:t>20</w:t>
      </w:r>
      <w:r w:rsidRPr="00031DF3">
        <w:rPr>
          <w:sz w:val="22"/>
          <w:szCs w:val="22"/>
          <w:lang w:val="en-GB"/>
        </w:rPr>
        <w:t>. Rasmussen</w:t>
      </w:r>
      <w:r w:rsidR="00F45FDF">
        <w:rPr>
          <w:sz w:val="22"/>
          <w:szCs w:val="22"/>
          <w:lang w:val="en-GB"/>
        </w:rPr>
        <w:t>,</w:t>
      </w:r>
      <w:r w:rsidRPr="00031DF3">
        <w:rPr>
          <w:sz w:val="22"/>
          <w:szCs w:val="22"/>
          <w:lang w:val="en-GB"/>
        </w:rPr>
        <w:t xml:space="preserve"> L</w:t>
      </w:r>
      <w:r w:rsidR="00F45FDF">
        <w:rPr>
          <w:sz w:val="22"/>
          <w:szCs w:val="22"/>
          <w:lang w:val="en-GB"/>
        </w:rPr>
        <w:t>.</w:t>
      </w:r>
      <w:r w:rsidRPr="00031DF3">
        <w:rPr>
          <w:sz w:val="22"/>
          <w:szCs w:val="22"/>
          <w:lang w:val="en-GB"/>
        </w:rPr>
        <w:t>B</w:t>
      </w:r>
      <w:r w:rsidR="00F45FDF">
        <w:rPr>
          <w:sz w:val="22"/>
          <w:szCs w:val="22"/>
          <w:lang w:val="en-GB"/>
        </w:rPr>
        <w:t>.</w:t>
      </w:r>
      <w:r w:rsidRPr="00031DF3">
        <w:rPr>
          <w:sz w:val="22"/>
          <w:szCs w:val="22"/>
          <w:lang w:val="en-GB"/>
        </w:rPr>
        <w:t xml:space="preserve">, </w:t>
      </w:r>
      <w:proofErr w:type="spellStart"/>
      <w:r w:rsidRPr="00031DF3">
        <w:rPr>
          <w:sz w:val="22"/>
          <w:szCs w:val="22"/>
          <w:lang w:val="en-GB"/>
        </w:rPr>
        <w:t>Ovesen</w:t>
      </w:r>
      <w:proofErr w:type="spellEnd"/>
      <w:r w:rsidR="00F45FDF">
        <w:rPr>
          <w:sz w:val="22"/>
          <w:szCs w:val="22"/>
          <w:lang w:val="en-GB"/>
        </w:rPr>
        <w:t>,</w:t>
      </w:r>
      <w:r w:rsidRPr="00031DF3">
        <w:rPr>
          <w:sz w:val="22"/>
          <w:szCs w:val="22"/>
          <w:lang w:val="en-GB"/>
        </w:rPr>
        <w:t xml:space="preserve"> L</w:t>
      </w:r>
      <w:r w:rsidR="00F45FDF">
        <w:rPr>
          <w:sz w:val="22"/>
          <w:szCs w:val="22"/>
          <w:lang w:val="en-GB"/>
        </w:rPr>
        <w:t>.</w:t>
      </w:r>
      <w:r w:rsidRPr="00031DF3">
        <w:rPr>
          <w:sz w:val="22"/>
          <w:szCs w:val="22"/>
          <w:lang w:val="en-GB"/>
        </w:rPr>
        <w:t>, Christiansen</w:t>
      </w:r>
      <w:r w:rsidR="00F45FDF">
        <w:rPr>
          <w:sz w:val="22"/>
          <w:szCs w:val="22"/>
          <w:lang w:val="en-GB"/>
        </w:rPr>
        <w:t>,</w:t>
      </w:r>
      <w:r w:rsidRPr="00031DF3">
        <w:rPr>
          <w:sz w:val="22"/>
          <w:szCs w:val="22"/>
          <w:lang w:val="en-GB"/>
        </w:rPr>
        <w:t xml:space="preserve"> E. </w:t>
      </w:r>
      <w:r w:rsidR="00F45FDF">
        <w:rPr>
          <w:sz w:val="22"/>
          <w:szCs w:val="22"/>
          <w:lang w:val="en-GB"/>
        </w:rPr>
        <w:t xml:space="preserve">(1999) </w:t>
      </w:r>
      <w:r w:rsidRPr="00031DF3">
        <w:rPr>
          <w:sz w:val="22"/>
          <w:szCs w:val="22"/>
          <w:lang w:val="en-GB"/>
        </w:rPr>
        <w:t xml:space="preserve">Day-to-day and within-day variation in urinary iodine </w:t>
      </w:r>
      <w:r w:rsidRPr="00923BF5">
        <w:rPr>
          <w:color w:val="000000"/>
          <w:sz w:val="22"/>
          <w:szCs w:val="22"/>
          <w:lang w:val="en-GB"/>
        </w:rPr>
        <w:t>excretion.</w:t>
      </w:r>
      <w:proofErr w:type="gramEnd"/>
      <w:r w:rsidRPr="00923BF5">
        <w:rPr>
          <w:color w:val="000000"/>
          <w:sz w:val="22"/>
          <w:szCs w:val="22"/>
          <w:lang w:val="en-GB"/>
        </w:rPr>
        <w:t xml:space="preserve"> </w:t>
      </w:r>
      <w:proofErr w:type="spellStart"/>
      <w:r w:rsidRPr="00923BF5">
        <w:rPr>
          <w:i/>
          <w:color w:val="000000"/>
          <w:sz w:val="22"/>
          <w:szCs w:val="22"/>
          <w:lang w:val="en-GB"/>
        </w:rPr>
        <w:t>Eur</w:t>
      </w:r>
      <w:proofErr w:type="spellEnd"/>
      <w:r w:rsidRPr="00923BF5">
        <w:rPr>
          <w:i/>
          <w:color w:val="000000"/>
          <w:sz w:val="22"/>
          <w:szCs w:val="22"/>
          <w:lang w:val="en-GB"/>
        </w:rPr>
        <w:t xml:space="preserve"> J </w:t>
      </w:r>
      <w:proofErr w:type="spellStart"/>
      <w:r w:rsidRPr="00923BF5">
        <w:rPr>
          <w:i/>
          <w:color w:val="000000"/>
          <w:sz w:val="22"/>
          <w:szCs w:val="22"/>
          <w:lang w:val="en-GB"/>
        </w:rPr>
        <w:t>Clin</w:t>
      </w:r>
      <w:proofErr w:type="spellEnd"/>
      <w:r w:rsidRPr="00923BF5">
        <w:rPr>
          <w:i/>
          <w:color w:val="000000"/>
          <w:sz w:val="22"/>
          <w:szCs w:val="22"/>
          <w:lang w:val="en-GB"/>
        </w:rPr>
        <w:t xml:space="preserve"> </w:t>
      </w:r>
      <w:proofErr w:type="spellStart"/>
      <w:r w:rsidRPr="00923BF5">
        <w:rPr>
          <w:i/>
          <w:color w:val="000000"/>
          <w:sz w:val="22"/>
          <w:szCs w:val="22"/>
          <w:lang w:val="en-GB"/>
        </w:rPr>
        <w:t>Nutr</w:t>
      </w:r>
      <w:proofErr w:type="spellEnd"/>
      <w:r w:rsidR="00F45FDF" w:rsidRPr="00923BF5">
        <w:rPr>
          <w:color w:val="000000"/>
          <w:sz w:val="22"/>
          <w:szCs w:val="22"/>
          <w:lang w:val="en-GB"/>
        </w:rPr>
        <w:t xml:space="preserve">, </w:t>
      </w:r>
      <w:r w:rsidRPr="00923BF5">
        <w:rPr>
          <w:b/>
          <w:color w:val="000000"/>
          <w:sz w:val="22"/>
          <w:szCs w:val="22"/>
          <w:lang w:val="en-GB"/>
        </w:rPr>
        <w:t>5</w:t>
      </w:r>
      <w:r w:rsidR="00F45FDF" w:rsidRPr="00923BF5">
        <w:rPr>
          <w:color w:val="000000"/>
          <w:sz w:val="22"/>
          <w:szCs w:val="22"/>
          <w:lang w:val="en-GB"/>
        </w:rPr>
        <w:t xml:space="preserve">, </w:t>
      </w:r>
      <w:r w:rsidRPr="00923BF5">
        <w:rPr>
          <w:color w:val="000000"/>
          <w:sz w:val="22"/>
          <w:szCs w:val="22"/>
          <w:lang w:val="en-GB"/>
        </w:rPr>
        <w:t>401-407.</w:t>
      </w:r>
    </w:p>
    <w:p w:rsidR="008058D6" w:rsidRPr="00923BF5" w:rsidRDefault="008058D6" w:rsidP="003A4F7F">
      <w:pPr>
        <w:spacing w:before="86" w:after="86" w:line="480" w:lineRule="auto"/>
        <w:rPr>
          <w:color w:val="000000"/>
          <w:sz w:val="22"/>
          <w:szCs w:val="22"/>
          <w:lang w:val="en-GB"/>
        </w:rPr>
      </w:pPr>
      <w:r w:rsidRPr="00923BF5">
        <w:rPr>
          <w:color w:val="000000"/>
          <w:sz w:val="22"/>
          <w:szCs w:val="22"/>
          <w:lang w:val="en-GB"/>
        </w:rPr>
        <w:t>21.</w:t>
      </w:r>
      <w:r w:rsidRPr="00923BF5">
        <w:rPr>
          <w:color w:val="000000"/>
        </w:rPr>
        <w:t xml:space="preserve"> </w:t>
      </w:r>
      <w:proofErr w:type="spellStart"/>
      <w:r w:rsidRPr="00923BF5">
        <w:rPr>
          <w:color w:val="000000"/>
          <w:sz w:val="22"/>
          <w:szCs w:val="22"/>
          <w:lang w:val="en-GB"/>
        </w:rPr>
        <w:t>Zamrazil</w:t>
      </w:r>
      <w:proofErr w:type="spellEnd"/>
      <w:r w:rsidR="00F45FDF" w:rsidRPr="00923BF5">
        <w:rPr>
          <w:color w:val="000000"/>
          <w:sz w:val="22"/>
          <w:szCs w:val="22"/>
          <w:lang w:val="en-GB"/>
        </w:rPr>
        <w:t>,</w:t>
      </w:r>
      <w:r w:rsidRPr="00923BF5">
        <w:rPr>
          <w:color w:val="000000"/>
          <w:sz w:val="22"/>
          <w:szCs w:val="22"/>
          <w:lang w:val="en-GB"/>
        </w:rPr>
        <w:t xml:space="preserve"> V</w:t>
      </w:r>
      <w:r w:rsidR="00F45FDF" w:rsidRPr="00923BF5">
        <w:rPr>
          <w:color w:val="000000"/>
          <w:sz w:val="22"/>
          <w:szCs w:val="22"/>
          <w:lang w:val="en-GB"/>
        </w:rPr>
        <w:t>.</w:t>
      </w:r>
      <w:r w:rsidRPr="00923BF5">
        <w:rPr>
          <w:color w:val="000000"/>
          <w:sz w:val="22"/>
          <w:szCs w:val="22"/>
          <w:lang w:val="en-GB"/>
        </w:rPr>
        <w:t xml:space="preserve">, </w:t>
      </w:r>
      <w:proofErr w:type="spellStart"/>
      <w:r w:rsidRPr="00923BF5">
        <w:rPr>
          <w:color w:val="000000"/>
          <w:sz w:val="22"/>
          <w:szCs w:val="22"/>
          <w:lang w:val="en-GB"/>
        </w:rPr>
        <w:t>Čeřovská</w:t>
      </w:r>
      <w:proofErr w:type="spellEnd"/>
      <w:r w:rsidR="00F45FDF" w:rsidRPr="00923BF5">
        <w:rPr>
          <w:color w:val="000000"/>
          <w:sz w:val="22"/>
          <w:szCs w:val="22"/>
          <w:lang w:val="en-GB"/>
        </w:rPr>
        <w:t>,</w:t>
      </w:r>
      <w:r w:rsidRPr="00923BF5">
        <w:rPr>
          <w:color w:val="000000"/>
          <w:sz w:val="22"/>
          <w:szCs w:val="22"/>
          <w:lang w:val="en-GB"/>
        </w:rPr>
        <w:t xml:space="preserve"> J</w:t>
      </w:r>
      <w:r w:rsidR="00F45FDF" w:rsidRPr="00923BF5">
        <w:rPr>
          <w:color w:val="000000"/>
          <w:sz w:val="22"/>
          <w:szCs w:val="22"/>
          <w:lang w:val="en-GB"/>
        </w:rPr>
        <w:t>.</w:t>
      </w:r>
      <w:r w:rsidRPr="00923BF5">
        <w:rPr>
          <w:color w:val="000000"/>
          <w:sz w:val="22"/>
          <w:szCs w:val="22"/>
          <w:lang w:val="en-GB"/>
        </w:rPr>
        <w:t xml:space="preserve">, </w:t>
      </w:r>
      <w:proofErr w:type="spellStart"/>
      <w:r w:rsidRPr="00923BF5">
        <w:rPr>
          <w:color w:val="000000"/>
          <w:sz w:val="22"/>
          <w:szCs w:val="22"/>
          <w:lang w:val="en-GB"/>
        </w:rPr>
        <w:t>Bílek</w:t>
      </w:r>
      <w:proofErr w:type="spellEnd"/>
      <w:r w:rsidR="00F45FDF" w:rsidRPr="00923BF5">
        <w:rPr>
          <w:color w:val="000000"/>
          <w:sz w:val="22"/>
          <w:szCs w:val="22"/>
          <w:lang w:val="en-GB"/>
        </w:rPr>
        <w:t>,</w:t>
      </w:r>
      <w:r w:rsidRPr="00923BF5">
        <w:rPr>
          <w:color w:val="000000"/>
          <w:sz w:val="22"/>
          <w:szCs w:val="22"/>
          <w:lang w:val="en-GB"/>
        </w:rPr>
        <w:t xml:space="preserve"> R. et al.</w:t>
      </w:r>
      <w:r w:rsidR="00F45FDF" w:rsidRPr="00923BF5">
        <w:rPr>
          <w:color w:val="000000"/>
          <w:sz w:val="22"/>
          <w:szCs w:val="22"/>
          <w:lang w:val="en-GB"/>
        </w:rPr>
        <w:t xml:space="preserve"> (2007)</w:t>
      </w:r>
      <w:r w:rsidRPr="00923BF5">
        <w:rPr>
          <w:color w:val="000000"/>
          <w:sz w:val="22"/>
          <w:szCs w:val="22"/>
          <w:lang w:val="en-GB"/>
        </w:rPr>
        <w:t xml:space="preserve"> Evaluation of results of iodine prophylaxis in Czech Republic. </w:t>
      </w:r>
      <w:proofErr w:type="spellStart"/>
      <w:proofErr w:type="gramStart"/>
      <w:r w:rsidRPr="00923BF5">
        <w:rPr>
          <w:i/>
          <w:color w:val="000000"/>
          <w:sz w:val="22"/>
          <w:szCs w:val="22"/>
          <w:lang w:val="en-GB"/>
        </w:rPr>
        <w:t>Časopis</w:t>
      </w:r>
      <w:proofErr w:type="spellEnd"/>
      <w:r w:rsidRPr="00923BF5">
        <w:rPr>
          <w:i/>
          <w:color w:val="000000"/>
          <w:sz w:val="22"/>
          <w:szCs w:val="22"/>
          <w:lang w:val="en-GB"/>
        </w:rPr>
        <w:t xml:space="preserve"> </w:t>
      </w:r>
      <w:proofErr w:type="spellStart"/>
      <w:r w:rsidRPr="00923BF5">
        <w:rPr>
          <w:i/>
          <w:color w:val="000000"/>
          <w:sz w:val="22"/>
          <w:szCs w:val="22"/>
          <w:lang w:val="en-GB"/>
        </w:rPr>
        <w:t>lékařů</w:t>
      </w:r>
      <w:proofErr w:type="spellEnd"/>
      <w:r w:rsidRPr="00923BF5">
        <w:rPr>
          <w:i/>
          <w:color w:val="000000"/>
          <w:sz w:val="22"/>
          <w:szCs w:val="22"/>
          <w:lang w:val="en-GB"/>
        </w:rPr>
        <w:t xml:space="preserve"> </w:t>
      </w:r>
      <w:proofErr w:type="spellStart"/>
      <w:r w:rsidRPr="00923BF5">
        <w:rPr>
          <w:i/>
          <w:color w:val="000000"/>
          <w:sz w:val="22"/>
          <w:szCs w:val="22"/>
          <w:lang w:val="en-GB"/>
        </w:rPr>
        <w:t>českých</w:t>
      </w:r>
      <w:proofErr w:type="spellEnd"/>
      <w:r w:rsidR="00F45FDF" w:rsidRPr="00923BF5">
        <w:rPr>
          <w:color w:val="000000"/>
          <w:sz w:val="22"/>
          <w:szCs w:val="22"/>
          <w:lang w:val="en-GB"/>
        </w:rPr>
        <w:t xml:space="preserve">, </w:t>
      </w:r>
      <w:r w:rsidRPr="00923BF5">
        <w:rPr>
          <w:b/>
          <w:color w:val="000000"/>
          <w:sz w:val="22"/>
          <w:szCs w:val="22"/>
          <w:lang w:val="en-GB"/>
        </w:rPr>
        <w:t>146</w:t>
      </w:r>
      <w:r w:rsidR="00F45FDF" w:rsidRPr="00923BF5">
        <w:rPr>
          <w:color w:val="000000"/>
          <w:sz w:val="22"/>
          <w:szCs w:val="22"/>
          <w:lang w:val="en-GB"/>
        </w:rPr>
        <w:t xml:space="preserve">, </w:t>
      </w:r>
      <w:r w:rsidRPr="00923BF5">
        <w:rPr>
          <w:color w:val="000000"/>
          <w:sz w:val="22"/>
          <w:szCs w:val="22"/>
          <w:lang w:val="en-GB"/>
        </w:rPr>
        <w:t>262–266.</w:t>
      </w:r>
      <w:proofErr w:type="gramEnd"/>
    </w:p>
    <w:p w:rsidR="008058D6" w:rsidRPr="00923BF5" w:rsidRDefault="008058D6" w:rsidP="003A4F7F">
      <w:pPr>
        <w:spacing w:before="86" w:after="86" w:line="480" w:lineRule="auto"/>
        <w:rPr>
          <w:color w:val="000000"/>
          <w:sz w:val="22"/>
          <w:szCs w:val="22"/>
          <w:lang w:val="en-GB"/>
        </w:rPr>
      </w:pPr>
      <w:r w:rsidRPr="00923BF5">
        <w:rPr>
          <w:color w:val="000000"/>
          <w:sz w:val="22"/>
          <w:szCs w:val="22"/>
          <w:lang w:val="en-GB"/>
        </w:rPr>
        <w:t xml:space="preserve">22. </w:t>
      </w:r>
      <w:proofErr w:type="spellStart"/>
      <w:r w:rsidRPr="00923BF5">
        <w:rPr>
          <w:color w:val="000000"/>
          <w:sz w:val="22"/>
          <w:szCs w:val="22"/>
          <w:lang w:val="en-GB"/>
        </w:rPr>
        <w:t>Nazeri</w:t>
      </w:r>
      <w:proofErr w:type="spellEnd"/>
      <w:r w:rsidR="00F45FDF" w:rsidRPr="00923BF5">
        <w:rPr>
          <w:color w:val="000000"/>
          <w:sz w:val="22"/>
          <w:szCs w:val="22"/>
          <w:lang w:val="en-GB"/>
        </w:rPr>
        <w:t>,</w:t>
      </w:r>
      <w:r w:rsidRPr="00923BF5">
        <w:rPr>
          <w:color w:val="000000"/>
          <w:sz w:val="22"/>
          <w:szCs w:val="22"/>
          <w:lang w:val="en-GB"/>
        </w:rPr>
        <w:t xml:space="preserve"> P</w:t>
      </w:r>
      <w:r w:rsidR="00F45FDF" w:rsidRPr="00923BF5">
        <w:rPr>
          <w:color w:val="000000"/>
          <w:sz w:val="22"/>
          <w:szCs w:val="22"/>
          <w:lang w:val="en-GB"/>
        </w:rPr>
        <w:t>.</w:t>
      </w:r>
      <w:r w:rsidRPr="00923BF5">
        <w:rPr>
          <w:color w:val="000000"/>
          <w:sz w:val="22"/>
          <w:szCs w:val="22"/>
          <w:lang w:val="en-GB"/>
        </w:rPr>
        <w:t xml:space="preserve">, </w:t>
      </w:r>
      <w:proofErr w:type="spellStart"/>
      <w:r w:rsidRPr="00923BF5">
        <w:rPr>
          <w:color w:val="000000"/>
          <w:sz w:val="22"/>
          <w:szCs w:val="22"/>
          <w:lang w:val="en-GB"/>
        </w:rPr>
        <w:t>Mirmiran</w:t>
      </w:r>
      <w:proofErr w:type="spellEnd"/>
      <w:r w:rsidR="00F45FDF" w:rsidRPr="00923BF5">
        <w:rPr>
          <w:color w:val="000000"/>
          <w:sz w:val="22"/>
          <w:szCs w:val="22"/>
          <w:lang w:val="en-GB"/>
        </w:rPr>
        <w:t>,</w:t>
      </w:r>
      <w:r w:rsidRPr="00923BF5">
        <w:rPr>
          <w:color w:val="000000"/>
          <w:sz w:val="22"/>
          <w:szCs w:val="22"/>
          <w:lang w:val="en-GB"/>
        </w:rPr>
        <w:t xml:space="preserve"> P</w:t>
      </w:r>
      <w:r w:rsidR="00F45FDF" w:rsidRPr="00923BF5">
        <w:rPr>
          <w:color w:val="000000"/>
          <w:sz w:val="22"/>
          <w:szCs w:val="22"/>
          <w:lang w:val="en-GB"/>
        </w:rPr>
        <w:t>.</w:t>
      </w:r>
      <w:r w:rsidRPr="00923BF5">
        <w:rPr>
          <w:color w:val="000000"/>
          <w:sz w:val="22"/>
          <w:szCs w:val="22"/>
          <w:lang w:val="en-GB"/>
        </w:rPr>
        <w:t>, Shiva</w:t>
      </w:r>
      <w:r w:rsidR="00F45FDF" w:rsidRPr="00923BF5">
        <w:rPr>
          <w:color w:val="000000"/>
          <w:sz w:val="22"/>
          <w:szCs w:val="22"/>
          <w:lang w:val="en-GB"/>
        </w:rPr>
        <w:t>,</w:t>
      </w:r>
      <w:r w:rsidRPr="00923BF5">
        <w:rPr>
          <w:color w:val="000000"/>
          <w:sz w:val="22"/>
          <w:szCs w:val="22"/>
          <w:lang w:val="en-GB"/>
        </w:rPr>
        <w:t xml:space="preserve"> N</w:t>
      </w:r>
      <w:r w:rsidR="00F45FDF" w:rsidRPr="00923BF5">
        <w:rPr>
          <w:color w:val="000000"/>
          <w:sz w:val="22"/>
          <w:szCs w:val="22"/>
          <w:lang w:val="en-GB"/>
        </w:rPr>
        <w:t xml:space="preserve">. et al. (2015) </w:t>
      </w:r>
      <w:r w:rsidRPr="00923BF5">
        <w:rPr>
          <w:color w:val="000000"/>
          <w:sz w:val="22"/>
          <w:szCs w:val="22"/>
          <w:lang w:val="en-GB"/>
        </w:rPr>
        <w:t xml:space="preserve">Iodine nutrition status in lactating mothers residing in countries with mandatory and voluntary iodine fortification programs: an updated systematic review. </w:t>
      </w:r>
      <w:r w:rsidRPr="00923BF5">
        <w:rPr>
          <w:i/>
          <w:color w:val="000000"/>
          <w:sz w:val="22"/>
          <w:szCs w:val="22"/>
          <w:lang w:val="en-GB"/>
        </w:rPr>
        <w:t>Thyroid</w:t>
      </w:r>
      <w:r w:rsidR="00F45FDF" w:rsidRPr="00923BF5">
        <w:rPr>
          <w:color w:val="000000"/>
          <w:sz w:val="22"/>
          <w:szCs w:val="22"/>
          <w:lang w:val="en-GB"/>
        </w:rPr>
        <w:t xml:space="preserve">, </w:t>
      </w:r>
      <w:r w:rsidRPr="00923BF5">
        <w:rPr>
          <w:b/>
          <w:color w:val="000000"/>
          <w:sz w:val="22"/>
          <w:szCs w:val="22"/>
          <w:lang w:val="en-GB"/>
        </w:rPr>
        <w:t>25</w:t>
      </w:r>
      <w:r w:rsidR="00F45FDF" w:rsidRPr="00923BF5">
        <w:rPr>
          <w:color w:val="000000"/>
          <w:sz w:val="22"/>
          <w:szCs w:val="22"/>
          <w:lang w:val="en-GB"/>
        </w:rPr>
        <w:t xml:space="preserve">, </w:t>
      </w:r>
      <w:r w:rsidRPr="00923BF5">
        <w:rPr>
          <w:color w:val="000000"/>
          <w:sz w:val="22"/>
          <w:szCs w:val="22"/>
          <w:lang w:val="en-GB"/>
        </w:rPr>
        <w:t>611-620.</w:t>
      </w:r>
    </w:p>
    <w:p w:rsidR="008058D6" w:rsidRPr="00031DF3" w:rsidRDefault="008058D6" w:rsidP="003A4F7F">
      <w:pPr>
        <w:autoSpaceDE w:val="0"/>
        <w:autoSpaceDN w:val="0"/>
        <w:adjustRightInd w:val="0"/>
        <w:spacing w:line="480" w:lineRule="auto"/>
        <w:rPr>
          <w:sz w:val="22"/>
          <w:szCs w:val="22"/>
          <w:lang w:val="en-GB"/>
        </w:rPr>
      </w:pPr>
      <w:proofErr w:type="gramStart"/>
      <w:r>
        <w:rPr>
          <w:sz w:val="22"/>
          <w:szCs w:val="22"/>
          <w:lang w:val="en-GB"/>
        </w:rPr>
        <w:t>23</w:t>
      </w:r>
      <w:r w:rsidRPr="00031DF3">
        <w:rPr>
          <w:sz w:val="22"/>
          <w:szCs w:val="22"/>
          <w:lang w:val="en-GB"/>
        </w:rPr>
        <w:t xml:space="preserve">. </w:t>
      </w:r>
      <w:proofErr w:type="spellStart"/>
      <w:r w:rsidRPr="00031DF3">
        <w:rPr>
          <w:sz w:val="22"/>
          <w:szCs w:val="22"/>
          <w:lang w:val="en-GB"/>
        </w:rPr>
        <w:t>Liesenkotter</w:t>
      </w:r>
      <w:proofErr w:type="spellEnd"/>
      <w:r w:rsidR="00F45FDF">
        <w:rPr>
          <w:sz w:val="22"/>
          <w:szCs w:val="22"/>
          <w:lang w:val="en-GB"/>
        </w:rPr>
        <w:t>,</w:t>
      </w:r>
      <w:r w:rsidRPr="00031DF3">
        <w:rPr>
          <w:sz w:val="22"/>
          <w:szCs w:val="22"/>
          <w:lang w:val="en-GB"/>
        </w:rPr>
        <w:t xml:space="preserve"> K</w:t>
      </w:r>
      <w:r w:rsidR="00F45FDF">
        <w:rPr>
          <w:sz w:val="22"/>
          <w:szCs w:val="22"/>
          <w:lang w:val="en-GB"/>
        </w:rPr>
        <w:t>.</w:t>
      </w:r>
      <w:r w:rsidRPr="00031DF3">
        <w:rPr>
          <w:sz w:val="22"/>
          <w:szCs w:val="22"/>
          <w:lang w:val="en-GB"/>
        </w:rPr>
        <w:t>P</w:t>
      </w:r>
      <w:r w:rsidR="00F45FDF">
        <w:rPr>
          <w:sz w:val="22"/>
          <w:szCs w:val="22"/>
          <w:lang w:val="en-GB"/>
        </w:rPr>
        <w:t>.</w:t>
      </w:r>
      <w:r w:rsidRPr="00031DF3">
        <w:rPr>
          <w:sz w:val="22"/>
          <w:szCs w:val="22"/>
          <w:lang w:val="en-GB"/>
        </w:rPr>
        <w:t xml:space="preserve">, </w:t>
      </w:r>
      <w:proofErr w:type="spellStart"/>
      <w:r w:rsidRPr="00031DF3">
        <w:rPr>
          <w:sz w:val="22"/>
          <w:szCs w:val="22"/>
          <w:lang w:val="en-GB"/>
        </w:rPr>
        <w:t>Gopel</w:t>
      </w:r>
      <w:proofErr w:type="spellEnd"/>
      <w:r w:rsidR="00F45FDF">
        <w:rPr>
          <w:sz w:val="22"/>
          <w:szCs w:val="22"/>
          <w:lang w:val="en-GB"/>
        </w:rPr>
        <w:t>,</w:t>
      </w:r>
      <w:r w:rsidRPr="00031DF3">
        <w:rPr>
          <w:sz w:val="22"/>
          <w:szCs w:val="22"/>
          <w:lang w:val="en-GB"/>
        </w:rPr>
        <w:t xml:space="preserve"> W</w:t>
      </w:r>
      <w:r w:rsidR="00F45FDF">
        <w:rPr>
          <w:sz w:val="22"/>
          <w:szCs w:val="22"/>
          <w:lang w:val="en-GB"/>
        </w:rPr>
        <w:t>.</w:t>
      </w:r>
      <w:r w:rsidRPr="00031DF3">
        <w:rPr>
          <w:sz w:val="22"/>
          <w:szCs w:val="22"/>
          <w:lang w:val="en-GB"/>
        </w:rPr>
        <w:t xml:space="preserve">, </w:t>
      </w:r>
      <w:proofErr w:type="spellStart"/>
      <w:r w:rsidRPr="00031DF3">
        <w:rPr>
          <w:sz w:val="22"/>
          <w:szCs w:val="22"/>
          <w:lang w:val="en-GB"/>
        </w:rPr>
        <w:t>Bogner</w:t>
      </w:r>
      <w:proofErr w:type="spellEnd"/>
      <w:r w:rsidR="00F45FDF">
        <w:rPr>
          <w:sz w:val="22"/>
          <w:szCs w:val="22"/>
          <w:lang w:val="en-GB"/>
        </w:rPr>
        <w:t>.</w:t>
      </w:r>
      <w:proofErr w:type="gramEnd"/>
      <w:r w:rsidRPr="00031DF3">
        <w:rPr>
          <w:sz w:val="22"/>
          <w:szCs w:val="22"/>
          <w:lang w:val="en-GB"/>
        </w:rPr>
        <w:t xml:space="preserve"> U</w:t>
      </w:r>
      <w:r w:rsidR="00F45FDF">
        <w:rPr>
          <w:sz w:val="22"/>
          <w:szCs w:val="22"/>
          <w:lang w:val="en-GB"/>
        </w:rPr>
        <w:t>. et al. (1996)</w:t>
      </w:r>
      <w:r w:rsidRPr="00031DF3">
        <w:rPr>
          <w:sz w:val="22"/>
          <w:szCs w:val="22"/>
          <w:lang w:val="en-GB"/>
        </w:rPr>
        <w:t xml:space="preserve"> </w:t>
      </w:r>
      <w:proofErr w:type="gramStart"/>
      <w:r w:rsidRPr="00031DF3">
        <w:rPr>
          <w:sz w:val="22"/>
          <w:szCs w:val="22"/>
          <w:lang w:val="en-GB"/>
        </w:rPr>
        <w:t>Earliest</w:t>
      </w:r>
      <w:proofErr w:type="gramEnd"/>
      <w:r w:rsidRPr="00031DF3">
        <w:rPr>
          <w:sz w:val="22"/>
          <w:szCs w:val="22"/>
          <w:lang w:val="en-GB"/>
        </w:rPr>
        <w:t xml:space="preserve"> prevention of endemic </w:t>
      </w:r>
      <w:proofErr w:type="spellStart"/>
      <w:r w:rsidRPr="00031DF3">
        <w:rPr>
          <w:sz w:val="22"/>
          <w:szCs w:val="22"/>
          <w:lang w:val="en-GB"/>
        </w:rPr>
        <w:t>goiter</w:t>
      </w:r>
      <w:proofErr w:type="spellEnd"/>
      <w:r w:rsidRPr="00031DF3">
        <w:rPr>
          <w:sz w:val="22"/>
          <w:szCs w:val="22"/>
          <w:lang w:val="en-GB"/>
        </w:rPr>
        <w:t xml:space="preserve"> by iodine supplementation during pregnancy. </w:t>
      </w:r>
      <w:proofErr w:type="spellStart"/>
      <w:r w:rsidRPr="00F45FDF">
        <w:rPr>
          <w:i/>
          <w:sz w:val="22"/>
          <w:szCs w:val="22"/>
          <w:lang w:val="en-GB"/>
        </w:rPr>
        <w:t>Eur</w:t>
      </w:r>
      <w:proofErr w:type="spellEnd"/>
      <w:r w:rsidRPr="00F45FDF">
        <w:rPr>
          <w:i/>
          <w:sz w:val="22"/>
          <w:szCs w:val="22"/>
          <w:lang w:val="en-GB"/>
        </w:rPr>
        <w:t xml:space="preserve"> J </w:t>
      </w:r>
      <w:proofErr w:type="spellStart"/>
      <w:r w:rsidRPr="00F45FDF">
        <w:rPr>
          <w:i/>
          <w:sz w:val="22"/>
          <w:szCs w:val="22"/>
          <w:lang w:val="en-GB"/>
        </w:rPr>
        <w:t>Endocriol</w:t>
      </w:r>
      <w:proofErr w:type="spellEnd"/>
      <w:r w:rsidR="00F45FDF">
        <w:rPr>
          <w:sz w:val="22"/>
          <w:szCs w:val="22"/>
          <w:lang w:val="en-GB"/>
        </w:rPr>
        <w:t xml:space="preserve">, </w:t>
      </w:r>
      <w:r w:rsidRPr="00F45FDF">
        <w:rPr>
          <w:b/>
          <w:sz w:val="22"/>
          <w:szCs w:val="22"/>
          <w:lang w:val="en-GB"/>
        </w:rPr>
        <w:t>134</w:t>
      </w:r>
      <w:r w:rsidR="00F45FDF">
        <w:rPr>
          <w:sz w:val="22"/>
          <w:szCs w:val="22"/>
          <w:lang w:val="en-GB"/>
        </w:rPr>
        <w:t xml:space="preserve">, </w:t>
      </w:r>
      <w:r w:rsidRPr="00031DF3">
        <w:rPr>
          <w:sz w:val="22"/>
          <w:szCs w:val="22"/>
          <w:lang w:val="en-GB"/>
        </w:rPr>
        <w:t xml:space="preserve">443-448. </w:t>
      </w:r>
    </w:p>
    <w:p w:rsidR="00232E69" w:rsidRPr="00031DF3" w:rsidRDefault="00232E69" w:rsidP="003A4F7F">
      <w:pPr>
        <w:autoSpaceDE w:val="0"/>
        <w:autoSpaceDN w:val="0"/>
        <w:adjustRightInd w:val="0"/>
        <w:spacing w:line="480" w:lineRule="auto"/>
        <w:rPr>
          <w:sz w:val="22"/>
          <w:szCs w:val="22"/>
          <w:lang w:val="en-GB"/>
        </w:rPr>
      </w:pPr>
      <w:r>
        <w:rPr>
          <w:sz w:val="22"/>
          <w:szCs w:val="22"/>
          <w:lang w:val="en-GB"/>
        </w:rPr>
        <w:lastRenderedPageBreak/>
        <w:t>24</w:t>
      </w:r>
      <w:r w:rsidRPr="00031DF3">
        <w:rPr>
          <w:sz w:val="22"/>
          <w:szCs w:val="22"/>
          <w:lang w:val="en-GB"/>
        </w:rPr>
        <w:t>. Pearce</w:t>
      </w:r>
      <w:r w:rsidR="00F45FDF">
        <w:rPr>
          <w:sz w:val="22"/>
          <w:szCs w:val="22"/>
          <w:lang w:val="en-GB"/>
        </w:rPr>
        <w:t>,</w:t>
      </w:r>
      <w:r w:rsidRPr="00031DF3">
        <w:rPr>
          <w:sz w:val="22"/>
          <w:szCs w:val="22"/>
          <w:lang w:val="en-GB"/>
        </w:rPr>
        <w:t xml:space="preserve"> E</w:t>
      </w:r>
      <w:r w:rsidR="00F45FDF">
        <w:rPr>
          <w:sz w:val="22"/>
          <w:szCs w:val="22"/>
          <w:lang w:val="en-GB"/>
        </w:rPr>
        <w:t>.</w:t>
      </w:r>
      <w:r w:rsidRPr="00031DF3">
        <w:rPr>
          <w:sz w:val="22"/>
          <w:szCs w:val="22"/>
          <w:lang w:val="en-GB"/>
        </w:rPr>
        <w:t>N.</w:t>
      </w:r>
      <w:r w:rsidR="00F45FDF">
        <w:rPr>
          <w:sz w:val="22"/>
          <w:szCs w:val="22"/>
          <w:lang w:val="en-GB"/>
        </w:rPr>
        <w:t xml:space="preserve"> (2013)</w:t>
      </w:r>
      <w:r w:rsidRPr="00031DF3">
        <w:rPr>
          <w:sz w:val="22"/>
          <w:szCs w:val="22"/>
          <w:lang w:val="en-GB"/>
        </w:rPr>
        <w:t xml:space="preserve"> Monitoring and effects of iodine deﬁciency in pregnancy: still an</w:t>
      </w:r>
    </w:p>
    <w:p w:rsidR="00232E69" w:rsidRPr="00031DF3" w:rsidRDefault="00232E69" w:rsidP="003A4F7F">
      <w:pPr>
        <w:autoSpaceDE w:val="0"/>
        <w:autoSpaceDN w:val="0"/>
        <w:adjustRightInd w:val="0"/>
        <w:spacing w:line="480" w:lineRule="auto"/>
        <w:rPr>
          <w:sz w:val="22"/>
          <w:szCs w:val="22"/>
          <w:lang w:val="en-GB"/>
        </w:rPr>
      </w:pPr>
      <w:proofErr w:type="gramStart"/>
      <w:r w:rsidRPr="00031DF3">
        <w:rPr>
          <w:sz w:val="22"/>
          <w:szCs w:val="22"/>
          <w:lang w:val="en-GB"/>
        </w:rPr>
        <w:t>unsolved</w:t>
      </w:r>
      <w:proofErr w:type="gramEnd"/>
      <w:r w:rsidRPr="00031DF3">
        <w:rPr>
          <w:sz w:val="22"/>
          <w:szCs w:val="22"/>
          <w:lang w:val="en-GB"/>
        </w:rPr>
        <w:t xml:space="preserve"> problem? </w:t>
      </w:r>
      <w:proofErr w:type="spellStart"/>
      <w:r w:rsidRPr="00F45FDF">
        <w:rPr>
          <w:i/>
          <w:sz w:val="22"/>
          <w:szCs w:val="22"/>
          <w:lang w:val="en-GB"/>
        </w:rPr>
        <w:t>Eur</w:t>
      </w:r>
      <w:proofErr w:type="spellEnd"/>
      <w:r w:rsidRPr="00F45FDF">
        <w:rPr>
          <w:i/>
          <w:sz w:val="22"/>
          <w:szCs w:val="22"/>
          <w:lang w:val="en-GB"/>
        </w:rPr>
        <w:t xml:space="preserve"> J </w:t>
      </w:r>
      <w:proofErr w:type="spellStart"/>
      <w:r w:rsidRPr="00F45FDF">
        <w:rPr>
          <w:i/>
          <w:sz w:val="22"/>
          <w:szCs w:val="22"/>
          <w:lang w:val="en-GB"/>
        </w:rPr>
        <w:t>Clin</w:t>
      </w:r>
      <w:proofErr w:type="spellEnd"/>
      <w:r w:rsidRPr="00F45FDF">
        <w:rPr>
          <w:i/>
          <w:sz w:val="22"/>
          <w:szCs w:val="22"/>
          <w:lang w:val="en-GB"/>
        </w:rPr>
        <w:t xml:space="preserve"> </w:t>
      </w:r>
      <w:proofErr w:type="spellStart"/>
      <w:r w:rsidRPr="00F45FDF">
        <w:rPr>
          <w:i/>
          <w:sz w:val="22"/>
          <w:szCs w:val="22"/>
          <w:lang w:val="en-GB"/>
        </w:rPr>
        <w:t>Nutr</w:t>
      </w:r>
      <w:proofErr w:type="spellEnd"/>
      <w:r w:rsidR="00F45FDF">
        <w:rPr>
          <w:sz w:val="22"/>
          <w:szCs w:val="22"/>
          <w:lang w:val="en-GB"/>
        </w:rPr>
        <w:t xml:space="preserve">, </w:t>
      </w:r>
      <w:r w:rsidRPr="00F45FDF">
        <w:rPr>
          <w:b/>
          <w:sz w:val="22"/>
          <w:szCs w:val="22"/>
          <w:lang w:val="en-GB"/>
        </w:rPr>
        <w:t>67</w:t>
      </w:r>
      <w:r w:rsidR="00F45FDF">
        <w:rPr>
          <w:sz w:val="22"/>
          <w:szCs w:val="22"/>
          <w:lang w:val="en-GB"/>
        </w:rPr>
        <w:t xml:space="preserve">, </w:t>
      </w:r>
      <w:r w:rsidRPr="00031DF3">
        <w:rPr>
          <w:sz w:val="22"/>
          <w:szCs w:val="22"/>
          <w:lang w:val="en-GB"/>
        </w:rPr>
        <w:t>481–484.</w:t>
      </w:r>
    </w:p>
    <w:p w:rsidR="009E3E4C" w:rsidRPr="008058D6" w:rsidRDefault="008058D6" w:rsidP="003A4F7F">
      <w:pPr>
        <w:autoSpaceDE w:val="0"/>
        <w:autoSpaceDN w:val="0"/>
        <w:adjustRightInd w:val="0"/>
        <w:spacing w:line="480" w:lineRule="auto"/>
        <w:rPr>
          <w:sz w:val="22"/>
          <w:szCs w:val="22"/>
          <w:lang w:val="en-GB"/>
        </w:rPr>
      </w:pPr>
      <w:proofErr w:type="gramStart"/>
      <w:r>
        <w:rPr>
          <w:sz w:val="22"/>
          <w:szCs w:val="22"/>
          <w:lang w:val="en-GB"/>
        </w:rPr>
        <w:t>2</w:t>
      </w:r>
      <w:r w:rsidR="00232E69">
        <w:rPr>
          <w:sz w:val="22"/>
          <w:szCs w:val="22"/>
          <w:lang w:val="en-GB"/>
        </w:rPr>
        <w:t>5</w:t>
      </w:r>
      <w:r w:rsidR="009E3E4C" w:rsidRPr="008058D6">
        <w:rPr>
          <w:sz w:val="22"/>
          <w:szCs w:val="22"/>
          <w:lang w:val="en-GB"/>
        </w:rPr>
        <w:t>. Smyth, P</w:t>
      </w:r>
      <w:r w:rsidR="00F45FDF">
        <w:rPr>
          <w:sz w:val="22"/>
          <w:szCs w:val="22"/>
          <w:lang w:val="en-GB"/>
        </w:rPr>
        <w:t>.</w:t>
      </w:r>
      <w:r w:rsidR="009E3E4C" w:rsidRPr="008058D6">
        <w:rPr>
          <w:sz w:val="22"/>
          <w:szCs w:val="22"/>
          <w:lang w:val="en-GB"/>
        </w:rPr>
        <w:t>P</w:t>
      </w:r>
      <w:r w:rsidR="00F45FDF">
        <w:rPr>
          <w:sz w:val="22"/>
          <w:szCs w:val="22"/>
          <w:lang w:val="en-GB"/>
        </w:rPr>
        <w:t>.</w:t>
      </w:r>
      <w:r w:rsidR="009E3E4C" w:rsidRPr="008058D6">
        <w:rPr>
          <w:sz w:val="22"/>
          <w:szCs w:val="22"/>
          <w:lang w:val="en-GB"/>
        </w:rPr>
        <w:t>A</w:t>
      </w:r>
      <w:r w:rsidR="00F45FDF">
        <w:rPr>
          <w:sz w:val="22"/>
          <w:szCs w:val="22"/>
          <w:lang w:val="en-GB"/>
        </w:rPr>
        <w:t>.</w:t>
      </w:r>
      <w:r w:rsidR="009E3E4C" w:rsidRPr="008058D6">
        <w:rPr>
          <w:sz w:val="22"/>
          <w:szCs w:val="22"/>
          <w:lang w:val="en-GB"/>
        </w:rPr>
        <w:t>, Smith, D</w:t>
      </w:r>
      <w:r w:rsidR="00F45FDF">
        <w:rPr>
          <w:sz w:val="22"/>
          <w:szCs w:val="22"/>
          <w:lang w:val="en-GB"/>
        </w:rPr>
        <w:t>.</w:t>
      </w:r>
      <w:r w:rsidR="009E3E4C" w:rsidRPr="008058D6">
        <w:rPr>
          <w:sz w:val="22"/>
          <w:szCs w:val="22"/>
          <w:lang w:val="en-GB"/>
        </w:rPr>
        <w:t>F</w:t>
      </w:r>
      <w:r w:rsidR="00F45FDF">
        <w:rPr>
          <w:sz w:val="22"/>
          <w:szCs w:val="22"/>
          <w:lang w:val="en-GB"/>
        </w:rPr>
        <w:t>.</w:t>
      </w:r>
      <w:r w:rsidR="009E3E4C" w:rsidRPr="008058D6">
        <w:rPr>
          <w:sz w:val="22"/>
          <w:szCs w:val="22"/>
          <w:lang w:val="en-GB"/>
        </w:rPr>
        <w:t>, Sheehan, S</w:t>
      </w:r>
      <w:r w:rsidR="00F45FDF">
        <w:rPr>
          <w:sz w:val="22"/>
          <w:szCs w:val="22"/>
          <w:lang w:val="en-GB"/>
        </w:rPr>
        <w:t>.</w:t>
      </w:r>
      <w:r w:rsidR="009E3E4C" w:rsidRPr="008058D6">
        <w:rPr>
          <w:sz w:val="22"/>
          <w:szCs w:val="22"/>
          <w:lang w:val="en-GB"/>
        </w:rPr>
        <w:t xml:space="preserve"> et al. (2007) Short-term changes in maternal and neonatal urinary iodine secretion.</w:t>
      </w:r>
      <w:proofErr w:type="gramEnd"/>
      <w:r w:rsidR="009E3E4C" w:rsidRPr="008058D6">
        <w:rPr>
          <w:sz w:val="22"/>
          <w:szCs w:val="22"/>
          <w:lang w:val="en-GB"/>
        </w:rPr>
        <w:t xml:space="preserve"> </w:t>
      </w:r>
      <w:r w:rsidR="009E3E4C" w:rsidRPr="00F45FDF">
        <w:rPr>
          <w:i/>
          <w:sz w:val="22"/>
          <w:szCs w:val="22"/>
          <w:lang w:val="en-GB"/>
        </w:rPr>
        <w:t>Thyroid</w:t>
      </w:r>
      <w:r w:rsidR="00F45FDF">
        <w:rPr>
          <w:sz w:val="22"/>
          <w:szCs w:val="22"/>
          <w:lang w:val="en-GB"/>
        </w:rPr>
        <w:t>,</w:t>
      </w:r>
      <w:r w:rsidR="009E3E4C" w:rsidRPr="008058D6">
        <w:rPr>
          <w:sz w:val="22"/>
          <w:szCs w:val="22"/>
          <w:lang w:val="en-GB"/>
        </w:rPr>
        <w:t xml:space="preserve"> </w:t>
      </w:r>
      <w:r w:rsidR="009E3E4C" w:rsidRPr="00F45FDF">
        <w:rPr>
          <w:b/>
          <w:sz w:val="22"/>
          <w:szCs w:val="22"/>
          <w:lang w:val="en-GB"/>
        </w:rPr>
        <w:t>17</w:t>
      </w:r>
      <w:r w:rsidR="00F45FDF">
        <w:rPr>
          <w:sz w:val="22"/>
          <w:szCs w:val="22"/>
          <w:lang w:val="en-GB"/>
        </w:rPr>
        <w:t xml:space="preserve">, </w:t>
      </w:r>
      <w:r w:rsidR="009E3E4C" w:rsidRPr="008058D6">
        <w:rPr>
          <w:sz w:val="22"/>
          <w:szCs w:val="22"/>
          <w:lang w:val="en-GB"/>
        </w:rPr>
        <w:t>219-222.</w:t>
      </w:r>
    </w:p>
    <w:p w:rsidR="008058D6" w:rsidRPr="00923BF5" w:rsidRDefault="008058D6" w:rsidP="003A4F7F">
      <w:pPr>
        <w:autoSpaceDE w:val="0"/>
        <w:autoSpaceDN w:val="0"/>
        <w:adjustRightInd w:val="0"/>
        <w:spacing w:line="480" w:lineRule="auto"/>
        <w:rPr>
          <w:color w:val="76923C"/>
          <w:sz w:val="22"/>
          <w:szCs w:val="22"/>
          <w:lang w:val="en-GB"/>
        </w:rPr>
      </w:pPr>
    </w:p>
    <w:sectPr w:rsidR="008058D6" w:rsidRPr="00923BF5" w:rsidSect="000A68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D50B21"/>
    <w:multiLevelType w:val="hybridMultilevel"/>
    <w:tmpl w:val="B1C418B6"/>
    <w:lvl w:ilvl="0" w:tplc="5CDCB630">
      <w:start w:val="1"/>
      <w:numFmt w:val="bullet"/>
      <w:lvlText w:val=""/>
      <w:lvlJc w:val="left"/>
      <w:pPr>
        <w:tabs>
          <w:tab w:val="num" w:pos="720"/>
        </w:tabs>
        <w:ind w:left="720" w:hanging="360"/>
      </w:pPr>
      <w:rPr>
        <w:rFonts w:ascii="Wingdings" w:hAnsi="Wingdings" w:hint="default"/>
      </w:rPr>
    </w:lvl>
    <w:lvl w:ilvl="1" w:tplc="F6D0142C">
      <w:start w:val="1"/>
      <w:numFmt w:val="bullet"/>
      <w:lvlText w:val=""/>
      <w:lvlJc w:val="left"/>
      <w:pPr>
        <w:tabs>
          <w:tab w:val="num" w:pos="1440"/>
        </w:tabs>
        <w:ind w:left="1440" w:hanging="360"/>
      </w:pPr>
      <w:rPr>
        <w:rFonts w:ascii="Wingdings" w:hAnsi="Wingdings" w:hint="default"/>
      </w:rPr>
    </w:lvl>
    <w:lvl w:ilvl="2" w:tplc="2F4AA254">
      <w:start w:val="1"/>
      <w:numFmt w:val="bullet"/>
      <w:lvlText w:val=""/>
      <w:lvlJc w:val="left"/>
      <w:pPr>
        <w:tabs>
          <w:tab w:val="num" w:pos="2160"/>
        </w:tabs>
        <w:ind w:left="2160" w:hanging="360"/>
      </w:pPr>
      <w:rPr>
        <w:rFonts w:ascii="Wingdings" w:hAnsi="Wingdings" w:hint="default"/>
      </w:rPr>
    </w:lvl>
    <w:lvl w:ilvl="3" w:tplc="E7D0A280">
      <w:start w:val="1"/>
      <w:numFmt w:val="bullet"/>
      <w:lvlText w:val=""/>
      <w:lvlJc w:val="left"/>
      <w:pPr>
        <w:tabs>
          <w:tab w:val="num" w:pos="2880"/>
        </w:tabs>
        <w:ind w:left="2880" w:hanging="360"/>
      </w:pPr>
      <w:rPr>
        <w:rFonts w:ascii="Wingdings" w:hAnsi="Wingdings" w:hint="default"/>
      </w:rPr>
    </w:lvl>
    <w:lvl w:ilvl="4" w:tplc="B1BE668A">
      <w:start w:val="1"/>
      <w:numFmt w:val="bullet"/>
      <w:lvlText w:val=""/>
      <w:lvlJc w:val="left"/>
      <w:pPr>
        <w:tabs>
          <w:tab w:val="num" w:pos="3600"/>
        </w:tabs>
        <w:ind w:left="3600" w:hanging="360"/>
      </w:pPr>
      <w:rPr>
        <w:rFonts w:ascii="Wingdings" w:hAnsi="Wingdings" w:hint="default"/>
      </w:rPr>
    </w:lvl>
    <w:lvl w:ilvl="5" w:tplc="1898E2C8">
      <w:start w:val="1"/>
      <w:numFmt w:val="bullet"/>
      <w:lvlText w:val=""/>
      <w:lvlJc w:val="left"/>
      <w:pPr>
        <w:tabs>
          <w:tab w:val="num" w:pos="4320"/>
        </w:tabs>
        <w:ind w:left="4320" w:hanging="360"/>
      </w:pPr>
      <w:rPr>
        <w:rFonts w:ascii="Wingdings" w:hAnsi="Wingdings" w:hint="default"/>
      </w:rPr>
    </w:lvl>
    <w:lvl w:ilvl="6" w:tplc="CB68FC92">
      <w:start w:val="1"/>
      <w:numFmt w:val="bullet"/>
      <w:lvlText w:val=""/>
      <w:lvlJc w:val="left"/>
      <w:pPr>
        <w:tabs>
          <w:tab w:val="num" w:pos="5040"/>
        </w:tabs>
        <w:ind w:left="5040" w:hanging="360"/>
      </w:pPr>
      <w:rPr>
        <w:rFonts w:ascii="Wingdings" w:hAnsi="Wingdings" w:hint="default"/>
      </w:rPr>
    </w:lvl>
    <w:lvl w:ilvl="7" w:tplc="285002C2">
      <w:start w:val="1"/>
      <w:numFmt w:val="bullet"/>
      <w:lvlText w:val=""/>
      <w:lvlJc w:val="left"/>
      <w:pPr>
        <w:tabs>
          <w:tab w:val="num" w:pos="5760"/>
        </w:tabs>
        <w:ind w:left="5760" w:hanging="360"/>
      </w:pPr>
      <w:rPr>
        <w:rFonts w:ascii="Wingdings" w:hAnsi="Wingdings" w:hint="default"/>
      </w:rPr>
    </w:lvl>
    <w:lvl w:ilvl="8" w:tplc="1A7EB45A">
      <w:start w:val="1"/>
      <w:numFmt w:val="bullet"/>
      <w:lvlText w:val=""/>
      <w:lvlJc w:val="left"/>
      <w:pPr>
        <w:tabs>
          <w:tab w:val="num" w:pos="6480"/>
        </w:tabs>
        <w:ind w:left="6480" w:hanging="360"/>
      </w:pPr>
      <w:rPr>
        <w:rFonts w:ascii="Wingdings" w:hAnsi="Wingdings" w:hint="default"/>
      </w:rPr>
    </w:lvl>
  </w:abstractNum>
  <w:abstractNum w:abstractNumId="1">
    <w:nsid w:val="31206418"/>
    <w:multiLevelType w:val="hybridMultilevel"/>
    <w:tmpl w:val="FAA41B1C"/>
    <w:lvl w:ilvl="0" w:tplc="6E960B6E">
      <w:numFmt w:val="bullet"/>
      <w:lvlText w:val="-"/>
      <w:lvlJc w:val="left"/>
      <w:pPr>
        <w:ind w:left="720" w:hanging="360"/>
      </w:pPr>
      <w:rPr>
        <w:rFonts w:ascii="Times New Roman" w:eastAsia="Times New Roman" w:hAnsi="Times New Roman" w:hint="default"/>
      </w:rPr>
    </w:lvl>
    <w:lvl w:ilvl="1" w:tplc="04050003">
      <w:start w:val="1"/>
      <w:numFmt w:val="bullet"/>
      <w:lvlText w:val="o"/>
      <w:lvlJc w:val="left"/>
      <w:pPr>
        <w:ind w:left="1440" w:hanging="360"/>
      </w:pPr>
      <w:rPr>
        <w:rFonts w:ascii="Courier New" w:hAnsi="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hint="default"/>
      </w:rPr>
    </w:lvl>
    <w:lvl w:ilvl="8" w:tplc="04050005">
      <w:start w:val="1"/>
      <w:numFmt w:val="bullet"/>
      <w:lvlText w:val=""/>
      <w:lvlJc w:val="left"/>
      <w:pPr>
        <w:ind w:left="6480" w:hanging="360"/>
      </w:pPr>
      <w:rPr>
        <w:rFonts w:ascii="Wingdings" w:hAnsi="Wingdings" w:hint="default"/>
      </w:rPr>
    </w:lvl>
  </w:abstractNum>
  <w:abstractNum w:abstractNumId="2">
    <w:nsid w:val="39F9443F"/>
    <w:multiLevelType w:val="hybridMultilevel"/>
    <w:tmpl w:val="D84EAA90"/>
    <w:lvl w:ilvl="0" w:tplc="FE48A290">
      <w:start w:val="1"/>
      <w:numFmt w:val="bullet"/>
      <w:lvlText w:val=""/>
      <w:lvlJc w:val="left"/>
      <w:pPr>
        <w:tabs>
          <w:tab w:val="num" w:pos="720"/>
        </w:tabs>
        <w:ind w:left="720" w:hanging="360"/>
      </w:pPr>
      <w:rPr>
        <w:rFonts w:ascii="Wingdings" w:hAnsi="Wingdings" w:hint="default"/>
      </w:rPr>
    </w:lvl>
    <w:lvl w:ilvl="1" w:tplc="E9CE436C">
      <w:start w:val="1"/>
      <w:numFmt w:val="bullet"/>
      <w:lvlText w:val=""/>
      <w:lvlJc w:val="left"/>
      <w:pPr>
        <w:tabs>
          <w:tab w:val="num" w:pos="1440"/>
        </w:tabs>
        <w:ind w:left="1440" w:hanging="360"/>
      </w:pPr>
      <w:rPr>
        <w:rFonts w:ascii="Wingdings" w:hAnsi="Wingdings" w:hint="default"/>
      </w:rPr>
    </w:lvl>
    <w:lvl w:ilvl="2" w:tplc="F44EF6E4">
      <w:start w:val="1"/>
      <w:numFmt w:val="bullet"/>
      <w:lvlText w:val=""/>
      <w:lvlJc w:val="left"/>
      <w:pPr>
        <w:tabs>
          <w:tab w:val="num" w:pos="2160"/>
        </w:tabs>
        <w:ind w:left="2160" w:hanging="360"/>
      </w:pPr>
      <w:rPr>
        <w:rFonts w:ascii="Wingdings" w:hAnsi="Wingdings" w:hint="default"/>
      </w:rPr>
    </w:lvl>
    <w:lvl w:ilvl="3" w:tplc="1696FB44">
      <w:start w:val="1"/>
      <w:numFmt w:val="bullet"/>
      <w:lvlText w:val=""/>
      <w:lvlJc w:val="left"/>
      <w:pPr>
        <w:tabs>
          <w:tab w:val="num" w:pos="2880"/>
        </w:tabs>
        <w:ind w:left="2880" w:hanging="360"/>
      </w:pPr>
      <w:rPr>
        <w:rFonts w:ascii="Wingdings" w:hAnsi="Wingdings" w:hint="default"/>
      </w:rPr>
    </w:lvl>
    <w:lvl w:ilvl="4" w:tplc="19D2FB02">
      <w:start w:val="1"/>
      <w:numFmt w:val="bullet"/>
      <w:lvlText w:val=""/>
      <w:lvlJc w:val="left"/>
      <w:pPr>
        <w:tabs>
          <w:tab w:val="num" w:pos="3600"/>
        </w:tabs>
        <w:ind w:left="3600" w:hanging="360"/>
      </w:pPr>
      <w:rPr>
        <w:rFonts w:ascii="Wingdings" w:hAnsi="Wingdings" w:hint="default"/>
      </w:rPr>
    </w:lvl>
    <w:lvl w:ilvl="5" w:tplc="07A0FA4A">
      <w:start w:val="1"/>
      <w:numFmt w:val="bullet"/>
      <w:lvlText w:val=""/>
      <w:lvlJc w:val="left"/>
      <w:pPr>
        <w:tabs>
          <w:tab w:val="num" w:pos="4320"/>
        </w:tabs>
        <w:ind w:left="4320" w:hanging="360"/>
      </w:pPr>
      <w:rPr>
        <w:rFonts w:ascii="Wingdings" w:hAnsi="Wingdings" w:hint="default"/>
      </w:rPr>
    </w:lvl>
    <w:lvl w:ilvl="6" w:tplc="8D64B016">
      <w:start w:val="1"/>
      <w:numFmt w:val="bullet"/>
      <w:lvlText w:val=""/>
      <w:lvlJc w:val="left"/>
      <w:pPr>
        <w:tabs>
          <w:tab w:val="num" w:pos="5040"/>
        </w:tabs>
        <w:ind w:left="5040" w:hanging="360"/>
      </w:pPr>
      <w:rPr>
        <w:rFonts w:ascii="Wingdings" w:hAnsi="Wingdings" w:hint="default"/>
      </w:rPr>
    </w:lvl>
    <w:lvl w:ilvl="7" w:tplc="B94AF252">
      <w:start w:val="1"/>
      <w:numFmt w:val="bullet"/>
      <w:lvlText w:val=""/>
      <w:lvlJc w:val="left"/>
      <w:pPr>
        <w:tabs>
          <w:tab w:val="num" w:pos="5760"/>
        </w:tabs>
        <w:ind w:left="5760" w:hanging="360"/>
      </w:pPr>
      <w:rPr>
        <w:rFonts w:ascii="Wingdings" w:hAnsi="Wingdings" w:hint="default"/>
      </w:rPr>
    </w:lvl>
    <w:lvl w:ilvl="8" w:tplc="C720CD82">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activeWritingStyle w:appName="MSWord" w:lang="en-GB" w:vendorID="64" w:dllVersion="131078" w:nlCheck="1" w:checkStyle="0"/>
  <w:activeWritingStyle w:appName="MSWord" w:lang="en-US" w:vendorID="64" w:dllVersion="131078" w:nlCheck="1" w:checkStyle="1"/>
  <w:proofState w:spelling="clean" w:grammar="clean"/>
  <w:doNotTrackMoves/>
  <w:defaultTabStop w:val="708"/>
  <w:hyphenationZone w:val="425"/>
  <w:doNotHyphenateCaps/>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47F35"/>
    <w:rsid w:val="00000FCC"/>
    <w:rsid w:val="00010674"/>
    <w:rsid w:val="00016DA2"/>
    <w:rsid w:val="00022BF8"/>
    <w:rsid w:val="000245EA"/>
    <w:rsid w:val="00031942"/>
    <w:rsid w:val="00031DF3"/>
    <w:rsid w:val="00044FD1"/>
    <w:rsid w:val="0005583F"/>
    <w:rsid w:val="000663A0"/>
    <w:rsid w:val="00067C67"/>
    <w:rsid w:val="00093CC2"/>
    <w:rsid w:val="000957A7"/>
    <w:rsid w:val="000979C3"/>
    <w:rsid w:val="000A0282"/>
    <w:rsid w:val="000A680E"/>
    <w:rsid w:val="000B061D"/>
    <w:rsid w:val="000B1121"/>
    <w:rsid w:val="000B448F"/>
    <w:rsid w:val="000B7DA5"/>
    <w:rsid w:val="000C537E"/>
    <w:rsid w:val="000D1CD5"/>
    <w:rsid w:val="000E0872"/>
    <w:rsid w:val="000E55F5"/>
    <w:rsid w:val="000E5CE7"/>
    <w:rsid w:val="000F2EC9"/>
    <w:rsid w:val="000F31C4"/>
    <w:rsid w:val="001052EB"/>
    <w:rsid w:val="001069CA"/>
    <w:rsid w:val="0011016B"/>
    <w:rsid w:val="00111037"/>
    <w:rsid w:val="00112A2B"/>
    <w:rsid w:val="00112E19"/>
    <w:rsid w:val="001144F6"/>
    <w:rsid w:val="001163C9"/>
    <w:rsid w:val="00121FA9"/>
    <w:rsid w:val="00123F12"/>
    <w:rsid w:val="00131790"/>
    <w:rsid w:val="00136F92"/>
    <w:rsid w:val="00145FF7"/>
    <w:rsid w:val="00147807"/>
    <w:rsid w:val="001729BE"/>
    <w:rsid w:val="00180361"/>
    <w:rsid w:val="00190A40"/>
    <w:rsid w:val="00195826"/>
    <w:rsid w:val="001967C6"/>
    <w:rsid w:val="001A32ED"/>
    <w:rsid w:val="001B350D"/>
    <w:rsid w:val="001B5743"/>
    <w:rsid w:val="001C2A3F"/>
    <w:rsid w:val="001C3B13"/>
    <w:rsid w:val="001C3F5C"/>
    <w:rsid w:val="001C65BA"/>
    <w:rsid w:val="001C6CDA"/>
    <w:rsid w:val="001D12C4"/>
    <w:rsid w:val="001D20B3"/>
    <w:rsid w:val="001D488C"/>
    <w:rsid w:val="002028DE"/>
    <w:rsid w:val="00206DCA"/>
    <w:rsid w:val="00216208"/>
    <w:rsid w:val="00232E69"/>
    <w:rsid w:val="00232F37"/>
    <w:rsid w:val="00234625"/>
    <w:rsid w:val="00234F16"/>
    <w:rsid w:val="00254AE7"/>
    <w:rsid w:val="00296A30"/>
    <w:rsid w:val="00296D87"/>
    <w:rsid w:val="002A0FB1"/>
    <w:rsid w:val="002C1A77"/>
    <w:rsid w:val="002C77FC"/>
    <w:rsid w:val="002D5666"/>
    <w:rsid w:val="002D7A25"/>
    <w:rsid w:val="002E071B"/>
    <w:rsid w:val="002E25FE"/>
    <w:rsid w:val="002E6031"/>
    <w:rsid w:val="002F33CE"/>
    <w:rsid w:val="002F4EC0"/>
    <w:rsid w:val="00300B88"/>
    <w:rsid w:val="003022DE"/>
    <w:rsid w:val="00311BDD"/>
    <w:rsid w:val="003260E5"/>
    <w:rsid w:val="00330835"/>
    <w:rsid w:val="003467F1"/>
    <w:rsid w:val="00350289"/>
    <w:rsid w:val="0035398E"/>
    <w:rsid w:val="00362E89"/>
    <w:rsid w:val="00366925"/>
    <w:rsid w:val="003719B3"/>
    <w:rsid w:val="00374C19"/>
    <w:rsid w:val="003903A6"/>
    <w:rsid w:val="003A4F7F"/>
    <w:rsid w:val="003C07F2"/>
    <w:rsid w:val="003C322D"/>
    <w:rsid w:val="003C3325"/>
    <w:rsid w:val="003C50E2"/>
    <w:rsid w:val="003F09DA"/>
    <w:rsid w:val="004076F5"/>
    <w:rsid w:val="00414CB7"/>
    <w:rsid w:val="00415C62"/>
    <w:rsid w:val="0042139A"/>
    <w:rsid w:val="0042668F"/>
    <w:rsid w:val="004326F1"/>
    <w:rsid w:val="00442182"/>
    <w:rsid w:val="00447A59"/>
    <w:rsid w:val="00450F1F"/>
    <w:rsid w:val="004600FD"/>
    <w:rsid w:val="0046201F"/>
    <w:rsid w:val="00464D55"/>
    <w:rsid w:val="004679FA"/>
    <w:rsid w:val="004747AF"/>
    <w:rsid w:val="00480557"/>
    <w:rsid w:val="004812DE"/>
    <w:rsid w:val="004A7519"/>
    <w:rsid w:val="004A7918"/>
    <w:rsid w:val="004B1E4F"/>
    <w:rsid w:val="004C4E64"/>
    <w:rsid w:val="004D2280"/>
    <w:rsid w:val="004D2CF0"/>
    <w:rsid w:val="004D4E0E"/>
    <w:rsid w:val="004D7162"/>
    <w:rsid w:val="004E0DDC"/>
    <w:rsid w:val="004F085D"/>
    <w:rsid w:val="00505CDD"/>
    <w:rsid w:val="00516A32"/>
    <w:rsid w:val="005315A9"/>
    <w:rsid w:val="0055772A"/>
    <w:rsid w:val="00560159"/>
    <w:rsid w:val="00566C30"/>
    <w:rsid w:val="0056755B"/>
    <w:rsid w:val="0057158A"/>
    <w:rsid w:val="00576CEE"/>
    <w:rsid w:val="005A763C"/>
    <w:rsid w:val="005B4A32"/>
    <w:rsid w:val="005C2994"/>
    <w:rsid w:val="005D2471"/>
    <w:rsid w:val="005D5C23"/>
    <w:rsid w:val="00600B7D"/>
    <w:rsid w:val="00603154"/>
    <w:rsid w:val="00610D24"/>
    <w:rsid w:val="00624056"/>
    <w:rsid w:val="00640A43"/>
    <w:rsid w:val="00642E2D"/>
    <w:rsid w:val="00656B15"/>
    <w:rsid w:val="00660074"/>
    <w:rsid w:val="00674E58"/>
    <w:rsid w:val="00693425"/>
    <w:rsid w:val="00693468"/>
    <w:rsid w:val="006A4312"/>
    <w:rsid w:val="006A5165"/>
    <w:rsid w:val="006B752C"/>
    <w:rsid w:val="006C0818"/>
    <w:rsid w:val="006C3485"/>
    <w:rsid w:val="006C7592"/>
    <w:rsid w:val="006D5F25"/>
    <w:rsid w:val="006E384B"/>
    <w:rsid w:val="006F69A4"/>
    <w:rsid w:val="006F7EF4"/>
    <w:rsid w:val="007002D8"/>
    <w:rsid w:val="00706B89"/>
    <w:rsid w:val="00706CE7"/>
    <w:rsid w:val="0071110A"/>
    <w:rsid w:val="00713D9C"/>
    <w:rsid w:val="0072159B"/>
    <w:rsid w:val="00731B47"/>
    <w:rsid w:val="0073709B"/>
    <w:rsid w:val="00741DD6"/>
    <w:rsid w:val="00744CF0"/>
    <w:rsid w:val="007515CF"/>
    <w:rsid w:val="00772109"/>
    <w:rsid w:val="00780C8A"/>
    <w:rsid w:val="00785D9C"/>
    <w:rsid w:val="007955E8"/>
    <w:rsid w:val="007A12D5"/>
    <w:rsid w:val="007A139F"/>
    <w:rsid w:val="007B0F41"/>
    <w:rsid w:val="007B3D90"/>
    <w:rsid w:val="007C7050"/>
    <w:rsid w:val="007D4F5C"/>
    <w:rsid w:val="007D551C"/>
    <w:rsid w:val="007D5CB0"/>
    <w:rsid w:val="00801A24"/>
    <w:rsid w:val="008058D6"/>
    <w:rsid w:val="00813CF5"/>
    <w:rsid w:val="00821F51"/>
    <w:rsid w:val="00825449"/>
    <w:rsid w:val="00825B10"/>
    <w:rsid w:val="00825C00"/>
    <w:rsid w:val="00832BB6"/>
    <w:rsid w:val="00836982"/>
    <w:rsid w:val="008517B4"/>
    <w:rsid w:val="0086028D"/>
    <w:rsid w:val="00860D70"/>
    <w:rsid w:val="00865EB4"/>
    <w:rsid w:val="00875CB0"/>
    <w:rsid w:val="00875F3B"/>
    <w:rsid w:val="0088090F"/>
    <w:rsid w:val="008809CE"/>
    <w:rsid w:val="00882F43"/>
    <w:rsid w:val="00887A6C"/>
    <w:rsid w:val="00892912"/>
    <w:rsid w:val="00894631"/>
    <w:rsid w:val="008A58FA"/>
    <w:rsid w:val="008A647F"/>
    <w:rsid w:val="008A7EB7"/>
    <w:rsid w:val="008B317C"/>
    <w:rsid w:val="008D337F"/>
    <w:rsid w:val="008D58C5"/>
    <w:rsid w:val="008D5AF4"/>
    <w:rsid w:val="008E4102"/>
    <w:rsid w:val="008E57C7"/>
    <w:rsid w:val="00900EBE"/>
    <w:rsid w:val="00914BE4"/>
    <w:rsid w:val="00921B6B"/>
    <w:rsid w:val="00923BF5"/>
    <w:rsid w:val="00925BB6"/>
    <w:rsid w:val="009315BC"/>
    <w:rsid w:val="00933E99"/>
    <w:rsid w:val="00942BD6"/>
    <w:rsid w:val="00944A8A"/>
    <w:rsid w:val="009560FD"/>
    <w:rsid w:val="00971C8F"/>
    <w:rsid w:val="0097482B"/>
    <w:rsid w:val="00974EAA"/>
    <w:rsid w:val="00981DDE"/>
    <w:rsid w:val="0099178B"/>
    <w:rsid w:val="00996113"/>
    <w:rsid w:val="00997641"/>
    <w:rsid w:val="009A261C"/>
    <w:rsid w:val="009A3020"/>
    <w:rsid w:val="009B49F8"/>
    <w:rsid w:val="009C6449"/>
    <w:rsid w:val="009E0DCF"/>
    <w:rsid w:val="009E1CA0"/>
    <w:rsid w:val="009E24EB"/>
    <w:rsid w:val="009E3E4C"/>
    <w:rsid w:val="009E4BD5"/>
    <w:rsid w:val="00A07A89"/>
    <w:rsid w:val="00A16603"/>
    <w:rsid w:val="00A2590D"/>
    <w:rsid w:val="00A40490"/>
    <w:rsid w:val="00A4096B"/>
    <w:rsid w:val="00A41A24"/>
    <w:rsid w:val="00A530C0"/>
    <w:rsid w:val="00A536D9"/>
    <w:rsid w:val="00A66CF6"/>
    <w:rsid w:val="00A825F8"/>
    <w:rsid w:val="00AA29CB"/>
    <w:rsid w:val="00AB1E75"/>
    <w:rsid w:val="00AC1F14"/>
    <w:rsid w:val="00AC3053"/>
    <w:rsid w:val="00AC63B3"/>
    <w:rsid w:val="00AD582B"/>
    <w:rsid w:val="00AF0A7E"/>
    <w:rsid w:val="00AF4474"/>
    <w:rsid w:val="00B02FA7"/>
    <w:rsid w:val="00B2131C"/>
    <w:rsid w:val="00B22344"/>
    <w:rsid w:val="00B22C9B"/>
    <w:rsid w:val="00B52661"/>
    <w:rsid w:val="00B52F71"/>
    <w:rsid w:val="00B53787"/>
    <w:rsid w:val="00B53B53"/>
    <w:rsid w:val="00B7307E"/>
    <w:rsid w:val="00B9189A"/>
    <w:rsid w:val="00B92F2E"/>
    <w:rsid w:val="00B92FCF"/>
    <w:rsid w:val="00B93051"/>
    <w:rsid w:val="00BB7A0E"/>
    <w:rsid w:val="00BC0DCE"/>
    <w:rsid w:val="00BC2083"/>
    <w:rsid w:val="00BD35CB"/>
    <w:rsid w:val="00BD665A"/>
    <w:rsid w:val="00BF3DD8"/>
    <w:rsid w:val="00C13EDB"/>
    <w:rsid w:val="00C14BE9"/>
    <w:rsid w:val="00C20827"/>
    <w:rsid w:val="00C2234C"/>
    <w:rsid w:val="00C23F15"/>
    <w:rsid w:val="00C33021"/>
    <w:rsid w:val="00C349E4"/>
    <w:rsid w:val="00C3630B"/>
    <w:rsid w:val="00C37C1C"/>
    <w:rsid w:val="00C435CC"/>
    <w:rsid w:val="00C4497A"/>
    <w:rsid w:val="00C4517D"/>
    <w:rsid w:val="00C4647A"/>
    <w:rsid w:val="00C51953"/>
    <w:rsid w:val="00C63C7F"/>
    <w:rsid w:val="00C72EE3"/>
    <w:rsid w:val="00C73391"/>
    <w:rsid w:val="00C81BEF"/>
    <w:rsid w:val="00C83ABA"/>
    <w:rsid w:val="00C91D97"/>
    <w:rsid w:val="00C925EE"/>
    <w:rsid w:val="00C95503"/>
    <w:rsid w:val="00C96D6F"/>
    <w:rsid w:val="00C973AC"/>
    <w:rsid w:val="00CA4B1A"/>
    <w:rsid w:val="00CA7905"/>
    <w:rsid w:val="00CC7083"/>
    <w:rsid w:val="00CD2534"/>
    <w:rsid w:val="00CF20E7"/>
    <w:rsid w:val="00D058E3"/>
    <w:rsid w:val="00D13300"/>
    <w:rsid w:val="00D17F12"/>
    <w:rsid w:val="00D20B1C"/>
    <w:rsid w:val="00D22499"/>
    <w:rsid w:val="00D23CC0"/>
    <w:rsid w:val="00D26A68"/>
    <w:rsid w:val="00D30A9F"/>
    <w:rsid w:val="00D31264"/>
    <w:rsid w:val="00D37F8F"/>
    <w:rsid w:val="00D50E78"/>
    <w:rsid w:val="00D530EA"/>
    <w:rsid w:val="00D55F34"/>
    <w:rsid w:val="00D62ECA"/>
    <w:rsid w:val="00D72FEB"/>
    <w:rsid w:val="00D831E4"/>
    <w:rsid w:val="00D90D98"/>
    <w:rsid w:val="00D9412E"/>
    <w:rsid w:val="00DB214E"/>
    <w:rsid w:val="00DE305F"/>
    <w:rsid w:val="00DF482D"/>
    <w:rsid w:val="00E00EED"/>
    <w:rsid w:val="00E03777"/>
    <w:rsid w:val="00E06FB5"/>
    <w:rsid w:val="00E07DBB"/>
    <w:rsid w:val="00E120E4"/>
    <w:rsid w:val="00E138F1"/>
    <w:rsid w:val="00E30565"/>
    <w:rsid w:val="00E31558"/>
    <w:rsid w:val="00E31EB5"/>
    <w:rsid w:val="00E36C1C"/>
    <w:rsid w:val="00E37090"/>
    <w:rsid w:val="00E41AFF"/>
    <w:rsid w:val="00E44788"/>
    <w:rsid w:val="00E4548F"/>
    <w:rsid w:val="00E47F35"/>
    <w:rsid w:val="00E6144C"/>
    <w:rsid w:val="00E70918"/>
    <w:rsid w:val="00E83803"/>
    <w:rsid w:val="00E9225B"/>
    <w:rsid w:val="00EA6694"/>
    <w:rsid w:val="00EB02B5"/>
    <w:rsid w:val="00EB1419"/>
    <w:rsid w:val="00EB777A"/>
    <w:rsid w:val="00EC0236"/>
    <w:rsid w:val="00EF5AED"/>
    <w:rsid w:val="00F164C4"/>
    <w:rsid w:val="00F22CEF"/>
    <w:rsid w:val="00F27374"/>
    <w:rsid w:val="00F31C88"/>
    <w:rsid w:val="00F325D3"/>
    <w:rsid w:val="00F45FDF"/>
    <w:rsid w:val="00F56424"/>
    <w:rsid w:val="00F572ED"/>
    <w:rsid w:val="00F631B3"/>
    <w:rsid w:val="00F65B2C"/>
    <w:rsid w:val="00F67854"/>
    <w:rsid w:val="00F67BE4"/>
    <w:rsid w:val="00F769B6"/>
    <w:rsid w:val="00F779C7"/>
    <w:rsid w:val="00F85A70"/>
    <w:rsid w:val="00F93B6A"/>
    <w:rsid w:val="00F953A8"/>
    <w:rsid w:val="00FB11B1"/>
    <w:rsid w:val="00FC4BDE"/>
    <w:rsid w:val="00FC783C"/>
    <w:rsid w:val="00FD779D"/>
    <w:rsid w:val="00FF749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1"/>
    <o:shapelayout v:ext="edit">
      <o:idmap v:ext="edit" data="1"/>
      <o:rules v:ext="edit">
        <o:r id="V:Rule1" type="connector" idref="#_x0000_s1062"/>
        <o:r id="V:Rule2" type="connector" idref="#_x0000_s1047"/>
        <o:r id="V:Rule3" type="connector" idref="#_x0000_s1056"/>
        <o:r id="V:Rule4" type="connector" idref="#_x0000_s1065"/>
        <o:r id="V:Rule5" type="connector" idref="#_x0000_s1063"/>
        <o:r id="V:Rule6" type="connector" idref="#_x0000_s1032"/>
        <o:r id="V:Rule7" type="connector" idref="#_x0000_s1048"/>
        <o:r id="V:Rule8" type="connector" idref="#_x0000_s1044"/>
        <o:r id="V:Rule9" type="connector" idref="#_x0000_s1043"/>
        <o:r id="V:Rule10" type="connector" idref="#_x0000_s1046"/>
        <o:r id="V:Rule11" type="connector" idref="#_x0000_s1064"/>
        <o:r id="V:Rule12" type="connector" idref="#_x0000_s1050"/>
        <o:r id="V:Rule13" type="connector" idref="#_x0000_s1031"/>
        <o:r id="V:Rule14" type="connector" idref="#_x0000_s104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nhideWhenUsed="0"/>
    <w:lsdException w:name="toc 2"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A680E"/>
    <w:rPr>
      <w:sz w:val="24"/>
      <w:szCs w:val="24"/>
    </w:rPr>
  </w:style>
  <w:style w:type="paragraph" w:styleId="Nadpis1">
    <w:name w:val="heading 1"/>
    <w:basedOn w:val="Normln"/>
    <w:next w:val="Normln"/>
    <w:link w:val="Nadpis1Char"/>
    <w:uiPriority w:val="99"/>
    <w:qFormat/>
    <w:rsid w:val="000A680E"/>
    <w:pPr>
      <w:keepNext/>
      <w:spacing w:after="120" w:line="360" w:lineRule="auto"/>
      <w:outlineLvl w:val="0"/>
    </w:pPr>
    <w:rPr>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206DCA"/>
    <w:rPr>
      <w:rFonts w:ascii="Cambria" w:hAnsi="Cambria" w:cs="Times New Roman"/>
      <w:b/>
      <w:bCs/>
      <w:kern w:val="32"/>
      <w:sz w:val="32"/>
      <w:szCs w:val="32"/>
    </w:rPr>
  </w:style>
  <w:style w:type="paragraph" w:styleId="Zkladntext">
    <w:name w:val="Body Text"/>
    <w:basedOn w:val="Normln"/>
    <w:link w:val="ZkladntextChar"/>
    <w:uiPriority w:val="99"/>
    <w:rsid w:val="000A680E"/>
    <w:pPr>
      <w:spacing w:after="120" w:line="360" w:lineRule="auto"/>
    </w:pPr>
    <w:rPr>
      <w:lang w:val="en-US" w:eastAsia="en-US"/>
    </w:rPr>
  </w:style>
  <w:style w:type="character" w:customStyle="1" w:styleId="ZkladntextChar">
    <w:name w:val="Základní text Char"/>
    <w:link w:val="Zkladntext"/>
    <w:uiPriority w:val="99"/>
    <w:semiHidden/>
    <w:rsid w:val="00206DCA"/>
    <w:rPr>
      <w:rFonts w:cs="Times New Roman"/>
      <w:sz w:val="24"/>
      <w:szCs w:val="24"/>
    </w:rPr>
  </w:style>
  <w:style w:type="paragraph" w:customStyle="1" w:styleId="Nadpis1NEU">
    <w:name w:val="Nadpis 1 NEU"/>
    <w:basedOn w:val="Obsah1"/>
    <w:uiPriority w:val="99"/>
    <w:rsid w:val="000A680E"/>
    <w:pPr>
      <w:tabs>
        <w:tab w:val="right" w:leader="dot" w:pos="9062"/>
      </w:tabs>
      <w:spacing w:after="120"/>
    </w:pPr>
    <w:rPr>
      <w:b/>
      <w:bCs/>
      <w:caps/>
      <w:sz w:val="22"/>
      <w:szCs w:val="22"/>
      <w:lang w:val="en-US" w:eastAsia="en-US"/>
    </w:rPr>
  </w:style>
  <w:style w:type="paragraph" w:customStyle="1" w:styleId="Nadpis2NEU">
    <w:name w:val="Nadpis 2 NEU"/>
    <w:basedOn w:val="Obsah2"/>
    <w:uiPriority w:val="99"/>
    <w:rsid w:val="000A680E"/>
    <w:pPr>
      <w:spacing w:before="240" w:after="200" w:line="276" w:lineRule="auto"/>
      <w:ind w:left="0"/>
    </w:pPr>
    <w:rPr>
      <w:b/>
      <w:bCs/>
      <w:sz w:val="22"/>
      <w:szCs w:val="22"/>
      <w:lang w:val="en-US" w:eastAsia="en-US"/>
    </w:rPr>
  </w:style>
  <w:style w:type="paragraph" w:styleId="Obsah1">
    <w:name w:val="toc 1"/>
    <w:basedOn w:val="Normln"/>
    <w:next w:val="Normln"/>
    <w:autoRedefine/>
    <w:uiPriority w:val="99"/>
    <w:semiHidden/>
    <w:rsid w:val="000A680E"/>
    <w:pPr>
      <w:spacing w:line="360" w:lineRule="auto"/>
    </w:pPr>
  </w:style>
  <w:style w:type="paragraph" w:styleId="Obsah2">
    <w:name w:val="toc 2"/>
    <w:basedOn w:val="Normln"/>
    <w:next w:val="Normln"/>
    <w:autoRedefine/>
    <w:uiPriority w:val="99"/>
    <w:semiHidden/>
    <w:rsid w:val="000A680E"/>
    <w:pPr>
      <w:ind w:left="240"/>
    </w:pPr>
  </w:style>
  <w:style w:type="table" w:styleId="Mkatabulky">
    <w:name w:val="Table Grid"/>
    <w:basedOn w:val="Normlntabulka"/>
    <w:uiPriority w:val="99"/>
    <w:rsid w:val="004D2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rsid w:val="00EC0236"/>
    <w:rPr>
      <w:rFonts w:ascii="Tahoma" w:hAnsi="Tahoma" w:cs="Tahoma"/>
      <w:sz w:val="16"/>
      <w:szCs w:val="16"/>
    </w:rPr>
  </w:style>
  <w:style w:type="character" w:customStyle="1" w:styleId="TextbublinyChar">
    <w:name w:val="Text bubliny Char"/>
    <w:link w:val="Textbubliny"/>
    <w:uiPriority w:val="99"/>
    <w:rsid w:val="00EC0236"/>
    <w:rPr>
      <w:rFonts w:ascii="Tahoma" w:hAnsi="Tahoma" w:cs="Tahoma"/>
      <w:sz w:val="16"/>
      <w:szCs w:val="16"/>
    </w:rPr>
  </w:style>
  <w:style w:type="paragraph" w:styleId="Odstavecseseznamem">
    <w:name w:val="List Paragraph"/>
    <w:basedOn w:val="Normln"/>
    <w:uiPriority w:val="99"/>
    <w:qFormat/>
    <w:rsid w:val="001D488C"/>
    <w:pPr>
      <w:ind w:left="720"/>
    </w:pPr>
  </w:style>
  <w:style w:type="character" w:customStyle="1" w:styleId="frlabel">
    <w:name w:val="fr_label"/>
    <w:uiPriority w:val="99"/>
    <w:rsid w:val="00F572ED"/>
    <w:rPr>
      <w:rFonts w:cs="Times New Roman"/>
    </w:rPr>
  </w:style>
  <w:style w:type="character" w:styleId="Hypertextovodkaz">
    <w:name w:val="Hyperlink"/>
    <w:uiPriority w:val="99"/>
    <w:rsid w:val="00F572ED"/>
    <w:rPr>
      <w:rFonts w:cs="Times New Roman"/>
      <w:color w:val="0000FF"/>
      <w:u w:val="single"/>
    </w:rPr>
  </w:style>
  <w:style w:type="character" w:customStyle="1" w:styleId="hithilite">
    <w:name w:val="hithilite"/>
    <w:uiPriority w:val="99"/>
    <w:rsid w:val="00F572ED"/>
    <w:rPr>
      <w:rFonts w:cs="Times New Roman"/>
    </w:rPr>
  </w:style>
  <w:style w:type="paragraph" w:customStyle="1" w:styleId="frfield">
    <w:name w:val="fr_field"/>
    <w:basedOn w:val="Normln"/>
    <w:uiPriority w:val="99"/>
    <w:rsid w:val="004A7519"/>
    <w:pPr>
      <w:spacing w:before="100" w:beforeAutospacing="1" w:after="100" w:afterAutospacing="1"/>
    </w:pPr>
  </w:style>
  <w:style w:type="character" w:customStyle="1" w:styleId="recommendations-author">
    <w:name w:val="recommendations-author"/>
    <w:uiPriority w:val="99"/>
    <w:rsid w:val="00BD665A"/>
    <w:rPr>
      <w:rFonts w:cs="Times New Roman"/>
    </w:rPr>
  </w:style>
  <w:style w:type="character" w:customStyle="1" w:styleId="recommendations-journalarticlename">
    <w:name w:val="recommendations-journalarticlename"/>
    <w:uiPriority w:val="99"/>
    <w:rsid w:val="00BD665A"/>
    <w:rPr>
      <w:rFonts w:cs="Times New Roman"/>
    </w:rPr>
  </w:style>
  <w:style w:type="character" w:customStyle="1" w:styleId="recommendations-journalname">
    <w:name w:val="recommendations-journalname"/>
    <w:uiPriority w:val="99"/>
    <w:rsid w:val="00BD665A"/>
    <w:rPr>
      <w:rFonts w:cs="Times New Roman"/>
    </w:rPr>
  </w:style>
  <w:style w:type="character" w:customStyle="1" w:styleId="recommendations-journaldate">
    <w:name w:val="recommendations-journaldate"/>
    <w:uiPriority w:val="99"/>
    <w:rsid w:val="00BD665A"/>
    <w:rPr>
      <w:rFonts w:cs="Times New Roman"/>
    </w:rPr>
  </w:style>
  <w:style w:type="paragraph" w:customStyle="1" w:styleId="Default">
    <w:name w:val="Default"/>
    <w:uiPriority w:val="99"/>
    <w:rsid w:val="00EB1419"/>
    <w:pPr>
      <w:autoSpaceDE w:val="0"/>
      <w:autoSpaceDN w:val="0"/>
      <w:adjustRightInd w:val="0"/>
    </w:pPr>
    <w:rPr>
      <w:color w:val="000000"/>
      <w:sz w:val="24"/>
      <w:szCs w:val="24"/>
    </w:rPr>
  </w:style>
  <w:style w:type="character" w:styleId="Zvraznn">
    <w:name w:val="Emphasis"/>
    <w:uiPriority w:val="20"/>
    <w:qFormat/>
    <w:rsid w:val="00923BF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8404291">
      <w:marLeft w:val="0"/>
      <w:marRight w:val="0"/>
      <w:marTop w:val="0"/>
      <w:marBottom w:val="0"/>
      <w:divBdr>
        <w:top w:val="none" w:sz="0" w:space="0" w:color="auto"/>
        <w:left w:val="none" w:sz="0" w:space="0" w:color="auto"/>
        <w:bottom w:val="none" w:sz="0" w:space="0" w:color="auto"/>
        <w:right w:val="none" w:sz="0" w:space="0" w:color="auto"/>
      </w:divBdr>
      <w:divsChild>
        <w:div w:id="1148404340">
          <w:marLeft w:val="619"/>
          <w:marRight w:val="0"/>
          <w:marTop w:val="168"/>
          <w:marBottom w:val="0"/>
          <w:divBdr>
            <w:top w:val="none" w:sz="0" w:space="0" w:color="auto"/>
            <w:left w:val="none" w:sz="0" w:space="0" w:color="auto"/>
            <w:bottom w:val="none" w:sz="0" w:space="0" w:color="auto"/>
            <w:right w:val="none" w:sz="0" w:space="0" w:color="auto"/>
          </w:divBdr>
        </w:div>
      </w:divsChild>
    </w:div>
    <w:div w:id="1148404294">
      <w:marLeft w:val="0"/>
      <w:marRight w:val="0"/>
      <w:marTop w:val="0"/>
      <w:marBottom w:val="0"/>
      <w:divBdr>
        <w:top w:val="none" w:sz="0" w:space="0" w:color="auto"/>
        <w:left w:val="none" w:sz="0" w:space="0" w:color="auto"/>
        <w:bottom w:val="none" w:sz="0" w:space="0" w:color="auto"/>
        <w:right w:val="none" w:sz="0" w:space="0" w:color="auto"/>
      </w:divBdr>
      <w:divsChild>
        <w:div w:id="1148404302">
          <w:marLeft w:val="0"/>
          <w:marRight w:val="0"/>
          <w:marTop w:val="0"/>
          <w:marBottom w:val="0"/>
          <w:divBdr>
            <w:top w:val="none" w:sz="0" w:space="0" w:color="auto"/>
            <w:left w:val="none" w:sz="0" w:space="0" w:color="auto"/>
            <w:bottom w:val="none" w:sz="0" w:space="0" w:color="auto"/>
            <w:right w:val="none" w:sz="0" w:space="0" w:color="auto"/>
          </w:divBdr>
        </w:div>
        <w:div w:id="1148404318">
          <w:marLeft w:val="0"/>
          <w:marRight w:val="0"/>
          <w:marTop w:val="0"/>
          <w:marBottom w:val="0"/>
          <w:divBdr>
            <w:top w:val="none" w:sz="0" w:space="0" w:color="auto"/>
            <w:left w:val="none" w:sz="0" w:space="0" w:color="auto"/>
            <w:bottom w:val="none" w:sz="0" w:space="0" w:color="auto"/>
            <w:right w:val="none" w:sz="0" w:space="0" w:color="auto"/>
          </w:divBdr>
        </w:div>
        <w:div w:id="1148404324">
          <w:marLeft w:val="0"/>
          <w:marRight w:val="0"/>
          <w:marTop w:val="0"/>
          <w:marBottom w:val="0"/>
          <w:divBdr>
            <w:top w:val="none" w:sz="0" w:space="0" w:color="auto"/>
            <w:left w:val="none" w:sz="0" w:space="0" w:color="auto"/>
            <w:bottom w:val="none" w:sz="0" w:space="0" w:color="auto"/>
            <w:right w:val="none" w:sz="0" w:space="0" w:color="auto"/>
          </w:divBdr>
        </w:div>
        <w:div w:id="1148404339">
          <w:marLeft w:val="0"/>
          <w:marRight w:val="0"/>
          <w:marTop w:val="0"/>
          <w:marBottom w:val="0"/>
          <w:divBdr>
            <w:top w:val="none" w:sz="0" w:space="0" w:color="auto"/>
            <w:left w:val="none" w:sz="0" w:space="0" w:color="auto"/>
            <w:bottom w:val="none" w:sz="0" w:space="0" w:color="auto"/>
            <w:right w:val="none" w:sz="0" w:space="0" w:color="auto"/>
          </w:divBdr>
        </w:div>
        <w:div w:id="1148404345">
          <w:marLeft w:val="0"/>
          <w:marRight w:val="0"/>
          <w:marTop w:val="0"/>
          <w:marBottom w:val="0"/>
          <w:divBdr>
            <w:top w:val="none" w:sz="0" w:space="0" w:color="auto"/>
            <w:left w:val="none" w:sz="0" w:space="0" w:color="auto"/>
            <w:bottom w:val="none" w:sz="0" w:space="0" w:color="auto"/>
            <w:right w:val="none" w:sz="0" w:space="0" w:color="auto"/>
          </w:divBdr>
        </w:div>
        <w:div w:id="1148404351">
          <w:marLeft w:val="0"/>
          <w:marRight w:val="0"/>
          <w:marTop w:val="0"/>
          <w:marBottom w:val="0"/>
          <w:divBdr>
            <w:top w:val="none" w:sz="0" w:space="0" w:color="auto"/>
            <w:left w:val="none" w:sz="0" w:space="0" w:color="auto"/>
            <w:bottom w:val="none" w:sz="0" w:space="0" w:color="auto"/>
            <w:right w:val="none" w:sz="0" w:space="0" w:color="auto"/>
          </w:divBdr>
        </w:div>
        <w:div w:id="1148404358">
          <w:marLeft w:val="0"/>
          <w:marRight w:val="0"/>
          <w:marTop w:val="0"/>
          <w:marBottom w:val="0"/>
          <w:divBdr>
            <w:top w:val="none" w:sz="0" w:space="0" w:color="auto"/>
            <w:left w:val="none" w:sz="0" w:space="0" w:color="auto"/>
            <w:bottom w:val="none" w:sz="0" w:space="0" w:color="auto"/>
            <w:right w:val="none" w:sz="0" w:space="0" w:color="auto"/>
          </w:divBdr>
        </w:div>
        <w:div w:id="1148404366">
          <w:marLeft w:val="0"/>
          <w:marRight w:val="0"/>
          <w:marTop w:val="0"/>
          <w:marBottom w:val="0"/>
          <w:divBdr>
            <w:top w:val="none" w:sz="0" w:space="0" w:color="auto"/>
            <w:left w:val="none" w:sz="0" w:space="0" w:color="auto"/>
            <w:bottom w:val="none" w:sz="0" w:space="0" w:color="auto"/>
            <w:right w:val="none" w:sz="0" w:space="0" w:color="auto"/>
          </w:divBdr>
        </w:div>
        <w:div w:id="1148404367">
          <w:marLeft w:val="0"/>
          <w:marRight w:val="0"/>
          <w:marTop w:val="0"/>
          <w:marBottom w:val="0"/>
          <w:divBdr>
            <w:top w:val="none" w:sz="0" w:space="0" w:color="auto"/>
            <w:left w:val="none" w:sz="0" w:space="0" w:color="auto"/>
            <w:bottom w:val="none" w:sz="0" w:space="0" w:color="auto"/>
            <w:right w:val="none" w:sz="0" w:space="0" w:color="auto"/>
          </w:divBdr>
        </w:div>
      </w:divsChild>
    </w:div>
    <w:div w:id="1148404297">
      <w:marLeft w:val="0"/>
      <w:marRight w:val="0"/>
      <w:marTop w:val="0"/>
      <w:marBottom w:val="0"/>
      <w:divBdr>
        <w:top w:val="none" w:sz="0" w:space="0" w:color="auto"/>
        <w:left w:val="none" w:sz="0" w:space="0" w:color="auto"/>
        <w:bottom w:val="none" w:sz="0" w:space="0" w:color="auto"/>
        <w:right w:val="none" w:sz="0" w:space="0" w:color="auto"/>
      </w:divBdr>
      <w:divsChild>
        <w:div w:id="1148404355">
          <w:marLeft w:val="0"/>
          <w:marRight w:val="0"/>
          <w:marTop w:val="0"/>
          <w:marBottom w:val="0"/>
          <w:divBdr>
            <w:top w:val="none" w:sz="0" w:space="0" w:color="auto"/>
            <w:left w:val="none" w:sz="0" w:space="0" w:color="auto"/>
            <w:bottom w:val="none" w:sz="0" w:space="0" w:color="auto"/>
            <w:right w:val="none" w:sz="0" w:space="0" w:color="auto"/>
          </w:divBdr>
          <w:divsChild>
            <w:div w:id="1148404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03">
      <w:marLeft w:val="0"/>
      <w:marRight w:val="0"/>
      <w:marTop w:val="0"/>
      <w:marBottom w:val="0"/>
      <w:divBdr>
        <w:top w:val="none" w:sz="0" w:space="0" w:color="auto"/>
        <w:left w:val="none" w:sz="0" w:space="0" w:color="auto"/>
        <w:bottom w:val="none" w:sz="0" w:space="0" w:color="auto"/>
        <w:right w:val="none" w:sz="0" w:space="0" w:color="auto"/>
      </w:divBdr>
      <w:divsChild>
        <w:div w:id="1148404301">
          <w:marLeft w:val="0"/>
          <w:marRight w:val="0"/>
          <w:marTop w:val="0"/>
          <w:marBottom w:val="0"/>
          <w:divBdr>
            <w:top w:val="none" w:sz="0" w:space="0" w:color="auto"/>
            <w:left w:val="none" w:sz="0" w:space="0" w:color="auto"/>
            <w:bottom w:val="none" w:sz="0" w:space="0" w:color="auto"/>
            <w:right w:val="none" w:sz="0" w:space="0" w:color="auto"/>
          </w:divBdr>
          <w:divsChild>
            <w:div w:id="114840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06">
      <w:marLeft w:val="0"/>
      <w:marRight w:val="0"/>
      <w:marTop w:val="0"/>
      <w:marBottom w:val="0"/>
      <w:divBdr>
        <w:top w:val="none" w:sz="0" w:space="0" w:color="auto"/>
        <w:left w:val="none" w:sz="0" w:space="0" w:color="auto"/>
        <w:bottom w:val="none" w:sz="0" w:space="0" w:color="auto"/>
        <w:right w:val="none" w:sz="0" w:space="0" w:color="auto"/>
      </w:divBdr>
      <w:divsChild>
        <w:div w:id="1148404334">
          <w:marLeft w:val="0"/>
          <w:marRight w:val="0"/>
          <w:marTop w:val="0"/>
          <w:marBottom w:val="0"/>
          <w:divBdr>
            <w:top w:val="none" w:sz="0" w:space="0" w:color="auto"/>
            <w:left w:val="none" w:sz="0" w:space="0" w:color="auto"/>
            <w:bottom w:val="none" w:sz="0" w:space="0" w:color="auto"/>
            <w:right w:val="none" w:sz="0" w:space="0" w:color="auto"/>
          </w:divBdr>
        </w:div>
      </w:divsChild>
    </w:div>
    <w:div w:id="1148404307">
      <w:marLeft w:val="0"/>
      <w:marRight w:val="0"/>
      <w:marTop w:val="0"/>
      <w:marBottom w:val="0"/>
      <w:divBdr>
        <w:top w:val="none" w:sz="0" w:space="0" w:color="auto"/>
        <w:left w:val="none" w:sz="0" w:space="0" w:color="auto"/>
        <w:bottom w:val="none" w:sz="0" w:space="0" w:color="auto"/>
        <w:right w:val="none" w:sz="0" w:space="0" w:color="auto"/>
      </w:divBdr>
      <w:divsChild>
        <w:div w:id="1148404332">
          <w:marLeft w:val="0"/>
          <w:marRight w:val="0"/>
          <w:marTop w:val="0"/>
          <w:marBottom w:val="0"/>
          <w:divBdr>
            <w:top w:val="none" w:sz="0" w:space="0" w:color="auto"/>
            <w:left w:val="none" w:sz="0" w:space="0" w:color="auto"/>
            <w:bottom w:val="none" w:sz="0" w:space="0" w:color="auto"/>
            <w:right w:val="none" w:sz="0" w:space="0" w:color="auto"/>
          </w:divBdr>
          <w:divsChild>
            <w:div w:id="1148404333">
              <w:marLeft w:val="0"/>
              <w:marRight w:val="0"/>
              <w:marTop w:val="0"/>
              <w:marBottom w:val="0"/>
              <w:divBdr>
                <w:top w:val="none" w:sz="0" w:space="0" w:color="auto"/>
                <w:left w:val="none" w:sz="0" w:space="0" w:color="auto"/>
                <w:bottom w:val="none" w:sz="0" w:space="0" w:color="auto"/>
                <w:right w:val="none" w:sz="0" w:space="0" w:color="auto"/>
              </w:divBdr>
            </w:div>
            <w:div w:id="114840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11">
      <w:marLeft w:val="0"/>
      <w:marRight w:val="0"/>
      <w:marTop w:val="0"/>
      <w:marBottom w:val="0"/>
      <w:divBdr>
        <w:top w:val="none" w:sz="0" w:space="0" w:color="auto"/>
        <w:left w:val="none" w:sz="0" w:space="0" w:color="auto"/>
        <w:bottom w:val="none" w:sz="0" w:space="0" w:color="auto"/>
        <w:right w:val="none" w:sz="0" w:space="0" w:color="auto"/>
      </w:divBdr>
      <w:divsChild>
        <w:div w:id="1148404313">
          <w:marLeft w:val="0"/>
          <w:marRight w:val="0"/>
          <w:marTop w:val="0"/>
          <w:marBottom w:val="0"/>
          <w:divBdr>
            <w:top w:val="none" w:sz="0" w:space="0" w:color="auto"/>
            <w:left w:val="none" w:sz="0" w:space="0" w:color="auto"/>
            <w:bottom w:val="none" w:sz="0" w:space="0" w:color="auto"/>
            <w:right w:val="none" w:sz="0" w:space="0" w:color="auto"/>
          </w:divBdr>
          <w:divsChild>
            <w:div w:id="114840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14">
      <w:marLeft w:val="0"/>
      <w:marRight w:val="0"/>
      <w:marTop w:val="0"/>
      <w:marBottom w:val="0"/>
      <w:divBdr>
        <w:top w:val="none" w:sz="0" w:space="0" w:color="auto"/>
        <w:left w:val="none" w:sz="0" w:space="0" w:color="auto"/>
        <w:bottom w:val="none" w:sz="0" w:space="0" w:color="auto"/>
        <w:right w:val="none" w:sz="0" w:space="0" w:color="auto"/>
      </w:divBdr>
      <w:divsChild>
        <w:div w:id="1148404292">
          <w:marLeft w:val="0"/>
          <w:marRight w:val="0"/>
          <w:marTop w:val="0"/>
          <w:marBottom w:val="0"/>
          <w:divBdr>
            <w:top w:val="none" w:sz="0" w:space="0" w:color="auto"/>
            <w:left w:val="none" w:sz="0" w:space="0" w:color="auto"/>
            <w:bottom w:val="none" w:sz="0" w:space="0" w:color="auto"/>
            <w:right w:val="none" w:sz="0" w:space="0" w:color="auto"/>
          </w:divBdr>
          <w:divsChild>
            <w:div w:id="114840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16">
      <w:marLeft w:val="0"/>
      <w:marRight w:val="0"/>
      <w:marTop w:val="0"/>
      <w:marBottom w:val="0"/>
      <w:divBdr>
        <w:top w:val="none" w:sz="0" w:space="0" w:color="auto"/>
        <w:left w:val="none" w:sz="0" w:space="0" w:color="auto"/>
        <w:bottom w:val="none" w:sz="0" w:space="0" w:color="auto"/>
        <w:right w:val="none" w:sz="0" w:space="0" w:color="auto"/>
      </w:divBdr>
      <w:divsChild>
        <w:div w:id="1148404368">
          <w:marLeft w:val="0"/>
          <w:marRight w:val="0"/>
          <w:marTop w:val="0"/>
          <w:marBottom w:val="0"/>
          <w:divBdr>
            <w:top w:val="none" w:sz="0" w:space="0" w:color="auto"/>
            <w:left w:val="none" w:sz="0" w:space="0" w:color="auto"/>
            <w:bottom w:val="none" w:sz="0" w:space="0" w:color="auto"/>
            <w:right w:val="none" w:sz="0" w:space="0" w:color="auto"/>
          </w:divBdr>
        </w:div>
      </w:divsChild>
    </w:div>
    <w:div w:id="1148404322">
      <w:marLeft w:val="0"/>
      <w:marRight w:val="0"/>
      <w:marTop w:val="0"/>
      <w:marBottom w:val="0"/>
      <w:divBdr>
        <w:top w:val="none" w:sz="0" w:space="0" w:color="auto"/>
        <w:left w:val="none" w:sz="0" w:space="0" w:color="auto"/>
        <w:bottom w:val="none" w:sz="0" w:space="0" w:color="auto"/>
        <w:right w:val="none" w:sz="0" w:space="0" w:color="auto"/>
      </w:divBdr>
      <w:divsChild>
        <w:div w:id="1148404286">
          <w:marLeft w:val="0"/>
          <w:marRight w:val="0"/>
          <w:marTop w:val="0"/>
          <w:marBottom w:val="0"/>
          <w:divBdr>
            <w:top w:val="none" w:sz="0" w:space="0" w:color="auto"/>
            <w:left w:val="none" w:sz="0" w:space="0" w:color="auto"/>
            <w:bottom w:val="none" w:sz="0" w:space="0" w:color="auto"/>
            <w:right w:val="none" w:sz="0" w:space="0" w:color="auto"/>
          </w:divBdr>
          <w:divsChild>
            <w:div w:id="114840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23">
      <w:marLeft w:val="0"/>
      <w:marRight w:val="0"/>
      <w:marTop w:val="0"/>
      <w:marBottom w:val="0"/>
      <w:divBdr>
        <w:top w:val="none" w:sz="0" w:space="0" w:color="auto"/>
        <w:left w:val="none" w:sz="0" w:space="0" w:color="auto"/>
        <w:bottom w:val="none" w:sz="0" w:space="0" w:color="auto"/>
        <w:right w:val="none" w:sz="0" w:space="0" w:color="auto"/>
      </w:divBdr>
      <w:divsChild>
        <w:div w:id="1148404308">
          <w:marLeft w:val="0"/>
          <w:marRight w:val="0"/>
          <w:marTop w:val="0"/>
          <w:marBottom w:val="0"/>
          <w:divBdr>
            <w:top w:val="none" w:sz="0" w:space="0" w:color="auto"/>
            <w:left w:val="none" w:sz="0" w:space="0" w:color="auto"/>
            <w:bottom w:val="none" w:sz="0" w:space="0" w:color="auto"/>
            <w:right w:val="none" w:sz="0" w:space="0" w:color="auto"/>
          </w:divBdr>
          <w:divsChild>
            <w:div w:id="114840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26">
      <w:marLeft w:val="0"/>
      <w:marRight w:val="0"/>
      <w:marTop w:val="0"/>
      <w:marBottom w:val="0"/>
      <w:divBdr>
        <w:top w:val="none" w:sz="0" w:space="0" w:color="auto"/>
        <w:left w:val="none" w:sz="0" w:space="0" w:color="auto"/>
        <w:bottom w:val="none" w:sz="0" w:space="0" w:color="auto"/>
        <w:right w:val="none" w:sz="0" w:space="0" w:color="auto"/>
      </w:divBdr>
      <w:divsChild>
        <w:div w:id="1148404296">
          <w:marLeft w:val="0"/>
          <w:marRight w:val="0"/>
          <w:marTop w:val="0"/>
          <w:marBottom w:val="0"/>
          <w:divBdr>
            <w:top w:val="none" w:sz="0" w:space="0" w:color="auto"/>
            <w:left w:val="none" w:sz="0" w:space="0" w:color="auto"/>
            <w:bottom w:val="none" w:sz="0" w:space="0" w:color="auto"/>
            <w:right w:val="none" w:sz="0" w:space="0" w:color="auto"/>
          </w:divBdr>
        </w:div>
      </w:divsChild>
    </w:div>
    <w:div w:id="1148404327">
      <w:marLeft w:val="0"/>
      <w:marRight w:val="0"/>
      <w:marTop w:val="0"/>
      <w:marBottom w:val="0"/>
      <w:divBdr>
        <w:top w:val="none" w:sz="0" w:space="0" w:color="auto"/>
        <w:left w:val="none" w:sz="0" w:space="0" w:color="auto"/>
        <w:bottom w:val="none" w:sz="0" w:space="0" w:color="auto"/>
        <w:right w:val="none" w:sz="0" w:space="0" w:color="auto"/>
      </w:divBdr>
      <w:divsChild>
        <w:div w:id="1148404328">
          <w:marLeft w:val="0"/>
          <w:marRight w:val="0"/>
          <w:marTop w:val="0"/>
          <w:marBottom w:val="0"/>
          <w:divBdr>
            <w:top w:val="none" w:sz="0" w:space="0" w:color="auto"/>
            <w:left w:val="none" w:sz="0" w:space="0" w:color="auto"/>
            <w:bottom w:val="none" w:sz="0" w:space="0" w:color="auto"/>
            <w:right w:val="none" w:sz="0" w:space="0" w:color="auto"/>
          </w:divBdr>
        </w:div>
      </w:divsChild>
    </w:div>
    <w:div w:id="1148404329">
      <w:marLeft w:val="0"/>
      <w:marRight w:val="0"/>
      <w:marTop w:val="0"/>
      <w:marBottom w:val="0"/>
      <w:divBdr>
        <w:top w:val="none" w:sz="0" w:space="0" w:color="auto"/>
        <w:left w:val="none" w:sz="0" w:space="0" w:color="auto"/>
        <w:bottom w:val="none" w:sz="0" w:space="0" w:color="auto"/>
        <w:right w:val="none" w:sz="0" w:space="0" w:color="auto"/>
      </w:divBdr>
      <w:divsChild>
        <w:div w:id="1148404287">
          <w:marLeft w:val="0"/>
          <w:marRight w:val="0"/>
          <w:marTop w:val="0"/>
          <w:marBottom w:val="0"/>
          <w:divBdr>
            <w:top w:val="none" w:sz="0" w:space="0" w:color="auto"/>
            <w:left w:val="none" w:sz="0" w:space="0" w:color="auto"/>
            <w:bottom w:val="none" w:sz="0" w:space="0" w:color="auto"/>
            <w:right w:val="none" w:sz="0" w:space="0" w:color="auto"/>
          </w:divBdr>
        </w:div>
        <w:div w:id="1148404289">
          <w:marLeft w:val="0"/>
          <w:marRight w:val="0"/>
          <w:marTop w:val="0"/>
          <w:marBottom w:val="0"/>
          <w:divBdr>
            <w:top w:val="none" w:sz="0" w:space="0" w:color="auto"/>
            <w:left w:val="none" w:sz="0" w:space="0" w:color="auto"/>
            <w:bottom w:val="none" w:sz="0" w:space="0" w:color="auto"/>
            <w:right w:val="none" w:sz="0" w:space="0" w:color="auto"/>
          </w:divBdr>
        </w:div>
        <w:div w:id="1148404293">
          <w:marLeft w:val="0"/>
          <w:marRight w:val="0"/>
          <w:marTop w:val="0"/>
          <w:marBottom w:val="0"/>
          <w:divBdr>
            <w:top w:val="none" w:sz="0" w:space="0" w:color="auto"/>
            <w:left w:val="none" w:sz="0" w:space="0" w:color="auto"/>
            <w:bottom w:val="none" w:sz="0" w:space="0" w:color="auto"/>
            <w:right w:val="none" w:sz="0" w:space="0" w:color="auto"/>
          </w:divBdr>
        </w:div>
        <w:div w:id="1148404305">
          <w:marLeft w:val="0"/>
          <w:marRight w:val="0"/>
          <w:marTop w:val="0"/>
          <w:marBottom w:val="0"/>
          <w:divBdr>
            <w:top w:val="none" w:sz="0" w:space="0" w:color="auto"/>
            <w:left w:val="none" w:sz="0" w:space="0" w:color="auto"/>
            <w:bottom w:val="none" w:sz="0" w:space="0" w:color="auto"/>
            <w:right w:val="none" w:sz="0" w:space="0" w:color="auto"/>
          </w:divBdr>
        </w:div>
        <w:div w:id="1148404309">
          <w:marLeft w:val="0"/>
          <w:marRight w:val="0"/>
          <w:marTop w:val="0"/>
          <w:marBottom w:val="0"/>
          <w:divBdr>
            <w:top w:val="none" w:sz="0" w:space="0" w:color="auto"/>
            <w:left w:val="none" w:sz="0" w:space="0" w:color="auto"/>
            <w:bottom w:val="none" w:sz="0" w:space="0" w:color="auto"/>
            <w:right w:val="none" w:sz="0" w:space="0" w:color="auto"/>
          </w:divBdr>
        </w:div>
        <w:div w:id="1148404325">
          <w:marLeft w:val="0"/>
          <w:marRight w:val="0"/>
          <w:marTop w:val="0"/>
          <w:marBottom w:val="0"/>
          <w:divBdr>
            <w:top w:val="none" w:sz="0" w:space="0" w:color="auto"/>
            <w:left w:val="none" w:sz="0" w:space="0" w:color="auto"/>
            <w:bottom w:val="none" w:sz="0" w:space="0" w:color="auto"/>
            <w:right w:val="none" w:sz="0" w:space="0" w:color="auto"/>
          </w:divBdr>
        </w:div>
        <w:div w:id="1148404336">
          <w:marLeft w:val="0"/>
          <w:marRight w:val="0"/>
          <w:marTop w:val="0"/>
          <w:marBottom w:val="0"/>
          <w:divBdr>
            <w:top w:val="none" w:sz="0" w:space="0" w:color="auto"/>
            <w:left w:val="none" w:sz="0" w:space="0" w:color="auto"/>
            <w:bottom w:val="none" w:sz="0" w:space="0" w:color="auto"/>
            <w:right w:val="none" w:sz="0" w:space="0" w:color="auto"/>
          </w:divBdr>
        </w:div>
      </w:divsChild>
    </w:div>
    <w:div w:id="1148404341">
      <w:marLeft w:val="0"/>
      <w:marRight w:val="0"/>
      <w:marTop w:val="0"/>
      <w:marBottom w:val="0"/>
      <w:divBdr>
        <w:top w:val="none" w:sz="0" w:space="0" w:color="auto"/>
        <w:left w:val="none" w:sz="0" w:space="0" w:color="auto"/>
        <w:bottom w:val="none" w:sz="0" w:space="0" w:color="auto"/>
        <w:right w:val="none" w:sz="0" w:space="0" w:color="auto"/>
      </w:divBdr>
      <w:divsChild>
        <w:div w:id="1148404370">
          <w:marLeft w:val="0"/>
          <w:marRight w:val="0"/>
          <w:marTop w:val="0"/>
          <w:marBottom w:val="0"/>
          <w:divBdr>
            <w:top w:val="none" w:sz="0" w:space="0" w:color="auto"/>
            <w:left w:val="none" w:sz="0" w:space="0" w:color="auto"/>
            <w:bottom w:val="none" w:sz="0" w:space="0" w:color="auto"/>
            <w:right w:val="none" w:sz="0" w:space="0" w:color="auto"/>
          </w:divBdr>
        </w:div>
      </w:divsChild>
    </w:div>
    <w:div w:id="1148404343">
      <w:marLeft w:val="0"/>
      <w:marRight w:val="0"/>
      <w:marTop w:val="0"/>
      <w:marBottom w:val="0"/>
      <w:divBdr>
        <w:top w:val="none" w:sz="0" w:space="0" w:color="auto"/>
        <w:left w:val="none" w:sz="0" w:space="0" w:color="auto"/>
        <w:bottom w:val="none" w:sz="0" w:space="0" w:color="auto"/>
        <w:right w:val="none" w:sz="0" w:space="0" w:color="auto"/>
      </w:divBdr>
      <w:divsChild>
        <w:div w:id="1148404364">
          <w:marLeft w:val="0"/>
          <w:marRight w:val="0"/>
          <w:marTop w:val="0"/>
          <w:marBottom w:val="0"/>
          <w:divBdr>
            <w:top w:val="none" w:sz="0" w:space="0" w:color="auto"/>
            <w:left w:val="none" w:sz="0" w:space="0" w:color="auto"/>
            <w:bottom w:val="none" w:sz="0" w:space="0" w:color="auto"/>
            <w:right w:val="none" w:sz="0" w:space="0" w:color="auto"/>
          </w:divBdr>
          <w:divsChild>
            <w:div w:id="114840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44">
      <w:marLeft w:val="0"/>
      <w:marRight w:val="0"/>
      <w:marTop w:val="0"/>
      <w:marBottom w:val="0"/>
      <w:divBdr>
        <w:top w:val="none" w:sz="0" w:space="0" w:color="auto"/>
        <w:left w:val="none" w:sz="0" w:space="0" w:color="auto"/>
        <w:bottom w:val="none" w:sz="0" w:space="0" w:color="auto"/>
        <w:right w:val="none" w:sz="0" w:space="0" w:color="auto"/>
      </w:divBdr>
      <w:divsChild>
        <w:div w:id="1148404363">
          <w:marLeft w:val="0"/>
          <w:marRight w:val="0"/>
          <w:marTop w:val="0"/>
          <w:marBottom w:val="0"/>
          <w:divBdr>
            <w:top w:val="none" w:sz="0" w:space="0" w:color="auto"/>
            <w:left w:val="none" w:sz="0" w:space="0" w:color="auto"/>
            <w:bottom w:val="none" w:sz="0" w:space="0" w:color="auto"/>
            <w:right w:val="none" w:sz="0" w:space="0" w:color="auto"/>
          </w:divBdr>
        </w:div>
      </w:divsChild>
    </w:div>
    <w:div w:id="1148404346">
      <w:marLeft w:val="0"/>
      <w:marRight w:val="0"/>
      <w:marTop w:val="0"/>
      <w:marBottom w:val="0"/>
      <w:divBdr>
        <w:top w:val="none" w:sz="0" w:space="0" w:color="auto"/>
        <w:left w:val="none" w:sz="0" w:space="0" w:color="auto"/>
        <w:bottom w:val="none" w:sz="0" w:space="0" w:color="auto"/>
        <w:right w:val="none" w:sz="0" w:space="0" w:color="auto"/>
      </w:divBdr>
      <w:divsChild>
        <w:div w:id="1148404356">
          <w:marLeft w:val="0"/>
          <w:marRight w:val="0"/>
          <w:marTop w:val="0"/>
          <w:marBottom w:val="0"/>
          <w:divBdr>
            <w:top w:val="none" w:sz="0" w:space="0" w:color="auto"/>
            <w:left w:val="none" w:sz="0" w:space="0" w:color="auto"/>
            <w:bottom w:val="none" w:sz="0" w:space="0" w:color="auto"/>
            <w:right w:val="none" w:sz="0" w:space="0" w:color="auto"/>
          </w:divBdr>
          <w:divsChild>
            <w:div w:id="11484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347">
      <w:marLeft w:val="0"/>
      <w:marRight w:val="0"/>
      <w:marTop w:val="0"/>
      <w:marBottom w:val="0"/>
      <w:divBdr>
        <w:top w:val="none" w:sz="0" w:space="0" w:color="auto"/>
        <w:left w:val="none" w:sz="0" w:space="0" w:color="auto"/>
        <w:bottom w:val="none" w:sz="0" w:space="0" w:color="auto"/>
        <w:right w:val="none" w:sz="0" w:space="0" w:color="auto"/>
      </w:divBdr>
      <w:divsChild>
        <w:div w:id="1148404331">
          <w:marLeft w:val="0"/>
          <w:marRight w:val="0"/>
          <w:marTop w:val="0"/>
          <w:marBottom w:val="0"/>
          <w:divBdr>
            <w:top w:val="none" w:sz="0" w:space="0" w:color="auto"/>
            <w:left w:val="none" w:sz="0" w:space="0" w:color="auto"/>
            <w:bottom w:val="none" w:sz="0" w:space="0" w:color="auto"/>
            <w:right w:val="none" w:sz="0" w:space="0" w:color="auto"/>
          </w:divBdr>
        </w:div>
      </w:divsChild>
    </w:div>
    <w:div w:id="1148404350">
      <w:marLeft w:val="0"/>
      <w:marRight w:val="0"/>
      <w:marTop w:val="0"/>
      <w:marBottom w:val="0"/>
      <w:divBdr>
        <w:top w:val="none" w:sz="0" w:space="0" w:color="auto"/>
        <w:left w:val="none" w:sz="0" w:space="0" w:color="auto"/>
        <w:bottom w:val="none" w:sz="0" w:space="0" w:color="auto"/>
        <w:right w:val="none" w:sz="0" w:space="0" w:color="auto"/>
      </w:divBdr>
      <w:divsChild>
        <w:div w:id="1148404319">
          <w:marLeft w:val="0"/>
          <w:marRight w:val="0"/>
          <w:marTop w:val="0"/>
          <w:marBottom w:val="0"/>
          <w:divBdr>
            <w:top w:val="none" w:sz="0" w:space="0" w:color="auto"/>
            <w:left w:val="none" w:sz="0" w:space="0" w:color="auto"/>
            <w:bottom w:val="none" w:sz="0" w:space="0" w:color="auto"/>
            <w:right w:val="none" w:sz="0" w:space="0" w:color="auto"/>
          </w:divBdr>
        </w:div>
      </w:divsChild>
    </w:div>
    <w:div w:id="1148404353">
      <w:marLeft w:val="0"/>
      <w:marRight w:val="0"/>
      <w:marTop w:val="0"/>
      <w:marBottom w:val="0"/>
      <w:divBdr>
        <w:top w:val="none" w:sz="0" w:space="0" w:color="auto"/>
        <w:left w:val="none" w:sz="0" w:space="0" w:color="auto"/>
        <w:bottom w:val="none" w:sz="0" w:space="0" w:color="auto"/>
        <w:right w:val="none" w:sz="0" w:space="0" w:color="auto"/>
      </w:divBdr>
      <w:divsChild>
        <w:div w:id="1148404348">
          <w:marLeft w:val="0"/>
          <w:marRight w:val="0"/>
          <w:marTop w:val="0"/>
          <w:marBottom w:val="0"/>
          <w:divBdr>
            <w:top w:val="none" w:sz="0" w:space="0" w:color="auto"/>
            <w:left w:val="none" w:sz="0" w:space="0" w:color="auto"/>
            <w:bottom w:val="none" w:sz="0" w:space="0" w:color="auto"/>
            <w:right w:val="none" w:sz="0" w:space="0" w:color="auto"/>
          </w:divBdr>
        </w:div>
      </w:divsChild>
    </w:div>
    <w:div w:id="1148404354">
      <w:marLeft w:val="0"/>
      <w:marRight w:val="0"/>
      <w:marTop w:val="0"/>
      <w:marBottom w:val="0"/>
      <w:divBdr>
        <w:top w:val="none" w:sz="0" w:space="0" w:color="auto"/>
        <w:left w:val="none" w:sz="0" w:space="0" w:color="auto"/>
        <w:bottom w:val="none" w:sz="0" w:space="0" w:color="auto"/>
        <w:right w:val="none" w:sz="0" w:space="0" w:color="auto"/>
      </w:divBdr>
      <w:divsChild>
        <w:div w:id="1148404338">
          <w:marLeft w:val="0"/>
          <w:marRight w:val="0"/>
          <w:marTop w:val="0"/>
          <w:marBottom w:val="0"/>
          <w:divBdr>
            <w:top w:val="none" w:sz="0" w:space="0" w:color="auto"/>
            <w:left w:val="none" w:sz="0" w:space="0" w:color="auto"/>
            <w:bottom w:val="none" w:sz="0" w:space="0" w:color="auto"/>
            <w:right w:val="none" w:sz="0" w:space="0" w:color="auto"/>
          </w:divBdr>
          <w:divsChild>
            <w:div w:id="1148404321">
              <w:marLeft w:val="0"/>
              <w:marRight w:val="0"/>
              <w:marTop w:val="0"/>
              <w:marBottom w:val="0"/>
              <w:divBdr>
                <w:top w:val="none" w:sz="0" w:space="0" w:color="auto"/>
                <w:left w:val="none" w:sz="0" w:space="0" w:color="auto"/>
                <w:bottom w:val="none" w:sz="0" w:space="0" w:color="auto"/>
                <w:right w:val="none" w:sz="0" w:space="0" w:color="auto"/>
              </w:divBdr>
              <w:divsChild>
                <w:div w:id="1148404335">
                  <w:marLeft w:val="0"/>
                  <w:marRight w:val="0"/>
                  <w:marTop w:val="0"/>
                  <w:marBottom w:val="0"/>
                  <w:divBdr>
                    <w:top w:val="none" w:sz="0" w:space="0" w:color="auto"/>
                    <w:left w:val="none" w:sz="0" w:space="0" w:color="auto"/>
                    <w:bottom w:val="none" w:sz="0" w:space="0" w:color="auto"/>
                    <w:right w:val="none" w:sz="0" w:space="0" w:color="auto"/>
                  </w:divBdr>
                  <w:divsChild>
                    <w:div w:id="1148404298">
                      <w:marLeft w:val="0"/>
                      <w:marRight w:val="0"/>
                      <w:marTop w:val="0"/>
                      <w:marBottom w:val="0"/>
                      <w:divBdr>
                        <w:top w:val="none" w:sz="0" w:space="0" w:color="auto"/>
                        <w:left w:val="none" w:sz="0" w:space="0" w:color="auto"/>
                        <w:bottom w:val="none" w:sz="0" w:space="0" w:color="auto"/>
                        <w:right w:val="none" w:sz="0" w:space="0" w:color="auto"/>
                      </w:divBdr>
                      <w:divsChild>
                        <w:div w:id="1148404360">
                          <w:marLeft w:val="0"/>
                          <w:marRight w:val="0"/>
                          <w:marTop w:val="0"/>
                          <w:marBottom w:val="0"/>
                          <w:divBdr>
                            <w:top w:val="none" w:sz="0" w:space="0" w:color="auto"/>
                            <w:left w:val="none" w:sz="0" w:space="0" w:color="auto"/>
                            <w:bottom w:val="none" w:sz="0" w:space="0" w:color="auto"/>
                            <w:right w:val="none" w:sz="0" w:space="0" w:color="auto"/>
                          </w:divBdr>
                          <w:divsChild>
                            <w:div w:id="1148404290">
                              <w:marLeft w:val="0"/>
                              <w:marRight w:val="0"/>
                              <w:marTop w:val="0"/>
                              <w:marBottom w:val="0"/>
                              <w:divBdr>
                                <w:top w:val="none" w:sz="0" w:space="0" w:color="auto"/>
                                <w:left w:val="none" w:sz="0" w:space="0" w:color="auto"/>
                                <w:bottom w:val="none" w:sz="0" w:space="0" w:color="auto"/>
                                <w:right w:val="none" w:sz="0" w:space="0" w:color="auto"/>
                              </w:divBdr>
                              <w:divsChild>
                                <w:div w:id="1148404295">
                                  <w:marLeft w:val="0"/>
                                  <w:marRight w:val="0"/>
                                  <w:marTop w:val="0"/>
                                  <w:marBottom w:val="0"/>
                                  <w:divBdr>
                                    <w:top w:val="none" w:sz="0" w:space="0" w:color="auto"/>
                                    <w:left w:val="none" w:sz="0" w:space="0" w:color="auto"/>
                                    <w:bottom w:val="none" w:sz="0" w:space="0" w:color="auto"/>
                                    <w:right w:val="none" w:sz="0" w:space="0" w:color="auto"/>
                                  </w:divBdr>
                                  <w:divsChild>
                                    <w:div w:id="1148404299">
                                      <w:marLeft w:val="0"/>
                                      <w:marRight w:val="0"/>
                                      <w:marTop w:val="0"/>
                                      <w:marBottom w:val="0"/>
                                      <w:divBdr>
                                        <w:top w:val="none" w:sz="0" w:space="0" w:color="auto"/>
                                        <w:left w:val="none" w:sz="0" w:space="0" w:color="auto"/>
                                        <w:bottom w:val="none" w:sz="0" w:space="0" w:color="auto"/>
                                        <w:right w:val="none" w:sz="0" w:space="0" w:color="auto"/>
                                      </w:divBdr>
                                      <w:divsChild>
                                        <w:div w:id="114840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8404359">
      <w:marLeft w:val="0"/>
      <w:marRight w:val="0"/>
      <w:marTop w:val="0"/>
      <w:marBottom w:val="0"/>
      <w:divBdr>
        <w:top w:val="none" w:sz="0" w:space="0" w:color="auto"/>
        <w:left w:val="none" w:sz="0" w:space="0" w:color="auto"/>
        <w:bottom w:val="none" w:sz="0" w:space="0" w:color="auto"/>
        <w:right w:val="none" w:sz="0" w:space="0" w:color="auto"/>
      </w:divBdr>
      <w:divsChild>
        <w:div w:id="1148404310">
          <w:marLeft w:val="0"/>
          <w:marRight w:val="0"/>
          <w:marTop w:val="0"/>
          <w:marBottom w:val="0"/>
          <w:divBdr>
            <w:top w:val="none" w:sz="0" w:space="0" w:color="auto"/>
            <w:left w:val="none" w:sz="0" w:space="0" w:color="auto"/>
            <w:bottom w:val="none" w:sz="0" w:space="0" w:color="auto"/>
            <w:right w:val="none" w:sz="0" w:space="0" w:color="auto"/>
          </w:divBdr>
        </w:div>
      </w:divsChild>
    </w:div>
    <w:div w:id="1148404361">
      <w:marLeft w:val="0"/>
      <w:marRight w:val="0"/>
      <w:marTop w:val="0"/>
      <w:marBottom w:val="0"/>
      <w:divBdr>
        <w:top w:val="none" w:sz="0" w:space="0" w:color="auto"/>
        <w:left w:val="none" w:sz="0" w:space="0" w:color="auto"/>
        <w:bottom w:val="none" w:sz="0" w:space="0" w:color="auto"/>
        <w:right w:val="none" w:sz="0" w:space="0" w:color="auto"/>
      </w:divBdr>
      <w:divsChild>
        <w:div w:id="1148404342">
          <w:marLeft w:val="0"/>
          <w:marRight w:val="0"/>
          <w:marTop w:val="0"/>
          <w:marBottom w:val="0"/>
          <w:divBdr>
            <w:top w:val="none" w:sz="0" w:space="0" w:color="auto"/>
            <w:left w:val="none" w:sz="0" w:space="0" w:color="auto"/>
            <w:bottom w:val="none" w:sz="0" w:space="0" w:color="auto"/>
            <w:right w:val="none" w:sz="0" w:space="0" w:color="auto"/>
          </w:divBdr>
        </w:div>
      </w:divsChild>
    </w:div>
    <w:div w:id="1148404362">
      <w:marLeft w:val="0"/>
      <w:marRight w:val="0"/>
      <w:marTop w:val="0"/>
      <w:marBottom w:val="0"/>
      <w:divBdr>
        <w:top w:val="none" w:sz="0" w:space="0" w:color="auto"/>
        <w:left w:val="none" w:sz="0" w:space="0" w:color="auto"/>
        <w:bottom w:val="none" w:sz="0" w:space="0" w:color="auto"/>
        <w:right w:val="none" w:sz="0" w:space="0" w:color="auto"/>
      </w:divBdr>
      <w:divsChild>
        <w:div w:id="1148404317">
          <w:marLeft w:val="0"/>
          <w:marRight w:val="0"/>
          <w:marTop w:val="0"/>
          <w:marBottom w:val="0"/>
          <w:divBdr>
            <w:top w:val="none" w:sz="0" w:space="0" w:color="auto"/>
            <w:left w:val="none" w:sz="0" w:space="0" w:color="auto"/>
            <w:bottom w:val="none" w:sz="0" w:space="0" w:color="auto"/>
            <w:right w:val="none" w:sz="0" w:space="0" w:color="auto"/>
          </w:divBdr>
        </w:div>
      </w:divsChild>
    </w:div>
    <w:div w:id="1148404369">
      <w:marLeft w:val="0"/>
      <w:marRight w:val="0"/>
      <w:marTop w:val="0"/>
      <w:marBottom w:val="0"/>
      <w:divBdr>
        <w:top w:val="none" w:sz="0" w:space="0" w:color="auto"/>
        <w:left w:val="none" w:sz="0" w:space="0" w:color="auto"/>
        <w:bottom w:val="none" w:sz="0" w:space="0" w:color="auto"/>
        <w:right w:val="none" w:sz="0" w:space="0" w:color="auto"/>
      </w:divBdr>
      <w:divsChild>
        <w:div w:id="1148404320">
          <w:marLeft w:val="0"/>
          <w:marRight w:val="0"/>
          <w:marTop w:val="0"/>
          <w:marBottom w:val="0"/>
          <w:divBdr>
            <w:top w:val="none" w:sz="0" w:space="0" w:color="auto"/>
            <w:left w:val="none" w:sz="0" w:space="0" w:color="auto"/>
            <w:bottom w:val="none" w:sz="0" w:space="0" w:color="auto"/>
            <w:right w:val="none" w:sz="0" w:space="0" w:color="auto"/>
          </w:divBdr>
          <w:divsChild>
            <w:div w:id="114840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tandfonline.com/doi/full/10.1080/14767058.2016.126011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andfonline.com/toc/ijmf20/current" TargetMode="Externa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3831</Words>
  <Characters>22605</Characters>
  <Application>Microsoft Office Word</Application>
  <DocSecurity>0</DocSecurity>
  <Lines>188</Lines>
  <Paragraphs>52</Paragraphs>
  <ScaleCrop>false</ScaleCrop>
  <HeadingPairs>
    <vt:vector size="2" baseType="variant">
      <vt:variant>
        <vt:lpstr>Název</vt:lpstr>
      </vt:variant>
      <vt:variant>
        <vt:i4>1</vt:i4>
      </vt:variant>
    </vt:vector>
  </HeadingPairs>
  <TitlesOfParts>
    <vt:vector size="1" baseType="lpstr">
      <vt:lpstr>JÓDURIE  U  MATEK  A  JEJICH  DONOŠENÝCH  NOVOROZENCŮ</vt:lpstr>
    </vt:vector>
  </TitlesOfParts>
  <Company>MZV ČR</Company>
  <LinksUpToDate>false</LinksUpToDate>
  <CharactersWithSpaces>26384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JÓDURIE  U  MATEK  A  JEJICH  DONOŠENÝCH  NOVOROZENCŮ</dc:title>
  <dc:creator>.</dc:creator>
  <cp:lastModifiedBy>support_0</cp:lastModifiedBy>
  <cp:revision>2</cp:revision>
  <dcterms:created xsi:type="dcterms:W3CDTF">2018-01-31T12:15:00Z</dcterms:created>
  <dcterms:modified xsi:type="dcterms:W3CDTF">2018-01-31T12:15:00Z</dcterms:modified>
</cp:coreProperties>
</file>