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7901D6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C508E0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C508E0">
              <w:t>Lukáš Ďuriš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C508E0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C508E0" w:rsidRPr="00C508E0">
              <w:t>Aktivní asistent pro automatické udržování vzdálenosti mezi pohybujícími se vozidly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033C28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C508E0" w:rsidRPr="00C508E0">
              <w:rPr>
                <w:sz w:val="20"/>
                <w:szCs w:val="20"/>
              </w:rPr>
              <w:t>Cílem práce je zkonstruovat zařízení pro automatické udržování vzdálenosti mezi dvěma elektricky poháněnými invalidními vozíky a umožň</w:t>
            </w:r>
            <w:r w:rsidR="00C508E0">
              <w:rPr>
                <w:sz w:val="20"/>
                <w:szCs w:val="20"/>
              </w:rPr>
              <w:t>ující</w:t>
            </w:r>
            <w:r w:rsidR="00C508E0" w:rsidRPr="00C508E0">
              <w:rPr>
                <w:sz w:val="20"/>
                <w:szCs w:val="20"/>
              </w:rPr>
              <w:t xml:space="preserve"> nastavení vzdálenosti mezi vozíky, kde rychlost vzadu jedoucího vozíku bude přizpůsobována změnou v řízení elektrického pohonu (ovládání nebo řízení pohonů nemusí být součástí práce). Zařízení musí detekovat nebezpečně krátkou vzdálenost mezi vozíky a musí umožňovat sledování pohybu vpředu jedoucího vozíku v rozsahu +-45° od osy pohybu. Jednotka bude obsahovat výstup pro komunikaci s nadřazeným systémem např. v podobě tabletu. Pro konstrukci zařízení je možné využít komerčně dostupné senzory.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363615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47081">
              <w:rPr>
                <w:sz w:val="20"/>
                <w:szCs w:val="20"/>
              </w:rPr>
              <w:t xml:space="preserve">První části práce </w:t>
            </w:r>
            <w:r w:rsidR="009838C6">
              <w:rPr>
                <w:sz w:val="20"/>
                <w:szCs w:val="20"/>
              </w:rPr>
              <w:t xml:space="preserve">popisuje </w:t>
            </w:r>
            <w:r w:rsidR="00A045B0">
              <w:rPr>
                <w:sz w:val="20"/>
                <w:szCs w:val="20"/>
              </w:rPr>
              <w:t>senzory vzdálenosti a principy parkovacích automatů</w:t>
            </w:r>
            <w:r w:rsidR="009838C6">
              <w:rPr>
                <w:sz w:val="20"/>
                <w:szCs w:val="20"/>
              </w:rPr>
              <w:t xml:space="preserve">. V praktické části je navržen </w:t>
            </w:r>
            <w:r w:rsidR="00A045B0">
              <w:rPr>
                <w:sz w:val="20"/>
                <w:szCs w:val="20"/>
              </w:rPr>
              <w:t>asistent pro udržování vzdálenosti invalidního</w:t>
            </w:r>
            <w:bookmarkStart w:id="3" w:name="_GoBack"/>
            <w:bookmarkEnd w:id="3"/>
            <w:r w:rsidR="00A045B0">
              <w:rPr>
                <w:sz w:val="20"/>
                <w:szCs w:val="20"/>
              </w:rPr>
              <w:t xml:space="preserve"> vozíku od průvodce.</w:t>
            </w:r>
            <w:r w:rsidR="00E63AB9">
              <w:rPr>
                <w:sz w:val="20"/>
                <w:szCs w:val="20"/>
              </w:rPr>
              <w:t xml:space="preserve"> </w:t>
            </w:r>
            <w:r w:rsidR="00A045B0">
              <w:rPr>
                <w:sz w:val="20"/>
                <w:szCs w:val="20"/>
              </w:rPr>
              <w:t xml:space="preserve">Součástí je také měření vyzařovací charakteristiky použitého senzoru a rozbor snímaných dat včetně popisu reakce </w:t>
            </w:r>
            <w:proofErr w:type="gramStart"/>
            <w:r w:rsidR="00A045B0">
              <w:rPr>
                <w:sz w:val="20"/>
                <w:szCs w:val="20"/>
              </w:rPr>
              <w:t>automatu.</w:t>
            </w:r>
            <w:r w:rsidR="00E63AB9">
              <w:rPr>
                <w:sz w:val="20"/>
                <w:szCs w:val="20"/>
              </w:rPr>
              <w:t>.</w:t>
            </w:r>
            <w:proofErr w:type="gramEnd"/>
            <w:r w:rsidR="00A045B0">
              <w:rPr>
                <w:sz w:val="20"/>
                <w:szCs w:val="20"/>
              </w:rPr>
              <w:t xml:space="preserve"> Nadřazenému systému jsou potřebná data posílána po sériové lince.</w:t>
            </w:r>
            <w:r w:rsidR="00E63AB9">
              <w:rPr>
                <w:sz w:val="20"/>
                <w:szCs w:val="20"/>
              </w:rPr>
              <w:t xml:space="preserve"> Zadání bakalářské práce bylo splněno ve všech bodech.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63AB9">
              <w:rPr>
                <w:sz w:val="20"/>
                <w:szCs w:val="20"/>
              </w:rPr>
              <w:t>Práce je členěna přehledně, jednotlivé části na sebe navzájem navazují</w:t>
            </w:r>
            <w:r w:rsidR="005A0CBD">
              <w:rPr>
                <w:sz w:val="20"/>
                <w:szCs w:val="20"/>
              </w:rPr>
              <w:t xml:space="preserve">. </w:t>
            </w:r>
            <w:r w:rsidR="0097765F">
              <w:rPr>
                <w:sz w:val="20"/>
                <w:szCs w:val="20"/>
              </w:rPr>
              <w:t>Stylistická úroveň je vyhovující</w:t>
            </w:r>
            <w:r w:rsidR="00B11F6E">
              <w:rPr>
                <w:sz w:val="20"/>
                <w:szCs w:val="20"/>
              </w:rPr>
              <w:t xml:space="preserve">. </w:t>
            </w:r>
            <w:r w:rsidR="00E63AB9">
              <w:rPr>
                <w:sz w:val="20"/>
                <w:szCs w:val="20"/>
              </w:rPr>
              <w:t>V práci se vyskytují překlepy</w:t>
            </w:r>
            <w:r w:rsidR="00BE74D8">
              <w:rPr>
                <w:sz w:val="20"/>
                <w:szCs w:val="20"/>
              </w:rPr>
              <w:t xml:space="preserve">. </w:t>
            </w:r>
            <w:r w:rsidR="00B11F6E">
              <w:rPr>
                <w:sz w:val="20"/>
                <w:szCs w:val="20"/>
              </w:rPr>
              <w:t>P</w:t>
            </w:r>
            <w:r w:rsidR="0097765F">
              <w:rPr>
                <w:sz w:val="20"/>
                <w:szCs w:val="20"/>
              </w:rPr>
              <w:t>ráce čerpá z</w:t>
            </w:r>
            <w:r w:rsidR="00E20E03">
              <w:rPr>
                <w:sz w:val="20"/>
                <w:szCs w:val="20"/>
              </w:rPr>
              <w:t xml:space="preserve"> tištěných a </w:t>
            </w:r>
            <w:r w:rsidR="0097765F">
              <w:rPr>
                <w:sz w:val="20"/>
                <w:szCs w:val="20"/>
              </w:rPr>
              <w:t xml:space="preserve">elektronických zdrojů - </w:t>
            </w:r>
            <w:r w:rsidR="00E20E03">
              <w:rPr>
                <w:sz w:val="20"/>
                <w:szCs w:val="20"/>
              </w:rPr>
              <w:t xml:space="preserve">knih, </w:t>
            </w:r>
            <w:r w:rsidR="00363615">
              <w:rPr>
                <w:sz w:val="20"/>
                <w:szCs w:val="20"/>
              </w:rPr>
              <w:t xml:space="preserve">odborných článků a </w:t>
            </w:r>
            <w:proofErr w:type="spellStart"/>
            <w:r w:rsidR="00363615">
              <w:rPr>
                <w:sz w:val="20"/>
                <w:szCs w:val="20"/>
              </w:rPr>
              <w:t>datasheetů</w:t>
            </w:r>
            <w:proofErr w:type="spellEnd"/>
            <w:r w:rsidR="00BE74D8">
              <w:rPr>
                <w:sz w:val="20"/>
                <w:szCs w:val="20"/>
              </w:rPr>
              <w:t>,</w:t>
            </w:r>
            <w:r w:rsidR="00A045B0">
              <w:rPr>
                <w:sz w:val="20"/>
                <w:szCs w:val="20"/>
              </w:rPr>
              <w:t xml:space="preserve"> většina </w:t>
            </w:r>
            <w:r w:rsidR="00BE74D8">
              <w:rPr>
                <w:sz w:val="20"/>
                <w:szCs w:val="20"/>
              </w:rPr>
              <w:t>citac</w:t>
            </w:r>
            <w:r w:rsidR="00A045B0">
              <w:rPr>
                <w:sz w:val="20"/>
                <w:szCs w:val="20"/>
              </w:rPr>
              <w:t>í</w:t>
            </w:r>
            <w:r w:rsidR="00BE74D8">
              <w:rPr>
                <w:sz w:val="20"/>
                <w:szCs w:val="20"/>
              </w:rPr>
              <w:t xml:space="preserve"> j</w:t>
            </w:r>
            <w:r w:rsidR="00A045B0">
              <w:rPr>
                <w:sz w:val="20"/>
                <w:szCs w:val="20"/>
              </w:rPr>
              <w:t>e</w:t>
            </w:r>
            <w:r w:rsidR="00BE74D8">
              <w:rPr>
                <w:sz w:val="20"/>
                <w:szCs w:val="20"/>
              </w:rPr>
              <w:t xml:space="preserve"> uváděn</w:t>
            </w:r>
            <w:r w:rsidR="00A045B0">
              <w:rPr>
                <w:sz w:val="20"/>
                <w:szCs w:val="20"/>
              </w:rPr>
              <w:t>a</w:t>
            </w:r>
            <w:r w:rsidR="00BE74D8">
              <w:rPr>
                <w:sz w:val="20"/>
                <w:szCs w:val="20"/>
              </w:rPr>
              <w:t xml:space="preserve"> podle normy</w:t>
            </w:r>
            <w:r w:rsidR="00A045B0">
              <w:rPr>
                <w:sz w:val="20"/>
                <w:szCs w:val="20"/>
              </w:rPr>
              <w:t xml:space="preserve">, u některých </w:t>
            </w:r>
            <w:r w:rsidR="00E20E03">
              <w:rPr>
                <w:sz w:val="20"/>
                <w:szCs w:val="20"/>
              </w:rPr>
              <w:t xml:space="preserve">online </w:t>
            </w:r>
            <w:r w:rsidR="00A045B0">
              <w:rPr>
                <w:sz w:val="20"/>
                <w:szCs w:val="20"/>
              </w:rPr>
              <w:t>citací není uvedeno datum citace</w:t>
            </w:r>
            <w:r w:rsidR="0097765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20E03">
              <w:rPr>
                <w:sz w:val="20"/>
                <w:szCs w:val="20"/>
              </w:rPr>
              <w:t xml:space="preserve">Součástí práce není řízení pohonu </w:t>
            </w:r>
            <w:proofErr w:type="spellStart"/>
            <w:r w:rsidR="00E20E03">
              <w:rPr>
                <w:sz w:val="20"/>
                <w:szCs w:val="20"/>
              </w:rPr>
              <w:t>invadlidního</w:t>
            </w:r>
            <w:proofErr w:type="spellEnd"/>
            <w:r w:rsidR="00E20E03">
              <w:rPr>
                <w:sz w:val="20"/>
                <w:szCs w:val="20"/>
              </w:rPr>
              <w:t xml:space="preserve"> vozíku, výstupem je alespoň regulační odchylka od nastavené vzdálenosti. Po doplnění regulátoru pohonu je možné asistenta využít.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508E0">
              <w:rPr>
                <w:sz w:val="20"/>
                <w:szCs w:val="20"/>
              </w:rPr>
              <w:t> </w:t>
            </w:r>
            <w:r w:rsidR="00C508E0">
              <w:rPr>
                <w:sz w:val="20"/>
                <w:szCs w:val="20"/>
              </w:rPr>
              <w:t> </w:t>
            </w:r>
            <w:r w:rsidR="00C508E0">
              <w:rPr>
                <w:sz w:val="20"/>
                <w:szCs w:val="20"/>
              </w:rPr>
              <w:t> </w:t>
            </w:r>
            <w:r w:rsidR="00C508E0">
              <w:rPr>
                <w:sz w:val="20"/>
                <w:szCs w:val="20"/>
              </w:rPr>
              <w:t> </w:t>
            </w:r>
            <w:r w:rsidR="00C508E0">
              <w:rPr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20E03">
        <w:rPr>
          <w:b/>
        </w:rPr>
        <w:t>Jakou roli hraje umístění snímačů na vozíku (jejich vzdálenost a natočení)?</w:t>
      </w:r>
      <w:r>
        <w:rPr>
          <w:b/>
        </w:rPr>
        <w:fldChar w:fldCharType="end"/>
      </w:r>
      <w:bookmarkEnd w:id="4"/>
    </w:p>
    <w:bookmarkStart w:id="5" w:name="Text6"/>
    <w:p w:rsidR="00E80E32" w:rsidRPr="00C508E0" w:rsidRDefault="003866BE" w:rsidP="009F62C6">
      <w:pPr>
        <w:numPr>
          <w:ilvl w:val="0"/>
          <w:numId w:val="2"/>
        </w:numPr>
        <w:rPr>
          <w:b/>
        </w:rPr>
      </w:pPr>
      <w:r w:rsidRPr="00C508E0"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 w:rsidRPr="00C508E0">
        <w:rPr>
          <w:b/>
        </w:rPr>
        <w:instrText xml:space="preserve"> FORMTEXT </w:instrText>
      </w:r>
      <w:r w:rsidRPr="00C508E0">
        <w:rPr>
          <w:b/>
        </w:rPr>
      </w:r>
      <w:r w:rsidRPr="00C508E0">
        <w:rPr>
          <w:b/>
        </w:rPr>
        <w:fldChar w:fldCharType="separate"/>
      </w:r>
      <w:r w:rsidR="00C508E0">
        <w:rPr>
          <w:b/>
        </w:rPr>
        <w:t> </w:t>
      </w:r>
      <w:r w:rsidR="00C508E0">
        <w:rPr>
          <w:b/>
        </w:rPr>
        <w:t> </w:t>
      </w:r>
      <w:r w:rsidR="00C508E0">
        <w:rPr>
          <w:b/>
        </w:rPr>
        <w:t> </w:t>
      </w:r>
      <w:r w:rsidR="00C508E0">
        <w:rPr>
          <w:b/>
        </w:rPr>
        <w:t> </w:t>
      </w:r>
      <w:r w:rsidR="00C508E0">
        <w:rPr>
          <w:b/>
        </w:rPr>
        <w:t> </w:t>
      </w:r>
      <w:r w:rsidRPr="00C508E0">
        <w:rPr>
          <w:b/>
        </w:rPr>
        <w:fldChar w:fldCharType="end"/>
      </w:r>
      <w:bookmarkEnd w:id="5"/>
    </w:p>
    <w:p w:rsidR="00F75D99" w:rsidRDefault="00F75D99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F128D5">
        <w:rPr>
          <w:b/>
        </w:rPr>
      </w:r>
      <w:r w:rsidR="00F128D5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F128D5">
        <w:rPr>
          <w:b/>
        </w:rPr>
      </w:r>
      <w:r w:rsidR="00F128D5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6348A2" w:rsidRDefault="002259B2" w:rsidP="002259B2">
      <w:pPr>
        <w:ind w:left="284"/>
        <w:rPr>
          <w:noProof/>
        </w:rPr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2197C">
        <w:t>Ing. Jiří Roleček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2197C">
        <w:t xml:space="preserve">FEI, </w:t>
      </w:r>
      <w:r w:rsidR="0062197C">
        <w:rPr>
          <w:noProof/>
        </w:rPr>
        <w:t>Univerzita Pardubice</w:t>
      </w:r>
    </w:p>
    <w:p w:rsidR="006348A2" w:rsidRDefault="006348A2" w:rsidP="002259B2">
      <w:pPr>
        <w:ind w:left="284"/>
        <w:rPr>
          <w:noProof/>
        </w:rPr>
      </w:pPr>
    </w:p>
    <w:p w:rsidR="00CC0C4E" w:rsidRPr="002D0165" w:rsidRDefault="006348A2" w:rsidP="009F62C6">
      <w:pPr>
        <w:ind w:left="284"/>
      </w:pPr>
      <w:r>
        <w:t xml:space="preserve">V Pardubicích dne </w:t>
      </w:r>
      <w:r w:rsidR="00C508E0">
        <w:t>25</w:t>
      </w:r>
      <w:r>
        <w:t>.</w:t>
      </w:r>
      <w:r w:rsidR="00C508E0">
        <w:t>5</w:t>
      </w:r>
      <w:r>
        <w:t>.201</w:t>
      </w:r>
      <w:r w:rsidR="00C508E0">
        <w:t>6</w:t>
      </w:r>
      <w:r w:rsidR="003866BE">
        <w:fldChar w:fldCharType="end"/>
      </w:r>
      <w:r w:rsidR="009F62C6">
        <w:tab/>
      </w:r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10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8D5" w:rsidRDefault="00F128D5" w:rsidP="00251612">
      <w:r>
        <w:separator/>
      </w:r>
    </w:p>
  </w:endnote>
  <w:endnote w:type="continuationSeparator" w:id="0">
    <w:p w:rsidR="00F128D5" w:rsidRDefault="00F128D5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8D5" w:rsidRDefault="00F128D5" w:rsidP="00251612">
      <w:r>
        <w:separator/>
      </w:r>
    </w:p>
  </w:footnote>
  <w:footnote w:type="continuationSeparator" w:id="0">
    <w:p w:rsidR="00F128D5" w:rsidRDefault="00F128D5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3C28"/>
    <w:rsid w:val="000349AA"/>
    <w:rsid w:val="00046265"/>
    <w:rsid w:val="0005247C"/>
    <w:rsid w:val="000B37D8"/>
    <w:rsid w:val="000B7770"/>
    <w:rsid w:val="000E6689"/>
    <w:rsid w:val="000F4D95"/>
    <w:rsid w:val="0010240F"/>
    <w:rsid w:val="00132BBE"/>
    <w:rsid w:val="0015589D"/>
    <w:rsid w:val="0016553D"/>
    <w:rsid w:val="001806F0"/>
    <w:rsid w:val="00182496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7457F"/>
    <w:rsid w:val="00296F72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3615"/>
    <w:rsid w:val="00366385"/>
    <w:rsid w:val="003866BE"/>
    <w:rsid w:val="00387A5F"/>
    <w:rsid w:val="003A0EEF"/>
    <w:rsid w:val="003F1348"/>
    <w:rsid w:val="00415C7B"/>
    <w:rsid w:val="004173C8"/>
    <w:rsid w:val="00434881"/>
    <w:rsid w:val="00447081"/>
    <w:rsid w:val="004532DE"/>
    <w:rsid w:val="00457D5F"/>
    <w:rsid w:val="00460034"/>
    <w:rsid w:val="0046684A"/>
    <w:rsid w:val="00480E70"/>
    <w:rsid w:val="004E1708"/>
    <w:rsid w:val="004E3190"/>
    <w:rsid w:val="005031F5"/>
    <w:rsid w:val="0051600C"/>
    <w:rsid w:val="00534101"/>
    <w:rsid w:val="00546914"/>
    <w:rsid w:val="0057319C"/>
    <w:rsid w:val="0058026D"/>
    <w:rsid w:val="005A0CBD"/>
    <w:rsid w:val="005C105F"/>
    <w:rsid w:val="00601542"/>
    <w:rsid w:val="00617506"/>
    <w:rsid w:val="006179C6"/>
    <w:rsid w:val="0062197C"/>
    <w:rsid w:val="006348A2"/>
    <w:rsid w:val="006445C0"/>
    <w:rsid w:val="006579D4"/>
    <w:rsid w:val="00666AED"/>
    <w:rsid w:val="00680D04"/>
    <w:rsid w:val="006C0C4F"/>
    <w:rsid w:val="006C16DA"/>
    <w:rsid w:val="006C7452"/>
    <w:rsid w:val="006D3DBC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01D6"/>
    <w:rsid w:val="0079415A"/>
    <w:rsid w:val="00816BDE"/>
    <w:rsid w:val="00870AEE"/>
    <w:rsid w:val="008B6A6A"/>
    <w:rsid w:val="008C3419"/>
    <w:rsid w:val="008D261A"/>
    <w:rsid w:val="00931497"/>
    <w:rsid w:val="00953571"/>
    <w:rsid w:val="0097765F"/>
    <w:rsid w:val="009838C6"/>
    <w:rsid w:val="009A71C9"/>
    <w:rsid w:val="009A75B0"/>
    <w:rsid w:val="009D518B"/>
    <w:rsid w:val="009D6363"/>
    <w:rsid w:val="009F62C6"/>
    <w:rsid w:val="00A045B0"/>
    <w:rsid w:val="00A13254"/>
    <w:rsid w:val="00A81CF9"/>
    <w:rsid w:val="00A83C94"/>
    <w:rsid w:val="00AB6018"/>
    <w:rsid w:val="00AD29CB"/>
    <w:rsid w:val="00AF5A7F"/>
    <w:rsid w:val="00AF6F49"/>
    <w:rsid w:val="00B11F6E"/>
    <w:rsid w:val="00B348E1"/>
    <w:rsid w:val="00B4134E"/>
    <w:rsid w:val="00B631B8"/>
    <w:rsid w:val="00B633B4"/>
    <w:rsid w:val="00B63E0B"/>
    <w:rsid w:val="00B65191"/>
    <w:rsid w:val="00B81193"/>
    <w:rsid w:val="00B87D23"/>
    <w:rsid w:val="00BE74D8"/>
    <w:rsid w:val="00C07205"/>
    <w:rsid w:val="00C23EAE"/>
    <w:rsid w:val="00C31861"/>
    <w:rsid w:val="00C44175"/>
    <w:rsid w:val="00C508E0"/>
    <w:rsid w:val="00C5487A"/>
    <w:rsid w:val="00CB03C8"/>
    <w:rsid w:val="00CC0C4E"/>
    <w:rsid w:val="00D0444A"/>
    <w:rsid w:val="00D40572"/>
    <w:rsid w:val="00D52D6F"/>
    <w:rsid w:val="00D55BC1"/>
    <w:rsid w:val="00D76E5A"/>
    <w:rsid w:val="00D9490C"/>
    <w:rsid w:val="00DC3D85"/>
    <w:rsid w:val="00E00C04"/>
    <w:rsid w:val="00E07CB5"/>
    <w:rsid w:val="00E10FD1"/>
    <w:rsid w:val="00E12811"/>
    <w:rsid w:val="00E20E03"/>
    <w:rsid w:val="00E26D1C"/>
    <w:rsid w:val="00E34A3C"/>
    <w:rsid w:val="00E63AB9"/>
    <w:rsid w:val="00E80E32"/>
    <w:rsid w:val="00EC6EA5"/>
    <w:rsid w:val="00F0680E"/>
    <w:rsid w:val="00F1075E"/>
    <w:rsid w:val="00F128D5"/>
    <w:rsid w:val="00F22251"/>
    <w:rsid w:val="00F651F3"/>
    <w:rsid w:val="00F75D99"/>
    <w:rsid w:val="00F97313"/>
    <w:rsid w:val="00FA6847"/>
    <w:rsid w:val="00FA7222"/>
    <w:rsid w:val="00FE28C1"/>
    <w:rsid w:val="00FE3C2F"/>
    <w:rsid w:val="00FE55FF"/>
    <w:rsid w:val="00FE5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67907-69C3-400B-BB5F-54EAF5130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351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Jiří Roleček</cp:lastModifiedBy>
  <cp:revision>4</cp:revision>
  <cp:lastPrinted>2014-06-05T13:19:00Z</cp:lastPrinted>
  <dcterms:created xsi:type="dcterms:W3CDTF">2016-05-25T11:48:00Z</dcterms:created>
  <dcterms:modified xsi:type="dcterms:W3CDTF">2016-05-27T10:53:00Z</dcterms:modified>
</cp:coreProperties>
</file>