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E64" w:rsidRPr="006B27E8" w:rsidRDefault="00345E64" w:rsidP="0077665C">
      <w:pPr>
        <w:spacing w:before="120" w:after="120" w:line="360" w:lineRule="auto"/>
        <w:jc w:val="center"/>
        <w:rPr>
          <w:rFonts w:ascii="Times New Roman" w:hAnsi="Times New Roman" w:cs="Times New Roman"/>
          <w:b/>
          <w:sz w:val="24"/>
          <w:szCs w:val="24"/>
        </w:rPr>
      </w:pPr>
      <w:bookmarkStart w:id="0" w:name="_GoBack"/>
      <w:bookmarkEnd w:id="0"/>
    </w:p>
    <w:p w:rsidR="00345E64" w:rsidRPr="006B27E8" w:rsidRDefault="00345E64" w:rsidP="0077665C">
      <w:pPr>
        <w:spacing w:before="120" w:after="120" w:line="360" w:lineRule="auto"/>
        <w:jc w:val="center"/>
        <w:rPr>
          <w:rFonts w:ascii="Times New Roman" w:hAnsi="Times New Roman" w:cs="Times New Roman"/>
          <w:b/>
          <w:sz w:val="28"/>
          <w:szCs w:val="28"/>
        </w:rPr>
      </w:pPr>
      <w:r w:rsidRPr="006B27E8">
        <w:rPr>
          <w:rFonts w:ascii="Times New Roman" w:hAnsi="Times New Roman" w:cs="Times New Roman"/>
          <w:b/>
          <w:sz w:val="28"/>
          <w:szCs w:val="28"/>
        </w:rPr>
        <w:t>Resistive switching with chalcogenide thin film</w:t>
      </w:r>
    </w:p>
    <w:p w:rsidR="00345E64" w:rsidRPr="003F3382" w:rsidRDefault="00345E64" w:rsidP="0077665C">
      <w:pPr>
        <w:spacing w:before="120" w:after="120" w:line="360" w:lineRule="auto"/>
        <w:jc w:val="center"/>
        <w:rPr>
          <w:rFonts w:ascii="Times New Roman" w:hAnsi="Times New Roman" w:cs="Times New Roman"/>
          <w:sz w:val="28"/>
          <w:szCs w:val="28"/>
        </w:rPr>
      </w:pPr>
    </w:p>
    <w:p w:rsidR="00345E64" w:rsidRPr="003F3382" w:rsidRDefault="00345E64" w:rsidP="0077665C">
      <w:pPr>
        <w:spacing w:before="120" w:after="120" w:line="360" w:lineRule="auto"/>
        <w:jc w:val="center"/>
        <w:rPr>
          <w:rFonts w:ascii="Times New Roman" w:hAnsi="Times New Roman" w:cs="Times New Roman"/>
          <w:sz w:val="28"/>
          <w:szCs w:val="28"/>
        </w:rPr>
      </w:pPr>
    </w:p>
    <w:p w:rsidR="00345E64" w:rsidRPr="003F3382" w:rsidRDefault="00345E64" w:rsidP="0077665C">
      <w:pPr>
        <w:spacing w:before="120" w:after="120" w:line="360" w:lineRule="auto"/>
        <w:jc w:val="center"/>
        <w:rPr>
          <w:rStyle w:val="Zvraznn"/>
          <w:sz w:val="28"/>
          <w:szCs w:val="28"/>
        </w:rPr>
      </w:pPr>
    </w:p>
    <w:p w:rsidR="00345E64" w:rsidRDefault="006B27E8" w:rsidP="0077665C">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 xml:space="preserve">Annotation of Dissertation </w:t>
      </w:r>
    </w:p>
    <w:p w:rsidR="006B27E8" w:rsidRPr="003F3382" w:rsidRDefault="006B27E8" w:rsidP="0077665C">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Submitted For the Partial Fulfillment of the PhD Degree</w:t>
      </w:r>
    </w:p>
    <w:p w:rsidR="00345E64" w:rsidRPr="003F3382" w:rsidRDefault="006B27E8" w:rsidP="0077665C">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T</w:t>
      </w:r>
      <w:r w:rsidR="00345E64" w:rsidRPr="003F3382">
        <w:rPr>
          <w:rFonts w:ascii="Times New Roman" w:hAnsi="Times New Roman" w:cs="Times New Roman"/>
          <w:sz w:val="28"/>
          <w:szCs w:val="28"/>
        </w:rPr>
        <w:t xml:space="preserve">o the Faculty of Chemical technology </w:t>
      </w:r>
    </w:p>
    <w:p w:rsidR="00345E64" w:rsidRPr="003F3382" w:rsidRDefault="00345E64" w:rsidP="0077665C">
      <w:pPr>
        <w:spacing w:before="120" w:after="120" w:line="360" w:lineRule="auto"/>
        <w:jc w:val="center"/>
        <w:rPr>
          <w:rFonts w:ascii="Times New Roman" w:hAnsi="Times New Roman" w:cs="Times New Roman"/>
          <w:b/>
          <w:sz w:val="28"/>
          <w:szCs w:val="28"/>
        </w:rPr>
      </w:pPr>
      <w:r w:rsidRPr="003F3382">
        <w:rPr>
          <w:rFonts w:ascii="Times New Roman" w:hAnsi="Times New Roman" w:cs="Times New Roman"/>
          <w:b/>
          <w:sz w:val="28"/>
          <w:szCs w:val="28"/>
        </w:rPr>
        <w:t>Department of General and Inorganic Chemistry</w:t>
      </w:r>
    </w:p>
    <w:p w:rsidR="006B27E8" w:rsidRDefault="006B27E8" w:rsidP="0077665C">
      <w:pPr>
        <w:spacing w:before="120" w:after="120" w:line="360" w:lineRule="auto"/>
        <w:jc w:val="center"/>
        <w:rPr>
          <w:rFonts w:ascii="Times New Roman" w:hAnsi="Times New Roman" w:cs="Times New Roman"/>
          <w:b/>
          <w:sz w:val="28"/>
          <w:szCs w:val="28"/>
        </w:rPr>
      </w:pPr>
      <w:r w:rsidRPr="003F3382">
        <w:rPr>
          <w:rFonts w:ascii="Times New Roman" w:hAnsi="Times New Roman" w:cs="Times New Roman"/>
          <w:b/>
          <w:sz w:val="28"/>
          <w:szCs w:val="28"/>
        </w:rPr>
        <w:t xml:space="preserve">UNIVERSITY OF PARDUBICE </w:t>
      </w:r>
    </w:p>
    <w:p w:rsidR="006B27E8" w:rsidRPr="003F3382" w:rsidRDefault="006B27E8" w:rsidP="0077665C">
      <w:pPr>
        <w:spacing w:before="120" w:after="120" w:line="360" w:lineRule="auto"/>
        <w:jc w:val="center"/>
        <w:rPr>
          <w:rFonts w:ascii="Times New Roman" w:hAnsi="Times New Roman" w:cs="Times New Roman"/>
          <w:b/>
          <w:sz w:val="28"/>
          <w:szCs w:val="28"/>
        </w:rPr>
      </w:pPr>
    </w:p>
    <w:p w:rsidR="00345E64" w:rsidRDefault="006B27E8" w:rsidP="0077665C">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Author: Bo Zhang</w:t>
      </w:r>
    </w:p>
    <w:p w:rsidR="006B27E8" w:rsidRPr="003F3382" w:rsidRDefault="006B27E8" w:rsidP="0077665C">
      <w:pPr>
        <w:spacing w:before="120" w:after="120" w:line="360" w:lineRule="auto"/>
        <w:jc w:val="center"/>
        <w:rPr>
          <w:rFonts w:ascii="Times New Roman" w:hAnsi="Times New Roman" w:cs="Times New Roman"/>
          <w:sz w:val="28"/>
          <w:szCs w:val="28"/>
        </w:rPr>
      </w:pPr>
      <w:r w:rsidRPr="003F3382">
        <w:rPr>
          <w:rFonts w:ascii="Times New Roman" w:hAnsi="Times New Roman" w:cs="Times New Roman"/>
          <w:sz w:val="28"/>
          <w:szCs w:val="28"/>
        </w:rPr>
        <w:t>Supervisor: Prof. Ing. Tomáš Wágner</w:t>
      </w:r>
    </w:p>
    <w:p w:rsidR="006B27E8" w:rsidRDefault="006B27E8" w:rsidP="0077665C">
      <w:pPr>
        <w:spacing w:before="120" w:after="120" w:line="360" w:lineRule="auto"/>
        <w:jc w:val="center"/>
        <w:rPr>
          <w:rFonts w:ascii="Times New Roman" w:hAnsi="Times New Roman" w:cs="Times New Roman"/>
          <w:sz w:val="28"/>
          <w:szCs w:val="28"/>
        </w:rPr>
      </w:pPr>
    </w:p>
    <w:p w:rsidR="006B27E8" w:rsidRDefault="006B27E8" w:rsidP="0077665C">
      <w:pPr>
        <w:spacing w:before="120" w:after="120" w:line="360" w:lineRule="auto"/>
        <w:jc w:val="center"/>
        <w:rPr>
          <w:rFonts w:ascii="Times New Roman" w:hAnsi="Times New Roman" w:cs="Times New Roman"/>
          <w:sz w:val="28"/>
          <w:szCs w:val="28"/>
        </w:rPr>
      </w:pPr>
    </w:p>
    <w:p w:rsidR="006B27E8" w:rsidRDefault="006B27E8" w:rsidP="0077665C">
      <w:pPr>
        <w:spacing w:before="120" w:after="120" w:line="360" w:lineRule="auto"/>
        <w:jc w:val="center"/>
        <w:rPr>
          <w:rFonts w:ascii="Times New Roman" w:hAnsi="Times New Roman" w:cs="Times New Roman"/>
          <w:sz w:val="28"/>
          <w:szCs w:val="28"/>
        </w:rPr>
      </w:pPr>
    </w:p>
    <w:p w:rsidR="006B27E8" w:rsidRPr="003F3382" w:rsidRDefault="006B27E8" w:rsidP="0077665C">
      <w:pPr>
        <w:spacing w:before="120" w:after="120" w:line="360" w:lineRule="auto"/>
        <w:jc w:val="center"/>
        <w:rPr>
          <w:rFonts w:ascii="Times New Roman" w:hAnsi="Times New Roman" w:cs="Times New Roman"/>
          <w:sz w:val="28"/>
          <w:szCs w:val="28"/>
        </w:rPr>
      </w:pPr>
    </w:p>
    <w:p w:rsidR="00345E64" w:rsidRPr="003F3382" w:rsidRDefault="00345E64" w:rsidP="0077665C">
      <w:pPr>
        <w:spacing w:before="120" w:after="120" w:line="360" w:lineRule="auto"/>
        <w:jc w:val="center"/>
        <w:rPr>
          <w:rFonts w:ascii="Times New Roman" w:hAnsi="Times New Roman" w:cs="Times New Roman"/>
          <w:sz w:val="28"/>
          <w:szCs w:val="28"/>
        </w:rPr>
      </w:pPr>
    </w:p>
    <w:p w:rsidR="00345E64" w:rsidRPr="003F3382" w:rsidRDefault="00345E64" w:rsidP="0077665C">
      <w:pPr>
        <w:spacing w:before="120" w:after="120" w:line="360" w:lineRule="auto"/>
        <w:jc w:val="center"/>
        <w:rPr>
          <w:rFonts w:ascii="Times New Roman" w:hAnsi="Times New Roman" w:cs="Times New Roman"/>
          <w:b/>
          <w:sz w:val="28"/>
          <w:szCs w:val="28"/>
        </w:rPr>
      </w:pPr>
    </w:p>
    <w:p w:rsidR="00345E64" w:rsidRDefault="00345E64" w:rsidP="0077665C">
      <w:pPr>
        <w:spacing w:before="120" w:after="120" w:line="360" w:lineRule="auto"/>
        <w:jc w:val="center"/>
        <w:rPr>
          <w:rFonts w:ascii="Times New Roman" w:hAnsi="Times New Roman" w:cs="Times New Roman"/>
          <w:b/>
          <w:sz w:val="28"/>
          <w:szCs w:val="28"/>
        </w:rPr>
      </w:pPr>
      <w:r w:rsidRPr="003F3382">
        <w:rPr>
          <w:rFonts w:ascii="Times New Roman" w:hAnsi="Times New Roman" w:cs="Times New Roman"/>
          <w:b/>
          <w:sz w:val="28"/>
          <w:szCs w:val="28"/>
        </w:rPr>
        <w:t>2017</w:t>
      </w:r>
    </w:p>
    <w:p w:rsidR="00ED3A2D" w:rsidRDefault="00ED3A2D" w:rsidP="0077665C">
      <w:pPr>
        <w:spacing w:before="120" w:after="120" w:line="360" w:lineRule="auto"/>
        <w:jc w:val="center"/>
        <w:rPr>
          <w:rFonts w:ascii="Times New Roman" w:hAnsi="Times New Roman" w:cs="Times New Roman"/>
          <w:b/>
          <w:sz w:val="28"/>
          <w:szCs w:val="28"/>
        </w:rPr>
      </w:pPr>
    </w:p>
    <w:p w:rsidR="00ED3A2D" w:rsidRPr="003F3382" w:rsidRDefault="00ED3A2D" w:rsidP="0077665C">
      <w:pPr>
        <w:spacing w:before="120" w:after="120" w:line="360" w:lineRule="auto"/>
        <w:jc w:val="center"/>
        <w:rPr>
          <w:rFonts w:ascii="Times New Roman" w:hAnsi="Times New Roman" w:cs="Times New Roman"/>
          <w:b/>
          <w:sz w:val="28"/>
          <w:szCs w:val="28"/>
        </w:rPr>
      </w:pPr>
    </w:p>
    <w:sdt>
      <w:sdtPr>
        <w:rPr>
          <w:rFonts w:ascii="Times New Roman" w:eastAsiaTheme="minorEastAsia" w:hAnsi="Times New Roman" w:cs="Times New Roman"/>
          <w:b w:val="0"/>
          <w:bCs w:val="0"/>
          <w:color w:val="auto"/>
          <w:sz w:val="24"/>
          <w:szCs w:val="24"/>
          <w:lang w:eastAsia="zh-CN"/>
        </w:rPr>
        <w:id w:val="-553078469"/>
        <w:docPartObj>
          <w:docPartGallery w:val="Table of Contents"/>
          <w:docPartUnique/>
        </w:docPartObj>
      </w:sdtPr>
      <w:sdtEndPr>
        <w:rPr>
          <w:noProof/>
        </w:rPr>
      </w:sdtEndPr>
      <w:sdtContent>
        <w:p w:rsidR="00A75BA7" w:rsidRPr="009D10C3" w:rsidRDefault="00A75BA7" w:rsidP="009D10C3">
          <w:pPr>
            <w:pStyle w:val="Nadpisobsahu"/>
            <w:spacing w:before="120" w:after="120" w:line="360" w:lineRule="auto"/>
            <w:jc w:val="both"/>
            <w:rPr>
              <w:rFonts w:ascii="Times New Roman" w:hAnsi="Times New Roman" w:cs="Times New Roman"/>
              <w:color w:val="auto"/>
            </w:rPr>
          </w:pPr>
          <w:r w:rsidRPr="009D10C3">
            <w:rPr>
              <w:rFonts w:ascii="Times New Roman" w:hAnsi="Times New Roman" w:cs="Times New Roman"/>
              <w:color w:val="auto"/>
            </w:rPr>
            <w:t>Contents</w:t>
          </w:r>
        </w:p>
        <w:p w:rsidR="009D10C3" w:rsidRPr="009D10C3" w:rsidRDefault="0077665C" w:rsidP="009D10C3">
          <w:pPr>
            <w:pStyle w:val="Obsah1"/>
            <w:tabs>
              <w:tab w:val="right" w:leader="dot" w:pos="9060"/>
            </w:tabs>
            <w:spacing w:line="360" w:lineRule="auto"/>
            <w:rPr>
              <w:noProof/>
              <w:sz w:val="28"/>
              <w:szCs w:val="28"/>
              <w:lang w:val="en-GB"/>
            </w:rPr>
          </w:pPr>
          <w:r w:rsidRPr="009D10C3">
            <w:rPr>
              <w:rFonts w:ascii="Times New Roman" w:hAnsi="Times New Roman" w:cs="Times New Roman"/>
              <w:sz w:val="28"/>
              <w:szCs w:val="28"/>
            </w:rPr>
            <w:fldChar w:fldCharType="begin"/>
          </w:r>
          <w:r w:rsidRPr="009D10C3">
            <w:rPr>
              <w:rFonts w:ascii="Times New Roman" w:hAnsi="Times New Roman" w:cs="Times New Roman"/>
              <w:sz w:val="28"/>
              <w:szCs w:val="28"/>
            </w:rPr>
            <w:instrText xml:space="preserve"> TOC \o "1-4" \h \z \u </w:instrText>
          </w:r>
          <w:r w:rsidRPr="009D10C3">
            <w:rPr>
              <w:rFonts w:ascii="Times New Roman" w:hAnsi="Times New Roman" w:cs="Times New Roman"/>
              <w:sz w:val="28"/>
              <w:szCs w:val="28"/>
            </w:rPr>
            <w:fldChar w:fldCharType="separate"/>
          </w:r>
          <w:hyperlink w:anchor="_Toc482368840" w:history="1">
            <w:r w:rsidR="009D10C3" w:rsidRPr="009D10C3">
              <w:rPr>
                <w:rStyle w:val="Hypertextovodkaz"/>
                <w:rFonts w:ascii="Times New Roman" w:hAnsi="Times New Roman" w:cs="Times New Roman"/>
                <w:noProof/>
                <w:sz w:val="28"/>
                <w:szCs w:val="28"/>
              </w:rPr>
              <w:t>Keywords:</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_Toc482368840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4</w:t>
            </w:r>
            <w:r w:rsidR="009D10C3" w:rsidRPr="009D10C3">
              <w:rPr>
                <w:noProof/>
                <w:webHidden/>
                <w:sz w:val="28"/>
                <w:szCs w:val="28"/>
              </w:rPr>
              <w:fldChar w:fldCharType="end"/>
            </w:r>
          </w:hyperlink>
        </w:p>
        <w:p w:rsidR="009D10C3" w:rsidRPr="009D10C3" w:rsidRDefault="00921F47" w:rsidP="009D10C3">
          <w:pPr>
            <w:pStyle w:val="Obsah1"/>
            <w:tabs>
              <w:tab w:val="right" w:leader="dot" w:pos="9060"/>
            </w:tabs>
            <w:spacing w:line="360" w:lineRule="auto"/>
            <w:rPr>
              <w:noProof/>
              <w:sz w:val="28"/>
              <w:szCs w:val="28"/>
              <w:lang w:val="en-GB"/>
            </w:rPr>
          </w:pPr>
          <w:hyperlink w:anchor="_Toc482368841" w:history="1">
            <w:r w:rsidR="009D10C3" w:rsidRPr="009D10C3">
              <w:rPr>
                <w:rStyle w:val="Hypertextovodkaz"/>
                <w:rFonts w:ascii="Times New Roman" w:hAnsi="Times New Roman" w:cs="Times New Roman"/>
                <w:noProof/>
                <w:sz w:val="28"/>
                <w:szCs w:val="28"/>
              </w:rPr>
              <w:t>Abbreviations:</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_Toc482368841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4</w:t>
            </w:r>
            <w:r w:rsidR="009D10C3" w:rsidRPr="009D10C3">
              <w:rPr>
                <w:noProof/>
                <w:webHidden/>
                <w:sz w:val="28"/>
                <w:szCs w:val="28"/>
              </w:rPr>
              <w:fldChar w:fldCharType="end"/>
            </w:r>
          </w:hyperlink>
        </w:p>
        <w:p w:rsidR="009D10C3" w:rsidRPr="009D10C3" w:rsidRDefault="00921F47" w:rsidP="009D10C3">
          <w:pPr>
            <w:pStyle w:val="Obsah1"/>
            <w:tabs>
              <w:tab w:val="left" w:pos="440"/>
              <w:tab w:val="right" w:leader="dot" w:pos="9060"/>
            </w:tabs>
            <w:spacing w:line="360" w:lineRule="auto"/>
            <w:rPr>
              <w:noProof/>
              <w:sz w:val="28"/>
              <w:szCs w:val="28"/>
              <w:lang w:val="en-GB"/>
            </w:rPr>
          </w:pPr>
          <w:hyperlink w:anchor="_Toc482368842" w:history="1">
            <w:r w:rsidR="009D10C3" w:rsidRPr="009D10C3">
              <w:rPr>
                <w:rStyle w:val="Hypertextovodkaz"/>
                <w:rFonts w:ascii="Times New Roman" w:hAnsi="Times New Roman" w:cs="Times New Roman"/>
                <w:noProof/>
                <w:sz w:val="28"/>
                <w:szCs w:val="28"/>
              </w:rPr>
              <w:t>1.</w:t>
            </w:r>
            <w:r w:rsidR="009D10C3" w:rsidRPr="009D10C3">
              <w:rPr>
                <w:noProof/>
                <w:sz w:val="28"/>
                <w:szCs w:val="28"/>
                <w:lang w:val="en-GB"/>
              </w:rPr>
              <w:tab/>
            </w:r>
            <w:r w:rsidR="009D10C3" w:rsidRPr="009D10C3">
              <w:rPr>
                <w:rStyle w:val="Hypertextovodkaz"/>
                <w:rFonts w:ascii="Times New Roman" w:hAnsi="Times New Roman" w:cs="Times New Roman"/>
                <w:noProof/>
                <w:sz w:val="28"/>
                <w:szCs w:val="28"/>
              </w:rPr>
              <w:t>Introduction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_Toc482368842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6</w:t>
            </w:r>
            <w:r w:rsidR="009D10C3" w:rsidRPr="009D10C3">
              <w:rPr>
                <w:noProof/>
                <w:webHidden/>
                <w:sz w:val="28"/>
                <w:szCs w:val="28"/>
              </w:rPr>
              <w:fldChar w:fldCharType="end"/>
            </w:r>
          </w:hyperlink>
        </w:p>
        <w:p w:rsidR="009D10C3" w:rsidRPr="009D10C3" w:rsidRDefault="00921F47" w:rsidP="009D10C3">
          <w:pPr>
            <w:pStyle w:val="Obsah1"/>
            <w:tabs>
              <w:tab w:val="left" w:pos="440"/>
              <w:tab w:val="right" w:leader="dot" w:pos="9060"/>
            </w:tabs>
            <w:spacing w:line="360" w:lineRule="auto"/>
            <w:rPr>
              <w:noProof/>
              <w:sz w:val="28"/>
              <w:szCs w:val="28"/>
              <w:lang w:val="en-GB"/>
            </w:rPr>
          </w:pPr>
          <w:hyperlink w:anchor="_Toc482368843" w:history="1">
            <w:r w:rsidR="009D10C3" w:rsidRPr="009D10C3">
              <w:rPr>
                <w:rStyle w:val="Hypertextovodkaz"/>
                <w:rFonts w:ascii="Times New Roman" w:eastAsia="Times New Roman" w:hAnsi="Times New Roman" w:cs="Times New Roman"/>
                <w:noProof/>
                <w:sz w:val="28"/>
                <w:szCs w:val="28"/>
                <w:lang w:val="en-GB"/>
              </w:rPr>
              <w:t>2.</w:t>
            </w:r>
            <w:r w:rsidR="009D10C3" w:rsidRPr="009D10C3">
              <w:rPr>
                <w:noProof/>
                <w:sz w:val="28"/>
                <w:szCs w:val="28"/>
                <w:lang w:val="en-GB"/>
              </w:rPr>
              <w:tab/>
            </w:r>
            <w:r w:rsidR="009D10C3" w:rsidRPr="009D10C3">
              <w:rPr>
                <w:rStyle w:val="Hypertextovodkaz"/>
                <w:rFonts w:ascii="Times New Roman" w:eastAsia="Times New Roman" w:hAnsi="Times New Roman" w:cs="Times New Roman"/>
                <w:noProof/>
                <w:sz w:val="28"/>
                <w:szCs w:val="28"/>
                <w:lang w:val="en-GB"/>
              </w:rPr>
              <w:t>The principle material in resistive switching</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_Toc482368843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7</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44" w:history="1">
            <w:r w:rsidR="009D10C3" w:rsidRPr="009D10C3">
              <w:rPr>
                <w:rStyle w:val="Hypertextovodkaz"/>
                <w:rFonts w:ascii="Times New Roman" w:eastAsia="Times New Roman" w:hAnsi="Times New Roman" w:cs="Times New Roman"/>
                <w:noProof/>
                <w:sz w:val="28"/>
                <w:szCs w:val="28"/>
                <w:lang w:val="en-GB"/>
              </w:rPr>
              <w:t>2.1  Material selection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_Toc482368844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7</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45" w:history="1">
            <w:r w:rsidR="009D10C3" w:rsidRPr="009D10C3">
              <w:rPr>
                <w:rStyle w:val="Hypertextovodkaz"/>
                <w:rFonts w:ascii="Times New Roman" w:hAnsi="Times New Roman" w:cs="Times New Roman"/>
                <w:noProof/>
                <w:sz w:val="28"/>
                <w:szCs w:val="28"/>
                <w:lang w:val="en-GB"/>
              </w:rPr>
              <w:t>2.2  Algorithm of measurement</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_Toc482368845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10</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46" w:history="1">
            <w:r w:rsidR="009D10C3" w:rsidRPr="009D10C3">
              <w:rPr>
                <w:rStyle w:val="Hypertextovodkaz"/>
                <w:rFonts w:ascii="Times New Roman" w:hAnsi="Times New Roman" w:cs="Times New Roman"/>
                <w:noProof/>
                <w:sz w:val="28"/>
                <w:szCs w:val="28"/>
                <w:lang w:val="en-GB"/>
              </w:rPr>
              <w:t>2.3  Mechanism of resistive switching</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_Toc482368846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10</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47" w:history="1">
            <w:r w:rsidR="009D10C3" w:rsidRPr="009D10C3">
              <w:rPr>
                <w:rStyle w:val="Hypertextovodkaz"/>
                <w:rFonts w:ascii="Times New Roman" w:hAnsi="Times New Roman" w:cs="Times New Roman"/>
                <w:noProof/>
                <w:sz w:val="28"/>
                <w:szCs w:val="28"/>
                <w:lang w:val="en-GB"/>
              </w:rPr>
              <w:t>2.4  Chalcogenide glasses</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_Toc482368847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11</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48" w:history="1">
            <w:r w:rsidR="009D10C3" w:rsidRPr="009D10C3">
              <w:rPr>
                <w:rStyle w:val="Hypertextovodkaz"/>
                <w:rFonts w:ascii="Times New Roman" w:hAnsi="Times New Roman" w:cs="Times New Roman"/>
                <w:noProof/>
                <w:sz w:val="28"/>
                <w:szCs w:val="28"/>
              </w:rPr>
              <w:t>2.5  Photo and thermal diffusion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_Toc482368848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11</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49" w:history="1">
            <w:r w:rsidR="009D10C3" w:rsidRPr="009D10C3">
              <w:rPr>
                <w:rStyle w:val="Hypertextovodkaz"/>
                <w:rFonts w:ascii="Times New Roman" w:hAnsi="Times New Roman" w:cs="Times New Roman"/>
                <w:noProof/>
                <w:sz w:val="28"/>
                <w:szCs w:val="28"/>
              </w:rPr>
              <w:t>2.6  Photo-surface deposition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_Toc482368849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11</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50" w:history="1">
            <w:r w:rsidR="009D10C3" w:rsidRPr="009D10C3">
              <w:rPr>
                <w:rStyle w:val="Hypertextovodkaz"/>
                <w:rFonts w:ascii="Times New Roman" w:hAnsi="Times New Roman" w:cs="Times New Roman"/>
                <w:noProof/>
                <w:sz w:val="28"/>
                <w:szCs w:val="28"/>
              </w:rPr>
              <w:t>2.7  The geometry of memory cell</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_Toc482368850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12</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1" w:history="1">
            <w:r w:rsidR="009D10C3" w:rsidRPr="009D10C3">
              <w:rPr>
                <w:rStyle w:val="Hypertextovodkaz"/>
                <w:rFonts w:ascii="Times New Roman" w:hAnsi="Times New Roman" w:cs="Times New Roman"/>
                <w:noProof/>
                <w:sz w:val="28"/>
                <w:szCs w:val="28"/>
              </w:rPr>
              <w:t>2.7.1  Crossbar structure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_Toc482368851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12</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2" w:history="1">
            <w:r w:rsidR="009D10C3" w:rsidRPr="009D10C3">
              <w:rPr>
                <w:rStyle w:val="Hypertextovodkaz"/>
                <w:rFonts w:ascii="Times New Roman" w:eastAsia="Times New Roman" w:hAnsi="Times New Roman" w:cs="Times New Roman"/>
                <w:noProof/>
                <w:sz w:val="28"/>
                <w:szCs w:val="28"/>
                <w:lang w:val="en-GB"/>
              </w:rPr>
              <w:t>2.7.2  Via-hole structure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_Toc482368852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12</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53" w:history="1">
            <w:r w:rsidR="009D10C3" w:rsidRPr="009D10C3">
              <w:rPr>
                <w:rStyle w:val="Hypertextovodkaz"/>
                <w:rFonts w:ascii="Times New Roman" w:hAnsi="Times New Roman" w:cs="Times New Roman"/>
                <w:noProof/>
                <w:sz w:val="28"/>
                <w:szCs w:val="28"/>
              </w:rPr>
              <w:t>2.8  The parameter for memory device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_Toc482368853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13</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4" w:history="1">
            <w:r w:rsidR="009D10C3" w:rsidRPr="009D10C3">
              <w:rPr>
                <w:rStyle w:val="Hypertextovodkaz"/>
                <w:rFonts w:ascii="Times New Roman" w:hAnsi="Times New Roman" w:cs="Times New Roman"/>
                <w:noProof/>
                <w:sz w:val="28"/>
                <w:szCs w:val="28"/>
              </w:rPr>
              <w:t>2.8.1  Write operation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_Toc482368854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13</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5" w:history="1">
            <w:r w:rsidR="009D10C3" w:rsidRPr="009D10C3">
              <w:rPr>
                <w:rStyle w:val="Hypertextovodkaz"/>
                <w:rFonts w:ascii="Times New Roman" w:hAnsi="Times New Roman" w:cs="Times New Roman"/>
                <w:noProof/>
                <w:sz w:val="28"/>
                <w:szCs w:val="28"/>
              </w:rPr>
              <w:t>2.8.2  Read operation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_Toc482368855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13</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6" w:history="1">
            <w:r w:rsidR="009D10C3" w:rsidRPr="009D10C3">
              <w:rPr>
                <w:rStyle w:val="Hypertextovodkaz"/>
                <w:rFonts w:ascii="Times New Roman" w:hAnsi="Times New Roman" w:cs="Times New Roman"/>
                <w:noProof/>
                <w:sz w:val="28"/>
                <w:szCs w:val="28"/>
              </w:rPr>
              <w:t>2.8.3  Resistance ratio</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_Toc482368856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14</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7" w:history="1">
            <w:r w:rsidR="009D10C3" w:rsidRPr="009D10C3">
              <w:rPr>
                <w:rStyle w:val="Hypertextovodkaz"/>
                <w:rFonts w:ascii="Times New Roman" w:hAnsi="Times New Roman" w:cs="Times New Roman"/>
                <w:noProof/>
                <w:sz w:val="28"/>
                <w:szCs w:val="28"/>
              </w:rPr>
              <w:t>2.8.4  Endurance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_Toc482368857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14</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58" w:history="1">
            <w:r w:rsidR="009D10C3" w:rsidRPr="009D10C3">
              <w:rPr>
                <w:rStyle w:val="Hypertextovodkaz"/>
                <w:rFonts w:ascii="Times New Roman" w:hAnsi="Times New Roman" w:cs="Times New Roman"/>
                <w:noProof/>
                <w:sz w:val="28"/>
                <w:szCs w:val="28"/>
              </w:rPr>
              <w:t>2.8.5  Retention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_Toc482368858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14</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59" w:history="1">
            <w:r w:rsidR="009D10C3" w:rsidRPr="009D10C3">
              <w:rPr>
                <w:rStyle w:val="Hypertextovodkaz"/>
                <w:rFonts w:ascii="Times New Roman" w:hAnsi="Times New Roman" w:cs="Times New Roman"/>
                <w:noProof/>
                <w:sz w:val="28"/>
                <w:szCs w:val="28"/>
              </w:rPr>
              <w:t>2.9  The observation of conductive filament</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_Toc482368859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14</w:t>
            </w:r>
            <w:r w:rsidR="009D10C3" w:rsidRPr="009D10C3">
              <w:rPr>
                <w:noProof/>
                <w:webHidden/>
                <w:sz w:val="28"/>
                <w:szCs w:val="28"/>
              </w:rPr>
              <w:fldChar w:fldCharType="end"/>
            </w:r>
          </w:hyperlink>
        </w:p>
        <w:p w:rsidR="009D10C3" w:rsidRPr="009D10C3" w:rsidRDefault="00921F47" w:rsidP="009D10C3">
          <w:pPr>
            <w:pStyle w:val="Obsah1"/>
            <w:tabs>
              <w:tab w:val="left" w:pos="440"/>
              <w:tab w:val="right" w:leader="dot" w:pos="9060"/>
            </w:tabs>
            <w:spacing w:line="360" w:lineRule="auto"/>
            <w:rPr>
              <w:noProof/>
              <w:sz w:val="28"/>
              <w:szCs w:val="28"/>
              <w:lang w:val="en-GB"/>
            </w:rPr>
          </w:pPr>
          <w:hyperlink w:anchor="_Toc482368860" w:history="1">
            <w:r w:rsidR="009D10C3" w:rsidRPr="009D10C3">
              <w:rPr>
                <w:rStyle w:val="Hypertextovodkaz"/>
                <w:rFonts w:ascii="Times New Roman" w:hAnsi="Times New Roman" w:cs="Times New Roman"/>
                <w:noProof/>
                <w:sz w:val="28"/>
                <w:szCs w:val="28"/>
                <w:lang w:val="en-GB"/>
              </w:rPr>
              <w:t>3.</w:t>
            </w:r>
            <w:r w:rsidR="009D10C3" w:rsidRPr="009D10C3">
              <w:rPr>
                <w:noProof/>
                <w:sz w:val="28"/>
                <w:szCs w:val="28"/>
                <w:lang w:val="en-GB"/>
              </w:rPr>
              <w:tab/>
            </w:r>
            <w:r w:rsidR="009D10C3" w:rsidRPr="009D10C3">
              <w:rPr>
                <w:rStyle w:val="Hypertextovodkaz"/>
                <w:rFonts w:ascii="Times New Roman" w:hAnsi="Times New Roman" w:cs="Times New Roman"/>
                <w:noProof/>
                <w:sz w:val="28"/>
                <w:szCs w:val="28"/>
                <w:lang w:val="en-GB"/>
              </w:rPr>
              <w:t>Experimental part</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_Toc482368860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15</w:t>
            </w:r>
            <w:r w:rsidR="009D10C3" w:rsidRPr="009D10C3">
              <w:rPr>
                <w:noProof/>
                <w:webHidden/>
                <w:sz w:val="28"/>
                <w:szCs w:val="28"/>
              </w:rPr>
              <w:fldChar w:fldCharType="end"/>
            </w:r>
          </w:hyperlink>
        </w:p>
        <w:p w:rsidR="009D10C3" w:rsidRPr="009D10C3" w:rsidRDefault="00921F47" w:rsidP="009D10C3">
          <w:pPr>
            <w:pStyle w:val="Obsah2"/>
            <w:spacing w:line="360" w:lineRule="auto"/>
            <w:rPr>
              <w:rStyle w:val="Hypertextovodkaz"/>
              <w:rFonts w:ascii="Times New Roman" w:hAnsi="Times New Roman" w:cs="Times New Roman"/>
              <w:noProof/>
              <w:sz w:val="28"/>
              <w:szCs w:val="28"/>
            </w:rPr>
          </w:pPr>
          <w:hyperlink w:anchor="_Toc482368861" w:history="1">
            <w:r w:rsidR="009D10C3" w:rsidRPr="009D10C3">
              <w:rPr>
                <w:rStyle w:val="Hypertextovodkaz"/>
                <w:rFonts w:ascii="Times New Roman" w:hAnsi="Times New Roman" w:cs="Times New Roman"/>
                <w:noProof/>
                <w:sz w:val="28"/>
                <w:szCs w:val="28"/>
              </w:rPr>
              <w:t>3.1  Preparation of thin film</w:t>
            </w:r>
            <w:r w:rsidR="009D10C3" w:rsidRPr="009D10C3">
              <w:rPr>
                <w:rStyle w:val="Hypertextovodkaz"/>
                <w:rFonts w:ascii="Times New Roman" w:hAnsi="Times New Roman" w:cs="Times New Roman"/>
                <w:noProof/>
                <w:webHidden/>
                <w:sz w:val="28"/>
                <w:szCs w:val="28"/>
              </w:rPr>
              <w:tab/>
            </w:r>
            <w:r w:rsidR="009D10C3" w:rsidRPr="009D10C3">
              <w:rPr>
                <w:rStyle w:val="Hypertextovodkaz"/>
                <w:rFonts w:ascii="Times New Roman" w:hAnsi="Times New Roman" w:cs="Times New Roman"/>
                <w:noProof/>
                <w:webHidden/>
                <w:sz w:val="28"/>
                <w:szCs w:val="28"/>
              </w:rPr>
              <w:fldChar w:fldCharType="begin"/>
            </w:r>
            <w:r w:rsidR="009D10C3" w:rsidRPr="009D10C3">
              <w:rPr>
                <w:rStyle w:val="Hypertextovodkaz"/>
                <w:rFonts w:ascii="Times New Roman" w:hAnsi="Times New Roman" w:cs="Times New Roman"/>
                <w:noProof/>
                <w:webHidden/>
                <w:sz w:val="28"/>
                <w:szCs w:val="28"/>
              </w:rPr>
              <w:instrText xml:space="preserve"> PAGEREF _Toc482368861 \h </w:instrText>
            </w:r>
            <w:r w:rsidR="009D10C3" w:rsidRPr="009D10C3">
              <w:rPr>
                <w:rStyle w:val="Hypertextovodkaz"/>
                <w:rFonts w:ascii="Times New Roman" w:hAnsi="Times New Roman" w:cs="Times New Roman"/>
                <w:noProof/>
                <w:webHidden/>
                <w:sz w:val="28"/>
                <w:szCs w:val="28"/>
              </w:rPr>
            </w:r>
            <w:r w:rsidR="009D10C3" w:rsidRPr="009D10C3">
              <w:rPr>
                <w:rStyle w:val="Hypertextovodkaz"/>
                <w:rFonts w:ascii="Times New Roman" w:hAnsi="Times New Roman" w:cs="Times New Roman"/>
                <w:noProof/>
                <w:webHidden/>
                <w:sz w:val="28"/>
                <w:szCs w:val="28"/>
              </w:rPr>
              <w:fldChar w:fldCharType="separate"/>
            </w:r>
            <w:r w:rsidR="009D10C3">
              <w:rPr>
                <w:rStyle w:val="Hypertextovodkaz"/>
                <w:rFonts w:ascii="Times New Roman" w:hAnsi="Times New Roman" w:cs="Times New Roman"/>
                <w:noProof/>
                <w:webHidden/>
                <w:sz w:val="28"/>
                <w:szCs w:val="28"/>
              </w:rPr>
              <w:t>15</w:t>
            </w:r>
            <w:r w:rsidR="009D10C3" w:rsidRPr="009D10C3">
              <w:rPr>
                <w:rStyle w:val="Hypertextovodkaz"/>
                <w:rFonts w:ascii="Times New Roman" w:hAnsi="Times New Roman" w:cs="Times New Roman"/>
                <w:noProof/>
                <w:webHidden/>
                <w:sz w:val="28"/>
                <w:szCs w:val="28"/>
              </w:rPr>
              <w:fldChar w:fldCharType="end"/>
            </w:r>
          </w:hyperlink>
        </w:p>
        <w:p w:rsidR="009D10C3" w:rsidRPr="009D10C3" w:rsidRDefault="00921F47" w:rsidP="009D10C3">
          <w:pPr>
            <w:pStyle w:val="Obsah2"/>
            <w:spacing w:line="360" w:lineRule="auto"/>
            <w:rPr>
              <w:rStyle w:val="Hypertextovodkaz"/>
              <w:rFonts w:ascii="Times New Roman" w:hAnsi="Times New Roman" w:cs="Times New Roman"/>
              <w:noProof/>
              <w:sz w:val="28"/>
              <w:szCs w:val="28"/>
            </w:rPr>
          </w:pPr>
          <w:hyperlink w:anchor="_Toc482368862" w:history="1">
            <w:r w:rsidR="009D10C3" w:rsidRPr="009D10C3">
              <w:rPr>
                <w:rStyle w:val="Hypertextovodkaz"/>
                <w:rFonts w:ascii="Times New Roman" w:hAnsi="Times New Roman" w:cs="Times New Roman"/>
                <w:noProof/>
                <w:sz w:val="28"/>
                <w:szCs w:val="28"/>
              </w:rPr>
              <w:t>3.2  Photo doping and dissolution</w:t>
            </w:r>
            <w:r w:rsidR="009D10C3" w:rsidRPr="009D10C3">
              <w:rPr>
                <w:rStyle w:val="Hypertextovodkaz"/>
                <w:rFonts w:ascii="Times New Roman" w:hAnsi="Times New Roman" w:cs="Times New Roman"/>
                <w:noProof/>
                <w:webHidden/>
                <w:sz w:val="28"/>
                <w:szCs w:val="28"/>
              </w:rPr>
              <w:tab/>
            </w:r>
            <w:r w:rsidR="009D10C3" w:rsidRPr="009D10C3">
              <w:rPr>
                <w:rStyle w:val="Hypertextovodkaz"/>
                <w:rFonts w:ascii="Times New Roman" w:hAnsi="Times New Roman" w:cs="Times New Roman"/>
                <w:noProof/>
                <w:webHidden/>
                <w:sz w:val="28"/>
                <w:szCs w:val="28"/>
              </w:rPr>
              <w:fldChar w:fldCharType="begin"/>
            </w:r>
            <w:r w:rsidR="009D10C3" w:rsidRPr="009D10C3">
              <w:rPr>
                <w:rStyle w:val="Hypertextovodkaz"/>
                <w:rFonts w:ascii="Times New Roman" w:hAnsi="Times New Roman" w:cs="Times New Roman"/>
                <w:noProof/>
                <w:webHidden/>
                <w:sz w:val="28"/>
                <w:szCs w:val="28"/>
              </w:rPr>
              <w:instrText xml:space="preserve"> PAGEREF _Toc482368862 \h </w:instrText>
            </w:r>
            <w:r w:rsidR="009D10C3" w:rsidRPr="009D10C3">
              <w:rPr>
                <w:rStyle w:val="Hypertextovodkaz"/>
                <w:rFonts w:ascii="Times New Roman" w:hAnsi="Times New Roman" w:cs="Times New Roman"/>
                <w:noProof/>
                <w:webHidden/>
                <w:sz w:val="28"/>
                <w:szCs w:val="28"/>
              </w:rPr>
            </w:r>
            <w:r w:rsidR="009D10C3" w:rsidRPr="009D10C3">
              <w:rPr>
                <w:rStyle w:val="Hypertextovodkaz"/>
                <w:rFonts w:ascii="Times New Roman" w:hAnsi="Times New Roman" w:cs="Times New Roman"/>
                <w:noProof/>
                <w:webHidden/>
                <w:sz w:val="28"/>
                <w:szCs w:val="28"/>
              </w:rPr>
              <w:fldChar w:fldCharType="separate"/>
            </w:r>
            <w:r w:rsidR="009D10C3">
              <w:rPr>
                <w:rStyle w:val="Hypertextovodkaz"/>
                <w:rFonts w:ascii="Times New Roman" w:hAnsi="Times New Roman" w:cs="Times New Roman"/>
                <w:noProof/>
                <w:webHidden/>
                <w:sz w:val="28"/>
                <w:szCs w:val="28"/>
              </w:rPr>
              <w:t>16</w:t>
            </w:r>
            <w:r w:rsidR="009D10C3" w:rsidRPr="009D10C3">
              <w:rPr>
                <w:rStyle w:val="Hypertextovodkaz"/>
                <w:rFonts w:ascii="Times New Roman" w:hAnsi="Times New Roman" w:cs="Times New Roman"/>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63" w:history="1">
            <w:r w:rsidR="009D10C3" w:rsidRPr="009D10C3">
              <w:rPr>
                <w:rStyle w:val="Hypertextovodkaz"/>
                <w:rFonts w:ascii="Times New Roman" w:hAnsi="Times New Roman" w:cs="Times New Roman"/>
                <w:noProof/>
                <w:sz w:val="28"/>
                <w:szCs w:val="28"/>
              </w:rPr>
              <w:t>3.3  Electric pulse measurement</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_Toc482368863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17</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64" w:history="1">
            <w:r w:rsidR="009D10C3" w:rsidRPr="009D10C3">
              <w:rPr>
                <w:rStyle w:val="Hypertextovodkaz"/>
                <w:rFonts w:ascii="Times New Roman" w:hAnsi="Times New Roman" w:cs="Times New Roman"/>
                <w:noProof/>
                <w:sz w:val="28"/>
                <w:szCs w:val="28"/>
              </w:rPr>
              <w:t>3.4  SEM</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_Toc482368864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17</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65" w:history="1">
            <w:r w:rsidR="009D10C3" w:rsidRPr="009D10C3">
              <w:rPr>
                <w:rStyle w:val="Hypertextovodkaz"/>
                <w:rFonts w:ascii="Times New Roman" w:hAnsi="Times New Roman" w:cs="Times New Roman"/>
                <w:noProof/>
                <w:sz w:val="28"/>
                <w:szCs w:val="28"/>
              </w:rPr>
              <w:t>3.5  AFM</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_Toc482368865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18</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66" w:history="1">
            <w:r w:rsidR="009D10C3" w:rsidRPr="009D10C3">
              <w:rPr>
                <w:rStyle w:val="Hypertextovodkaz"/>
                <w:rFonts w:ascii="Times New Roman" w:hAnsi="Times New Roman" w:cs="Times New Roman"/>
                <w:noProof/>
                <w:sz w:val="28"/>
                <w:szCs w:val="28"/>
                <w:lang w:val="en-GB"/>
              </w:rPr>
              <w:t>3.6  Optical microscope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_Toc482368866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18</w:t>
            </w:r>
            <w:r w:rsidR="009D10C3" w:rsidRPr="009D10C3">
              <w:rPr>
                <w:noProof/>
                <w:webHidden/>
                <w:sz w:val="28"/>
                <w:szCs w:val="28"/>
              </w:rPr>
              <w:fldChar w:fldCharType="end"/>
            </w:r>
          </w:hyperlink>
        </w:p>
        <w:p w:rsidR="009D10C3" w:rsidRPr="009D10C3" w:rsidRDefault="00921F47" w:rsidP="009D10C3">
          <w:pPr>
            <w:pStyle w:val="Obsah1"/>
            <w:tabs>
              <w:tab w:val="left" w:pos="440"/>
              <w:tab w:val="right" w:leader="dot" w:pos="9060"/>
            </w:tabs>
            <w:spacing w:line="360" w:lineRule="auto"/>
            <w:rPr>
              <w:noProof/>
              <w:sz w:val="28"/>
              <w:szCs w:val="28"/>
              <w:lang w:val="en-GB"/>
            </w:rPr>
          </w:pPr>
          <w:hyperlink w:anchor="_Toc482368867" w:history="1">
            <w:r w:rsidR="009D10C3" w:rsidRPr="009D10C3">
              <w:rPr>
                <w:rStyle w:val="Hypertextovodkaz"/>
                <w:rFonts w:ascii="Times New Roman" w:hAnsi="Times New Roman" w:cs="Times New Roman"/>
                <w:noProof/>
                <w:sz w:val="28"/>
                <w:szCs w:val="28"/>
                <w:lang w:val="en-GB"/>
              </w:rPr>
              <w:t>4.</w:t>
            </w:r>
            <w:r w:rsidR="009D10C3" w:rsidRPr="009D10C3">
              <w:rPr>
                <w:noProof/>
                <w:sz w:val="28"/>
                <w:szCs w:val="28"/>
                <w:lang w:val="en-GB"/>
              </w:rPr>
              <w:tab/>
            </w:r>
            <w:r w:rsidR="009D10C3" w:rsidRPr="009D10C3">
              <w:rPr>
                <w:rStyle w:val="Hypertextovodkaz"/>
                <w:rFonts w:ascii="Times New Roman" w:hAnsi="Times New Roman" w:cs="Times New Roman"/>
                <w:noProof/>
                <w:sz w:val="28"/>
                <w:szCs w:val="28"/>
                <w:lang w:val="en-GB"/>
              </w:rPr>
              <w:t>Main results and their discussion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_Toc482368867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18</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68" w:history="1">
            <w:r w:rsidR="009D10C3" w:rsidRPr="009D10C3">
              <w:rPr>
                <w:rStyle w:val="Hypertextovodkaz"/>
                <w:rFonts w:ascii="Times New Roman" w:hAnsi="Times New Roman" w:cs="Times New Roman"/>
                <w:noProof/>
                <w:sz w:val="28"/>
                <w:szCs w:val="28"/>
                <w:lang w:val="en-GB"/>
              </w:rPr>
              <w:t>4.1  The resistive switching with spot geometry</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_Toc482368868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18</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69" w:history="1">
            <w:r w:rsidR="009D10C3" w:rsidRPr="009D10C3">
              <w:rPr>
                <w:rStyle w:val="Hypertextovodkaz"/>
                <w:rFonts w:ascii="Times New Roman" w:hAnsi="Times New Roman" w:cs="Times New Roman"/>
                <w:noProof/>
                <w:sz w:val="28"/>
                <w:szCs w:val="28"/>
                <w:lang w:val="en-GB"/>
              </w:rPr>
              <w:t>4.1.1  Introduction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_Toc482368869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18</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0" w:history="1">
            <w:r w:rsidR="009D10C3" w:rsidRPr="009D10C3">
              <w:rPr>
                <w:rStyle w:val="Hypertextovodkaz"/>
                <w:rFonts w:ascii="Times New Roman" w:hAnsi="Times New Roman" w:cs="Times New Roman"/>
                <w:noProof/>
                <w:sz w:val="28"/>
                <w:szCs w:val="28"/>
              </w:rPr>
              <w:t>4.1.2  Experimental results</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_Toc482368870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18</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71" w:history="1">
            <w:r w:rsidR="009D10C3" w:rsidRPr="009D10C3">
              <w:rPr>
                <w:rStyle w:val="Hypertextovodkaz"/>
                <w:rFonts w:ascii="Times New Roman" w:hAnsi="Times New Roman" w:cs="Times New Roman"/>
                <w:noProof/>
                <w:sz w:val="28"/>
                <w:szCs w:val="28"/>
              </w:rPr>
              <w:t>4.2  Crossbar geometry</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_Toc482368871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19</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72" w:history="1">
            <w:r w:rsidR="009D10C3" w:rsidRPr="009D10C3">
              <w:rPr>
                <w:rStyle w:val="Hypertextovodkaz"/>
                <w:rFonts w:ascii="Times New Roman" w:hAnsi="Times New Roman" w:cs="Times New Roman"/>
                <w:noProof/>
                <w:sz w:val="28"/>
                <w:szCs w:val="28"/>
              </w:rPr>
              <w:t>4.3  Needle contact geometry</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_Toc482368872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22</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3" w:history="1">
            <w:r w:rsidR="009D10C3" w:rsidRPr="009D10C3">
              <w:rPr>
                <w:rStyle w:val="Hypertextovodkaz"/>
                <w:rFonts w:ascii="Times New Roman" w:hAnsi="Times New Roman" w:cs="Times New Roman"/>
                <w:noProof/>
                <w:sz w:val="28"/>
                <w:szCs w:val="28"/>
              </w:rPr>
              <w:t>4.3.1  Introduction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_Toc482368873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22</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4" w:history="1">
            <w:r w:rsidR="009D10C3" w:rsidRPr="009D10C3">
              <w:rPr>
                <w:rStyle w:val="Hypertextovodkaz"/>
                <w:rFonts w:ascii="Times New Roman" w:hAnsi="Times New Roman" w:cs="Times New Roman"/>
                <w:noProof/>
                <w:sz w:val="28"/>
                <w:szCs w:val="28"/>
              </w:rPr>
              <w:t>4.3.2  The resistive switching curve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_Toc482368874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23</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5" w:history="1">
            <w:r w:rsidR="009D10C3" w:rsidRPr="009D10C3">
              <w:rPr>
                <w:rStyle w:val="Hypertextovodkaz"/>
                <w:rFonts w:ascii="Times New Roman" w:hAnsi="Times New Roman" w:cs="Times New Roman"/>
                <w:noProof/>
                <w:sz w:val="28"/>
                <w:szCs w:val="28"/>
              </w:rPr>
              <w:t>4.3.3  The observation of sample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_Toc482368875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23</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6" w:history="1">
            <w:r w:rsidR="009D10C3" w:rsidRPr="009D10C3">
              <w:rPr>
                <w:rStyle w:val="Hypertextovodkaz"/>
                <w:rFonts w:ascii="Times New Roman" w:hAnsi="Times New Roman" w:cs="Times New Roman"/>
                <w:noProof/>
                <w:sz w:val="28"/>
                <w:szCs w:val="28"/>
              </w:rPr>
              <w:t>4.3.4  Electron induced particle creation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_Toc482368876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26</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77" w:history="1">
            <w:r w:rsidR="009D10C3" w:rsidRPr="009D10C3">
              <w:rPr>
                <w:rStyle w:val="Hypertextovodkaz"/>
                <w:rFonts w:ascii="Times New Roman" w:hAnsi="Times New Roman" w:cs="Times New Roman"/>
                <w:noProof/>
                <w:sz w:val="28"/>
                <w:szCs w:val="28"/>
              </w:rPr>
              <w:t>4.5  Tip (conductive AFM) geometry</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_Toc482368877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31</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8" w:history="1">
            <w:r w:rsidR="009D10C3" w:rsidRPr="009D10C3">
              <w:rPr>
                <w:rStyle w:val="Hypertextovodkaz"/>
                <w:rFonts w:ascii="Times New Roman" w:hAnsi="Times New Roman" w:cs="Times New Roman"/>
                <w:noProof/>
                <w:sz w:val="28"/>
                <w:szCs w:val="28"/>
              </w:rPr>
              <w:t>4.5.1  Introduction</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_Toc482368878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31</w:t>
            </w:r>
            <w:r w:rsidR="009D10C3" w:rsidRPr="009D10C3">
              <w:rPr>
                <w:noProof/>
                <w:webHidden/>
                <w:sz w:val="28"/>
                <w:szCs w:val="28"/>
              </w:rPr>
              <w:fldChar w:fldCharType="end"/>
            </w:r>
          </w:hyperlink>
        </w:p>
        <w:p w:rsidR="009D10C3" w:rsidRPr="009D10C3" w:rsidRDefault="00921F47" w:rsidP="009D10C3">
          <w:pPr>
            <w:pStyle w:val="Obsah3"/>
            <w:tabs>
              <w:tab w:val="right" w:leader="dot" w:pos="9060"/>
            </w:tabs>
            <w:spacing w:line="360" w:lineRule="auto"/>
            <w:rPr>
              <w:noProof/>
              <w:sz w:val="28"/>
              <w:szCs w:val="28"/>
              <w:lang w:val="en-GB" w:eastAsia="zh-CN"/>
            </w:rPr>
          </w:pPr>
          <w:hyperlink w:anchor="_Toc482368879" w:history="1">
            <w:r w:rsidR="009D10C3" w:rsidRPr="009D10C3">
              <w:rPr>
                <w:rStyle w:val="Hypertextovodkaz"/>
                <w:rFonts w:ascii="Times New Roman" w:hAnsi="Times New Roman" w:cs="Times New Roman"/>
                <w:noProof/>
                <w:sz w:val="28"/>
                <w:szCs w:val="28"/>
                <w:lang w:val="en-GB"/>
              </w:rPr>
              <w:t>4.5.2  The maps of surface morphology and distribution of spread current</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_Toc482368879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31</w:t>
            </w:r>
            <w:r w:rsidR="009D10C3" w:rsidRPr="009D10C3">
              <w:rPr>
                <w:noProof/>
                <w:webHidden/>
                <w:sz w:val="28"/>
                <w:szCs w:val="28"/>
              </w:rPr>
              <w:fldChar w:fldCharType="end"/>
            </w:r>
          </w:hyperlink>
        </w:p>
        <w:p w:rsidR="009D10C3" w:rsidRPr="009D10C3" w:rsidRDefault="00921F47" w:rsidP="009D10C3">
          <w:pPr>
            <w:pStyle w:val="Obsah2"/>
            <w:spacing w:line="360" w:lineRule="auto"/>
            <w:rPr>
              <w:noProof/>
              <w:sz w:val="28"/>
              <w:szCs w:val="28"/>
              <w:lang w:val="en-GB"/>
            </w:rPr>
          </w:pPr>
          <w:hyperlink w:anchor="_Toc482368880" w:history="1">
            <w:r w:rsidR="009D10C3" w:rsidRPr="009D10C3">
              <w:rPr>
                <w:rStyle w:val="Hypertextovodkaz"/>
                <w:rFonts w:ascii="Times New Roman" w:hAnsi="Times New Roman" w:cs="Times New Roman"/>
                <w:noProof/>
                <w:sz w:val="28"/>
                <w:szCs w:val="28"/>
              </w:rPr>
              <w:t>4.6  Via-hole geometry</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_Toc482368880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35</w:t>
            </w:r>
            <w:r w:rsidR="009D10C3" w:rsidRPr="009D10C3">
              <w:rPr>
                <w:noProof/>
                <w:webHidden/>
                <w:sz w:val="28"/>
                <w:szCs w:val="28"/>
              </w:rPr>
              <w:fldChar w:fldCharType="end"/>
            </w:r>
          </w:hyperlink>
        </w:p>
        <w:p w:rsidR="009D10C3" w:rsidRPr="009D10C3" w:rsidRDefault="00921F47" w:rsidP="009D10C3">
          <w:pPr>
            <w:pStyle w:val="Obsah1"/>
            <w:tabs>
              <w:tab w:val="left" w:pos="440"/>
              <w:tab w:val="right" w:leader="dot" w:pos="9060"/>
            </w:tabs>
            <w:spacing w:line="360" w:lineRule="auto"/>
            <w:rPr>
              <w:noProof/>
              <w:sz w:val="28"/>
              <w:szCs w:val="28"/>
              <w:lang w:val="en-GB"/>
            </w:rPr>
          </w:pPr>
          <w:hyperlink w:anchor="_Toc482368881" w:history="1">
            <w:r w:rsidR="009D10C3" w:rsidRPr="009D10C3">
              <w:rPr>
                <w:rStyle w:val="Hypertextovodkaz"/>
                <w:rFonts w:ascii="Times New Roman" w:hAnsi="Times New Roman" w:cs="Times New Roman"/>
                <w:noProof/>
                <w:sz w:val="28"/>
                <w:szCs w:val="28"/>
              </w:rPr>
              <w:t>5.</w:t>
            </w:r>
            <w:r w:rsidR="009D10C3" w:rsidRPr="009D10C3">
              <w:rPr>
                <w:noProof/>
                <w:sz w:val="28"/>
                <w:szCs w:val="28"/>
                <w:lang w:val="en-GB"/>
              </w:rPr>
              <w:tab/>
            </w:r>
            <w:r w:rsidR="009D10C3" w:rsidRPr="009D10C3">
              <w:rPr>
                <w:rStyle w:val="Hypertextovodkaz"/>
                <w:rFonts w:ascii="Times New Roman" w:hAnsi="Times New Roman" w:cs="Times New Roman"/>
                <w:noProof/>
                <w:sz w:val="28"/>
                <w:szCs w:val="28"/>
              </w:rPr>
              <w:t>Conclusion of thesis</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_Toc482368881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37</w:t>
            </w:r>
            <w:r w:rsidR="009D10C3" w:rsidRPr="009D10C3">
              <w:rPr>
                <w:noProof/>
                <w:webHidden/>
                <w:sz w:val="28"/>
                <w:szCs w:val="28"/>
              </w:rPr>
              <w:fldChar w:fldCharType="end"/>
            </w:r>
          </w:hyperlink>
        </w:p>
        <w:p w:rsidR="009D10C3" w:rsidRPr="009D10C3" w:rsidRDefault="00921F47" w:rsidP="009D10C3">
          <w:pPr>
            <w:pStyle w:val="Obsah1"/>
            <w:tabs>
              <w:tab w:val="left" w:pos="440"/>
              <w:tab w:val="right" w:leader="dot" w:pos="9060"/>
            </w:tabs>
            <w:spacing w:line="360" w:lineRule="auto"/>
            <w:rPr>
              <w:noProof/>
              <w:sz w:val="28"/>
              <w:szCs w:val="28"/>
              <w:lang w:val="en-GB"/>
            </w:rPr>
          </w:pPr>
          <w:hyperlink w:anchor="_Toc482368882" w:history="1">
            <w:r w:rsidR="009D10C3" w:rsidRPr="009D10C3">
              <w:rPr>
                <w:rStyle w:val="Hypertextovodkaz"/>
                <w:rFonts w:ascii="Times New Roman" w:hAnsi="Times New Roman" w:cs="Times New Roman"/>
                <w:noProof/>
                <w:sz w:val="28"/>
                <w:szCs w:val="28"/>
              </w:rPr>
              <w:t>6.</w:t>
            </w:r>
            <w:r w:rsidR="009D10C3" w:rsidRPr="009D10C3">
              <w:rPr>
                <w:noProof/>
                <w:sz w:val="28"/>
                <w:szCs w:val="28"/>
                <w:lang w:val="en-GB"/>
              </w:rPr>
              <w:tab/>
            </w:r>
            <w:r w:rsidR="009D10C3" w:rsidRPr="009D10C3">
              <w:rPr>
                <w:rStyle w:val="Hypertextovodkaz"/>
                <w:rFonts w:ascii="Times New Roman" w:hAnsi="Times New Roman" w:cs="Times New Roman"/>
                <w:noProof/>
                <w:sz w:val="28"/>
                <w:szCs w:val="28"/>
              </w:rPr>
              <w:t>Reference</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_Toc482368882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38</w:t>
            </w:r>
            <w:r w:rsidR="009D10C3" w:rsidRPr="009D10C3">
              <w:rPr>
                <w:noProof/>
                <w:webHidden/>
                <w:sz w:val="28"/>
                <w:szCs w:val="28"/>
              </w:rPr>
              <w:fldChar w:fldCharType="end"/>
            </w:r>
          </w:hyperlink>
        </w:p>
        <w:p w:rsidR="009D10C3" w:rsidRPr="009D10C3" w:rsidRDefault="00921F47" w:rsidP="009D10C3">
          <w:pPr>
            <w:pStyle w:val="Obsah2"/>
            <w:tabs>
              <w:tab w:val="left" w:pos="660"/>
            </w:tabs>
            <w:spacing w:line="360" w:lineRule="auto"/>
            <w:rPr>
              <w:noProof/>
              <w:sz w:val="28"/>
              <w:szCs w:val="28"/>
              <w:lang w:val="en-GB"/>
            </w:rPr>
          </w:pPr>
          <w:hyperlink w:anchor="_Toc482368883" w:history="1">
            <w:r w:rsidR="009D10C3" w:rsidRPr="009D10C3">
              <w:rPr>
                <w:rStyle w:val="Hypertextovodkaz"/>
                <w:rFonts w:ascii="Times New Roman" w:hAnsi="Times New Roman" w:cs="Times New Roman"/>
                <w:noProof/>
                <w:sz w:val="28"/>
                <w:szCs w:val="28"/>
              </w:rPr>
              <w:t>7.</w:t>
            </w:r>
            <w:r w:rsidR="009D10C3" w:rsidRPr="009D10C3">
              <w:rPr>
                <w:noProof/>
                <w:sz w:val="28"/>
                <w:szCs w:val="28"/>
                <w:lang w:val="en-GB"/>
              </w:rPr>
              <w:tab/>
            </w:r>
            <w:r w:rsidR="009D10C3" w:rsidRPr="009D10C3">
              <w:rPr>
                <w:rStyle w:val="Hypertextovodkaz"/>
                <w:rFonts w:ascii="Times New Roman" w:hAnsi="Times New Roman" w:cs="Times New Roman"/>
                <w:noProof/>
                <w:sz w:val="28"/>
                <w:szCs w:val="28"/>
              </w:rPr>
              <w:t>Publications and conferences</w:t>
            </w:r>
            <w:r w:rsidR="009D10C3" w:rsidRPr="009D10C3">
              <w:rPr>
                <w:noProof/>
                <w:webHidden/>
                <w:sz w:val="28"/>
                <w:szCs w:val="28"/>
              </w:rPr>
              <w:tab/>
            </w:r>
            <w:r w:rsidR="009D10C3" w:rsidRPr="009D10C3">
              <w:rPr>
                <w:noProof/>
                <w:webHidden/>
                <w:sz w:val="28"/>
                <w:szCs w:val="28"/>
              </w:rPr>
              <w:fldChar w:fldCharType="begin"/>
            </w:r>
            <w:r w:rsidR="009D10C3" w:rsidRPr="009D10C3">
              <w:rPr>
                <w:noProof/>
                <w:webHidden/>
                <w:sz w:val="28"/>
                <w:szCs w:val="28"/>
              </w:rPr>
              <w:instrText xml:space="preserve"> PAGEREF _Toc482368883 \h </w:instrText>
            </w:r>
            <w:r w:rsidR="009D10C3" w:rsidRPr="009D10C3">
              <w:rPr>
                <w:noProof/>
                <w:webHidden/>
                <w:sz w:val="28"/>
                <w:szCs w:val="28"/>
              </w:rPr>
            </w:r>
            <w:r w:rsidR="009D10C3" w:rsidRPr="009D10C3">
              <w:rPr>
                <w:noProof/>
                <w:webHidden/>
                <w:sz w:val="28"/>
                <w:szCs w:val="28"/>
              </w:rPr>
              <w:fldChar w:fldCharType="separate"/>
            </w:r>
            <w:r w:rsidR="009D10C3">
              <w:rPr>
                <w:noProof/>
                <w:webHidden/>
                <w:sz w:val="28"/>
                <w:szCs w:val="28"/>
              </w:rPr>
              <w:t>42</w:t>
            </w:r>
            <w:r w:rsidR="009D10C3" w:rsidRPr="009D10C3">
              <w:rPr>
                <w:noProof/>
                <w:webHidden/>
                <w:sz w:val="28"/>
                <w:szCs w:val="28"/>
              </w:rPr>
              <w:fldChar w:fldCharType="end"/>
            </w:r>
          </w:hyperlink>
        </w:p>
        <w:p w:rsidR="00A75BA7" w:rsidRPr="00345E64" w:rsidRDefault="0077665C" w:rsidP="009D10C3">
          <w:pPr>
            <w:spacing w:before="120" w:after="120" w:line="360" w:lineRule="auto"/>
            <w:jc w:val="both"/>
            <w:rPr>
              <w:rFonts w:ascii="Times New Roman" w:hAnsi="Times New Roman" w:cs="Times New Roman"/>
              <w:sz w:val="24"/>
              <w:szCs w:val="24"/>
            </w:rPr>
          </w:pPr>
          <w:r w:rsidRPr="009D10C3">
            <w:rPr>
              <w:rFonts w:ascii="Times New Roman" w:hAnsi="Times New Roman" w:cs="Times New Roman"/>
              <w:sz w:val="28"/>
              <w:szCs w:val="28"/>
            </w:rPr>
            <w:fldChar w:fldCharType="end"/>
          </w:r>
        </w:p>
      </w:sdtContent>
    </w:sdt>
    <w:p w:rsidR="0077665C" w:rsidRDefault="0077665C" w:rsidP="0077665C">
      <w:pPr>
        <w:pStyle w:val="Nadpis1"/>
        <w:spacing w:before="120" w:after="120" w:line="360" w:lineRule="auto"/>
        <w:ind w:left="432"/>
        <w:jc w:val="both"/>
        <w:rPr>
          <w:rFonts w:ascii="Times New Roman" w:hAnsi="Times New Roman" w:cs="Times New Roman"/>
          <w:bCs w:val="0"/>
          <w:color w:val="auto"/>
          <w:sz w:val="24"/>
          <w:szCs w:val="24"/>
        </w:rPr>
      </w:pPr>
      <w:bookmarkStart w:id="1" w:name="_Toc482112563"/>
      <w:bookmarkStart w:id="2" w:name="_Toc482368840"/>
      <w:r>
        <w:rPr>
          <w:rFonts w:ascii="Times New Roman" w:hAnsi="Times New Roman" w:cs="Times New Roman"/>
          <w:bCs w:val="0"/>
          <w:color w:val="auto"/>
          <w:sz w:val="24"/>
          <w:szCs w:val="24"/>
        </w:rPr>
        <w:t>Keywords:</w:t>
      </w:r>
      <w:bookmarkEnd w:id="1"/>
      <w:bookmarkEnd w:id="2"/>
    </w:p>
    <w:p w:rsidR="0077665C" w:rsidRDefault="0077665C" w:rsidP="0077665C">
      <w:pPr>
        <w:spacing w:before="120" w:after="120" w:line="360" w:lineRule="auto"/>
        <w:jc w:val="both"/>
        <w:rPr>
          <w:rStyle w:val="xbe"/>
        </w:rPr>
      </w:pPr>
      <w:r>
        <w:rPr>
          <w:rStyle w:val="xbe"/>
          <w:rFonts w:ascii="Times New Roman" w:hAnsi="Times New Roman" w:cs="Times New Roman"/>
          <w:sz w:val="24"/>
          <w:szCs w:val="24"/>
        </w:rPr>
        <w:t>Resistive switching, chalcogenide thin layer, conductive filament</w:t>
      </w:r>
    </w:p>
    <w:p w:rsidR="0077665C" w:rsidRDefault="0077665C" w:rsidP="0077665C">
      <w:pPr>
        <w:pStyle w:val="Nadpis1"/>
        <w:spacing w:before="120" w:after="120" w:line="360" w:lineRule="auto"/>
        <w:ind w:left="432"/>
        <w:jc w:val="both"/>
        <w:rPr>
          <w:rStyle w:val="xbe"/>
          <w:rFonts w:ascii="Times New Roman" w:hAnsi="Times New Roman" w:cs="Times New Roman"/>
          <w:color w:val="auto"/>
          <w:sz w:val="24"/>
          <w:szCs w:val="24"/>
        </w:rPr>
      </w:pPr>
      <w:bookmarkStart w:id="3" w:name="_Toc482112564"/>
      <w:bookmarkStart w:id="4" w:name="_Toc482368841"/>
      <w:r>
        <w:rPr>
          <w:rStyle w:val="xbe"/>
          <w:rFonts w:ascii="Times New Roman" w:hAnsi="Times New Roman" w:cs="Times New Roman"/>
          <w:color w:val="auto"/>
          <w:sz w:val="24"/>
          <w:szCs w:val="24"/>
        </w:rPr>
        <w:t>Abbreviations:</w:t>
      </w:r>
      <w:bookmarkEnd w:id="3"/>
      <w:bookmarkEnd w:id="4"/>
    </w:p>
    <w:p w:rsidR="0077665C" w:rsidRDefault="0077665C" w:rsidP="0077665C">
      <w:pPr>
        <w:spacing w:before="120" w:after="120" w:line="360" w:lineRule="auto"/>
        <w:jc w:val="both"/>
        <w:rPr>
          <w:rStyle w:val="st"/>
        </w:rPr>
      </w:pPr>
      <w:r>
        <w:rPr>
          <w:rStyle w:val="st"/>
          <w:rFonts w:ascii="Times New Roman" w:hAnsi="Times New Roman" w:cs="Times New Roman"/>
          <w:sz w:val="24"/>
          <w:szCs w:val="24"/>
        </w:rPr>
        <w:t>DRAM: dynamic random access memory</w:t>
      </w:r>
    </w:p>
    <w:p w:rsidR="0077665C" w:rsidRDefault="0077665C" w:rsidP="0077665C">
      <w:pPr>
        <w:spacing w:before="120" w:after="120" w:line="360" w:lineRule="auto"/>
        <w:jc w:val="both"/>
        <w:rPr>
          <w:rStyle w:val="st"/>
          <w:rFonts w:ascii="Times New Roman" w:hAnsi="Times New Roman" w:cs="Times New Roman"/>
          <w:sz w:val="24"/>
          <w:szCs w:val="24"/>
        </w:rPr>
      </w:pPr>
      <w:r>
        <w:rPr>
          <w:rStyle w:val="st"/>
          <w:rFonts w:ascii="Times New Roman" w:hAnsi="Times New Roman" w:cs="Times New Roman"/>
          <w:sz w:val="24"/>
          <w:szCs w:val="24"/>
        </w:rPr>
        <w:t>ROM: read only memory</w:t>
      </w:r>
    </w:p>
    <w:p w:rsidR="0077665C" w:rsidRDefault="0077665C" w:rsidP="0077665C">
      <w:pPr>
        <w:spacing w:before="120" w:after="120" w:line="360" w:lineRule="auto"/>
        <w:jc w:val="both"/>
        <w:rPr>
          <w:rStyle w:val="st"/>
          <w:rFonts w:ascii="Times New Roman" w:hAnsi="Times New Roman" w:cs="Times New Roman"/>
          <w:sz w:val="24"/>
          <w:szCs w:val="24"/>
        </w:rPr>
      </w:pPr>
      <w:r>
        <w:rPr>
          <w:rStyle w:val="st"/>
          <w:rFonts w:ascii="Times New Roman" w:hAnsi="Times New Roman" w:cs="Times New Roman"/>
          <w:sz w:val="24"/>
          <w:szCs w:val="24"/>
        </w:rPr>
        <w:t>RAM: random access memory</w:t>
      </w:r>
    </w:p>
    <w:p w:rsidR="0077665C" w:rsidRDefault="0077665C" w:rsidP="0077665C">
      <w:pPr>
        <w:spacing w:before="120" w:after="120" w:line="360" w:lineRule="auto"/>
        <w:jc w:val="both"/>
        <w:rPr>
          <w:rStyle w:val="st"/>
          <w:rFonts w:ascii="Times New Roman" w:hAnsi="Times New Roman" w:cs="Times New Roman"/>
          <w:sz w:val="24"/>
          <w:szCs w:val="24"/>
        </w:rPr>
      </w:pPr>
      <w:r>
        <w:rPr>
          <w:rStyle w:val="st"/>
          <w:rFonts w:ascii="Times New Roman" w:hAnsi="Times New Roman" w:cs="Times New Roman"/>
          <w:sz w:val="24"/>
          <w:szCs w:val="24"/>
        </w:rPr>
        <w:t>FRAM: ferroelectric random access memory</w:t>
      </w:r>
    </w:p>
    <w:p w:rsidR="0077665C" w:rsidRDefault="0077665C" w:rsidP="0077665C">
      <w:pPr>
        <w:spacing w:before="120" w:after="120" w:line="360" w:lineRule="auto"/>
        <w:jc w:val="both"/>
        <w:rPr>
          <w:rStyle w:val="st"/>
          <w:rFonts w:ascii="Times New Roman" w:hAnsi="Times New Roman" w:cs="Times New Roman"/>
          <w:sz w:val="24"/>
          <w:szCs w:val="24"/>
        </w:rPr>
      </w:pPr>
      <w:r>
        <w:rPr>
          <w:rStyle w:val="st"/>
          <w:rFonts w:ascii="Times New Roman" w:hAnsi="Times New Roman" w:cs="Times New Roman"/>
          <w:sz w:val="24"/>
          <w:szCs w:val="24"/>
        </w:rPr>
        <w:t>PRAM: phase change random access memory</w:t>
      </w:r>
    </w:p>
    <w:p w:rsidR="0077665C" w:rsidRDefault="0077665C" w:rsidP="0077665C">
      <w:pPr>
        <w:spacing w:before="120" w:after="120" w:line="360" w:lineRule="auto"/>
        <w:jc w:val="both"/>
        <w:rPr>
          <w:rStyle w:val="xbe"/>
        </w:rPr>
      </w:pPr>
      <w:r>
        <w:rPr>
          <w:rStyle w:val="st"/>
          <w:rFonts w:ascii="Times New Roman" w:hAnsi="Times New Roman" w:cs="Times New Roman"/>
          <w:sz w:val="24"/>
          <w:szCs w:val="24"/>
        </w:rPr>
        <w:t>MRAM: magnetoresistive random access memory</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AFM: atomic force microscope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OIDD: optical induced diffusion and diffusion</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SEM: scanning Electron Microscope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RRAM: resistive random access memory</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CBRAM: conductive bridge memory</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PVD: physical vapor deposition</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PECVD: plasma-enhanced chemical vapor deposition</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AA</w:t>
      </w:r>
      <w:r w:rsidR="00ED3A2D">
        <w:rPr>
          <w:rStyle w:val="xbe"/>
          <w:rFonts w:ascii="Times New Roman" w:hAnsi="Times New Roman" w:cs="Times New Roman"/>
          <w:sz w:val="24"/>
          <w:szCs w:val="24"/>
        </w:rPr>
        <w:t>O: anodic aluminum oxide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GST: germanium-antimony-tellurium</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RF: radio frequency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RS: resistive switching</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PLD: pulsed laser deposition</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ALD:</w:t>
      </w:r>
      <w:r>
        <w:rPr>
          <w:rFonts w:ascii="Times New Roman" w:eastAsia="Times New Roman" w:hAnsi="Times New Roman" w:cs="Times New Roman"/>
          <w:sz w:val="24"/>
          <w:szCs w:val="24"/>
          <w:lang w:val="en-GB"/>
        </w:rPr>
        <w:t xml:space="preserve"> atomic layer deposition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UV: ultraviolet</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AIDCN: 2 - amino - 4, 5 - imidazoledicarbonitrile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TCNQ: 7, 7, 8, 8 - tetracyanoquinodimethane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NPB: N, N’  -  Bis ( naphthalen - 1 - yl ) - N, N’ - bis ( phenyl ) benzidine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Rose bengal: 4, 5, 6, 7 - Tetrachloro - 2’ , 4 ’, 5 ’, 7 ’ - tetraiodofluorescein disodium salt</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MEH - PPV: poly [ 2 - methoxy - 5 -  ( 2 - ethylhexyloxy ) - 1, 4 - phenylenevinylene ]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P3HT: poly ( 3 - hexylthiophene - 2, 5 - diyl )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PARA: poly ( o - anthranilic acid )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Parylene - C: poly - p - xylene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PEDOT: PSS: poly ( 3, 4 - ethylenedioxythiophene ) polystyrene sulfonate</w:t>
      </w:r>
    </w:p>
    <w:p w:rsidR="0077665C" w:rsidRDefault="0077665C" w:rsidP="0077665C">
      <w:pPr>
        <w:spacing w:before="120" w:after="120" w:line="360" w:lineRule="auto"/>
        <w:mirrorIndents/>
        <w:jc w:val="both"/>
        <w:rPr>
          <w:rStyle w:val="xbe"/>
          <w:rFonts w:ascii="Times New Roman" w:hAnsi="Times New Roman" w:cs="Times New Roman"/>
          <w:sz w:val="26"/>
          <w:szCs w:val="24"/>
        </w:rPr>
      </w:pPr>
      <w:r>
        <w:rPr>
          <w:rStyle w:val="xbe"/>
          <w:rFonts w:ascii="Times New Roman" w:hAnsi="Times New Roman" w:cs="Times New Roman"/>
          <w:sz w:val="24"/>
          <w:szCs w:val="24"/>
        </w:rPr>
        <w:t xml:space="preserve">PFN - C: poly [ ( 9, 9 - bis ( 3ethylenedioxythiophene ) polystyrene sulfonatet - 2, 7 - ( 9, 93ethylenedioxythio ]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PFO: polyfluorene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PI: polyimide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PMMA: poly ( methyl methacrylate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PS: polystyrene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PVA: poly ( vinyl alcohol )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PVK: poly ( 9 - vinylcarbazole )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PVP: poly vinyl pyrrolidone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WPF - oxy - F: poly[( 9, 9 - bis( ( 6 ' -  ( N, N, N - trimethylammonium) hexyl) - 2 , 7  -  fluorene)  - alt - ( 9, 9 - bis( 2 - ( 2 - methoxyethoxy) ethyl)  - fluorene) ] dibromide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LSMO: lanthanum strontium manganite</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PCMO: Pr</w:t>
      </w:r>
      <w:r>
        <w:rPr>
          <w:rStyle w:val="xbe"/>
          <w:rFonts w:ascii="Times New Roman" w:hAnsi="Times New Roman" w:cs="Times New Roman"/>
          <w:sz w:val="24"/>
          <w:szCs w:val="24"/>
          <w:vertAlign w:val="subscript"/>
        </w:rPr>
        <w:t>1-x</w:t>
      </w:r>
      <w:r>
        <w:rPr>
          <w:rStyle w:val="xbe"/>
          <w:rFonts w:ascii="Times New Roman" w:hAnsi="Times New Roman" w:cs="Times New Roman"/>
          <w:sz w:val="24"/>
          <w:szCs w:val="24"/>
        </w:rPr>
        <w:t>Ca</w:t>
      </w:r>
      <w:r>
        <w:rPr>
          <w:rStyle w:val="xbe"/>
          <w:rFonts w:ascii="Times New Roman" w:hAnsi="Times New Roman" w:cs="Times New Roman"/>
          <w:sz w:val="24"/>
          <w:szCs w:val="24"/>
          <w:vertAlign w:val="subscript"/>
        </w:rPr>
        <w:t>x</w:t>
      </w:r>
      <w:r>
        <w:rPr>
          <w:rStyle w:val="xbe"/>
          <w:rFonts w:ascii="Times New Roman" w:hAnsi="Times New Roman" w:cs="Times New Roman"/>
          <w:sz w:val="24"/>
          <w:szCs w:val="24"/>
        </w:rPr>
        <w:t>MnO</w:t>
      </w:r>
      <w:r>
        <w:rPr>
          <w:rStyle w:val="xbe"/>
          <w:rFonts w:ascii="Times New Roman" w:hAnsi="Times New Roman" w:cs="Times New Roman"/>
          <w:sz w:val="24"/>
          <w:szCs w:val="24"/>
          <w:vertAlign w:val="subscript"/>
        </w:rPr>
        <w:t>3</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 xml:space="preserve">1T1R: one - transistor one - resistor </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1D1R: one - diode one - resistive switching memory</w:t>
      </w:r>
    </w:p>
    <w:p w:rsidR="0077665C" w:rsidRDefault="0077665C" w:rsidP="0077665C">
      <w:pPr>
        <w:spacing w:before="120" w:after="120" w:line="360" w:lineRule="auto"/>
        <w:jc w:val="both"/>
        <w:rPr>
          <w:rStyle w:val="xbe"/>
          <w:rFonts w:ascii="Times New Roman" w:hAnsi="Times New Roman" w:cs="Times New Roman"/>
          <w:sz w:val="24"/>
          <w:szCs w:val="24"/>
        </w:rPr>
      </w:pPr>
      <w:r>
        <w:rPr>
          <w:rStyle w:val="xbe"/>
          <w:rFonts w:ascii="Times New Roman" w:hAnsi="Times New Roman" w:cs="Times New Roman"/>
          <w:sz w:val="24"/>
          <w:szCs w:val="24"/>
        </w:rPr>
        <w:t>1BJT1R: one - bipolar junction transistor one - resistive switching</w:t>
      </w:r>
    </w:p>
    <w:p w:rsidR="000F1645" w:rsidRPr="00345E64" w:rsidRDefault="000F1645" w:rsidP="0077665C">
      <w:pPr>
        <w:spacing w:before="120" w:after="120" w:line="360" w:lineRule="auto"/>
        <w:rPr>
          <w:rStyle w:val="xbe"/>
          <w:rFonts w:ascii="Times New Roman" w:hAnsi="Times New Roman" w:cs="Times New Roman"/>
          <w:sz w:val="24"/>
          <w:szCs w:val="24"/>
        </w:rPr>
      </w:pPr>
    </w:p>
    <w:p w:rsidR="000F1645" w:rsidRDefault="000F1645" w:rsidP="0077665C">
      <w:pPr>
        <w:spacing w:before="120" w:after="120" w:line="360" w:lineRule="auto"/>
        <w:rPr>
          <w:rFonts w:ascii="Times New Roman" w:hAnsi="Times New Roman" w:cs="Times New Roman"/>
          <w:sz w:val="24"/>
          <w:szCs w:val="24"/>
        </w:rPr>
      </w:pPr>
    </w:p>
    <w:p w:rsidR="003E1A78" w:rsidRDefault="003E1A78" w:rsidP="0077665C">
      <w:pPr>
        <w:spacing w:before="120" w:after="120" w:line="360" w:lineRule="auto"/>
        <w:rPr>
          <w:rFonts w:ascii="Times New Roman" w:hAnsi="Times New Roman" w:cs="Times New Roman"/>
          <w:sz w:val="24"/>
          <w:szCs w:val="24"/>
        </w:rPr>
      </w:pPr>
    </w:p>
    <w:p w:rsidR="003E1A78" w:rsidRPr="00345E64" w:rsidRDefault="003E1A78" w:rsidP="0077665C">
      <w:pPr>
        <w:spacing w:before="120" w:after="120" w:line="360" w:lineRule="auto"/>
        <w:rPr>
          <w:rFonts w:ascii="Times New Roman" w:hAnsi="Times New Roman" w:cs="Times New Roman"/>
          <w:sz w:val="24"/>
          <w:szCs w:val="24"/>
        </w:rPr>
      </w:pPr>
    </w:p>
    <w:p w:rsidR="000F1645" w:rsidRDefault="000F1645" w:rsidP="0077665C">
      <w:pPr>
        <w:pStyle w:val="Nadpis1"/>
        <w:numPr>
          <w:ilvl w:val="0"/>
          <w:numId w:val="6"/>
        </w:numPr>
        <w:spacing w:before="120" w:after="120" w:line="360" w:lineRule="auto"/>
        <w:rPr>
          <w:rStyle w:val="xbe"/>
          <w:rFonts w:ascii="Times New Roman" w:hAnsi="Times New Roman" w:cs="Times New Roman"/>
          <w:color w:val="auto"/>
          <w:sz w:val="24"/>
          <w:szCs w:val="24"/>
        </w:rPr>
      </w:pPr>
      <w:bookmarkStart w:id="5" w:name="_Toc482368842"/>
      <w:r w:rsidRPr="00345E64">
        <w:rPr>
          <w:rStyle w:val="xbe"/>
          <w:rFonts w:ascii="Times New Roman" w:hAnsi="Times New Roman" w:cs="Times New Roman"/>
          <w:color w:val="auto"/>
          <w:sz w:val="24"/>
          <w:szCs w:val="24"/>
        </w:rPr>
        <w:t>Introduction</w:t>
      </w:r>
      <w:bookmarkEnd w:id="5"/>
    </w:p>
    <w:p w:rsidR="00A276CC" w:rsidRPr="00A17FC8" w:rsidRDefault="00A276CC" w:rsidP="00A276CC">
      <w:pPr>
        <w:spacing w:before="120" w:after="120" w:line="360" w:lineRule="auto"/>
        <w:jc w:val="both"/>
        <w:rPr>
          <w:rStyle w:val="st"/>
          <w:rFonts w:ascii="Times New Roman" w:hAnsi="Times New Roman" w:cs="Times New Roman"/>
          <w:sz w:val="24"/>
          <w:szCs w:val="24"/>
        </w:rPr>
      </w:pPr>
      <w:r w:rsidRPr="00A17FC8">
        <w:rPr>
          <w:rStyle w:val="xbe"/>
          <w:rFonts w:ascii="Times New Roman" w:hAnsi="Times New Roman" w:cs="Times New Roman"/>
          <w:sz w:val="24"/>
          <w:szCs w:val="24"/>
        </w:rPr>
        <w:t xml:space="preserve">With the development of microelectronic devices, Information technology becomes one of the most important areas. </w:t>
      </w:r>
      <w:r w:rsidRPr="00A17FC8">
        <w:rPr>
          <w:rStyle w:val="st"/>
          <w:rFonts w:ascii="Times New Roman" w:hAnsi="Times New Roman" w:cs="Times New Roman"/>
          <w:sz w:val="24"/>
          <w:szCs w:val="24"/>
        </w:rPr>
        <w:t xml:space="preserve">John von Neumann pointed out the basic five parts of computer: Input Unit, Output Unit, Storage Unit, Central Processing Unit and Control Unit, in which the memory device belongs to the storage unit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"URL" : "https://en.wikipedia.org/wiki/Von_Neumann_architecture", "container-title" : "Wikipedia", "id" : "ITEM-1", "issued" : { "date-parts" : [ [ "0" ] ] }, "title" : "Von Neumann architecture", "type" : "webpage" }, "uris" : [ "http://www.mendeley.com/documents/?uuid=d1cfe5a7-fa55-47f8-b7df-5ac4405ae03e" ] } ], "mendeley" : { "formattedCitation" : "[1]", "plainTextFormattedCitation" : "[1]", "previouslyFormattedCitation" : "[1]"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[1]</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Two basic states are adopted for data storage, which is “1” and “0” in binary code. Based on the different mechanisms, the memory devices can be divided into two parts: volatile and nonvolatile memories. The volatile memory cannot save data without the power supply. Therefore, it is only used for short term data storage, for instance dynamic random access memory (DRAM)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"URL" : "https://en.wikipedia.org/wiki/Dynamic_random-access_memory", "author" : [ { "dropping-particle" : "", "family" : "Wikipedia", "given" : "", "non-dropping-particle" : "", "parse-names" : false, "suffix" : "" } ], "id" : "ITEM-1", "issued" : { "date-parts" : [ [ "0" ] ] }, "title" : "Dynamic random-access memory", "type" : "webpage" }, "uris" : [ "http://www.mendeley.com/documents/?uuid=e67a604c-cfad-4460-a95f-fa287c48ec25" ] } ], "mendeley" : { "formattedCitation" : "[2]", "plainTextFormattedCitation" : "[2]", "previouslyFormattedCitation" : "[2]"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[2]</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In contrary, the nonvolatile memory is capable of maintaining the data with or without the power supply, for instance flash disks. Based on the method of reading and writing data, the memory devices can also be attributed into two categories: read only memory (ROM) and random access memory (RAM). ROM is only for reading. Whereas RAM can be used for both reading and writing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"URL" : "http://www.diffen.com/difference/RAM_vs_ROM", "author" : [ { "dropping-particle" : "", "family" : "Diffen", "given" : "", "non-dropping-particle" : "", "parse-names" : false, "suffix" : "" } ], "id" : "ITEM-1", "issued" : { "date-parts" : [ [ "0" ] ] }, "title" : "RAM vs. ROM", "type" : "webpage" }, "uris" : [ "http://www.mendeley.com/documents/?uuid=1113e831-6a5a-4552-b9ea-ef9f454e51db" ] } ], "mendeley" : { "formattedCitation" : "[3]", "plainTextFormattedCitation" : "[3]", "previouslyFormattedCitation" : "[3]"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[3]</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Nowadays, many different approaches have been employed for data storage. Researchers focused on several special material fabricated device, such as ferroelectric RAM (FRAM)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"DOI" : "10.1126/science.246.4936.1400", "ISBN" : "0036-8075", "ISSN" : "09538585", "PMID" : "17755995", "abstract" : "In the past year it has become possible to fabricate ferroelectric thin-film memories onto standard silicon integrated circuits that combine very high speed (30-nanosecond read/erase/rewrite operation), 5-volt standard silicon logic levels, very high density (2 by 2 micrometer cell size), complete nonvolatility (no standby power required), and extreme radiation hardness. These ferroelectric random-access memories are expected to replace magnetic core memory, magnetic bubble memory systems, and electrically erasable read-only memory for many applications. The switching kinetics of these films, 100 to 300 nanometers thick, are now well understood, with switching times that fit an activation field dependence that scales applied field and temperature. Earlier problems of fatigue and retention failure are also now understood and have been improved to acceptable levels.", "author" : [ { "dropping-particle" : "", "family" : "Scott", "given" : "James F.", "non-dropping-particle" : "", "parse-names" : false, "suffix" : "" } ], "container-title" : "Physics World", "id" : "ITEM-1", "issue" : "2", "issued" : { "date-parts" : [ [ "1995" ] ] }, "page" : "46-50", "title" : "Ferroelectric memories", "type" : "article-journal", "volume" : "8" }, "uris" : [ "http://www.mendeley.com/documents/?uuid=28b6d192-99a5-4169-83d5-d9501f9d9a70" ] } ], "mendeley" : { "formattedCitation" : "[4]", "plainTextFormattedCitation" : "[4]", "previouslyFormattedCitation" : "[4]"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[4]</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phase change RAM (PRAM)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"abstract" : "PRAM is a new scalable shared memory system. It is unlike any current shared memory system, precisely because PRAM can reach an inconsistent state. We show that standard programming techniques can avoid any effects of this inconsistency. The advantages of PRAM are that it is simpler, faster, and less expensive than existing systems.", "author" : [ { "dropping-particle" : "", "family" : "Lipton", "given" : "R J", "non-dropping-particle" : "", "parse-names" : false, "suffix" : "" }, { "dropping-particle" : "", "family" : "Sandberg", "given" : "J S", "non-dropping-particle" : "", "parse-names" : false, "suffix" : "" } ], "container-title" : "Princenton University", "id" : "ITEM-1", "issue" : "CS-TR-180-88", "issued" : { "date-parts" : [ [ "1988" ] ] }, "page" : "13", "title" : "Pram: A scalable shared memory", "type" : "article-newspaper" }, "uris" : [ "http://www.mendeley.com/documents/?uuid=f1040834-f3cf-4d63-8761-2a2f63666e6f" ] } ], "mendeley" : { "formattedCitation" : "[5]", "plainTextFormattedCitation" : "[5]", "previouslyFormattedCitation" : "[5]"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[5]</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magnetoresistive RAM (MRAM)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"DOI" : "10.1147/rd.501.0025", "ISBN" : "9781457708688", "ISSN" : "0018-8646", "abstract" : "MRAM (magnetic random access memory) technology, based on the use of magnetic tunnel junctions (MTJs) as memory elements, is a potentially fast nonvolatile memory technology with very high write endurance. This paper is an overview of MRAM design considerations. Topics covered include MRAM fundamentals, array architecture, several associated design studies, and scaling challenges. In addition, a 16-Mb MRAM demonstration vehicle is described, and performance results are presented.", "author" : [ { "dropping-particle" : "", "family" : "Maffitt", "given" : "T. M.", "non-dropping-particle" : "", "parse-names" : false, "suffix" : "" }, { "dropping-particle" : "", "family" : "DeBrosse", "given" : "J. K.", "non-dropping-particle" : "", "parse-names" : false, "suffix" : "" }, { "dropping-particle" : "", "family" : "Gabric", "given" : "J. a.", "non-dropping-particle" : "", "parse-names" : false, "suffix" : "" }, { "dropping-particle" : "", "family" : "Gow", "given" : "E. T.", "non-dropping-particle" : "", "parse-names" : false, "suffix" : "" }, { "dropping-particle" : "", "family" : "Lamorey", "given" : "M. C.", "non-dropping-particle" : "", "parse-names" : false, "suffix" : "" }, { "dropping-particle" : "", "family" : "Parenteau", "given" : "J. S.", "non-dropping-particle" : "", "parse-names" : false, "suffix" : "" }, { "dropping-particle" : "", "family" : "Willmott", "given" : "D. R.", "non-dropping-particle" : "", "parse-names" : false, "suffix" : "" }, { "dropping-particle" : "", "family" : "Wood", "given" : "M. A.", "non-dropping-particle" : "", "parse-names" : false, "suffix" : "" }, { "dropping-particle" : "", "family" : "Gallagher", "given" : "W. J.", "non-dropping-particle" : "", "parse-names" : false, "suffix" : "" } ], "container-title" : "IBM Journal of Research and Development", "id" : "ITEM-1", "issue" : "1", "issued" : { "date-parts" : [ [ "2006" ] ] }, "page" : "25-39", "title" : "Design considerations for MRAM", "type" : "article-journal", "volume" : "50" }, "uris" : [ "http://www.mendeley.com/documents/?uuid=9035db84-c504-404f-a9b4-093e52b819d8" ] } ], "mendeley" : { "formattedCitation" : "[6]", "plainTextFormattedCitation" : "[6]", "previouslyFormattedCitation" : "[6]"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[6]</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and resistive switching RAM (RRAM)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"abstract" : "PRAM is a new scalable shared memory system. It is unlike any current shared memory system, precisely because PRAM can reach an inconsistent state. We show that standard programming techniques can avoid any effects of this inconsistency. The advantages of PRAM are that it is simpler, faster, and less expensive than existing systems.", "author" : [ { "dropping-particle" : "", "family" : "Lipton", "given" : "R J", "non-dropping-particle" : "", "parse-names" : false, "suffix" : "" }, { "dropping-particle" : "", "family" : "Sandberg", "given" : "J S", "non-dropping-particle" : "", "parse-names" : false, "suffix" : "" } ], "container-title" : "Princenton University", "id" : "ITEM-1", "issue" : "CS-TR-180-88", "issued" : { "date-parts" : [ [ "1988" ] ] }, "page" : "13", "title" : "Pram: A scalable shared memory", "type" : "article-newspaper" }, "uris" : [ "http://www.mendeley.com/documents/?uuid=f1040834-f3cf-4d63-8761-2a2f63666e6f" ] } ], "mendeley" : { "formattedCitation" : "[5]", "plainTextFormattedCitation" : "[5]", "previouslyFormattedCitation" : "[5]"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[5]</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w:t>
      </w:r>
    </w:p>
    <w:p w:rsidR="00A276CC" w:rsidRPr="00A17FC8" w:rsidRDefault="00A276CC" w:rsidP="00A276CC">
      <w:pPr>
        <w:spacing w:before="120" w:after="120" w:line="360" w:lineRule="auto"/>
        <w:jc w:val="both"/>
        <w:rPr>
          <w:rFonts w:ascii="Times New Roman" w:hAnsi="Times New Roman" w:cs="Times New Roman"/>
          <w:sz w:val="24"/>
          <w:szCs w:val="24"/>
        </w:rPr>
      </w:pPr>
      <w:r w:rsidRPr="00A17FC8">
        <w:rPr>
          <w:rStyle w:val="xbe"/>
          <w:rFonts w:ascii="Times New Roman" w:hAnsi="Times New Roman" w:cs="Times New Roman"/>
          <w:sz w:val="24"/>
          <w:szCs w:val="24"/>
        </w:rPr>
        <w:t xml:space="preserve">Resistive switching relays on the reversible resistance change of the medium layer, realizing the data memory. The advantages such as fast response speed, low energy consumption, long-time data storage, long term usage of resist and the semiconductor process compatibility makes the RRAM memories a promising next generation of data memories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"abstract" : "PRAM is a new scalable shared memory system. It is unlike any current shared memory system, precisely because PRAM can reach an inconsistent state. We show that standard programming techniques can avoid any effects of this inconsistency. The advantages of PRAM are that it is simpler, faster, and less expensive than existing systems.", "author" : [ { "dropping-particle" : "", "family" : "Lipton", "given" : "R J", "non-dropping-particle" : "", "parse-names" : false, "suffix" : "" }, { "dropping-particle" : "", "family" : "Sandberg", "given" : "J S", "non-dropping-particle" : "", "parse-names" : false, "suffix" : "" } ], "container-title" : "Princenton University", "id" : "ITEM-1", "issue" : "CS-TR-180-88", "issued" : { "date-parts" : [ [ "1988" ] ] }, "page" : "13", "title" : "Pram: A scalable shared memory", "type" : "article-newspaper" }, "uris" : [ "http://www.mendeley.com/documents/?uuid=f1040834-f3cf-4d63-8761-2a2f63666e6f" ] } ], "mendeley" : { "formattedCitation" : "[5]", "plainTextFormattedCitation" : "[5]", "previouslyFormattedCitation" : "[5]"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[5]</w:t>
      </w:r>
      <w:r w:rsidRPr="00A17FC8">
        <w:rPr>
          <w:rStyle w:val="st"/>
          <w:rFonts w:ascii="Times New Roman" w:hAnsi="Times New Roman" w:cs="Times New Roman"/>
          <w:sz w:val="24"/>
          <w:szCs w:val="24"/>
        </w:rPr>
        <w:fldChar w:fldCharType="end"/>
      </w:r>
      <w:r w:rsidRPr="00A17FC8">
        <w:rPr>
          <w:rStyle w:val="xbe"/>
          <w:rFonts w:ascii="Times New Roman" w:hAnsi="Times New Roman" w:cs="Times New Roman"/>
          <w:sz w:val="24"/>
          <w:szCs w:val="24"/>
        </w:rPr>
        <w:t xml:space="preserve">. The scope of resistive switching comprises the microelectronics, materials, physics and chemistry, thus, it is a </w:t>
      </w:r>
      <w:r w:rsidRPr="00A17FC8">
        <w:rPr>
          <w:rStyle w:val="st"/>
          <w:rFonts w:ascii="Times New Roman" w:hAnsi="Times New Roman" w:cs="Times New Roman"/>
          <w:sz w:val="24"/>
          <w:szCs w:val="24"/>
        </w:rPr>
        <w:t xml:space="preserve">new interdisciplinary field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"DOI" : "10.1109/DAC.2008.4555878", "ISBN" : "9781605581156", "ISSN" : "0738100X", "abstract" : "Magnetic random access memory (MRAM) has been considered as a promising memory technology due to many attractive properties. Integrating MRAM with CMOS logic may incur extra manufacture cost, due to its hybrid magnetic-CMOS fabrication process. Stacking MRAM on top of CMOS logics using 3D integration is a way to minimize this cost overhead. In this paper, we discuss the circuit design issues for MRAM, and present the MRAM cache model. Based on the model, we compare MRAM against SRAM and DRAM in terms of area, performance, and energy. Finally we conduct architectural evaluation for 3D microprocessor stacking with MRAM. The experimental results show that MRAM stacking offers competitive IPC performance with a large reduction in power consumption compared to SRAM and DRAM counterparts.", "author" : [ { "dropping-particle" : "", "family" : "Dong", "given" : "Xiangyu", "non-dropping-particle" : "", "parse-names" : false, "suffix" : "" }, { "dropping-particle" : "", "family" : "Wu", "given" : "Xiaoxia", "non-dropping-particle" : "", "parse-names" : false, "suffix" : "" }, { "dropping-particle" : "", "family" : "Sun", "given" : "Guangyu", "non-dropping-particle" : "", "parse-names" : false, "suffix" : "" }, { "dropping-particle" : "", "family" : "Xie", "given" : "Yuan", "non-dropping-particle" : "", "parse-names" : false, "suffix" : "" }, { "dropping-particle" : "", "family" : "Li", "given" : "Helen", "non-dropping-particle" : "", "parse-names" : false, "suffix" : "" }, { "dropping-particle" : "", "family" : "Chen", "given" : "Yiran", "non-dropping-particle" : "", "parse-names" : false, "suffix" : "" } ], "container-title" : "Proceedings - Design Automation Conference", "id" : "ITEM-1", "issued" : { "date-parts" : [ [ "2008" ] ] }, "page" : "554-559", "title" : "Circuit and microarchitecture evaluation of 3D stacking magnetic RAM (MRAM) as a universal memory replacement", "type" : "paper-conference" }, "uris" : [ "http://www.mendeley.com/documents/?uuid=8f6b3b00-144d-43b0-9a26-f6138391e8cb" ] } ], "mendeley" : { "formattedCitation" : "[7]", "plainTextFormattedCitation" : "[7]", "previouslyFormattedCitation" : "[7]"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[7]</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However, the detailed mechanism of switching is still unclear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"DOI" : "10.1038/nmat2023", "ISBN" : "1476-1122 (Print)\\r1476-1122 (Linking)", "ISSN" : "1476-1122", "PMID" : "17972938", "abstract" : "Many metal-insulator-metal systems show electrically induced resistive switching effects and have therefore been proposed as the basis for future non-volatile memories. They combine the advantages of Flash and DRAM (dynamic random access memories) while avoiding their drawbacks, and they might be highly scalable. Here we propose a coarse-grained classification into primarily thermal, electrical or ion-migration-induced switching mechanisms. The ion-migration effects are coupled to redox processes which cause the change in resistance. They are subdivided into cation-migration cells, based on the electrochemical growth and dissolution of metallic filaments, and anion-migration cells, typically realized with transition metal oxides as the insulator, in which electronically conducting paths of sub-oxides are formed and removed by local redox processes. From this insight, we take a brief look into molecular switching systems. Finally, we discuss chip architecture and scaling issues.", "author" : [ { "dropping-particle" : "", "family" : "Waser", "given" : "Rainer", "non-dropping-particle" : "", "parse-names" : false, "suffix" : "" }, { "dropping-particle" : "", "family" : "Aono", "given" : "Masakazu", "non-dropping-particle" : "", "parse-names" : false, "suffix" : "" } ], "container-title" : "Nature materials", "id" : "ITEM-1", "issued" : { "date-parts" : [ [ "2007" ] ] }, "page" : "833-840", "title" : "Nanoionics-based resistive switching memories.", "type" : "article-journal", "volume" : "6" }, "uris" : [ "http://www.mendeley.com/documents/?uuid=ba6ee29d-bdea-4a70-a218-c4357137638b" ] } ], "mendeley" : { "formattedCitation" : "[8]", "plainTextFormattedCitation" : "[8]", "previouslyFormattedCitation" : "[8]"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[8]</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According to the switching </w:t>
      </w:r>
      <w:r>
        <w:rPr>
          <w:rStyle w:val="st"/>
          <w:rFonts w:ascii="Times New Roman" w:hAnsi="Times New Roman" w:cs="Times New Roman"/>
          <w:sz w:val="24"/>
          <w:szCs w:val="24"/>
        </w:rPr>
        <w:t>behaviour</w:t>
      </w:r>
      <w:r w:rsidRPr="00A17FC8">
        <w:rPr>
          <w:rStyle w:val="st"/>
          <w:rFonts w:ascii="Times New Roman" w:hAnsi="Times New Roman" w:cs="Times New Roman"/>
          <w:sz w:val="24"/>
          <w:szCs w:val="24"/>
        </w:rPr>
        <w:t xml:space="preserve"> of resistive switching, the RRAM can be described as two types: unipolar and bipolar. The unipolar resistive switching relies on the amplitude of applied bias with the polarity, and bipolar switching relies on the amplitude and the polarity of applied bias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"DOI" : "10.1038/srep01657", "ISBN" : "2045-2322 (Electronic)\\r2045-2322 (Linking)", "ISSN" : "2045-2322", "PMID" : "23584551", "abstract" : "Electrically driven resistance change in metal oxides opens up an interdisciplinary research field for next-generation non-volatile memory. Resistive switching exhibits an electrical polarity dependent \"bipolar-switching\" and a polarity independent \"unipolar-switching\", however tailoring the electrical polarity has been a challenging issue. Here we demonstrate a scaling effect on the emergence of the electrical polarity by examining the resistive switching behaviors of Pt/oxide/Pt junctions over 8 orders of magnitudes in the areas. We show that the emergence of two electrical polarities can be categorised as a diagram of an electric field and a cell area. This trend is qualitatively common for various oxides including NiOx, CoOx, and TiO(2-x). We reveal the intrinsic difference between unipolar switching and bipolar switching on the area dependence, which causes a diversity of an electrical polarity for various resistive switching devices with different geometries. This will provide a foundation for tailoring resistive switching behaviors of metal oxides.", "author" : [ { "dropping-particle" : "", "family" : "Yanagida", "given" : "Takeshi", "non-dropping-particle" : "", "parse-names" : false, "suffix" : "" }, { "dropping-particle" : "", "family" : "Nagashima", "given" : "Kazuki", "non-dropping-particle" : "", "parse-names" : false, "suffix" : "" }, { "dropping-particle" : "", "family" : "Oka", "given" : "Keisuke", "non-dropping-particle" : "", "parse-names" : false, "suffix" : "" }, { "dropping-particle" : "", "family" : "Kanai", "given" : "Masaki", "non-dropping-particle" : "", "parse-names" : false, "suffix" : "" }, { "dropping-particle" : "", "family" : "Klamchuen", "given" : "Annop", "non-dropping-particle" : "", "parse-names" : false, "suffix" : "" }, { "dropping-particle" : "", "family" : "Park", "given" : "Bae Ho", "non-dropping-particle" : "", "parse-names" : false, "suffix" : "" }, { "dropping-particle" : "", "family" : "Kawai", "given" : "Tomoji", "non-dropping-particle" : "", "parse-names" : false, "suffix" : "" } ], "container-title" : "Scientific Reports", "id" : "ITEM-1", "issue" : "c", "issued" : { "date-parts" : [ [ "2013" ] ] }, "page" : "1657", "title" : "Scaling Effect on Unipolar and Bipolar Resistive Switching of Metal Oxides", "type" : "article-journal", "volume" : "3" }, "uris" : [ "http://www.mendeley.com/documents/?uuid=37209afd-748d-44c0-a258-b8295c22295c" ] } ], "mendeley" : { "formattedCitation" : "[9]", "plainTextFormattedCitation" : "[9]", "previouslyFormattedCitation" : "[9]"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[9]</w:t>
      </w:r>
      <w:r w:rsidRPr="00A17FC8">
        <w:rPr>
          <w:rStyle w:val="st"/>
          <w:rFonts w:ascii="Times New Roman" w:hAnsi="Times New Roman" w:cs="Times New Roman"/>
          <w:sz w:val="24"/>
          <w:szCs w:val="24"/>
        </w:rPr>
        <w:fldChar w:fldCharType="end"/>
      </w:r>
      <w:r w:rsidRPr="00A17FC8">
        <w:rPr>
          <w:rStyle w:val="st"/>
          <w:rFonts w:ascii="Times New Roman" w:hAnsi="Times New Roman" w:cs="Times New Roman"/>
          <w:sz w:val="24"/>
          <w:szCs w:val="24"/>
        </w:rPr>
        <w:t xml:space="preserve">. From the materials in PRAM point of view, oxide and chalcogenide thin layers are dominant. The conductive filament can be either metallic filament or oxygen vacancy filament in oxide layer, compared with only metallic filament in chalcogenide thin layer </w:t>
      </w:r>
      <w:r w:rsidRPr="00A17FC8">
        <w:rPr>
          <w:rStyle w:val="st"/>
          <w:rFonts w:ascii="Times New Roman" w:hAnsi="Times New Roman" w:cs="Times New Roman"/>
          <w:sz w:val="24"/>
          <w:szCs w:val="24"/>
        </w:rPr>
        <w:fldChar w:fldCharType="begin" w:fldLock="1"/>
      </w:r>
      <w:r w:rsidRPr="00A17FC8">
        <w:rPr>
          <w:rStyle w:val="st"/>
          <w:rFonts w:ascii="Times New Roman" w:hAnsi="Times New Roman" w:cs="Times New Roman"/>
          <w:sz w:val="24"/>
          <w:szCs w:val="24"/>
        </w:rPr>
        <w:instrText>ADDIN CSL_CITATION { "citationItems" : [ { "id" : "ITEM-1", "itemData" : { "DOI" : "10.1016/S1002-0071(12)60001-X", "ISBN" : "1002-0071", "ISSN" : "10020071", "abstract" : "ABSTRACT This review presents a summary of current understanding of the resistive switching materials and devices which have inspired extraordinary interest all over the world. Although various switching behaviors and different conductive mechanisms are involved in the field, the resistive switching effects can be roughly classified into filament type and interface type according to their conducting behavior in low resistance state. For those filament based systems, the migration of metallic cations and oxygen vacancies, characterization of the filament as well as the role of Joule heating effects are discussed in detail. As to the interface based system, we describe the methods of modulating interface barrier height such as using different electrodes, inserting a tunnel layer. It is demonstrated that the switching mechanism can transform from one to another along the change of some specific conditions. We also give an overview on the latest developments in multilevel storage and the resistive switching in organic materials. In this paper, the solutions to address the sneak current problems in crossbar structure are discussed.", "author" : [ { "dropping-particle" : "", "family" : "Pan", "given" : "Feng", "non-dropping-particle" : "", "parse-names" : false, "suffix" : "" }, { "dropping-particle" : "", "family" : "Chen", "given" : "Chao", "non-dropping-particle" : "", "parse-names" : false, "suffix" : "" }, { "dropping-particle" : "", "family" : "Wang", "given" : "Zhi-shun", "non-dropping-particle" : "", "parse-names" : false, "suffix" : "" }, { "dropping-particle" : "", "family" : "Yang", "given" : "Yu-chao", "non-dropping-particle" : "", "parse-names" : false, "suffix" : "" }, { "dropping-particle" : "", "family" : "Yang", "given" : "Jing", "non-dropping-particle" : "", "parse-names" : false, "suffix" : "" }, { "dropping-particle" : "", "family" : "Zeng", "given" : "Fei", "non-dropping-particle" : "", "parse-names" : false, "suffix" : "" } ], "container-title" : "Progress in Natural Science: Materials International", "id" : "ITEM-1", "issued" : { "date-parts" : [ [ "2010" ] ] }, "page" : "1-15", "title" : "Nonvolatile Resistive Switching Memories-Characteristics, Mechanisms and Challenges", "type" : "article-journal", "volume" : "20" }, "uris" : [ "http://www.mendeley.com/documents/?uuid=71b7621b-abb8-49cf-a5cc-83bfba4ca038" ] } ], "mendeley" : { "formattedCitation" : "[10]", "plainTextFormattedCitation" : "[10]", "previouslyFormattedCitation" : "[10]" }, "properties" : { "noteIndex" : 0 }, "schema" : "https://github.com/citation-style-language/schema/raw/master/csl-citation.json" }</w:instrText>
      </w:r>
      <w:r w:rsidRPr="00A17FC8">
        <w:rPr>
          <w:rStyle w:val="st"/>
          <w:rFonts w:ascii="Times New Roman" w:hAnsi="Times New Roman" w:cs="Times New Roman"/>
          <w:sz w:val="24"/>
          <w:szCs w:val="24"/>
        </w:rPr>
        <w:fldChar w:fldCharType="separate"/>
      </w:r>
      <w:r w:rsidRPr="00A17FC8">
        <w:rPr>
          <w:rStyle w:val="st"/>
          <w:rFonts w:ascii="Times New Roman" w:hAnsi="Times New Roman" w:cs="Times New Roman"/>
          <w:noProof/>
          <w:sz w:val="24"/>
          <w:szCs w:val="24"/>
        </w:rPr>
        <w:t>[10]</w:t>
      </w:r>
      <w:r w:rsidRPr="00A17FC8">
        <w:rPr>
          <w:rStyle w:val="st"/>
          <w:rFonts w:ascii="Times New Roman" w:hAnsi="Times New Roman" w:cs="Times New Roman"/>
          <w:sz w:val="24"/>
          <w:szCs w:val="24"/>
        </w:rPr>
        <w:fldChar w:fldCharType="end"/>
      </w:r>
      <w:r w:rsidRPr="00A17FC8">
        <w:rPr>
          <w:rFonts w:ascii="Times New Roman" w:hAnsi="Times New Roman" w:cs="Times New Roman"/>
          <w:sz w:val="24"/>
          <w:szCs w:val="24"/>
        </w:rPr>
        <w:t>. The main aim of this thesis is discussion of the switching behavior and observation of filaments in chalcogenide layers.</w:t>
      </w:r>
    </w:p>
    <w:p w:rsidR="00A276CC" w:rsidRPr="00A17FC8" w:rsidRDefault="00A276CC" w:rsidP="00A276CC">
      <w:pPr>
        <w:spacing w:before="120" w:after="120" w:line="360" w:lineRule="auto"/>
        <w:jc w:val="both"/>
        <w:rPr>
          <w:rFonts w:ascii="Times New Roman" w:hAnsi="Times New Roman" w:cs="Times New Roman"/>
          <w:sz w:val="24"/>
          <w:szCs w:val="24"/>
        </w:rPr>
      </w:pPr>
      <w:r w:rsidRPr="00A17FC8">
        <w:rPr>
          <w:rFonts w:ascii="Times New Roman" w:hAnsi="Times New Roman" w:cs="Times New Roman"/>
          <w:sz w:val="24"/>
          <w:szCs w:val="24"/>
        </w:rPr>
        <w:t xml:space="preserve">The Ag or Cu doped chalcogenide electrolyte is mostly fast ion conductor. The memory device usually comprises an inert electrode, a diffusive Ag or Cu electrode and a chalcogenide electrolyte layer in-between. The mechanism of filament formation involves the reduction-oxidation reactions of ions leading to the formation or dissolution of metallic filaments </w:t>
      </w:r>
      <w:r w:rsidRPr="00A17FC8">
        <w:rPr>
          <w:rFonts w:ascii="Times New Roman" w:hAnsi="Times New Roman" w:cs="Times New Roman"/>
          <w:sz w:val="24"/>
          <w:szCs w:val="24"/>
        </w:rPr>
        <w:fldChar w:fldCharType="begin" w:fldLock="1"/>
      </w:r>
      <w:r w:rsidRPr="00A17FC8">
        <w:rPr>
          <w:rFonts w:ascii="Times New Roman" w:hAnsi="Times New Roman" w:cs="Times New Roman"/>
          <w:sz w:val="24"/>
          <w:szCs w:val="24"/>
        </w:rPr>
        <w:instrText>ADDIN CSL_CITATION { "citationItems" : [ { "id" : "ITEM-1", "itemData" : { "DOI" : "10.1109/JPROC.2015.2433311", "ISSN" : "00189219", "abstract" : "This paper addresses the two main resistive switching (RS) memory technologies: phase-change memory (PCM) and redox-based resistive random access memory (ReRAM). It will review the basic concepts, the initial promises, and current state of the art, with focus on possible scaling pathways for low-power operation and dense, true 3-D memory. Recent physical insights and new potential concepts will be discussed.", "author" : [ { "dropping-particle" : "", "family" : "Wouters", "given" : "Dirk J.", "non-dropping-particle" : "", "parse-names" : false, "suffix" : "" }, { "dropping-particle" : "", "family" : "Waser", "given" : "Rainer", "non-dropping-particle" : "", "parse-names" : false, "suffix" : "" }, { "dropping-particle" : "", "family" : "Wuttig", "given" : "Matthias", "non-dropping-particle" : "", "parse-names" : false, "suffix" : "" } ], "container-title" : "Proceedings of the IEEE", "id" : "ITEM-1", "issue" : "8", "issued" : { "date-parts" : [ [ "2015" ] ] }, "page" : "1274-1288", "title" : "Phase-Change and Redox-Based Resistive Switching Memories", "type" : "article", "volume" : "103" }, "uris" : [ "http://www.mendeley.com/documents/?uuid=4f9745f3-16a4-416f-8daa-4084f8727a34" ] } ], "mendeley" : { "formattedCitation" : "[11]", "plainTextFormattedCitation" : "[11]", "previouslyFormattedCitation" : "[11]" }, "properties" : { "noteIndex" : 0 }, "schema" : "https://github.com/citation-style-language/schema/raw/master/csl-citation.json" }</w:instrText>
      </w:r>
      <w:r w:rsidRPr="00A17FC8">
        <w:rPr>
          <w:rFonts w:ascii="Times New Roman" w:hAnsi="Times New Roman" w:cs="Times New Roman"/>
          <w:sz w:val="24"/>
          <w:szCs w:val="24"/>
        </w:rPr>
        <w:fldChar w:fldCharType="separate"/>
      </w:r>
      <w:r w:rsidRPr="00A17FC8">
        <w:rPr>
          <w:rFonts w:ascii="Times New Roman" w:hAnsi="Times New Roman" w:cs="Times New Roman"/>
          <w:noProof/>
          <w:sz w:val="24"/>
          <w:szCs w:val="24"/>
        </w:rPr>
        <w:t>[11]</w:t>
      </w:r>
      <w:r w:rsidRPr="00A17FC8">
        <w:rPr>
          <w:rFonts w:ascii="Times New Roman" w:hAnsi="Times New Roman" w:cs="Times New Roman"/>
          <w:sz w:val="24"/>
          <w:szCs w:val="24"/>
        </w:rPr>
        <w:fldChar w:fldCharType="end"/>
      </w:r>
      <w:r w:rsidRPr="00A17FC8">
        <w:rPr>
          <w:rFonts w:ascii="Times New Roman" w:hAnsi="Times New Roman" w:cs="Times New Roman"/>
          <w:sz w:val="24"/>
          <w:szCs w:val="24"/>
        </w:rPr>
        <w:t xml:space="preserve">. Such memory cell is referred as programmable metallization cell (PMC) </w:t>
      </w:r>
      <w:r w:rsidRPr="00A17FC8">
        <w:rPr>
          <w:rFonts w:ascii="Times New Roman" w:hAnsi="Times New Roman" w:cs="Times New Roman"/>
          <w:sz w:val="24"/>
          <w:szCs w:val="24"/>
        </w:rPr>
        <w:fldChar w:fldCharType="begin" w:fldLock="1"/>
      </w:r>
      <w:r w:rsidRPr="00A17FC8">
        <w:rPr>
          <w:rFonts w:ascii="Times New Roman" w:hAnsi="Times New Roman" w:cs="Times New Roman"/>
          <w:sz w:val="24"/>
          <w:szCs w:val="24"/>
        </w:rPr>
        <w:instrText>ADDIN CSL_CITATION { "citationItems" : [ { "id" : "ITEM-1", "itemData" : { "ISBN" : "978-1-4244-3308-7", "ISSN" : "07431562", "abstract" : "We first present a parallel multi-confined (PMC) cell structure on single contact was successfully integrated by using CVD PCM process. PMC cell shows the discrete four resistance levels with increasing applied current, and its middle resistances (D01, D10) have the low drift coefficient under 0.007. The four resistance levels were maintained up to 2E5 cycles. From simulation results, PMC cell structure is applicable to MLC PRAM device below 25nm design rule.", "author" : [ { "dropping-particle" : "", "family" : "Oh", "given" : "G. H.", "non-dropping-particle" : "", "parse-names" : false, "suffix" : "" }, { "dropping-particle" : "", "family" : "Park", "given" : "Y. L.", "non-dropping-particle" : "", "parse-names" : false, "suffix" : "" }, { "dropping-particle" : "", "family" : "Lee", "given" : "J. I.", "non-dropping-particle" : "", "parse-names" : false, "suffix" : "" }, { "dropping-particle" : "", "family" : "Im", "given" : "D. H.", "non-dropping-particle" : "", "parse-names" : false, "suffix" : "" }, { "dropping-particle" : "", "family" : "Bae", "given" : "J. S.", "non-dropping-particle" : "", "parse-names" : false, "suffix" : "" }, { "dropping-particle" : "", "family" : "Kim", "given" : "D. H.", "non-dropping-particle" : "", "parse-names" : false, "suffix" : "" }, { "dropping-particle" : "", "family" : "Ahn", "given" : "D. H.", "non-dropping-particle" : "", "parse-names" : false, "suffix" : "" }, { "dropping-particle" : "", "family" : "Horii", "given" : "H.", "non-dropping-particle" : "", "parse-names" : false, "suffix" : "" }, { "dropping-particle" : "", "family" : "Park", "given" : "S. O.", "non-dropping-particle" : "", "parse-names" : false, "suffix" : "" }, { "dropping-particle" : "", "family" : "Yoon", "given" : "H. S.", "non-dropping-particle" : "", "parse-names" : false, "suffix" : "" }, { "dropping-particle" : "", "family" : "Park", "given" : "I. S.", "non-dropping-particle" : "", "parse-names" : false, "suffix" : "" }, { "dropping-particle" : "", "family" : "Ko", "given" : "Y. S.", "non-dropping-particle" : "", "parse-names" : false, "suffix" : "" }, { "dropping-particle" : "", "family" : "Chung", "given" : "U-In", "non-dropping-particle" : "", "parse-names" : false, "suffix" : "" }, { "dropping-particle" : "", "family" : "Moon", "given" : "J. T.", "non-dropping-particle" : "", "parse-names" : false, "suffix" : "" } ], "container-title" : "2009 Symposium on VLSI Technology", "id" : "ITEM-1", "issued" : { "date-parts" : [ [ "2009" ] ] }, "page" : "220-221", "title" : "Parallel multi-confined (PMC) cell technology for high density MLC PRAM", "type" : "article-journal", "volume" : "4" }, "uris" : [ "http://www.mendeley.com/documents/?uuid=2e155d61-b64f-4bc5-9f70-114069308f79" ] } ], "mendeley" : { "formattedCitation" : "[12]", "plainTextFormattedCitation" : "[12]", "previouslyFormattedCitation" : "[12]" }, "properties" : { "noteIndex" : 0 }, "schema" : "https://github.com/citation-style-language/schema/raw/master/csl-citation.json" }</w:instrText>
      </w:r>
      <w:r w:rsidRPr="00A17FC8">
        <w:rPr>
          <w:rFonts w:ascii="Times New Roman" w:hAnsi="Times New Roman" w:cs="Times New Roman"/>
          <w:sz w:val="24"/>
          <w:szCs w:val="24"/>
        </w:rPr>
        <w:fldChar w:fldCharType="separate"/>
      </w:r>
      <w:r w:rsidRPr="00A17FC8">
        <w:rPr>
          <w:rFonts w:ascii="Times New Roman" w:hAnsi="Times New Roman" w:cs="Times New Roman"/>
          <w:noProof/>
          <w:sz w:val="24"/>
          <w:szCs w:val="24"/>
        </w:rPr>
        <w:t>[12]</w:t>
      </w:r>
      <w:r w:rsidRPr="00A17FC8">
        <w:rPr>
          <w:rFonts w:ascii="Times New Roman" w:hAnsi="Times New Roman" w:cs="Times New Roman"/>
          <w:sz w:val="24"/>
          <w:szCs w:val="24"/>
        </w:rPr>
        <w:fldChar w:fldCharType="end"/>
      </w:r>
      <w:r w:rsidRPr="00A17FC8">
        <w:rPr>
          <w:rFonts w:ascii="Times New Roman" w:hAnsi="Times New Roman" w:cs="Times New Roman"/>
          <w:sz w:val="24"/>
          <w:szCs w:val="24"/>
        </w:rPr>
        <w:t xml:space="preserve"> or conductive bridging RAM (CBRAM) </w:t>
      </w:r>
      <w:r w:rsidRPr="00A17FC8">
        <w:rPr>
          <w:rFonts w:ascii="Times New Roman" w:hAnsi="Times New Roman" w:cs="Times New Roman"/>
          <w:sz w:val="24"/>
          <w:szCs w:val="24"/>
        </w:rPr>
        <w:fldChar w:fldCharType="begin" w:fldLock="1"/>
      </w:r>
      <w:r w:rsidRPr="00A17FC8">
        <w:rPr>
          <w:rFonts w:ascii="Times New Roman" w:hAnsi="Times New Roman" w:cs="Times New Roman"/>
          <w:sz w:val="24"/>
          <w:szCs w:val="24"/>
        </w:rPr>
        <w:instrText>ADDIN CSL_CITATION { "citationItems" : [ { "id" : "ITEM-1", "itemData" : { "DOI" : "10.1109/SISPAD.2013.6650644", "author" : [ { "dropping-particle" : "", "family" : "P.Dorion", "given" : "", "non-dropping-particle" : "", "parse-names" : false, "suffix" : "" }, { "dropping-particle" : "", "family" : "O.Cueto", "given" : "", "non-dropping-particle" : "", "parse-names" : false, "suffix" : "" }, { "dropping-particle" : "", "family" : "M.Reyboz", "given" : "", "non-dropping-particle" : "", "parse-names" : false, "suffix" : "" } ], "container-title" : "Simulation of Semiconductor Processes and Devices", "id" : "ITEM-1", "issued" : { "date-parts" : [ [ "2013" ] ] }, "page" : "340 - 343", "publisher-place" : "Glasgow", "title" : "Simulation of CBRAM devices with the level set method", "type" : "paper-conference" }, "uris" : [ "http://www.mendeley.com/documents/?uuid=0ca6d405-e135-48b2-84e5-412ef042c2a4" ] } ], "mendeley" : { "formattedCitation" : "[13]", "plainTextFormattedCitation" : "[13]", "previouslyFormattedCitation" : "[13]" }, "properties" : { "noteIndex" : 0 }, "schema" : "https://github.com/citation-style-language/schema/raw/master/csl-citation.json" }</w:instrText>
      </w:r>
      <w:r w:rsidRPr="00A17FC8">
        <w:rPr>
          <w:rFonts w:ascii="Times New Roman" w:hAnsi="Times New Roman" w:cs="Times New Roman"/>
          <w:sz w:val="24"/>
          <w:szCs w:val="24"/>
        </w:rPr>
        <w:fldChar w:fldCharType="separate"/>
      </w:r>
      <w:r w:rsidRPr="00A17FC8">
        <w:rPr>
          <w:rFonts w:ascii="Times New Roman" w:hAnsi="Times New Roman" w:cs="Times New Roman"/>
          <w:noProof/>
          <w:sz w:val="24"/>
          <w:szCs w:val="24"/>
        </w:rPr>
        <w:t>[13]</w:t>
      </w:r>
      <w:r w:rsidRPr="00A17FC8">
        <w:rPr>
          <w:rFonts w:ascii="Times New Roman" w:hAnsi="Times New Roman" w:cs="Times New Roman"/>
          <w:sz w:val="24"/>
          <w:szCs w:val="24"/>
        </w:rPr>
        <w:fldChar w:fldCharType="end"/>
      </w:r>
      <w:r w:rsidRPr="00A17FC8">
        <w:rPr>
          <w:rFonts w:ascii="Times New Roman" w:hAnsi="Times New Roman" w:cs="Times New Roman"/>
          <w:sz w:val="24"/>
          <w:szCs w:val="24"/>
        </w:rPr>
        <w:t xml:space="preserve"> . PMC cell owns excellent storage performance, for instance, low operative voltage, low operative current, fast response and long-time data storage. In 2005, Terabe </w:t>
      </w:r>
      <w:r w:rsidRPr="00A17FC8">
        <w:rPr>
          <w:rFonts w:ascii="Times New Roman" w:hAnsi="Times New Roman" w:cs="Times New Roman"/>
          <w:i/>
          <w:sz w:val="24"/>
        </w:rPr>
        <w:t>et</w:t>
      </w:r>
      <w:r w:rsidRPr="00A17FC8">
        <w:rPr>
          <w:rFonts w:ascii="Times New Roman" w:hAnsi="Times New Roman" w:cs="Times New Roman"/>
          <w:sz w:val="24"/>
          <w:szCs w:val="24"/>
        </w:rPr>
        <w:t xml:space="preserve"> </w:t>
      </w:r>
      <w:r w:rsidRPr="00A17FC8">
        <w:rPr>
          <w:rFonts w:ascii="Times New Roman" w:hAnsi="Times New Roman" w:cs="Times New Roman"/>
          <w:i/>
          <w:sz w:val="24"/>
        </w:rPr>
        <w:t>al</w:t>
      </w:r>
      <w:r w:rsidRPr="00A17FC8">
        <w:rPr>
          <w:rFonts w:ascii="Times New Roman" w:hAnsi="Times New Roman" w:cs="Times New Roman"/>
          <w:sz w:val="24"/>
          <w:szCs w:val="24"/>
        </w:rPr>
        <w:t xml:space="preserve">. </w:t>
      </w:r>
      <w:r w:rsidRPr="00A17FC8">
        <w:rPr>
          <w:rFonts w:ascii="Times New Roman" w:hAnsi="Times New Roman" w:cs="Times New Roman"/>
          <w:sz w:val="24"/>
          <w:szCs w:val="24"/>
        </w:rPr>
        <w:fldChar w:fldCharType="begin" w:fldLock="1"/>
      </w:r>
      <w:r w:rsidRPr="00A17FC8">
        <w:rPr>
          <w:rFonts w:ascii="Times New Roman" w:hAnsi="Times New Roman" w:cs="Times New Roman"/>
          <w:sz w:val="24"/>
          <w:szCs w:val="24"/>
        </w:rPr>
        <w:instrText>ADDIN CSL_CITATION { "citationItems" : [ { "id" : "ITEM-1", "itemData" : { "DOI" : "10.1038/nature03190", "ISBN" : "1476-4687 (Electronic)\\r0028-0836 (Linking)", "ISSN" : "1476-4687", "PMID" : "15635405", "abstract" : "A large variety of nanometre-scale devices have been investigated in recent years that could overcome the physical and economic limitations of current semiconductor devices. To be of technological interest, the energy consumption and fabrication cost of these 'nanodevices' need to be low. Here we report a new type of nanodevice, a quantized conductance atomic switch (QCAS), which satisfies these requirements. The QCAS works by controlling the formation and annihilation of an atomic bridge at the crossing point between two electrodes. The wires are spaced approximately 1 nm apart, and one of the two is a solid electrolyte wire from which the atomic bridges are formed. We demonstrate that such a QCAS can switch between 'on' and 'off' states at room temperature and in air at a frequency of 1 MHz and at a small operating voltage (600 mV). Basic logic circuits are also easily fabricated by crossing solid electrolyte wires with metal electrodes.", "author" : [ { "dropping-particle" : "", "family" : "Terabe", "given" : "K", "non-dropping-particle" : "", "parse-names" : false, "suffix" : "" }, { "dropping-particle" : "", "family" : "Hasegawa", "given" : "T", "non-dropping-particle" : "", "parse-names" : false, "suffix" : "" }, { "dropping-particle" : "", "family" : "Nakayama", "given" : "T", "non-dropping-particle" : "", "parse-names" : false, "suffix" : "" }, { "dropping-particle" : "", "family" : "Aono", "given" : "M", "non-dropping-particle" : "", "parse-names" : false, "suffix" : "" } ], "container-title" : "Nature", "id" : "ITEM-1", "issue" : "7021", "issued" : { "date-parts" : [ [ "2005" ] ] }, "page" : "47-50", "title" : "Quantized conductance atomic switch.", "type" : "article-journal", "volume" : "433" }, "uris" : [ "http://www.mendeley.com/documents/?uuid=25311753-d30d-451f-b0b5-d37cf8856bd5" ] } ], "mendeley" : { "formattedCitation" : "[14]", "plainTextFormattedCitation" : "[14]", "previouslyFormattedCitation" : "[14]" }, "properties" : { "noteIndex" : 0 }, "schema" : "https://github.com/citation-style-language/schema/raw/master/csl-citation.json" }</w:instrText>
      </w:r>
      <w:r w:rsidRPr="00A17FC8">
        <w:rPr>
          <w:rFonts w:ascii="Times New Roman" w:hAnsi="Times New Roman" w:cs="Times New Roman"/>
          <w:sz w:val="24"/>
          <w:szCs w:val="24"/>
        </w:rPr>
        <w:fldChar w:fldCharType="separate"/>
      </w:r>
      <w:r w:rsidRPr="00A17FC8">
        <w:rPr>
          <w:rFonts w:ascii="Times New Roman" w:hAnsi="Times New Roman" w:cs="Times New Roman"/>
          <w:noProof/>
          <w:sz w:val="24"/>
          <w:szCs w:val="24"/>
        </w:rPr>
        <w:t>[14]</w:t>
      </w:r>
      <w:r w:rsidRPr="00A17FC8">
        <w:rPr>
          <w:rFonts w:ascii="Times New Roman" w:hAnsi="Times New Roman" w:cs="Times New Roman"/>
          <w:sz w:val="24"/>
          <w:szCs w:val="24"/>
        </w:rPr>
        <w:fldChar w:fldCharType="end"/>
      </w:r>
      <w:r w:rsidRPr="00A17FC8">
        <w:rPr>
          <w:rFonts w:ascii="Times New Roman" w:hAnsi="Times New Roman" w:cs="Times New Roman"/>
          <w:sz w:val="24"/>
          <w:szCs w:val="24"/>
        </w:rPr>
        <w:t xml:space="preserve"> reported the atomic switching in Ag/Ag</w:t>
      </w:r>
      <w:r w:rsidRPr="00A17FC8">
        <w:rPr>
          <w:rFonts w:ascii="Times New Roman" w:hAnsi="Times New Roman" w:cs="Times New Roman"/>
          <w:sz w:val="24"/>
          <w:szCs w:val="24"/>
          <w:vertAlign w:val="subscript"/>
        </w:rPr>
        <w:t>2</w:t>
      </w:r>
      <w:r w:rsidRPr="00A17FC8">
        <w:rPr>
          <w:rFonts w:ascii="Times New Roman" w:hAnsi="Times New Roman" w:cs="Times New Roman"/>
          <w:sz w:val="24"/>
          <w:szCs w:val="24"/>
        </w:rPr>
        <w:t>S/Pt structure showing potential application in logic gate, which is promising to be applied in computer science.</w:t>
      </w:r>
    </w:p>
    <w:p w:rsidR="00A276CC" w:rsidRPr="00A17FC8" w:rsidRDefault="00A276CC" w:rsidP="00A276CC">
      <w:pPr>
        <w:spacing w:before="120" w:after="120" w:line="360" w:lineRule="auto"/>
        <w:jc w:val="both"/>
        <w:rPr>
          <w:rFonts w:ascii="Times New Roman" w:hAnsi="Times New Roman" w:cs="Times New Roman"/>
          <w:sz w:val="24"/>
          <w:szCs w:val="24"/>
        </w:rPr>
      </w:pPr>
      <w:r w:rsidRPr="00A17FC8">
        <w:rPr>
          <w:rFonts w:ascii="Times New Roman" w:hAnsi="Times New Roman" w:cs="Times New Roman"/>
          <w:sz w:val="24"/>
          <w:szCs w:val="24"/>
        </w:rPr>
        <w:t>In this thesis, five different geometries of switching devices are presented: spot geometry, crossbar geometry, needle contact geometry, tip (conductive AFM) geometry and via-hole geometry (See the section “graphic illustration of sample preparation”). Each of these geometries has different advantages and drawbacks and offers alternative view to understand the switching mechanism. More importantly, the scanning electron microscope and atomic force microscope images partially exhibit the outline of conductive filament, providing solid evidence for filament study.</w:t>
      </w:r>
    </w:p>
    <w:p w:rsidR="00A276CC" w:rsidRPr="00A276CC" w:rsidRDefault="00A276CC" w:rsidP="00A276CC"/>
    <w:p w:rsidR="00E30054" w:rsidRPr="00345E64" w:rsidRDefault="00E30054" w:rsidP="0077665C">
      <w:pPr>
        <w:pStyle w:val="Nadpis1"/>
        <w:numPr>
          <w:ilvl w:val="0"/>
          <w:numId w:val="6"/>
        </w:numPr>
        <w:spacing w:before="120" w:after="120" w:line="360" w:lineRule="auto"/>
        <w:rPr>
          <w:rFonts w:ascii="Times New Roman" w:eastAsia="Times New Roman" w:hAnsi="Times New Roman" w:cs="Times New Roman"/>
          <w:b w:val="0"/>
          <w:color w:val="auto"/>
          <w:sz w:val="24"/>
          <w:szCs w:val="24"/>
          <w:lang w:val="en-GB"/>
        </w:rPr>
      </w:pPr>
      <w:bookmarkStart w:id="6" w:name="_Toc462993350"/>
      <w:bookmarkStart w:id="7" w:name="_Toc482368843"/>
      <w:r w:rsidRPr="00345E64">
        <w:rPr>
          <w:rFonts w:ascii="Times New Roman" w:eastAsia="Times New Roman" w:hAnsi="Times New Roman" w:cs="Times New Roman"/>
          <w:color w:val="auto"/>
          <w:sz w:val="24"/>
          <w:szCs w:val="24"/>
          <w:lang w:val="en-GB"/>
        </w:rPr>
        <w:t>The principle material in resistive switching</w:t>
      </w:r>
      <w:bookmarkEnd w:id="6"/>
      <w:bookmarkEnd w:id="7"/>
      <w:r w:rsidR="00DF5AD6" w:rsidRPr="00345E64">
        <w:rPr>
          <w:rFonts w:ascii="Times New Roman" w:eastAsia="Times New Roman" w:hAnsi="Times New Roman" w:cs="Times New Roman"/>
          <w:color w:val="auto"/>
          <w:sz w:val="24"/>
          <w:szCs w:val="24"/>
          <w:lang w:val="en-GB"/>
        </w:rPr>
        <w:t xml:space="preserve"> </w:t>
      </w:r>
    </w:p>
    <w:p w:rsidR="00E30054" w:rsidRPr="00345E64" w:rsidRDefault="007278A0" w:rsidP="0077665C">
      <w:pPr>
        <w:pStyle w:val="Nadpis2"/>
        <w:spacing w:before="120" w:after="120" w:line="360" w:lineRule="auto"/>
        <w:ind w:left="360"/>
        <w:rPr>
          <w:rFonts w:ascii="Times New Roman" w:eastAsia="Times New Roman" w:hAnsi="Times New Roman" w:cs="Times New Roman"/>
          <w:color w:val="auto"/>
          <w:sz w:val="24"/>
          <w:szCs w:val="24"/>
          <w:lang w:val="en-GB"/>
        </w:rPr>
      </w:pPr>
      <w:bookmarkStart w:id="8" w:name="_Toc462993351"/>
      <w:bookmarkStart w:id="9" w:name="_Toc482368844"/>
      <w:r w:rsidRPr="00345E64">
        <w:rPr>
          <w:rFonts w:ascii="Times New Roman" w:eastAsia="Times New Roman" w:hAnsi="Times New Roman" w:cs="Times New Roman"/>
          <w:color w:val="auto"/>
          <w:sz w:val="24"/>
          <w:szCs w:val="24"/>
          <w:lang w:val="en-GB"/>
        </w:rPr>
        <w:t xml:space="preserve">2.1  </w:t>
      </w:r>
      <w:r w:rsidR="00E30054" w:rsidRPr="00345E64">
        <w:rPr>
          <w:rFonts w:ascii="Times New Roman" w:eastAsia="Times New Roman" w:hAnsi="Times New Roman" w:cs="Times New Roman"/>
          <w:color w:val="auto"/>
          <w:sz w:val="24"/>
          <w:szCs w:val="24"/>
          <w:lang w:val="en-GB"/>
        </w:rPr>
        <w:t>Material selection</w:t>
      </w:r>
      <w:bookmarkEnd w:id="8"/>
      <w:bookmarkEnd w:id="9"/>
      <w:r w:rsidR="00E30054" w:rsidRPr="00345E64">
        <w:rPr>
          <w:rFonts w:ascii="Times New Roman" w:eastAsia="Times New Roman" w:hAnsi="Times New Roman" w:cs="Times New Roman"/>
          <w:color w:val="auto"/>
          <w:sz w:val="24"/>
          <w:szCs w:val="24"/>
          <w:lang w:val="en-GB"/>
        </w:rPr>
        <w:t xml:space="preserve"> </w:t>
      </w:r>
    </w:p>
    <w:p w:rsidR="006F54AB"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The material list</w:t>
      </w:r>
      <w:r w:rsidR="009B623C" w:rsidRPr="00345E64">
        <w:rPr>
          <w:rFonts w:ascii="Times New Roman" w:hAnsi="Times New Roman" w:cs="Times New Roman"/>
          <w:sz w:val="24"/>
          <w:szCs w:val="24"/>
          <w:lang w:val="en-GB"/>
        </w:rPr>
        <w:t xml:space="preserve"> </w:t>
      </w:r>
      <w:r w:rsidR="009B623C" w:rsidRPr="00345E64">
        <w:rPr>
          <w:rFonts w:ascii="Times New Roman" w:hAnsi="Times New Roman" w:cs="Times New Roman"/>
          <w:sz w:val="24"/>
          <w:szCs w:val="24"/>
        </w:rPr>
        <w:t>of electrolyte in resistive switching</w:t>
      </w:r>
      <w:r w:rsidRPr="00345E64">
        <w:rPr>
          <w:rFonts w:ascii="Times New Roman" w:hAnsi="Times New Roman" w:cs="Times New Roman"/>
          <w:sz w:val="24"/>
          <w:szCs w:val="24"/>
          <w:lang w:val="en-GB"/>
        </w:rPr>
        <w:t xml:space="preserve"> has been shown in Table 1 </w:t>
      </w:r>
      <w:r w:rsidRPr="00345E64">
        <w:rPr>
          <w:rFonts w:ascii="Times New Roman" w:eastAsia="Times New Roman" w:hAnsi="Times New Roman" w:cs="Times New Roman"/>
          <w:b/>
          <w:sz w:val="24"/>
          <w:szCs w:val="24"/>
          <w:lang w:val="en-GB"/>
        </w:rPr>
        <w:fldChar w:fldCharType="begin" w:fldLock="1"/>
      </w:r>
      <w:r w:rsidR="009D10C3">
        <w:rPr>
          <w:rFonts w:ascii="Times New Roman" w:eastAsia="Times New Roman" w:hAnsi="Times New Roman" w:cs="Times New Roman"/>
          <w:b/>
          <w:sz w:val="24"/>
          <w:szCs w:val="24"/>
          <w:lang w:val="en-GB"/>
        </w:rPr>
        <w:instrText>ADDIN CSL_CITATION { "citationItems" : [ { "id" : "ITEM-1", "itemData" : { "DOI" : "10.1016/j.mser.2014.06.002", "ISBN" : "0927-796X", "ISSN" : "0927796X", "abstract" : "This review article attempts to provide a comprehensive review of the recent progress in the so-called resistive random access memories (RRAMs). First, a brief introduction is presented to describe the construction and development of RRAMs, their potential for broad applications in the fields of nonvolatile memory, unconventional computing and logic devices, and the focus of research concerning RRAMs over the past decade. Second, both inorganic and organic materials used in RRAMs are summarized, and their respective advantages and shortcomings are discussed. Third, the important switching mechanisms are discussed in depth and are classified into ion migration, charge trapping/de-trapping, thermochemical reaction, exclusive mechanisms in inorganics, and exclusive mechanisms in organics. Fourth, attention is given to the application of RRAMs for data storage, including their current performance, methods for performance enhancement, sneak-path issue and possible solutions, and demonstrations of 2-D and 3-D crossbar arrays. Fifth, prospective applications of RRAMs in unconventional computing, as well as logic devices and multi-functionalization of RRAMs, are comprehensively summarized and thoroughly discussed. The present review article ends with a short discussion concerning the challenges and future prospects of the RRAMs. \u00a9 2014 Elsevier B.V.", "author" : [ { "dropping-particle" : "", "family" : "Pan", "given" : "F.", "non-dropping-particle" : "", "parse-names" : false, "suffix" : "" }, { "dropping-particle" : "", "family" : "Gao", "given" : "S.", "non-dropping-particle" : "", "parse-names" : false, "suffix" : "" }, { "dropping-particle" : "", "family" : "Chen", "given" : "C.", "non-dropping-particle" : "", "parse-names" : false, "suffix" : "" }, { "dropping-particle" : "", "family" : "Song", "given" : "C.", "non-dropping-particle" : "", "parse-names" : false, "suffix" : "" }, { "dropping-particle" : "", "family" : "Zeng", "given" : "F.", "non-dropping-particle" : "", "parse-names" : false, "suffix" : "" } ], "container-title" : "Materials Science and Engineering R: Reports", "id" : "ITEM-1", "issue" : "1", "issued" : { "date-parts" : [ [ "2014" ] ] }, "page" : "1-59", "title" : "Recent progress in resistive random access memories: Materials, switching mechanisms, and performance", "type" : "article-journal", "volume" : "83" }, "uris" : [ "http://www.mendeley.com/documents/?uuid=e4f0fdc6-2ce9-4875-9ffe-0972e9771fab" ] } ], "mendeley" : { "formattedCitation" : "[15]", "plainTextFormattedCitation" : "[15]", "previouslyFormattedCitation" : "[15]" }, "properties" : { "noteIndex" : 0 }, "schema" : "https://github.com/citation-style-language/schema/raw/master/csl-citation.json" }</w:instrText>
      </w:r>
      <w:r w:rsidRPr="00345E64">
        <w:rPr>
          <w:rFonts w:ascii="Times New Roman" w:eastAsia="Times New Roman" w:hAnsi="Times New Roman" w:cs="Times New Roman"/>
          <w:b/>
          <w:sz w:val="24"/>
          <w:szCs w:val="24"/>
          <w:lang w:val="en-GB"/>
        </w:rPr>
        <w:fldChar w:fldCharType="separate"/>
      </w:r>
      <w:r w:rsidR="009D10C3" w:rsidRPr="009D10C3">
        <w:rPr>
          <w:rFonts w:ascii="Times New Roman" w:eastAsia="Times New Roman" w:hAnsi="Times New Roman" w:cs="Times New Roman"/>
          <w:noProof/>
          <w:sz w:val="24"/>
          <w:szCs w:val="24"/>
          <w:lang w:val="en-GB"/>
        </w:rPr>
        <w:t>[15]</w:t>
      </w:r>
      <w:r w:rsidRPr="00345E64">
        <w:rPr>
          <w:rFonts w:ascii="Times New Roman" w:eastAsia="Times New Roman" w:hAnsi="Times New Roman" w:cs="Times New Roman"/>
          <w:b/>
          <w:sz w:val="24"/>
          <w:szCs w:val="24"/>
          <w:lang w:val="en-GB"/>
        </w:rPr>
        <w:fldChar w:fldCharType="end"/>
      </w:r>
      <w:r w:rsidRPr="00345E64">
        <w:rPr>
          <w:rFonts w:ascii="Times New Roman" w:eastAsia="Times New Roman" w:hAnsi="Times New Roman" w:cs="Times New Roman"/>
          <w:b/>
          <w:sz w:val="24"/>
          <w:szCs w:val="24"/>
          <w:lang w:val="en-GB"/>
        </w:rPr>
        <w:t>.</w:t>
      </w:r>
      <w:r w:rsidRPr="00345E64">
        <w:rPr>
          <w:rFonts w:ascii="Times New Roman" w:hAnsi="Times New Roman" w:cs="Times New Roman"/>
          <w:sz w:val="24"/>
          <w:szCs w:val="24"/>
          <w:lang w:val="en-GB"/>
        </w:rPr>
        <w:t xml:space="preserve"> It can be seen a large number of high K materials exhibiting the resistive switching behaviour, which can be categorized into chalcogenides, oxides (binary, ternary and more complex), nitrides, amorphous-silicon, and some organic materials with flexible substrate. </w:t>
      </w:r>
    </w:p>
    <w:p w:rsidR="002526A6" w:rsidRDefault="002526A6" w:rsidP="0077665C">
      <w:pPr>
        <w:spacing w:before="120" w:after="120" w:line="360" w:lineRule="auto"/>
        <w:jc w:val="center"/>
        <w:rPr>
          <w:rFonts w:ascii="Times New Roman" w:eastAsia="Times New Roman" w:hAnsi="Times New Roman" w:cs="Times New Roman"/>
          <w:sz w:val="24"/>
          <w:szCs w:val="24"/>
          <w:lang w:val="en-GB"/>
        </w:rPr>
      </w:pPr>
    </w:p>
    <w:p w:rsidR="002526A6" w:rsidRDefault="002526A6" w:rsidP="0077665C">
      <w:pPr>
        <w:spacing w:before="120" w:after="120" w:line="360" w:lineRule="auto"/>
        <w:jc w:val="center"/>
        <w:rPr>
          <w:rFonts w:ascii="Times New Roman" w:eastAsia="Times New Roman" w:hAnsi="Times New Roman" w:cs="Times New Roman"/>
          <w:sz w:val="24"/>
          <w:szCs w:val="24"/>
          <w:lang w:val="en-GB"/>
        </w:rPr>
      </w:pPr>
    </w:p>
    <w:p w:rsidR="002526A6" w:rsidRDefault="002526A6" w:rsidP="0077665C">
      <w:pPr>
        <w:spacing w:before="120" w:after="120" w:line="360" w:lineRule="auto"/>
        <w:jc w:val="center"/>
        <w:rPr>
          <w:rFonts w:ascii="Times New Roman" w:eastAsia="Times New Roman" w:hAnsi="Times New Roman" w:cs="Times New Roman"/>
          <w:sz w:val="24"/>
          <w:szCs w:val="24"/>
          <w:lang w:val="en-GB"/>
        </w:rPr>
      </w:pPr>
    </w:p>
    <w:p w:rsidR="002526A6" w:rsidRDefault="002526A6" w:rsidP="0077665C">
      <w:pPr>
        <w:spacing w:before="120" w:after="120" w:line="360" w:lineRule="auto"/>
        <w:jc w:val="center"/>
        <w:rPr>
          <w:rFonts w:ascii="Times New Roman" w:hAnsi="Times New Roman" w:cs="Times New Roman"/>
          <w:sz w:val="24"/>
          <w:szCs w:val="24"/>
          <w:lang w:val="en-GB"/>
        </w:rPr>
      </w:pPr>
    </w:p>
    <w:p w:rsidR="004E16CF" w:rsidRDefault="004E16CF" w:rsidP="0077665C">
      <w:pPr>
        <w:spacing w:before="120" w:after="120" w:line="360" w:lineRule="auto"/>
        <w:jc w:val="center"/>
        <w:rPr>
          <w:rFonts w:ascii="Times New Roman" w:hAnsi="Times New Roman" w:cs="Times New Roman"/>
          <w:sz w:val="24"/>
          <w:szCs w:val="24"/>
          <w:lang w:val="en-GB"/>
        </w:rPr>
      </w:pPr>
    </w:p>
    <w:p w:rsidR="004E16CF" w:rsidRDefault="004E16CF" w:rsidP="0077665C">
      <w:pPr>
        <w:spacing w:before="120" w:after="120" w:line="360" w:lineRule="auto"/>
        <w:jc w:val="center"/>
        <w:rPr>
          <w:rFonts w:ascii="Times New Roman" w:hAnsi="Times New Roman" w:cs="Times New Roman"/>
          <w:sz w:val="24"/>
          <w:szCs w:val="24"/>
          <w:lang w:val="en-GB"/>
        </w:rPr>
      </w:pPr>
    </w:p>
    <w:p w:rsidR="004E16CF" w:rsidRDefault="004E16CF" w:rsidP="0077665C">
      <w:pPr>
        <w:spacing w:before="120" w:after="120" w:line="360" w:lineRule="auto"/>
        <w:jc w:val="center"/>
        <w:rPr>
          <w:rFonts w:ascii="Times New Roman" w:hAnsi="Times New Roman" w:cs="Times New Roman"/>
          <w:sz w:val="24"/>
          <w:szCs w:val="24"/>
          <w:lang w:val="en-GB"/>
        </w:rPr>
      </w:pPr>
    </w:p>
    <w:p w:rsidR="004E16CF" w:rsidRDefault="004E16CF" w:rsidP="0077665C">
      <w:pPr>
        <w:spacing w:before="120" w:after="120" w:line="360" w:lineRule="auto"/>
        <w:jc w:val="center"/>
        <w:rPr>
          <w:rFonts w:ascii="Times New Roman" w:hAnsi="Times New Roman" w:cs="Times New Roman"/>
          <w:sz w:val="24"/>
          <w:szCs w:val="24"/>
          <w:lang w:val="en-GB"/>
        </w:rPr>
      </w:pPr>
    </w:p>
    <w:p w:rsidR="003F3382" w:rsidRPr="003F3382" w:rsidRDefault="003F3382" w:rsidP="0077665C">
      <w:pPr>
        <w:spacing w:before="120" w:after="120" w:line="360" w:lineRule="auto"/>
        <w:jc w:val="center"/>
        <w:rPr>
          <w:rFonts w:ascii="Times New Roman" w:hAnsi="Times New Roman" w:cs="Times New Roman"/>
          <w:sz w:val="24"/>
          <w:szCs w:val="24"/>
          <w:lang w:val="en-GB"/>
        </w:rPr>
      </w:pPr>
    </w:p>
    <w:p w:rsidR="004E16CF" w:rsidRPr="004E16CF" w:rsidRDefault="00904CBA" w:rsidP="004E16CF">
      <w:pPr>
        <w:spacing w:before="120" w:after="120" w:line="360" w:lineRule="auto"/>
        <w:jc w:val="center"/>
        <w:rPr>
          <w:rFonts w:ascii="Times New Roman" w:hAnsi="Times New Roman" w:cs="Times New Roman"/>
          <w:sz w:val="24"/>
          <w:szCs w:val="24"/>
          <w:lang w:val="en-GB"/>
        </w:rPr>
      </w:pPr>
      <w:r w:rsidRPr="00345E64">
        <w:rPr>
          <w:rFonts w:ascii="Times New Roman" w:eastAsia="Times New Roman" w:hAnsi="Times New Roman" w:cs="Times New Roman"/>
          <w:sz w:val="24"/>
          <w:szCs w:val="24"/>
          <w:lang w:val="en-GB"/>
        </w:rPr>
        <w:t>Table 1: material list for resistive switching</w:t>
      </w:r>
      <w:r w:rsidRPr="00345E64">
        <w:rPr>
          <w:rFonts w:ascii="Times New Roman" w:hAnsi="Times New Roman" w:cs="Times New Roman"/>
          <w:sz w:val="24"/>
          <w:szCs w:val="24"/>
          <w:lang w:val="en-GB"/>
        </w:rPr>
        <w:t xml:space="preserve"> </w:t>
      </w:r>
      <w:r w:rsidRPr="00345E64">
        <w:rPr>
          <w:rFonts w:ascii="Times New Roman" w:eastAsia="Times New Roman" w:hAnsi="Times New Roman" w:cs="Times New Roman"/>
          <w:b/>
          <w:sz w:val="24"/>
          <w:szCs w:val="24"/>
          <w:lang w:val="en-GB"/>
        </w:rPr>
        <w:fldChar w:fldCharType="begin" w:fldLock="1"/>
      </w:r>
      <w:r w:rsidR="009D10C3">
        <w:rPr>
          <w:rFonts w:ascii="Times New Roman" w:eastAsia="Times New Roman" w:hAnsi="Times New Roman" w:cs="Times New Roman"/>
          <w:b/>
          <w:sz w:val="24"/>
          <w:szCs w:val="24"/>
          <w:lang w:val="en-GB"/>
        </w:rPr>
        <w:instrText>ADDIN CSL_CITATION { "citationItems" : [ { "id" : "ITEM-1", "itemData" : { "DOI" : "10.1016/j.mser.2014.06.002", "ISBN" : "0927-796X", "ISSN" : "0927796X", "abstract" : "This review article attempts to provide a comprehensive review of the recent progress in the so-called resistive random access memories (RRAMs). First, a brief introduction is presented to describe the construction and development of RRAMs, their potential for broad applications in the fields of nonvolatile memory, unconventional computing and logic devices, and the focus of research concerning RRAMs over the past decade. Second, both inorganic and organic materials used in RRAMs are summarized, and their respective advantages and shortcomings are discussed. Third, the important switching mechanisms are discussed in depth and are classified into ion migration, charge trapping/de-trapping, thermochemical reaction, exclusive mechanisms in inorganics, and exclusive mechanisms in organics. Fourth, attention is given to the application of RRAMs for data storage, including their current performance, methods for performance enhancement, sneak-path issue and possible solutions, and demonstrations of 2-D and 3-D crossbar arrays. Fifth, prospective applications of RRAMs in unconventional computing, as well as logic devices and multi-functionalization of RRAMs, are comprehensively summarized and thoroughly discussed. The present review article ends with a short discussion concerning the challenges and future prospects of the RRAMs. \u00a9 2014 Elsevier B.V.", "author" : [ { "dropping-particle" : "", "family" : "Pan", "given" : "F.", "non-dropping-particle" : "", "parse-names" : false, "suffix" : "" }, { "dropping-particle" : "", "family" : "Gao", "given" : "S.", "non-dropping-particle" : "", "parse-names" : false, "suffix" : "" }, { "dropping-particle" : "", "family" : "Chen", "given" : "C.", "non-dropping-particle" : "", "parse-names" : false, "suffix" : "" }, { "dropping-particle" : "", "family" : "Song", "given" : "C.", "non-dropping-particle" : "", "parse-names" : false, "suffix" : "" }, { "dropping-particle" : "", "family" : "Zeng", "given" : "F.", "non-dropping-particle" : "", "parse-names" : false, "suffix" : "" } ], "container-title" : "Materials Science and Engineering R: Reports", "id" : "ITEM-1", "issue" : "1", "issued" : { "date-parts" : [ [ "2014" ] ] }, "page" : "1-59", "title" : "Recent progress in resistive random access memories: Materials, switching mechanisms, and performance", "type" : "article-journal", "volume" : "83" }, "uris" : [ "http://www.mendeley.com/documents/?uuid=e4f0fdc6-2ce9-4875-9ffe-0972e9771fab" ] } ], "mendeley" : { "formattedCitation" : "[15]", "plainTextFormattedCitation" : "[15]", "previouslyFormattedCitation" : "[15]" }, "properties" : { "noteIndex" : 0 }, "schema" : "https://github.com/citation-style-language/schema/raw/master/csl-citation.json" }</w:instrText>
      </w:r>
      <w:r w:rsidRPr="00345E64">
        <w:rPr>
          <w:rFonts w:ascii="Times New Roman" w:eastAsia="Times New Roman" w:hAnsi="Times New Roman" w:cs="Times New Roman"/>
          <w:b/>
          <w:sz w:val="24"/>
          <w:szCs w:val="24"/>
          <w:lang w:val="en-GB"/>
        </w:rPr>
        <w:fldChar w:fldCharType="separate"/>
      </w:r>
      <w:r w:rsidR="009D10C3" w:rsidRPr="009D10C3">
        <w:rPr>
          <w:rFonts w:ascii="Times New Roman" w:eastAsia="Times New Roman" w:hAnsi="Times New Roman" w:cs="Times New Roman"/>
          <w:noProof/>
          <w:sz w:val="24"/>
          <w:szCs w:val="24"/>
          <w:lang w:val="en-GB"/>
        </w:rPr>
        <w:t>[15]</w:t>
      </w:r>
      <w:r w:rsidRPr="00345E64">
        <w:rPr>
          <w:rFonts w:ascii="Times New Roman" w:eastAsia="Times New Roman" w:hAnsi="Times New Roman" w:cs="Times New Roman"/>
          <w:b/>
          <w:sz w:val="24"/>
          <w:szCs w:val="24"/>
          <w:lang w:val="en-GB"/>
        </w:rPr>
        <w:fldChar w:fldCharType="end"/>
      </w:r>
      <w:r w:rsidRPr="00345E64">
        <w:rPr>
          <w:rFonts w:ascii="Times New Roman" w:hAnsi="Times New Roman" w:cs="Times New Roman"/>
          <w:sz w:val="24"/>
          <w:szCs w:val="24"/>
          <w:lang w:val="en-GB"/>
        </w:rPr>
        <w:t>.</w:t>
      </w:r>
    </w:p>
    <w:tbl>
      <w:tblPr>
        <w:tblpPr w:leftFromText="180" w:rightFromText="180" w:vertAnchor="text" w:horzAnchor="margin" w:tblpXSpec="center" w:tblpY="250"/>
        <w:tblW w:w="0" w:type="auto"/>
        <w:tblLook w:val="04A0" w:firstRow="1" w:lastRow="0" w:firstColumn="1" w:lastColumn="0" w:noHBand="0" w:noVBand="1"/>
      </w:tblPr>
      <w:tblGrid>
        <w:gridCol w:w="751"/>
        <w:gridCol w:w="999"/>
        <w:gridCol w:w="876"/>
        <w:gridCol w:w="1354"/>
        <w:gridCol w:w="999"/>
        <w:gridCol w:w="876"/>
      </w:tblGrid>
      <w:tr w:rsidR="004E16CF" w:rsidRPr="00A17FC8" w:rsidTr="0086168D">
        <w:trPr>
          <w:cantSplit/>
          <w:trHeight w:val="284"/>
          <w:tblHeader/>
        </w:trPr>
        <w:tc>
          <w:tcPr>
            <w:tcW w:w="0" w:type="auto"/>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Binary oxides</w:t>
            </w:r>
          </w:p>
        </w:tc>
        <w:tc>
          <w:tcPr>
            <w:tcW w:w="0" w:type="auto"/>
            <w:gridSpan w:val="3"/>
            <w:tcBorders>
              <w:top w:val="single" w:sz="4" w:space="0" w:color="auto"/>
              <w:left w:val="nil"/>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Chalcogenides</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MgO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Cu</w:t>
            </w:r>
            <w:r w:rsidRPr="00A17FC8">
              <w:rPr>
                <w:rFonts w:ascii="Times New Roman" w:eastAsia="Times New Roman" w:hAnsi="Times New Roman" w:cs="Times New Roman"/>
                <w:vertAlign w:val="subscript"/>
                <w:lang w:val="en-GB"/>
              </w:rPr>
              <w:t>2</w:t>
            </w:r>
            <w:r w:rsidRPr="00A17FC8">
              <w:rPr>
                <w:rFonts w:ascii="Times New Roman" w:eastAsia="Times New Roman" w:hAnsi="Times New Roman" w:cs="Times New Roman"/>
                <w:lang w:val="en-GB"/>
              </w:rPr>
              <w:t>S</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AlO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GeS</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SiO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Ag</w:t>
            </w:r>
            <w:r w:rsidRPr="00A17FC8">
              <w:rPr>
                <w:rFonts w:ascii="Times New Roman" w:eastAsia="Times New Roman" w:hAnsi="Times New Roman" w:cs="Times New Roman"/>
                <w:vertAlign w:val="subscript"/>
                <w:lang w:val="en-GB"/>
              </w:rPr>
              <w:t>2</w:t>
            </w:r>
            <w:r w:rsidRPr="00A17FC8">
              <w:rPr>
                <w:rFonts w:ascii="Times New Roman" w:eastAsia="Times New Roman" w:hAnsi="Times New Roman" w:cs="Times New Roman"/>
                <w:lang w:val="en-GB"/>
              </w:rPr>
              <w:t>S</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TiO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GeSe</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CrO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0" w:type="auto"/>
            <w:gridSpan w:val="3"/>
            <w:tcBorders>
              <w:top w:val="single" w:sz="4" w:space="0" w:color="auto"/>
              <w:left w:val="nil"/>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Nitrides</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MnO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AlN</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FeO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SiN</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CoO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gridSpan w:val="3"/>
            <w:tcBorders>
              <w:top w:val="single" w:sz="4" w:space="0" w:color="auto"/>
              <w:left w:val="nil"/>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Small molecules</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NiO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AIDCN</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CuO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AlQ</w:t>
            </w:r>
            <w:r w:rsidRPr="00A17FC8">
              <w:rPr>
                <w:rFonts w:ascii="Times New Roman" w:eastAsia="Times New Roman" w:hAnsi="Times New Roman" w:cs="Times New Roman"/>
                <w:vertAlign w:val="subscript"/>
                <w:lang w:val="en-GB"/>
              </w:rPr>
              <w:t>3</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ZnO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Cu:TCNQ</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GaO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NPB</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GeO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Rose bengal</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ZrO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gridSpan w:val="3"/>
            <w:tcBorders>
              <w:top w:val="single" w:sz="4" w:space="0" w:color="auto"/>
              <w:left w:val="nil"/>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Polymers</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NbO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MEH-PPV</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MoO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P3HT</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HfO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PARA</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TaO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Parylene-C</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368"/>
          <w:tblHead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WO</w:t>
            </w:r>
            <w:r w:rsidRPr="00A17FC8">
              <w:rPr>
                <w:rFonts w:ascii="Times New Roman" w:eastAsia="Times New Roman" w:hAnsi="Times New Roman" w:cs="Times New Roman"/>
                <w:vertAlign w:val="subscript"/>
                <w:lang w:val="en-GB"/>
              </w:rPr>
              <w:t>x</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PEDOT:PSS</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0" w:type="auto"/>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bl>
    <w:p w:rsidR="00E30054" w:rsidRPr="00345E64" w:rsidRDefault="00E30054" w:rsidP="0077665C">
      <w:pPr>
        <w:spacing w:before="120" w:after="120" w:line="360" w:lineRule="auto"/>
        <w:jc w:val="both"/>
        <w:rPr>
          <w:rFonts w:ascii="Times New Roman" w:eastAsia="Times New Roman" w:hAnsi="Times New Roman" w:cs="Times New Roman"/>
          <w:sz w:val="24"/>
          <w:szCs w:val="24"/>
          <w:lang w:val="en-GB"/>
        </w:rPr>
      </w:pPr>
    </w:p>
    <w:p w:rsidR="00E30054" w:rsidRPr="00345E64" w:rsidRDefault="00E30054" w:rsidP="0077665C">
      <w:pPr>
        <w:spacing w:before="120" w:after="120" w:line="360" w:lineRule="auto"/>
        <w:jc w:val="both"/>
        <w:rPr>
          <w:rFonts w:ascii="Times New Roman" w:eastAsia="Times New Roman" w:hAnsi="Times New Roman" w:cs="Times New Roman"/>
          <w:sz w:val="24"/>
          <w:szCs w:val="24"/>
          <w:lang w:val="en-GB"/>
        </w:rPr>
      </w:pPr>
    </w:p>
    <w:p w:rsidR="004128FA" w:rsidRPr="00345E64" w:rsidRDefault="004128FA" w:rsidP="0077665C">
      <w:pPr>
        <w:spacing w:before="120" w:after="120" w:line="360" w:lineRule="auto"/>
        <w:jc w:val="both"/>
        <w:rPr>
          <w:rFonts w:ascii="Times New Roman" w:eastAsia="Times New Roman" w:hAnsi="Times New Roman" w:cs="Times New Roman"/>
          <w:sz w:val="24"/>
          <w:szCs w:val="24"/>
          <w:lang w:val="en-GB"/>
        </w:rPr>
      </w:pPr>
    </w:p>
    <w:p w:rsidR="00904CBA" w:rsidRPr="00345E64" w:rsidRDefault="00904CBA" w:rsidP="0077665C">
      <w:pPr>
        <w:spacing w:before="120" w:after="120" w:line="360" w:lineRule="auto"/>
        <w:jc w:val="both"/>
        <w:rPr>
          <w:rFonts w:ascii="Times New Roman" w:eastAsia="Times New Roman" w:hAnsi="Times New Roman" w:cs="Times New Roman"/>
          <w:sz w:val="24"/>
          <w:szCs w:val="24"/>
          <w:lang w:val="en-GB"/>
        </w:rPr>
      </w:pPr>
    </w:p>
    <w:p w:rsidR="00904CBA" w:rsidRPr="00345E64" w:rsidRDefault="00904CBA" w:rsidP="0077665C">
      <w:pPr>
        <w:spacing w:before="120" w:after="120" w:line="360" w:lineRule="auto"/>
        <w:jc w:val="both"/>
        <w:rPr>
          <w:rFonts w:ascii="Times New Roman" w:eastAsia="Times New Roman" w:hAnsi="Times New Roman" w:cs="Times New Roman"/>
          <w:sz w:val="24"/>
          <w:szCs w:val="24"/>
          <w:lang w:val="en-GB"/>
        </w:rPr>
      </w:pPr>
    </w:p>
    <w:p w:rsidR="00904CBA" w:rsidRPr="00345E64" w:rsidRDefault="00904CBA" w:rsidP="0077665C">
      <w:pPr>
        <w:spacing w:before="120" w:after="120" w:line="360" w:lineRule="auto"/>
        <w:jc w:val="both"/>
        <w:rPr>
          <w:rFonts w:ascii="Times New Roman" w:eastAsia="Times New Roman" w:hAnsi="Times New Roman" w:cs="Times New Roman"/>
          <w:sz w:val="24"/>
          <w:szCs w:val="24"/>
          <w:lang w:val="en-GB"/>
        </w:rPr>
      </w:pPr>
    </w:p>
    <w:p w:rsidR="00904CBA" w:rsidRPr="00345E64" w:rsidRDefault="00904CBA" w:rsidP="0077665C">
      <w:pPr>
        <w:spacing w:before="120" w:after="120" w:line="360" w:lineRule="auto"/>
        <w:jc w:val="both"/>
        <w:rPr>
          <w:rFonts w:ascii="Times New Roman" w:eastAsia="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tbl>
      <w:tblPr>
        <w:tblpPr w:leftFromText="180" w:rightFromText="180" w:vertAnchor="text" w:horzAnchor="page" w:tblpX="3703" w:tblpY="329"/>
        <w:tblW w:w="0" w:type="auto"/>
        <w:tblLook w:val="04A0" w:firstRow="1" w:lastRow="0" w:firstColumn="1" w:lastColumn="0" w:noHBand="0" w:noVBand="1"/>
      </w:tblPr>
      <w:tblGrid>
        <w:gridCol w:w="897"/>
        <w:gridCol w:w="999"/>
        <w:gridCol w:w="876"/>
        <w:gridCol w:w="1164"/>
        <w:gridCol w:w="1134"/>
        <w:gridCol w:w="876"/>
      </w:tblGrid>
      <w:tr w:rsidR="004E16CF" w:rsidRPr="00A17FC8" w:rsidTr="0086168D">
        <w:trPr>
          <w:cantSplit/>
          <w:trHeight w:val="284"/>
          <w:tblHeader/>
        </w:trPr>
        <w:tc>
          <w:tcPr>
            <w:tcW w:w="8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CeO</w:t>
            </w:r>
            <w:r w:rsidRPr="00A17FC8">
              <w:rPr>
                <w:rFonts w:ascii="Times New Roman" w:eastAsia="Times New Roman" w:hAnsi="Times New Roman" w:cs="Times New Roman"/>
                <w:vertAlign w:val="subscript"/>
                <w:lang w:val="en-GB"/>
              </w:rPr>
              <w:t>x</w:t>
            </w:r>
          </w:p>
        </w:tc>
        <w:tc>
          <w:tcPr>
            <w:tcW w:w="999" w:type="dxa"/>
            <w:tcBorders>
              <w:top w:val="single" w:sz="4" w:space="0" w:color="auto"/>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1164" w:type="dxa"/>
            <w:tcBorders>
              <w:top w:val="single" w:sz="4" w:space="0" w:color="auto"/>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PFN-C</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GdO</w:t>
            </w:r>
            <w:r w:rsidRPr="00A17FC8">
              <w:rPr>
                <w:rFonts w:ascii="Times New Roman" w:eastAsia="Times New Roman" w:hAnsi="Times New Roman" w:cs="Times New Roman"/>
                <w:vertAlign w:val="subscript"/>
                <w:lang w:val="en-GB"/>
              </w:rPr>
              <w:t>x</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PFO</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YbO</w:t>
            </w:r>
            <w:r w:rsidRPr="00A17FC8">
              <w:rPr>
                <w:rFonts w:ascii="Times New Roman" w:eastAsia="Times New Roman" w:hAnsi="Times New Roman" w:cs="Times New Roman"/>
                <w:vertAlign w:val="subscript"/>
                <w:lang w:val="en-GB"/>
              </w:rPr>
              <w:t>x</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PI</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LuO</w:t>
            </w:r>
            <w:r w:rsidRPr="00A17FC8">
              <w:rPr>
                <w:rFonts w:ascii="Times New Roman" w:eastAsia="Times New Roman" w:hAnsi="Times New Roman" w:cs="Times New Roman"/>
                <w:vertAlign w:val="subscript"/>
                <w:lang w:val="en-GB"/>
              </w:rPr>
              <w:t>x</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PMMA</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2772"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Ternary or quaternary oxides</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PS</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LaAlO</w:t>
            </w:r>
            <w:r w:rsidRPr="00A17FC8">
              <w:rPr>
                <w:rFonts w:ascii="Times New Roman" w:eastAsia="Times New Roman" w:hAnsi="Times New Roman" w:cs="Times New Roman"/>
                <w:vertAlign w:val="subscript"/>
                <w:lang w:val="en-GB"/>
              </w:rPr>
              <w:t>3</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PVA</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SrTiO</w:t>
            </w:r>
            <w:r w:rsidRPr="00A17FC8">
              <w:rPr>
                <w:rFonts w:ascii="Times New Roman" w:eastAsia="Times New Roman" w:hAnsi="Times New Roman" w:cs="Times New Roman"/>
                <w:vertAlign w:val="subscript"/>
                <w:lang w:val="en-GB"/>
              </w:rPr>
              <w:t>3</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PVK</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BaTiO</w:t>
            </w:r>
            <w:r w:rsidRPr="00A17FC8">
              <w:rPr>
                <w:rFonts w:ascii="Times New Roman" w:eastAsia="Times New Roman" w:hAnsi="Times New Roman" w:cs="Times New Roman"/>
                <w:vertAlign w:val="subscript"/>
                <w:lang w:val="en-GB"/>
              </w:rPr>
              <w:t>3</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PVP</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LC(or S)MO</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WPF-oxy-F</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PCMO</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 </w:t>
            </w:r>
          </w:p>
        </w:tc>
        <w:tc>
          <w:tcPr>
            <w:tcW w:w="3148" w:type="dxa"/>
            <w:gridSpan w:val="3"/>
            <w:tcBorders>
              <w:top w:val="single" w:sz="4" w:space="0" w:color="auto"/>
              <w:left w:val="nil"/>
              <w:bottom w:val="single" w:sz="4" w:space="0" w:color="auto"/>
              <w:right w:val="single" w:sz="4" w:space="0" w:color="000000"/>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b/>
                <w:lang w:val="en-GB"/>
              </w:rPr>
            </w:pPr>
            <w:r w:rsidRPr="00A17FC8">
              <w:rPr>
                <w:rFonts w:ascii="Times New Roman" w:eastAsia="Times New Roman" w:hAnsi="Times New Roman" w:cs="Times New Roman"/>
                <w:b/>
                <w:lang w:val="en-GB"/>
              </w:rPr>
              <w:t>Others</w:t>
            </w:r>
          </w:p>
        </w:tc>
      </w:tr>
      <w:tr w:rsidR="004E16CF" w:rsidRPr="00A17FC8" w:rsidTr="0086168D">
        <w:trPr>
          <w:cantSplit/>
          <w:trHeight w:val="284"/>
          <w:tblHeader/>
        </w:trPr>
        <w:tc>
          <w:tcPr>
            <w:tcW w:w="897" w:type="dxa"/>
            <w:tcBorders>
              <w:top w:val="nil"/>
              <w:left w:val="single" w:sz="4" w:space="0" w:color="auto"/>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BiFeO</w:t>
            </w:r>
            <w:r w:rsidRPr="00A17FC8">
              <w:rPr>
                <w:rFonts w:ascii="Times New Roman" w:eastAsia="Times New Roman" w:hAnsi="Times New Roman" w:cs="Times New Roman"/>
                <w:vertAlign w:val="subscript"/>
                <w:lang w:val="en-GB"/>
              </w:rPr>
              <w:t>3</w:t>
            </w:r>
          </w:p>
        </w:tc>
        <w:tc>
          <w:tcPr>
            <w:tcW w:w="999"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Unipolar</w:t>
            </w:r>
          </w:p>
        </w:tc>
        <w:tc>
          <w:tcPr>
            <w:tcW w:w="876"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116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Graphene oxide</w:t>
            </w:r>
          </w:p>
        </w:tc>
        <w:tc>
          <w:tcPr>
            <w:tcW w:w="1134"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r w:rsidRPr="00A17FC8">
              <w:rPr>
                <w:rFonts w:ascii="Times New Roman" w:eastAsia="Times New Roman" w:hAnsi="Times New Roman" w:cs="Times New Roman"/>
                <w:lang w:val="en-GB"/>
              </w:rPr>
              <w:t>Bipolar</w:t>
            </w:r>
          </w:p>
        </w:tc>
        <w:tc>
          <w:tcPr>
            <w:tcW w:w="850" w:type="dxa"/>
            <w:tcBorders>
              <w:top w:val="nil"/>
              <w:left w:val="nil"/>
              <w:bottom w:val="single" w:sz="4" w:space="0" w:color="auto"/>
              <w:right w:val="single" w:sz="4" w:space="0" w:color="auto"/>
            </w:tcBorders>
            <w:shd w:val="clear" w:color="auto" w:fill="auto"/>
            <w:noWrap/>
            <w:vAlign w:val="center"/>
            <w:hideMark/>
          </w:tcPr>
          <w:p w:rsidR="004E16CF" w:rsidRPr="00A17FC8" w:rsidRDefault="004E16CF" w:rsidP="0086168D">
            <w:pPr>
              <w:spacing w:before="120" w:after="120" w:line="360" w:lineRule="auto"/>
              <w:jc w:val="both"/>
              <w:rPr>
                <w:rFonts w:ascii="Times New Roman" w:eastAsia="Times New Roman" w:hAnsi="Times New Roman" w:cs="Times New Roman"/>
                <w:lang w:val="en-GB"/>
              </w:rPr>
            </w:pPr>
          </w:p>
        </w:tc>
      </w:tr>
    </w:tbl>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4E16CF" w:rsidRDefault="004E16CF" w:rsidP="0077665C">
      <w:pPr>
        <w:tabs>
          <w:tab w:val="left" w:pos="2317"/>
        </w:tabs>
        <w:spacing w:before="120" w:after="120" w:line="360" w:lineRule="auto"/>
        <w:jc w:val="both"/>
        <w:rPr>
          <w:rFonts w:ascii="Times New Roman" w:hAnsi="Times New Roman" w:cs="Times New Roman"/>
          <w:sz w:val="24"/>
          <w:szCs w:val="24"/>
          <w:lang w:val="en-GB"/>
        </w:rPr>
      </w:pPr>
    </w:p>
    <w:p w:rsidR="000E69A4" w:rsidRPr="00345E64" w:rsidRDefault="000E69A4" w:rsidP="0077665C">
      <w:pPr>
        <w:tabs>
          <w:tab w:val="left" w:pos="2317"/>
        </w:tabs>
        <w:spacing w:before="120" w:after="120" w:line="360" w:lineRule="auto"/>
        <w:jc w:val="both"/>
        <w:rPr>
          <w:rFonts w:ascii="Times New Roman" w:hAnsi="Times New Roman" w:cs="Times New Roman"/>
          <w:sz w:val="24"/>
          <w:szCs w:val="24"/>
          <w:lang w:val="en-GB"/>
        </w:rPr>
      </w:pPr>
      <w:r w:rsidRPr="00345E64">
        <w:rPr>
          <w:rFonts w:ascii="Times New Roman" w:eastAsia="Times New Roman" w:hAnsi="Times New Roman" w:cs="Times New Roman"/>
          <w:sz w:val="24"/>
          <w:szCs w:val="24"/>
          <w:lang w:val="en-GB"/>
        </w:rPr>
        <w:t>The common used resistive switching electrolyte material is Ag or Cu doped chalcogenide thin film, with inert and diffusive electrode, referred as PMC (programmable metallization cell) or CBRAM (conductive bridging RAM)</w:t>
      </w:r>
      <w:r w:rsidR="00DF5AD6" w:rsidRPr="00345E64">
        <w:rPr>
          <w:rFonts w:ascii="Times New Roman" w:eastAsia="Times New Roman" w:hAnsi="Times New Roman" w:cs="Times New Roman"/>
          <w:sz w:val="24"/>
          <w:szCs w:val="24"/>
          <w:lang w:val="en-GB"/>
        </w:rPr>
        <w:t xml:space="preserve"> </w:t>
      </w:r>
      <w:r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"DOI" : "10.1109/NVMT.2005.1541405", "author" : [ { "dropping-particle" : "", "family" : "Kozicki", "given" : "M.N.", "non-dropping-particle" : "", "parse-names" : false, "suffix" : "" }, { "dropping-particle" : "", "family" : "Tempe", "given" : "AZ", "non-dropping-particle" : "", "parse-names" : false, "suffix" : "" }, { "dropping-particle" : "", "family" : "Balakrishnan", "given" : "M.", "non-dropping-particle" : "", "parse-names" : false, "suffix" : "" } ], "container-title" : "Non-Volatile Memory Technology Symposium", "id" : "ITEM-1", "issued" : { "date-parts" : [ [ "2005" ] ] }, "page" : "7-89", "title" : "Programmable metallization cell memory based on Ag-Ge-S and Cu-Ge-S solid electrolytes", "type" : "paper-conference" }, "uris" : [ "http://www.mendeley.com/documents/?uuid=bb33dc09-0b71-4544-8b20-2e2b67ea8d2e" ] } ], "mendeley" : { "formattedCitation" : "[16]", "plainTextFormattedCitation" : "[16]", "previouslyFormattedCitation" : "[16]" }, "properties" : { "noteIndex" : 0 }, "schema" : "https://github.com/citation-style-language/schema/raw/master/csl-citation.json" }</w:instrText>
      </w:r>
      <w:r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[16]</w:t>
      </w:r>
      <w:r w:rsidRPr="00345E64">
        <w:rPr>
          <w:rFonts w:ascii="Times New Roman" w:hAnsi="Times New Roman" w:cs="Times New Roman"/>
          <w:sz w:val="24"/>
          <w:szCs w:val="24"/>
          <w:lang w:val="en-GB"/>
        </w:rPr>
        <w:fldChar w:fldCharType="end"/>
      </w:r>
      <w:r w:rsidRPr="00345E64">
        <w:rPr>
          <w:rFonts w:ascii="Times New Roman" w:eastAsia="Times New Roman" w:hAnsi="Times New Roman" w:cs="Times New Roman"/>
          <w:sz w:val="24"/>
          <w:szCs w:val="24"/>
          <w:lang w:val="en-GB"/>
        </w:rPr>
        <w:t>.</w:t>
      </w:r>
      <w:r w:rsidR="00DF5AD6" w:rsidRPr="00345E64">
        <w:rPr>
          <w:rFonts w:ascii="Times New Roman" w:eastAsia="Times New Roman" w:hAnsi="Times New Roman" w:cs="Times New Roman"/>
          <w:sz w:val="24"/>
          <w:szCs w:val="24"/>
          <w:lang w:val="en-GB"/>
        </w:rPr>
        <w:t xml:space="preserve"> </w:t>
      </w:r>
      <w:r w:rsidRPr="00345E64">
        <w:rPr>
          <w:rFonts w:ascii="Times New Roman" w:eastAsia="Times New Roman" w:hAnsi="Times New Roman" w:cs="Times New Roman"/>
          <w:sz w:val="24"/>
          <w:szCs w:val="24"/>
          <w:lang w:val="en-GB"/>
        </w:rPr>
        <w:t xml:space="preserve">Figure </w:t>
      </w:r>
      <w:r w:rsidRPr="00345E64">
        <w:rPr>
          <w:rFonts w:ascii="Times New Roman" w:hAnsi="Times New Roman" w:cs="Times New Roman"/>
          <w:sz w:val="24"/>
          <w:szCs w:val="24"/>
        </w:rPr>
        <w:t>2</w:t>
      </w:r>
      <w:r w:rsidRPr="00345E64">
        <w:rPr>
          <w:rFonts w:ascii="Times New Roman" w:eastAsia="Times New Roman" w:hAnsi="Times New Roman" w:cs="Times New Roman"/>
          <w:sz w:val="24"/>
          <w:szCs w:val="24"/>
          <w:lang w:val="en-GB"/>
        </w:rPr>
        <w:t xml:space="preserve"> schematically shows the basic principle of the resistive switching </w:t>
      </w:r>
      <w:r w:rsidRPr="00345E64">
        <w:rPr>
          <w:rFonts w:ascii="Times New Roman" w:eastAsia="Times New Roman" w:hAnsi="Times New Roman" w:cs="Times New Roman"/>
          <w:sz w:val="24"/>
          <w:szCs w:val="24"/>
          <w:lang w:val="en-GB"/>
        </w:rPr>
        <w:fldChar w:fldCharType="begin" w:fldLock="1"/>
      </w:r>
      <w:r w:rsidR="009D10C3">
        <w:rPr>
          <w:rFonts w:ascii="Times New Roman" w:eastAsia="Times New Roman" w:hAnsi="Times New Roman" w:cs="Times New Roman"/>
          <w:sz w:val="24"/>
          <w:szCs w:val="24"/>
          <w:lang w:val="en-GB"/>
        </w:rPr>
        <w:instrText>ADDIN CSL_CITATION { "citationItems" : [ { "id" : "ITEM-1", "itemData" : { "DOI" : "10.1039/c3tc31969e", "ISSN" : "2050-7526", "abstract" : "An advanced approach for resistive switching memory cells based on porous anodic alumina (Al2O3) membranes is reported. The effective resistive switching resulting in 6 orders of magnitude difference in resistivity between \u201con\u201d and \u201coff\u201d states of the cell is achieved by specific electronic and ionic interaction between Ag nanowires filled in the membrane and an ionic conductor (AgxAsS2) deposited on the membrane by thermal evaporation. This easy and robust approach can be exploited for deposition of other ionic conductors for novel types of memories.", "author" : [ { "dropping-particle" : "", "family" : "Kolar", "given" : "Jakub", "non-dropping-particle" : "", "parse-names" : false, "suffix" : "" }, { "dropping-particle" : "", "family" : "Macak", "given" : "Jan M.", "non-dropping-particle" : "", "parse-names" : false, "suffix" : "" }, { "dropping-particle" : "", "family" : "Terabe", "given" : "Kazuya", "non-dropping-particle" : "", "parse-names" : false, "suffix" : "" }, { "dropping-particle" : "", "family" : "Wagner", "given" : "Tomas", "non-dropping-particle" : "", "parse-names" : false, "suffix" : "" } ], "container-title" : "Journal of Materials Chemistry C", "id" : "ITEM-1", "issued" : { "date-parts" : [ [ "2014" ] ] }, "page" : "349", "title" : "Down-scaling of resistive switching to nanoscale using porous anodic alumina membranes", "type" : "article-journal", "volume" : "2" }, "uris" : [ "http://www.mendeley.com/documents/?uuid=f226993f-0efa-4b90-8b1b-75fed7d0bedf" ] } ], "mendeley" : { "formattedCitation" : "[17]", "plainTextFormattedCitation" : "[17]", "previouslyFormattedCitation" : "[17]" }, "properties" : { "noteIndex" : 0 }, "schema" : "https://github.com/citation-style-language/schema/raw/master/csl-citation.json" }</w:instrText>
      </w:r>
      <w:r w:rsidRPr="00345E64">
        <w:rPr>
          <w:rFonts w:ascii="Times New Roman" w:eastAsia="Times New Roman" w:hAnsi="Times New Roman" w:cs="Times New Roman"/>
          <w:sz w:val="24"/>
          <w:szCs w:val="24"/>
          <w:lang w:val="en-GB"/>
        </w:rPr>
        <w:fldChar w:fldCharType="separate"/>
      </w:r>
      <w:r w:rsidR="009D10C3" w:rsidRPr="009D10C3">
        <w:rPr>
          <w:rFonts w:ascii="Times New Roman" w:eastAsia="Times New Roman" w:hAnsi="Times New Roman" w:cs="Times New Roman"/>
          <w:noProof/>
          <w:sz w:val="24"/>
          <w:szCs w:val="24"/>
          <w:lang w:val="en-GB"/>
        </w:rPr>
        <w:t>[17]</w:t>
      </w:r>
      <w:r w:rsidRPr="00345E64">
        <w:rPr>
          <w:rFonts w:ascii="Times New Roman" w:eastAsia="Times New Roman" w:hAnsi="Times New Roman" w:cs="Times New Roman"/>
          <w:sz w:val="24"/>
          <w:szCs w:val="24"/>
          <w:lang w:val="en-GB"/>
        </w:rPr>
        <w:fldChar w:fldCharType="end"/>
      </w:r>
      <w:r w:rsidRPr="00345E64">
        <w:rPr>
          <w:rFonts w:ascii="Times New Roman" w:eastAsia="Times New Roman" w:hAnsi="Times New Roman" w:cs="Times New Roman"/>
          <w:sz w:val="24"/>
          <w:szCs w:val="24"/>
          <w:lang w:val="en-GB"/>
        </w:rPr>
        <w:t xml:space="preserve">. </w:t>
      </w:r>
      <w:r w:rsidRPr="00345E64">
        <w:rPr>
          <w:rFonts w:ascii="Times New Roman" w:hAnsi="Times New Roman" w:cs="Times New Roman"/>
          <w:sz w:val="24"/>
          <w:szCs w:val="24"/>
          <w:lang w:val="en-GB"/>
        </w:rPr>
        <w:t xml:space="preserve">The setup for electrochemical metallization memory cells is very similar to the electrochemical cells with a liquid electrolyte, where the conductive filaments are formed in a solid electrolyte </w:t>
      </w:r>
      <w:r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"DOI" : "10.1063/1.2793686", "ISBN" : "4924616125", "ISSN" : "00036951", "abstract" : "Different coplanar Pt/Ag structures were prepared by photolithography on SiO2 substrates, and Pt/H2O/Ag cells were formed by adding de-ionized H2O to the coplanar Pt/Ag structures. The Pt/H2O/Ag cell is utilized here as a model system, due to the feasibility of visual inspection of the switching process. Bipolar switching was achieved for the cell. Scanning electron microscopy (SEM) investigations demonstrated that the growth and dissolution of Ag dendrites are responsible for the resistive switching. The Ag dendrite morphology is proposed to be the origin of the asymmetrical dissolution during the switching-off process, hence the bipolar nature of the switching characteristics.", "author" : [ { "dropping-particle" : "", "family" : "Guo", "given" : "Xin", "non-dropping-particle" : "", "parse-names" : false, "suffix" : "" }, { "dropping-particle" : "", "family" : "Schindler", "given" : "Christina", "non-dropping-particle" : "", "parse-names" : false, "suffix" : "" }, { "dropping-particle" : "", "family" : "Menzel", "given" : "Stephan", "non-dropping-particle" : "", "parse-names" : false, "suffix" : "" }, { "dropping-particle" : "", "family" : "Waser", "given" : "Rainer", "non-dropping-particle" : "", "parse-names" : false, "suffix" : "" } ], "container-title" : "Applied Physics Letters", "id" : "ITEM-1", "issue" : "133513", "issued" : { "date-parts" : [ [ "2007" ] ] }, "title" : "Understanding the switching-off mechanism in Ag+ migration based resistively switching model systems", "type" : "article-journal", "volume" : "91" }, "uris" : [ "http://www.mendeley.com/documents/?uuid=7e2085f3-5fa5-41b6-a325-3e954d26fe5c" ] } ], "mendeley" : { "formattedCitation" : "[18]", "plainTextFormattedCitation" : "[18]", "previouslyFormattedCitation" : "[18]" }, "properties" : { "noteIndex" : 0 }, "schema" : "https://github.com/citation-style-language/schema/raw/master/csl-citation.json" }</w:instrText>
      </w:r>
      <w:r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[18]</w:t>
      </w:r>
      <w:r w:rsidRPr="00345E64">
        <w:rPr>
          <w:rFonts w:ascii="Times New Roman" w:hAnsi="Times New Roman" w:cs="Times New Roman"/>
          <w:sz w:val="24"/>
          <w:szCs w:val="24"/>
          <w:lang w:val="en-GB"/>
        </w:rPr>
        <w:fldChar w:fldCharType="end"/>
      </w:r>
      <w:r w:rsidRPr="00345E64">
        <w:rPr>
          <w:rFonts w:ascii="Times New Roman" w:hAnsi="Times New Roman" w:cs="Times New Roman"/>
          <w:sz w:val="24"/>
          <w:szCs w:val="24"/>
          <w:lang w:val="en-GB"/>
        </w:rPr>
        <w:t xml:space="preserve">. In electrochemical metallization cells, the solid electrolyte is sandwiched between an inert, e.g. Pt or W, and a diffusive, e.g. Ag or Cu, electrode (Figure 2(a)). At least two stable states are expressed by the formation and dissolution of a metallic filament between the electrodes. Under application of a positive bias to the diffusive electrode, diffusive electrode is oxidized into ions which migrate through the solid electrolyte. These ions are reduced at the inert electrode, where they form an electrodeposited filaments </w:t>
      </w:r>
      <w:r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"DOI" : "10.1109/TED.2007.904402", "author" : [ { "dropping-particle" : "", "family" : "Schindler", "given" : "Christina", "non-dropping-particle" : "", "parse-names" : false, "suffix" : "" }, { "dropping-particle" : "", "family" : "Chandran Puthen Thermadam", "given" : "Sarath", "non-dropping-particle" : "", "parse-names" : false, "suffix" : "" }, { "dropping-particle" : "", "family" : "Waser", "given" : "Rainer", "non-dropping-particle" : "", "parse-names" : false, "suffix" : "" }, { "dropping-particle" : "", "family" : "N. Kozicki", "given" : "Michael", "non-dropping-particle" : "", "parse-names" : false, "suffix" : "" } ], "container-title" : "IEEE T-ED", "id" : "ITEM-1", "issue" : "10", "issued" : { "date-parts" : [ [ "2007" ] ] }, "page" : "2762-2768", "title" : "Bipolar and Unipolar Resistive Switching in Cu-Doped SiO2", "type" : "article-journal", "volume" : "54" }, "uris" : [ "http://www.mendeley.com/documents/?uuid=80fcb2bc-afef-4f06-a191-13de29e05739" ] } ], "mendeley" : { "formattedCitation" : "[19]", "plainTextFormattedCitation" : "[19]", "previouslyFormattedCitation" : "[19]" }, "properties" : { "noteIndex" : 0 }, "schema" : "https://github.com/citation-style-language/schema/raw/master/csl-citation.json" }</w:instrText>
      </w:r>
      <w:r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[19]</w:t>
      </w:r>
      <w:r w:rsidRPr="00345E64">
        <w:rPr>
          <w:rFonts w:ascii="Times New Roman" w:hAnsi="Times New Roman" w:cs="Times New Roman"/>
          <w:sz w:val="24"/>
          <w:szCs w:val="24"/>
          <w:lang w:val="en-GB"/>
        </w:rPr>
        <w:fldChar w:fldCharType="end"/>
      </w:r>
      <w:r w:rsidRPr="00345E64">
        <w:rPr>
          <w:rFonts w:ascii="Times New Roman" w:hAnsi="Times New Roman" w:cs="Times New Roman"/>
          <w:sz w:val="24"/>
          <w:szCs w:val="24"/>
          <w:lang w:val="en-GB"/>
        </w:rPr>
        <w:t>. When the filament reaches the diffusive electrode, the initially highly resistance of cell switches to a low resistance state (</w:t>
      </w:r>
      <w:r w:rsidR="0077665C" w:rsidRPr="00345E64">
        <w:rPr>
          <w:rFonts w:ascii="Times New Roman" w:hAnsi="Times New Roman" w:cs="Times New Roman"/>
          <w:sz w:val="24"/>
          <w:szCs w:val="24"/>
          <w:lang w:val="en-GB"/>
        </w:rPr>
        <w:t>ON</w:t>
      </w:r>
      <w:r w:rsidRPr="00345E64">
        <w:rPr>
          <w:rFonts w:ascii="Times New Roman" w:hAnsi="Times New Roman" w:cs="Times New Roman"/>
          <w:sz w:val="24"/>
          <w:szCs w:val="24"/>
          <w:lang w:val="en-GB"/>
        </w:rPr>
        <w:t xml:space="preserve"> state after SET process) due to a short circuit between top and bottom electrode (shown in Figure 2(a) </w:t>
      </w:r>
      <w:r w:rsidRPr="00345E64">
        <w:rPr>
          <w:rFonts w:ascii="Times New Roman" w:hAnsi="Times New Roman" w:cs="Times New Roman"/>
          <w:sz w:val="24"/>
          <w:szCs w:val="24"/>
          <w:lang w:val="en-GB"/>
        </w:rPr>
        <w:fldChar w:fldCharType="begin"/>
      </w:r>
      <w:r w:rsidRPr="00345E64">
        <w:rPr>
          <w:rFonts w:ascii="Times New Roman" w:hAnsi="Times New Roman" w:cs="Times New Roman"/>
          <w:sz w:val="24"/>
          <w:szCs w:val="24"/>
          <w:lang w:val="en-GB"/>
        </w:rPr>
        <w:instrText xml:space="preserve"> = 2 \* ROMAN </w:instrText>
      </w:r>
      <w:r w:rsidRPr="00345E64">
        <w:rPr>
          <w:rFonts w:ascii="Times New Roman" w:hAnsi="Times New Roman" w:cs="Times New Roman"/>
          <w:sz w:val="24"/>
          <w:szCs w:val="24"/>
          <w:lang w:val="en-GB"/>
        </w:rPr>
        <w:fldChar w:fldCharType="separate"/>
      </w:r>
      <w:r w:rsidRPr="00345E64">
        <w:rPr>
          <w:rFonts w:ascii="Times New Roman" w:hAnsi="Times New Roman" w:cs="Times New Roman"/>
          <w:noProof/>
          <w:sz w:val="24"/>
          <w:szCs w:val="24"/>
          <w:lang w:val="en-GB"/>
        </w:rPr>
        <w:t>II</w:t>
      </w:r>
      <w:r w:rsidRPr="00345E64">
        <w:rPr>
          <w:rFonts w:ascii="Times New Roman" w:hAnsi="Times New Roman" w:cs="Times New Roman"/>
          <w:sz w:val="24"/>
          <w:szCs w:val="24"/>
          <w:lang w:val="en-GB"/>
        </w:rPr>
        <w:fldChar w:fldCharType="end"/>
      </w:r>
      <w:r w:rsidRPr="00345E64">
        <w:rPr>
          <w:rFonts w:ascii="Times New Roman" w:hAnsi="Times New Roman" w:cs="Times New Roman"/>
          <w:sz w:val="24"/>
          <w:szCs w:val="24"/>
          <w:lang w:val="en-GB"/>
        </w:rPr>
        <w:t>.). Under reverse bias the filament is electrochemically dissolved and the cell is switched back to the high resistance state (</w:t>
      </w:r>
      <w:r w:rsidR="0077665C">
        <w:rPr>
          <w:rFonts w:ascii="Times New Roman" w:hAnsi="Times New Roman" w:cs="Times New Roman"/>
          <w:sz w:val="24"/>
          <w:szCs w:val="24"/>
          <w:lang w:val="en-GB"/>
        </w:rPr>
        <w:t xml:space="preserve">OFF </w:t>
      </w:r>
      <w:r w:rsidRPr="00345E64">
        <w:rPr>
          <w:rFonts w:ascii="Times New Roman" w:hAnsi="Times New Roman" w:cs="Times New Roman"/>
          <w:sz w:val="24"/>
          <w:szCs w:val="24"/>
          <w:lang w:val="en-GB"/>
        </w:rPr>
        <w:t>state after RESET process) (shown in Figure 2(a) III. and IV.). The memory state can be kept without external electric supply, which is called non-volatile state.</w:t>
      </w:r>
    </w:p>
    <w:p w:rsidR="00E30054" w:rsidRPr="00345E64" w:rsidRDefault="00E30054" w:rsidP="0077665C">
      <w:pPr>
        <w:tabs>
          <w:tab w:val="left" w:pos="2317"/>
        </w:tabs>
        <w:spacing w:before="120" w:after="120" w:line="360" w:lineRule="auto"/>
        <w:jc w:val="both"/>
        <w:rPr>
          <w:rFonts w:ascii="Times New Roman" w:hAnsi="Times New Roman" w:cs="Times New Roman"/>
          <w:noProof/>
          <w:sz w:val="24"/>
          <w:szCs w:val="24"/>
          <w:lang w:val="en-GB"/>
        </w:rPr>
      </w:pPr>
      <w:r w:rsidRPr="00345E64">
        <w:rPr>
          <w:rFonts w:ascii="Times New Roman" w:hAnsi="Times New Roman" w:cs="Times New Roman"/>
          <w:noProof/>
          <w:sz w:val="24"/>
          <w:szCs w:val="24"/>
          <w:lang w:val="en-GB"/>
        </w:rPr>
        <w:t xml:space="preserve"> </w:t>
      </w:r>
      <w:r w:rsidRPr="00345E64">
        <w:rPr>
          <w:rFonts w:ascii="Times New Roman" w:hAnsi="Times New Roman" w:cs="Times New Roman"/>
          <w:noProof/>
          <w:sz w:val="24"/>
          <w:szCs w:val="24"/>
          <w:lang w:val="cs-CZ" w:eastAsia="cs-CZ"/>
        </w:rPr>
        <w:drawing>
          <wp:inline distT="0" distB="0" distL="0" distR="0" wp14:anchorId="61EB4694" wp14:editId="19FF8C29">
            <wp:extent cx="5193792" cy="1499329"/>
            <wp:effectExtent l="0" t="0" r="6985" b="5715"/>
            <wp:docPr id="43" name="Picture 43" descr="image file: c3tc31969e-f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file: c3tc31969e-f1.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99041" cy="1500844"/>
                    </a:xfrm>
                    <a:prstGeom prst="rect">
                      <a:avLst/>
                    </a:prstGeom>
                    <a:noFill/>
                    <a:ln>
                      <a:noFill/>
                    </a:ln>
                  </pic:spPr>
                </pic:pic>
              </a:graphicData>
            </a:graphic>
          </wp:inline>
        </w:drawing>
      </w:r>
    </w:p>
    <w:p w:rsidR="00E30054" w:rsidRPr="00345E64" w:rsidRDefault="0006200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E30054" w:rsidRPr="00345E64">
        <w:rPr>
          <w:rFonts w:ascii="Times New Roman" w:hAnsi="Times New Roman" w:cs="Times New Roman"/>
          <w:sz w:val="24"/>
          <w:szCs w:val="24"/>
          <w:lang w:val="en-GB"/>
        </w:rPr>
        <w:t xml:space="preserve"> 2:</w:t>
      </w:r>
      <w:r w:rsidR="00E30054" w:rsidRPr="00345E64">
        <w:rPr>
          <w:rFonts w:ascii="Times New Roman" w:hAnsi="Times New Roman" w:cs="Times New Roman"/>
          <w:b/>
          <w:bCs/>
          <w:sz w:val="24"/>
          <w:szCs w:val="24"/>
        </w:rPr>
        <w:t xml:space="preserve"> </w:t>
      </w:r>
      <w:r w:rsidR="00E30054" w:rsidRPr="00345E64">
        <w:rPr>
          <w:rFonts w:ascii="Times New Roman" w:hAnsi="Times New Roman" w:cs="Times New Roman"/>
          <w:sz w:val="24"/>
          <w:szCs w:val="24"/>
          <w:lang w:val="en-GB"/>
        </w:rPr>
        <w:t>(a) the scheme of resistive switching cell. “+” and “-” symbol shows the plus and negative polarity</w:t>
      </w:r>
      <w:r w:rsidR="00ED3A2D">
        <w:rPr>
          <w:rFonts w:ascii="Times New Roman" w:hAnsi="Times New Roman" w:cs="Times New Roman"/>
          <w:sz w:val="24"/>
          <w:szCs w:val="24"/>
          <w:lang w:val="en-GB"/>
        </w:rPr>
        <w:t>,</w:t>
      </w:r>
      <w:r w:rsidR="00E30054" w:rsidRPr="00345E64">
        <w:rPr>
          <w:rFonts w:ascii="Times New Roman" w:hAnsi="Times New Roman" w:cs="Times New Roman"/>
          <w:sz w:val="24"/>
          <w:szCs w:val="24"/>
          <w:lang w:val="en-GB"/>
        </w:rPr>
        <w:t xml:space="preserve"> (b) </w:t>
      </w:r>
      <w:r w:rsidR="00436B33" w:rsidRPr="00345E64">
        <w:rPr>
          <w:rFonts w:ascii="Times New Roman" w:hAnsi="Times New Roman" w:cs="Times New Roman"/>
          <w:sz w:val="24"/>
          <w:szCs w:val="24"/>
          <w:lang w:val="en-GB"/>
        </w:rPr>
        <w:t>I-V</w:t>
      </w:r>
      <w:r w:rsidR="00E30054" w:rsidRPr="00345E64">
        <w:rPr>
          <w:rFonts w:ascii="Times New Roman" w:hAnsi="Times New Roman" w:cs="Times New Roman"/>
          <w:sz w:val="24"/>
          <w:szCs w:val="24"/>
          <w:lang w:val="en-GB"/>
        </w:rPr>
        <w:t xml:space="preserve"> curve of resistive switching with 4 different stages </w:t>
      </w:r>
      <w:r w:rsidR="00E30054"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"DOI" : "10.1039/c3tc31969e", "ISSN" : "2050-7526", "abstract" : "An advanced approach for resistive switching memory cells based on porous anodic alumina (Al2O3) membranes is reported. The effective resistive switching resulting in 6 orders of magnitude difference in resistivity between \u201con\u201d and \u201coff\u201d states of the cell is achieved by specific electronic and ionic interaction between Ag nanowires filled in the membrane and an ionic conductor (AgxAsS2) deposited on the membrane by thermal evaporation. This easy and robust approach can be exploited for deposition of other ionic conductors for novel types of memories.", "author" : [ { "dropping-particle" : "", "family" : "Kolar", "given" : "Jakub", "non-dropping-particle" : "", "parse-names" : false, "suffix" : "" }, { "dropping-particle" : "", "family" : "Macak", "given" : "Jan M.", "non-dropping-particle" : "", "parse-names" : false, "suffix" : "" }, { "dropping-particle" : "", "family" : "Terabe", "given" : "Kazuya", "non-dropping-particle" : "", "parse-names" : false, "suffix" : "" }, { "dropping-particle" : "", "family" : "Wagner", "given" : "Tomas", "non-dropping-particle" : "", "parse-names" : false, "suffix" : "" } ], "container-title" : "Journal of Materials Chemistry C", "id" : "ITEM-1", "issued" : { "date-parts" : [ [ "2014" ] ] }, "page" : "349", "title" : "Down-scaling of resistive switching to nanoscale using porous anodic alumina membranes", "type" : "article-journal", "volume" : "2" }, "uris" : [ "http://www.mendeley.com/documents/?uuid=f226993f-0efa-4b90-8b1b-75fed7d0bedf" ] } ], "mendeley" : { "formattedCitation" : "[17]", "plainTextFormattedCitation" : "[17]", "previouslyFormattedCitation" : "[17]" }, "properties" : { "noteIndex" : 0 }, "schema" : "https://github.com/citation-style-language/schema/raw/master/csl-citation.json" }</w:instrText>
      </w:r>
      <w:r w:rsidR="00E30054"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[17]</w:t>
      </w:r>
      <w:r w:rsidR="00E30054" w:rsidRPr="00345E64">
        <w:rPr>
          <w:rFonts w:ascii="Times New Roman" w:hAnsi="Times New Roman" w:cs="Times New Roman"/>
          <w:sz w:val="24"/>
          <w:szCs w:val="24"/>
          <w:lang w:val="en-GB"/>
        </w:rPr>
        <w:fldChar w:fldCharType="end"/>
      </w:r>
      <w:r w:rsidR="00E30054" w:rsidRPr="00345E64">
        <w:rPr>
          <w:rFonts w:ascii="Times New Roman" w:hAnsi="Times New Roman" w:cs="Times New Roman"/>
          <w:sz w:val="24"/>
          <w:szCs w:val="24"/>
          <w:lang w:val="en-GB"/>
        </w:rPr>
        <w:t>.</w:t>
      </w:r>
    </w:p>
    <w:p w:rsidR="00E30054" w:rsidRPr="00345E64" w:rsidRDefault="007278A0" w:rsidP="0077665C">
      <w:pPr>
        <w:pStyle w:val="Nadpis2"/>
        <w:spacing w:before="120" w:after="120" w:line="360" w:lineRule="auto"/>
        <w:jc w:val="both"/>
        <w:rPr>
          <w:rFonts w:ascii="Times New Roman" w:hAnsi="Times New Roman" w:cs="Times New Roman"/>
          <w:color w:val="auto"/>
          <w:sz w:val="24"/>
          <w:szCs w:val="24"/>
          <w:lang w:val="en-GB"/>
        </w:rPr>
      </w:pPr>
      <w:bookmarkStart w:id="10" w:name="_Toc462993352"/>
      <w:bookmarkStart w:id="11" w:name="_Toc482368845"/>
      <w:r w:rsidRPr="00345E64">
        <w:rPr>
          <w:rFonts w:ascii="Times New Roman" w:hAnsi="Times New Roman" w:cs="Times New Roman"/>
          <w:color w:val="auto"/>
          <w:sz w:val="24"/>
          <w:szCs w:val="24"/>
          <w:lang w:val="en-GB"/>
        </w:rPr>
        <w:t xml:space="preserve">2.2  </w:t>
      </w:r>
      <w:r w:rsidR="00E30054" w:rsidRPr="00345E64">
        <w:rPr>
          <w:rFonts w:ascii="Times New Roman" w:hAnsi="Times New Roman" w:cs="Times New Roman"/>
          <w:color w:val="auto"/>
          <w:sz w:val="24"/>
          <w:szCs w:val="24"/>
          <w:lang w:val="en-GB"/>
        </w:rPr>
        <w:t>Algorithm of measurement</w:t>
      </w:r>
      <w:bookmarkEnd w:id="10"/>
      <w:bookmarkEnd w:id="11"/>
      <w:r w:rsidR="00E30054" w:rsidRPr="00345E64">
        <w:rPr>
          <w:rFonts w:ascii="Times New Roman" w:hAnsi="Times New Roman" w:cs="Times New Roman"/>
          <w:color w:val="auto"/>
          <w:sz w:val="24"/>
          <w:szCs w:val="24"/>
          <w:lang w:val="en-GB"/>
        </w:rPr>
        <w:t xml:space="preserve"> </w:t>
      </w:r>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Depending on the type of resistive switching, the measur</w:t>
      </w:r>
      <w:r w:rsidR="000E69A4" w:rsidRPr="00345E64">
        <w:rPr>
          <w:rFonts w:ascii="Times New Roman" w:hAnsi="Times New Roman" w:cs="Times New Roman"/>
          <w:sz w:val="24"/>
          <w:szCs w:val="24"/>
          <w:lang w:val="en-GB"/>
        </w:rPr>
        <w:t>ing</w:t>
      </w:r>
      <w:r w:rsidRPr="00345E64">
        <w:rPr>
          <w:rFonts w:ascii="Times New Roman" w:hAnsi="Times New Roman" w:cs="Times New Roman"/>
          <w:sz w:val="24"/>
          <w:szCs w:val="24"/>
          <w:lang w:val="en-GB"/>
        </w:rPr>
        <w:t xml:space="preserve"> algorithm can be different. Under appropriate current or voltage application, various materials show a change in resistance, but the switching mechanisms are different. Two main switching schemes can be distinguished as polarity dependent bipolar switching and polarity independent unipolar switching, as shown in </w:t>
      </w:r>
      <w:r w:rsidR="00062004" w:rsidRPr="00345E64">
        <w:rPr>
          <w:rFonts w:ascii="Times New Roman" w:hAnsi="Times New Roman" w:cs="Times New Roman"/>
          <w:sz w:val="24"/>
          <w:szCs w:val="24"/>
          <w:lang w:val="en-GB"/>
        </w:rPr>
        <w:t>Figure</w:t>
      </w:r>
      <w:r w:rsidRPr="00345E64">
        <w:rPr>
          <w:rFonts w:ascii="Times New Roman" w:hAnsi="Times New Roman" w:cs="Times New Roman"/>
          <w:sz w:val="24"/>
          <w:szCs w:val="24"/>
          <w:lang w:val="en-GB"/>
        </w:rPr>
        <w:t xml:space="preserve"> 3. </w:t>
      </w:r>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4684DAE5" wp14:editId="71CE5F20">
            <wp:extent cx="4207126" cy="1609344"/>
            <wp:effectExtent l="0" t="0" r="317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07709" cy="1609567"/>
                    </a:xfrm>
                    <a:prstGeom prst="rect">
                      <a:avLst/>
                    </a:prstGeom>
                    <a:noFill/>
                    <a:ln>
                      <a:noFill/>
                    </a:ln>
                  </pic:spPr>
                </pic:pic>
              </a:graphicData>
            </a:graphic>
          </wp:inline>
        </w:drawing>
      </w:r>
    </w:p>
    <w:p w:rsidR="00E30054" w:rsidRPr="00345E64" w:rsidRDefault="0006200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E30054" w:rsidRPr="00345E64">
        <w:rPr>
          <w:rFonts w:ascii="Times New Roman" w:hAnsi="Times New Roman" w:cs="Times New Roman"/>
          <w:sz w:val="24"/>
          <w:szCs w:val="24"/>
          <w:lang w:val="en-GB"/>
        </w:rPr>
        <w:t xml:space="preserve"> 3: (a) unipolar switching, (b) bipolar switching [19].</w:t>
      </w:r>
    </w:p>
    <w:p w:rsidR="00E30054" w:rsidRPr="00345E64" w:rsidRDefault="007278A0" w:rsidP="0077665C">
      <w:pPr>
        <w:pStyle w:val="Nadpis2"/>
        <w:spacing w:before="120" w:after="120" w:line="360" w:lineRule="auto"/>
        <w:jc w:val="both"/>
        <w:rPr>
          <w:rFonts w:ascii="Times New Roman" w:hAnsi="Times New Roman" w:cs="Times New Roman"/>
          <w:color w:val="auto"/>
          <w:sz w:val="24"/>
          <w:szCs w:val="24"/>
          <w:lang w:val="en-GB"/>
        </w:rPr>
      </w:pPr>
      <w:bookmarkStart w:id="12" w:name="_Toc462993353"/>
      <w:bookmarkStart w:id="13" w:name="_Toc482368846"/>
      <w:r w:rsidRPr="00345E64">
        <w:rPr>
          <w:rFonts w:ascii="Times New Roman" w:hAnsi="Times New Roman" w:cs="Times New Roman"/>
          <w:color w:val="auto"/>
          <w:sz w:val="24"/>
          <w:szCs w:val="24"/>
          <w:lang w:val="en-GB"/>
        </w:rPr>
        <w:t xml:space="preserve">2.3  </w:t>
      </w:r>
      <w:r w:rsidR="00E30054" w:rsidRPr="00345E64">
        <w:rPr>
          <w:rFonts w:ascii="Times New Roman" w:hAnsi="Times New Roman" w:cs="Times New Roman"/>
          <w:color w:val="auto"/>
          <w:sz w:val="24"/>
          <w:szCs w:val="24"/>
          <w:lang w:val="en-GB"/>
        </w:rPr>
        <w:t>Mechanism of resistive switching</w:t>
      </w:r>
      <w:bookmarkEnd w:id="12"/>
      <w:bookmarkEnd w:id="13"/>
      <w:r w:rsidR="00E30054" w:rsidRPr="00345E64">
        <w:rPr>
          <w:rFonts w:ascii="Times New Roman" w:hAnsi="Times New Roman" w:cs="Times New Roman"/>
          <w:color w:val="auto"/>
          <w:sz w:val="24"/>
          <w:szCs w:val="24"/>
          <w:lang w:val="en-GB"/>
        </w:rPr>
        <w:t xml:space="preserve"> </w:t>
      </w:r>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The model of metallic conductive filaments is created for explaining the resistive switching phenomena in fast ion conductor, which is called electrochemical metallization, conductive bridging cell, or programmable metallization. Chalcogenide material doped with Ag or Cu has been explained by this model, as described in above chapter. </w:t>
      </w:r>
    </w:p>
    <w:p w:rsidR="00E30054" w:rsidRPr="00345E64" w:rsidRDefault="000E69A4"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lang w:val="en-GB"/>
        </w:rPr>
        <w:t>R</w:t>
      </w:r>
      <w:r w:rsidR="00E30054" w:rsidRPr="00345E64">
        <w:rPr>
          <w:rFonts w:ascii="Times New Roman" w:hAnsi="Times New Roman" w:cs="Times New Roman"/>
          <w:sz w:val="24"/>
          <w:szCs w:val="24"/>
          <w:lang w:val="en-GB"/>
        </w:rPr>
        <w:t xml:space="preserve">esistive switching in </w:t>
      </w:r>
      <w:r w:rsidRPr="00345E64">
        <w:rPr>
          <w:rFonts w:ascii="Times New Roman" w:hAnsi="Times New Roman" w:cs="Times New Roman"/>
          <w:sz w:val="24"/>
          <w:szCs w:val="24"/>
          <w:lang w:val="en-GB"/>
        </w:rPr>
        <w:t>C</w:t>
      </w:r>
      <w:r w:rsidR="00E30054" w:rsidRPr="00345E64">
        <w:rPr>
          <w:rFonts w:ascii="Times New Roman" w:hAnsi="Times New Roman" w:cs="Times New Roman"/>
          <w:sz w:val="24"/>
          <w:szCs w:val="24"/>
          <w:lang w:val="en-GB"/>
        </w:rPr>
        <w:t>halcogenide</w:t>
      </w:r>
      <w:r w:rsidR="00430DAA" w:rsidRPr="00345E64">
        <w:rPr>
          <w:rFonts w:ascii="Times New Roman" w:hAnsi="Times New Roman" w:cs="Times New Roman"/>
          <w:sz w:val="24"/>
          <w:szCs w:val="24"/>
          <w:lang w:val="en-GB"/>
        </w:rPr>
        <w:t xml:space="preserve"> materials</w:t>
      </w:r>
      <w:r w:rsidR="00E30054" w:rsidRPr="00345E64">
        <w:rPr>
          <w:rFonts w:ascii="Times New Roman" w:hAnsi="Times New Roman" w:cs="Times New Roman"/>
          <w:sz w:val="24"/>
          <w:szCs w:val="24"/>
          <w:lang w:val="en-GB"/>
        </w:rPr>
        <w:t xml:space="preserve"> relies on the redox </w:t>
      </w:r>
      <w:r w:rsidR="003830F6" w:rsidRPr="00345E64">
        <w:rPr>
          <w:rFonts w:ascii="Times New Roman" w:hAnsi="Times New Roman" w:cs="Times New Roman"/>
          <w:sz w:val="24"/>
          <w:szCs w:val="24"/>
          <w:lang w:val="en-GB"/>
        </w:rPr>
        <w:t xml:space="preserve">reaction </w:t>
      </w:r>
      <w:r w:rsidR="00E30054" w:rsidRPr="00345E64">
        <w:rPr>
          <w:rFonts w:ascii="Times New Roman" w:hAnsi="Times New Roman" w:cs="Times New Roman"/>
          <w:sz w:val="24"/>
          <w:szCs w:val="24"/>
          <w:lang w:val="en-GB"/>
        </w:rPr>
        <w:t xml:space="preserve">and migration of cations. There is another type of resistive switching device working with migration of anion, which involves with the oxygen vacancy. Such device consists of an </w:t>
      </w:r>
      <w:r w:rsidR="00116268" w:rsidRPr="00345E64">
        <w:rPr>
          <w:rFonts w:ascii="Times New Roman" w:hAnsi="Times New Roman" w:cs="Times New Roman"/>
          <w:sz w:val="24"/>
          <w:szCs w:val="24"/>
          <w:lang w:val="en-GB"/>
        </w:rPr>
        <w:t>inert</w:t>
      </w:r>
      <w:r w:rsidR="00E30054" w:rsidRPr="00345E64">
        <w:rPr>
          <w:rFonts w:ascii="Times New Roman" w:hAnsi="Times New Roman" w:cs="Times New Roman"/>
          <w:sz w:val="24"/>
          <w:szCs w:val="24"/>
          <w:lang w:val="en-GB"/>
        </w:rPr>
        <w:t xml:space="preserve"> electrode, for instance Pt or Au and a relative</w:t>
      </w:r>
      <w:r w:rsidR="00116268" w:rsidRPr="00345E64">
        <w:rPr>
          <w:rFonts w:ascii="Times New Roman" w:hAnsi="Times New Roman" w:cs="Times New Roman"/>
          <w:sz w:val="24"/>
          <w:szCs w:val="24"/>
          <w:lang w:val="en-GB"/>
        </w:rPr>
        <w:t>ly</w:t>
      </w:r>
      <w:r w:rsidR="00E30054" w:rsidRPr="00345E64">
        <w:rPr>
          <w:rFonts w:ascii="Times New Roman" w:hAnsi="Times New Roman" w:cs="Times New Roman"/>
          <w:sz w:val="24"/>
          <w:szCs w:val="24"/>
          <w:lang w:val="en-GB"/>
        </w:rPr>
        <w:t xml:space="preserve"> active electrode, for instance Al, Ti Ta, or Nb.</w:t>
      </w:r>
      <w:r w:rsidR="00DF5AD6" w:rsidRPr="00345E64">
        <w:rPr>
          <w:rFonts w:ascii="Times New Roman" w:hAnsi="Times New Roman" w:cs="Times New Roman"/>
          <w:sz w:val="24"/>
          <w:szCs w:val="24"/>
          <w:lang w:val="en-GB"/>
        </w:rPr>
        <w:t xml:space="preserve"> </w:t>
      </w:r>
      <w:r w:rsidR="00E30054" w:rsidRPr="00345E64">
        <w:rPr>
          <w:rFonts w:ascii="Times New Roman" w:hAnsi="Times New Roman" w:cs="Times New Roman"/>
          <w:sz w:val="24"/>
          <w:szCs w:val="24"/>
          <w:lang w:val="en-GB"/>
        </w:rPr>
        <w:t xml:space="preserve">However, </w:t>
      </w:r>
      <w:r w:rsidR="00116268" w:rsidRPr="00345E64">
        <w:rPr>
          <w:rFonts w:ascii="Times New Roman" w:hAnsi="Times New Roman" w:cs="Times New Roman"/>
          <w:sz w:val="24"/>
          <w:szCs w:val="24"/>
          <w:lang w:val="en-GB"/>
        </w:rPr>
        <w:t>neither</w:t>
      </w:r>
      <w:r w:rsidR="00E30054" w:rsidRPr="00345E64">
        <w:rPr>
          <w:rFonts w:ascii="Times New Roman" w:hAnsi="Times New Roman" w:cs="Times New Roman"/>
          <w:sz w:val="24"/>
          <w:szCs w:val="24"/>
          <w:lang w:val="en-GB"/>
        </w:rPr>
        <w:t xml:space="preserve"> </w:t>
      </w:r>
      <w:r w:rsidR="00116268" w:rsidRPr="00345E64">
        <w:rPr>
          <w:rFonts w:ascii="Times New Roman" w:hAnsi="Times New Roman" w:cs="Times New Roman"/>
          <w:sz w:val="24"/>
          <w:szCs w:val="24"/>
          <w:lang w:val="en-GB"/>
        </w:rPr>
        <w:t>electrode</w:t>
      </w:r>
      <w:r w:rsidR="00E30054" w:rsidRPr="00345E64">
        <w:rPr>
          <w:rFonts w:ascii="Times New Roman" w:hAnsi="Times New Roman" w:cs="Times New Roman"/>
          <w:sz w:val="24"/>
          <w:szCs w:val="24"/>
          <w:lang w:val="en-GB"/>
        </w:rPr>
        <w:t xml:space="preserve"> is not able to induce metal conductive filament, in comparison with Ag or Cu electrode. </w:t>
      </w:r>
    </w:p>
    <w:p w:rsidR="00E30054" w:rsidRPr="00345E64" w:rsidRDefault="007278A0" w:rsidP="0077665C">
      <w:pPr>
        <w:pStyle w:val="Nadpis2"/>
        <w:spacing w:before="120" w:after="120" w:line="360" w:lineRule="auto"/>
        <w:rPr>
          <w:rFonts w:ascii="Times New Roman" w:hAnsi="Times New Roman" w:cs="Times New Roman"/>
          <w:b w:val="0"/>
          <w:color w:val="auto"/>
          <w:sz w:val="24"/>
          <w:szCs w:val="24"/>
          <w:lang w:val="en-GB"/>
        </w:rPr>
      </w:pPr>
      <w:bookmarkStart w:id="14" w:name="_Toc462993354"/>
      <w:bookmarkStart w:id="15" w:name="_Toc482368847"/>
      <w:r w:rsidRPr="00345E64">
        <w:rPr>
          <w:rFonts w:ascii="Times New Roman" w:hAnsi="Times New Roman" w:cs="Times New Roman"/>
          <w:color w:val="auto"/>
          <w:sz w:val="24"/>
          <w:szCs w:val="24"/>
          <w:lang w:val="en-GB"/>
        </w:rPr>
        <w:t xml:space="preserve">2.4  </w:t>
      </w:r>
      <w:r w:rsidR="00E30054" w:rsidRPr="00345E64">
        <w:rPr>
          <w:rFonts w:ascii="Times New Roman" w:hAnsi="Times New Roman" w:cs="Times New Roman"/>
          <w:color w:val="auto"/>
          <w:sz w:val="24"/>
          <w:szCs w:val="24"/>
          <w:lang w:val="en-GB"/>
        </w:rPr>
        <w:t>Chalcogenide glasses</w:t>
      </w:r>
      <w:bookmarkEnd w:id="14"/>
      <w:bookmarkEnd w:id="15"/>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Chalcogenide glasses consist of the chalcogenide elements S, Se,</w:t>
      </w:r>
      <w:r w:rsidR="00116268" w:rsidRPr="00345E64">
        <w:rPr>
          <w:rFonts w:ascii="Times New Roman" w:hAnsi="Times New Roman" w:cs="Times New Roman"/>
          <w:sz w:val="24"/>
          <w:szCs w:val="24"/>
        </w:rPr>
        <w:t xml:space="preserve"> and Te</w:t>
      </w:r>
      <w:r w:rsidRPr="00345E64">
        <w:rPr>
          <w:rFonts w:ascii="Times New Roman" w:hAnsi="Times New Roman" w:cs="Times New Roman"/>
          <w:sz w:val="24"/>
          <w:szCs w:val="24"/>
        </w:rPr>
        <w:t xml:space="preserve"> </w:t>
      </w:r>
      <w:r w:rsidR="00116268" w:rsidRPr="00345E64">
        <w:rPr>
          <w:rFonts w:ascii="Times New Roman" w:hAnsi="Times New Roman" w:cs="Times New Roman"/>
          <w:sz w:val="24"/>
          <w:szCs w:val="24"/>
        </w:rPr>
        <w:t>alloyed together with other elements such as Ge, As, Sb, Ga, etc.</w:t>
      </w:r>
      <w:r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"author" : [ { "dropping-particle" : "", "family" : "Z.U.Borisova", "given" : "", "non-dropping-particle" : "", "parse-names" : false, "suffix" : "" } ], "id" : "ITEM-1", "issued" : { "date-parts" : [ [ "1981" ] ] }, "publisher" : "Plenum Press", "publisher-place" : "New York,USA", "title" : "Glassy semiconductors", "type" : "book" }, "uris" : [ "http://www.mendeley.com/documents/?uuid=472a79bf-3c14-42ad-9c3a-7cc9cb9c8ab1" ] } ], "mendeley" : { "formattedCitation" : "[20]", "plainTextFormattedCitation" : "[20]", "previouslyFormattedCitation" : "[20]" }, "properties" : { "noteIndex" : 0 }, "schema" : "https://github.com/citation-style-language/schema/raw/master/csl-citation.json" }</w:instrText>
      </w:r>
      <w:r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[20]</w:t>
      </w:r>
      <w:r w:rsidRPr="00345E64">
        <w:rPr>
          <w:rFonts w:ascii="Times New Roman" w:hAnsi="Times New Roman" w:cs="Times New Roman"/>
          <w:sz w:val="24"/>
          <w:szCs w:val="24"/>
        </w:rPr>
        <w:fldChar w:fldCharType="end"/>
      </w:r>
      <w:r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Pr="00345E64">
        <w:rPr>
          <w:rFonts w:ascii="Times New Roman" w:hAnsi="Times New Roman" w:cs="Times New Roman"/>
          <w:sz w:val="24"/>
          <w:szCs w:val="24"/>
        </w:rPr>
        <w:t>We can classify the amorphous chalcogenide into the elemental (S, Se, Te ect.), binary (As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S</w:t>
      </w:r>
      <w:r w:rsidRPr="00345E64">
        <w:rPr>
          <w:rFonts w:ascii="Times New Roman" w:hAnsi="Times New Roman" w:cs="Times New Roman"/>
          <w:sz w:val="24"/>
          <w:szCs w:val="24"/>
          <w:vertAlign w:val="subscript"/>
        </w:rPr>
        <w:t>3</w:t>
      </w:r>
      <w:r w:rsidRPr="00345E64">
        <w:rPr>
          <w:rFonts w:ascii="Times New Roman" w:hAnsi="Times New Roman" w:cs="Times New Roman"/>
          <w:sz w:val="24"/>
          <w:szCs w:val="24"/>
        </w:rPr>
        <w:t>, As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Se</w:t>
      </w:r>
      <w:r w:rsidRPr="00345E64">
        <w:rPr>
          <w:rFonts w:ascii="Times New Roman" w:hAnsi="Times New Roman" w:cs="Times New Roman"/>
          <w:sz w:val="24"/>
          <w:szCs w:val="24"/>
          <w:vertAlign w:val="subscript"/>
        </w:rPr>
        <w:t>3</w:t>
      </w:r>
      <w:r w:rsidR="00116268" w:rsidRPr="00345E64">
        <w:rPr>
          <w:rFonts w:ascii="Times New Roman" w:hAnsi="Times New Roman" w:cs="Times New Roman"/>
          <w:sz w:val="24"/>
          <w:szCs w:val="24"/>
          <w:vertAlign w:val="subscript"/>
        </w:rPr>
        <w:t>,</w:t>
      </w:r>
      <w:r w:rsidRPr="00345E64">
        <w:rPr>
          <w:rFonts w:ascii="Times New Roman" w:hAnsi="Times New Roman" w:cs="Times New Roman"/>
          <w:sz w:val="24"/>
          <w:szCs w:val="24"/>
        </w:rPr>
        <w:t xml:space="preserve"> ect.), ternary and more complicated (As-S-Se, Ge-Sb-Te</w:t>
      </w:r>
      <w:r w:rsidR="00430DAA" w:rsidRPr="00345E64">
        <w:rPr>
          <w:rFonts w:ascii="Times New Roman" w:hAnsi="Times New Roman" w:cs="Times New Roman"/>
          <w:sz w:val="24"/>
          <w:szCs w:val="24"/>
        </w:rPr>
        <w:t>,</w:t>
      </w:r>
      <w:r w:rsidRPr="00345E64">
        <w:rPr>
          <w:rFonts w:ascii="Times New Roman" w:hAnsi="Times New Roman" w:cs="Times New Roman"/>
          <w:sz w:val="24"/>
          <w:szCs w:val="24"/>
        </w:rPr>
        <w:t xml:space="preserve"> ect.), etc., and the alloys can be divided into stoichiometric (As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S</w:t>
      </w:r>
      <w:r w:rsidRPr="00345E64">
        <w:rPr>
          <w:rFonts w:ascii="Times New Roman" w:hAnsi="Times New Roman" w:cs="Times New Roman"/>
          <w:sz w:val="24"/>
          <w:szCs w:val="24"/>
          <w:vertAlign w:val="subscript"/>
        </w:rPr>
        <w:t>3</w:t>
      </w:r>
      <w:r w:rsidRPr="00345E64">
        <w:rPr>
          <w:rFonts w:ascii="Times New Roman" w:hAnsi="Times New Roman" w:cs="Times New Roman"/>
          <w:sz w:val="24"/>
          <w:szCs w:val="24"/>
        </w:rPr>
        <w:t>, GeSe</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 xml:space="preserve">) and non-stoichiometric compositions (S–Se, As–Se) </w:t>
      </w:r>
      <w:r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"ISBN" : "0\u2013582\u201344636\u20138", "author" : [ { "dropping-particle" : "", "family" : "Elliott", "given" : "S. R.", "non-dropping-particle" : "", "parse-names" : false, "suffix" : "" } ], "edition" : "1", "id" : "ITEM-1", "issued" : { "date-parts" : [ [ "1984" ] ] }, "number-of-pages" : "200-210", "publisher" : "Longman Group Ltd.", "publisher-place" : "London", "title" : "Physics of amorphous materials", "type" : "book" }, "uris" : [ "http://www.mendeley.com/documents/?uuid=9ac47ea8-5f3c-4cd2-94a4-ce23aee552d1" ] } ], "mendeley" : { "formattedCitation" : "[21]", "plainTextFormattedCitation" : "[21]", "previouslyFormattedCitation" : "[21]" }, "properties" : { "noteIndex" : 0 }, "schema" : "https://github.com/citation-style-language/schema/raw/master/csl-citation.json" }</w:instrText>
      </w:r>
      <w:r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[21]</w:t>
      </w:r>
      <w:r w:rsidRPr="00345E64">
        <w:rPr>
          <w:rFonts w:ascii="Times New Roman" w:hAnsi="Times New Roman" w:cs="Times New Roman"/>
          <w:sz w:val="24"/>
          <w:szCs w:val="24"/>
        </w:rPr>
        <w:fldChar w:fldCharType="end"/>
      </w:r>
      <w:r w:rsidRPr="00345E64">
        <w:rPr>
          <w:rFonts w:ascii="Times New Roman" w:hAnsi="Times New Roman" w:cs="Times New Roman"/>
          <w:sz w:val="24"/>
          <w:szCs w:val="24"/>
        </w:rPr>
        <w:t>.</w:t>
      </w:r>
    </w:p>
    <w:p w:rsidR="00E30054" w:rsidRPr="00345E64" w:rsidRDefault="00E30054" w:rsidP="0077665C">
      <w:pPr>
        <w:spacing w:before="120" w:after="120" w:line="360" w:lineRule="auto"/>
        <w:jc w:val="both"/>
        <w:rPr>
          <w:rFonts w:ascii="Times New Roman" w:hAnsi="Times New Roman" w:cs="Times New Roman"/>
          <w:b/>
          <w:sz w:val="24"/>
          <w:szCs w:val="24"/>
        </w:rPr>
      </w:pPr>
      <w:r w:rsidRPr="00345E64">
        <w:rPr>
          <w:rFonts w:ascii="Times New Roman" w:hAnsi="Times New Roman" w:cs="Times New Roman"/>
          <w:sz w:val="24"/>
          <w:szCs w:val="24"/>
        </w:rPr>
        <w:t xml:space="preserve">Chalcogenide bulk glasses are prepared by quenching of the corresponding melt. The thin film of chalcogenide materials can be done by PVD method (thermal evaporation, flash thermal evaporation) or sputtering. </w:t>
      </w:r>
    </w:p>
    <w:p w:rsidR="00E30054" w:rsidRPr="00345E64" w:rsidRDefault="007278A0" w:rsidP="0077665C">
      <w:pPr>
        <w:pStyle w:val="Nadpis2"/>
        <w:spacing w:before="120" w:after="120" w:line="360" w:lineRule="auto"/>
        <w:jc w:val="both"/>
        <w:rPr>
          <w:rFonts w:ascii="Times New Roman" w:hAnsi="Times New Roman" w:cs="Times New Roman"/>
          <w:color w:val="auto"/>
          <w:sz w:val="24"/>
          <w:szCs w:val="24"/>
        </w:rPr>
      </w:pPr>
      <w:bookmarkStart w:id="16" w:name="_Toc462993355"/>
      <w:bookmarkStart w:id="17" w:name="_Toc482368848"/>
      <w:r w:rsidRPr="00345E64">
        <w:rPr>
          <w:rFonts w:ascii="Times New Roman" w:hAnsi="Times New Roman" w:cs="Times New Roman"/>
          <w:color w:val="auto"/>
          <w:sz w:val="24"/>
          <w:szCs w:val="24"/>
        </w:rPr>
        <w:t xml:space="preserve">2.5  </w:t>
      </w:r>
      <w:r w:rsidR="00E30054" w:rsidRPr="00345E64">
        <w:rPr>
          <w:rFonts w:ascii="Times New Roman" w:hAnsi="Times New Roman" w:cs="Times New Roman"/>
          <w:color w:val="auto"/>
          <w:sz w:val="24"/>
          <w:szCs w:val="24"/>
        </w:rPr>
        <w:t>Photo and thermal diffusion</w:t>
      </w:r>
      <w:bookmarkEnd w:id="16"/>
      <w:bookmarkEnd w:id="17"/>
    </w:p>
    <w:p w:rsidR="00E30054" w:rsidRPr="00345E64" w:rsidRDefault="00E30054" w:rsidP="0077665C">
      <w:pPr>
        <w:tabs>
          <w:tab w:val="left" w:pos="12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Ag</w:t>
      </w:r>
      <w:r w:rsidR="00430DAA" w:rsidRPr="00345E64">
        <w:rPr>
          <w:rFonts w:ascii="Times New Roman" w:hAnsi="Times New Roman" w:cs="Times New Roman"/>
          <w:sz w:val="24"/>
          <w:szCs w:val="24"/>
          <w:vertAlign w:val="superscript"/>
        </w:rPr>
        <w:t>+</w:t>
      </w:r>
      <w:r w:rsidRPr="00345E64">
        <w:rPr>
          <w:rFonts w:ascii="Times New Roman" w:hAnsi="Times New Roman" w:cs="Times New Roman"/>
          <w:sz w:val="24"/>
          <w:szCs w:val="24"/>
        </w:rPr>
        <w:t xml:space="preserve"> or </w:t>
      </w:r>
      <w:r w:rsidR="00430DAA" w:rsidRPr="00345E64">
        <w:rPr>
          <w:rFonts w:ascii="Times New Roman" w:hAnsi="Times New Roman" w:cs="Times New Roman"/>
          <w:sz w:val="24"/>
          <w:szCs w:val="24"/>
        </w:rPr>
        <w:t>Cu</w:t>
      </w:r>
      <w:r w:rsidR="00430DAA" w:rsidRPr="00345E64">
        <w:rPr>
          <w:rFonts w:ascii="Times New Roman" w:hAnsi="Times New Roman" w:cs="Times New Roman"/>
          <w:sz w:val="24"/>
          <w:szCs w:val="24"/>
          <w:vertAlign w:val="superscript"/>
        </w:rPr>
        <w:t>2+</w:t>
      </w:r>
      <w:r w:rsidRPr="00345E64">
        <w:rPr>
          <w:rFonts w:ascii="Times New Roman" w:hAnsi="Times New Roman" w:cs="Times New Roman"/>
          <w:sz w:val="24"/>
          <w:szCs w:val="24"/>
        </w:rPr>
        <w:t xml:space="preserve"> ions can be doped into the chalcogenide material by various method, for instance co-sputtering, photo and thermally diffusion, and pulsed </w:t>
      </w:r>
      <w:r w:rsidR="00430DAA" w:rsidRPr="00345E64">
        <w:rPr>
          <w:rFonts w:ascii="Times New Roman" w:hAnsi="Times New Roman" w:cs="Times New Roman"/>
          <w:sz w:val="24"/>
          <w:szCs w:val="24"/>
        </w:rPr>
        <w:t>laser</w:t>
      </w:r>
      <w:r w:rsidRPr="00345E64">
        <w:rPr>
          <w:rFonts w:ascii="Times New Roman" w:hAnsi="Times New Roman" w:cs="Times New Roman"/>
          <w:sz w:val="24"/>
          <w:szCs w:val="24"/>
        </w:rPr>
        <w:t xml:space="preserve"> deposition. </w:t>
      </w:r>
    </w:p>
    <w:p w:rsidR="00E30054" w:rsidRPr="00345E64" w:rsidRDefault="00E30054" w:rsidP="0077665C">
      <w:pPr>
        <w:tabs>
          <w:tab w:val="left" w:pos="12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Photo diffusion or doping was found by Kostyshin </w:t>
      </w:r>
      <w:r w:rsidRPr="00345E64">
        <w:rPr>
          <w:rFonts w:ascii="Times New Roman" w:hAnsi="Times New Roman" w:cs="Times New Roman"/>
          <w:i/>
          <w:sz w:val="24"/>
          <w:szCs w:val="24"/>
        </w:rPr>
        <w:t>et al</w:t>
      </w:r>
      <w:r w:rsidRPr="00345E64">
        <w:rPr>
          <w:rFonts w:ascii="Times New Roman" w:hAnsi="Times New Roman" w:cs="Times New Roman"/>
          <w:sz w:val="24"/>
          <w:szCs w:val="24"/>
        </w:rPr>
        <w:t>.</w:t>
      </w:r>
      <w:r w:rsidR="00187CA2" w:rsidRPr="00345E64">
        <w:rPr>
          <w:rFonts w:ascii="Times New Roman" w:hAnsi="Times New Roman" w:cs="Times New Roman"/>
          <w:sz w:val="24"/>
          <w:szCs w:val="24"/>
        </w:rPr>
        <w:t xml:space="preserve"> </w:t>
      </w:r>
      <w:r w:rsidR="00B720A8"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"author" : [ { "dropping-particle" : "", "family" : "Kostyshin", "given" : "M.T.", "non-dropping-particle" : "", "parse-names" : false, "suffix" : "" }, { "dropping-particle" : "", "family" : "Mikhaylovskaya", "given" : "E.V.", "non-dropping-particle" : "", "parse-names" : false, "suffix" : "" }, { "dropping-particle" : "", "family" : "Romanenko", "given" : "P.E.", "non-dropping-particle" : "", "parse-names" : false, "suffix" : "" } ], "container-title" : "Soviet Physics Solid State", "id" : "ITEM-1", "issue" : "2", "issued" : { "date-parts" : [ [ "1966" ] ] }, "page" : "451 452", "title" : "Photographic-Sensitivity Effect in Thin Semiconducting Films on Metal Substrates", "type" : "article-journal", "volume" : "8" }, "uris" : [ "http://www.mendeley.com/documents/?uuid=d8f6ab2e-8e7a-4420-855f-fe9aa55afe43" ] } ], "mendeley" : { "formattedCitation" : "[22]", "plainTextFormattedCitation" : "[22]", "previouslyFormattedCitation" : "[22]" }, "properties" : { "noteIndex" : 0 }, "schema" : "https://github.com/citation-style-language/schema/raw/master/csl-citation.json" }</w:instrText>
      </w:r>
      <w:r w:rsidR="00B720A8"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[22]</w:t>
      </w:r>
      <w:r w:rsidR="00B720A8" w:rsidRPr="00345E64">
        <w:rPr>
          <w:rFonts w:ascii="Times New Roman" w:hAnsi="Times New Roman" w:cs="Times New Roman"/>
          <w:sz w:val="24"/>
          <w:szCs w:val="24"/>
        </w:rPr>
        <w:fldChar w:fldCharType="end"/>
      </w:r>
      <w:r w:rsidR="00187CA2" w:rsidRPr="00345E64">
        <w:rPr>
          <w:rFonts w:ascii="Times New Roman" w:hAnsi="Times New Roman" w:cs="Times New Roman"/>
          <w:sz w:val="24"/>
          <w:szCs w:val="24"/>
        </w:rPr>
        <w:t xml:space="preserve"> </w:t>
      </w:r>
      <w:r w:rsidRPr="00345E64">
        <w:rPr>
          <w:rFonts w:ascii="Times New Roman" w:hAnsi="Times New Roman" w:cs="Times New Roman"/>
          <w:sz w:val="24"/>
          <w:szCs w:val="24"/>
        </w:rPr>
        <w:t>and mostly used for Ag doping. The Ag profile of Ag/AsS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 xml:space="preserve"> bilayer is in a step shape with a concentration of 25%, as shown in </w:t>
      </w:r>
      <w:r w:rsidR="00062004" w:rsidRPr="00345E64">
        <w:rPr>
          <w:rFonts w:ascii="Times New Roman" w:hAnsi="Times New Roman" w:cs="Times New Roman"/>
          <w:sz w:val="24"/>
          <w:szCs w:val="24"/>
        </w:rPr>
        <w:t>Figure</w:t>
      </w:r>
      <w:r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4</w:t>
      </w:r>
      <w:r w:rsidRPr="00345E64">
        <w:rPr>
          <w:rFonts w:ascii="Times New Roman" w:hAnsi="Times New Roman" w:cs="Times New Roman"/>
          <w:sz w:val="24"/>
          <w:szCs w:val="24"/>
        </w:rPr>
        <w:t>. Accordingly, the structure gradually changes from Ag/AsS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 xml:space="preserve"> to Ag/AgAsS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/AsS</w:t>
      </w:r>
      <w:r w:rsidRPr="00345E64">
        <w:rPr>
          <w:rFonts w:ascii="Times New Roman" w:hAnsi="Times New Roman" w:cs="Times New Roman"/>
          <w:sz w:val="24"/>
          <w:szCs w:val="24"/>
          <w:vertAlign w:val="subscript"/>
        </w:rPr>
        <w:t xml:space="preserve">2 </w:t>
      </w:r>
      <w:r w:rsidRPr="00345E64">
        <w:rPr>
          <w:rFonts w:ascii="Times New Roman" w:hAnsi="Times New Roman" w:cs="Times New Roman"/>
          <w:sz w:val="24"/>
          <w:szCs w:val="24"/>
        </w:rPr>
        <w:t xml:space="preserve">during photo doping and dissolution </w:t>
      </w:r>
      <w:r w:rsidRPr="00345E64">
        <w:rPr>
          <w:rFonts w:ascii="Times New Roman" w:hAnsi="Times New Roman" w:cs="Times New Roman"/>
          <w:sz w:val="24"/>
          <w:szCs w:val="24"/>
          <w:vertAlign w:val="subscript"/>
        </w:rPr>
        <w:fldChar w:fldCharType="begin" w:fldLock="1"/>
      </w:r>
      <w:r w:rsidR="009D10C3">
        <w:rPr>
          <w:rFonts w:ascii="Times New Roman" w:hAnsi="Times New Roman" w:cs="Times New Roman"/>
          <w:sz w:val="24"/>
          <w:szCs w:val="24"/>
          <w:vertAlign w:val="subscript"/>
        </w:rPr>
        <w:instrText>ADDIN CSL_CITATION { "citationItems" : [ { "id" : "ITEM-1", "itemData" : { "author" : [ { "dropping-particle" : "", "family" : "Kolobov", "given" : "A.V.", "non-dropping-particle" : "", "parse-names" : false, "suffix" : "" }, { "dropping-particle" : "", "family" : "Elliot", "given" : "S.R.", "non-dropping-particle" : "", "parse-names" : false, "suffix" : "" } ], "container-title" : "Advances in Physics", "id" : "ITEM-1", "issue" : "5", "issued" : { "date-parts" : [ [ "1991" ] ] }, "page" : "625-684", "title" : "Photodoping of amorphous chalcogenides by metals", "type" : "article-journal", "volume" : "40" }, "uris" : [ "http://www.mendeley.com/documents/?uuid=43b0f91f-9620-4ce9-80e9-a815f0748ff2" ] } ], "mendeley" : { "formattedCitation" : "[23]", "plainTextFormattedCitation" : "[23]", "previouslyFormattedCitation" : "[23]" }, "properties" : { "noteIndex" : 0 }, "schema" : "https://github.com/citation-style-language/schema/raw/master/csl-citation.json" }</w:instrText>
      </w:r>
      <w:r w:rsidRPr="00345E64">
        <w:rPr>
          <w:rFonts w:ascii="Times New Roman" w:hAnsi="Times New Roman" w:cs="Times New Roman"/>
          <w:sz w:val="24"/>
          <w:szCs w:val="24"/>
          <w:vertAlign w:val="subscript"/>
        </w:rPr>
        <w:fldChar w:fldCharType="separate"/>
      </w:r>
      <w:r w:rsidR="009D10C3" w:rsidRPr="009D10C3">
        <w:rPr>
          <w:rFonts w:ascii="Times New Roman" w:hAnsi="Times New Roman" w:cs="Times New Roman"/>
          <w:noProof/>
          <w:sz w:val="24"/>
          <w:szCs w:val="24"/>
        </w:rPr>
        <w:t>[23]</w:t>
      </w:r>
      <w:r w:rsidRPr="00345E64">
        <w:rPr>
          <w:rFonts w:ascii="Times New Roman" w:hAnsi="Times New Roman" w:cs="Times New Roman"/>
          <w:sz w:val="24"/>
          <w:szCs w:val="24"/>
          <w:vertAlign w:val="subscript"/>
        </w:rPr>
        <w:fldChar w:fldCharType="end"/>
      </w:r>
      <w:r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p>
    <w:p w:rsidR="00E30054" w:rsidRPr="00345E64" w:rsidRDefault="00E30054" w:rsidP="0077665C">
      <w:pPr>
        <w:tabs>
          <w:tab w:val="left" w:pos="12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6BD219C2" wp14:editId="76331146">
            <wp:extent cx="5760720" cy="1169043"/>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1169043"/>
                    </a:xfrm>
                    <a:prstGeom prst="rect">
                      <a:avLst/>
                    </a:prstGeom>
                    <a:noFill/>
                    <a:ln>
                      <a:noFill/>
                    </a:ln>
                  </pic:spPr>
                </pic:pic>
              </a:graphicData>
            </a:graphic>
          </wp:inline>
        </w:drawing>
      </w:r>
    </w:p>
    <w:p w:rsidR="00E30054" w:rsidRPr="00345E64" w:rsidRDefault="00062004"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E30054" w:rsidRPr="00345E64">
        <w:rPr>
          <w:rFonts w:ascii="Times New Roman" w:hAnsi="Times New Roman" w:cs="Times New Roman"/>
          <w:sz w:val="24"/>
          <w:szCs w:val="24"/>
        </w:rPr>
        <w:t xml:space="preserve"> </w:t>
      </w:r>
      <w:r w:rsidRPr="00345E64">
        <w:rPr>
          <w:rFonts w:ascii="Times New Roman" w:hAnsi="Times New Roman" w:cs="Times New Roman"/>
          <w:sz w:val="24"/>
          <w:szCs w:val="24"/>
        </w:rPr>
        <w:t>4</w:t>
      </w:r>
      <w:r w:rsidR="00E30054" w:rsidRPr="00345E64">
        <w:rPr>
          <w:rFonts w:ascii="Times New Roman" w:hAnsi="Times New Roman" w:cs="Times New Roman"/>
          <w:sz w:val="24"/>
          <w:szCs w:val="24"/>
        </w:rPr>
        <w:t>: schematic illustration of composition profile in (Ag/AgAsS</w:t>
      </w:r>
      <w:r w:rsidR="00E30054" w:rsidRPr="00345E64">
        <w:rPr>
          <w:rFonts w:ascii="Times New Roman" w:hAnsi="Times New Roman" w:cs="Times New Roman"/>
          <w:sz w:val="24"/>
          <w:szCs w:val="24"/>
          <w:vertAlign w:val="subscript"/>
        </w:rPr>
        <w:t>2</w:t>
      </w:r>
      <w:r w:rsidR="00E30054" w:rsidRPr="00345E64">
        <w:rPr>
          <w:rFonts w:ascii="Times New Roman" w:hAnsi="Times New Roman" w:cs="Times New Roman"/>
          <w:sz w:val="24"/>
          <w:szCs w:val="24"/>
        </w:rPr>
        <w:t>/AsS</w:t>
      </w:r>
      <w:r w:rsidR="00E30054" w:rsidRPr="00345E64">
        <w:rPr>
          <w:rFonts w:ascii="Times New Roman" w:hAnsi="Times New Roman" w:cs="Times New Roman"/>
          <w:sz w:val="24"/>
          <w:szCs w:val="24"/>
          <w:vertAlign w:val="subscript"/>
        </w:rPr>
        <w:t>2</w:t>
      </w:r>
      <w:r w:rsidR="00E30054" w:rsidRPr="00345E64">
        <w:rPr>
          <w:rFonts w:ascii="Times New Roman" w:hAnsi="Times New Roman" w:cs="Times New Roman"/>
          <w:sz w:val="24"/>
          <w:szCs w:val="24"/>
        </w:rPr>
        <w:t>) after photo doping</w:t>
      </w:r>
      <w:r w:rsidR="003D62B1" w:rsidRPr="00345E64">
        <w:rPr>
          <w:rFonts w:ascii="Times New Roman" w:hAnsi="Times New Roman" w:cs="Times New Roman"/>
          <w:sz w:val="24"/>
          <w:szCs w:val="24"/>
        </w:rPr>
        <w:t xml:space="preserve"> of Ag</w:t>
      </w:r>
      <w:r w:rsidR="00E30054" w:rsidRPr="00345E64">
        <w:rPr>
          <w:rFonts w:ascii="Times New Roman" w:hAnsi="Times New Roman" w:cs="Times New Roman"/>
          <w:sz w:val="24"/>
          <w:szCs w:val="24"/>
        </w:rPr>
        <w:t>. (a) Ag concentration profile, (b) band diagram, and (c) schematic atomic structure, in which the black circle</w:t>
      </w:r>
      <w:r w:rsidR="003D62B1" w:rsidRPr="00345E64">
        <w:rPr>
          <w:rFonts w:ascii="Times New Roman" w:hAnsi="Times New Roman" w:cs="Times New Roman"/>
          <w:sz w:val="24"/>
          <w:szCs w:val="24"/>
        </w:rPr>
        <w:t>s are</w:t>
      </w:r>
      <w:r w:rsidR="00E30054" w:rsidRPr="00345E64">
        <w:rPr>
          <w:rFonts w:ascii="Times New Roman" w:hAnsi="Times New Roman" w:cs="Times New Roman"/>
          <w:sz w:val="24"/>
          <w:szCs w:val="24"/>
        </w:rPr>
        <w:t xml:space="preserve"> an Ag atom</w:t>
      </w:r>
      <w:r w:rsidR="003D62B1" w:rsidRPr="00345E64">
        <w:rPr>
          <w:rFonts w:ascii="Times New Roman" w:hAnsi="Times New Roman" w:cs="Times New Roman"/>
          <w:sz w:val="24"/>
          <w:szCs w:val="24"/>
        </w:rPr>
        <w:t>s</w:t>
      </w:r>
      <w:r w:rsidR="00E30054" w:rsidRPr="00345E64">
        <w:rPr>
          <w:rFonts w:ascii="Times New Roman" w:hAnsi="Times New Roman" w:cs="Times New Roman"/>
          <w:sz w:val="24"/>
          <w:szCs w:val="24"/>
        </w:rPr>
        <w:t>, the big open circle</w:t>
      </w:r>
      <w:r w:rsidR="003D62B1" w:rsidRPr="00345E64">
        <w:rPr>
          <w:rFonts w:ascii="Times New Roman" w:hAnsi="Times New Roman" w:cs="Times New Roman"/>
          <w:sz w:val="24"/>
          <w:szCs w:val="24"/>
        </w:rPr>
        <w:t xml:space="preserve">s are </w:t>
      </w:r>
      <w:r w:rsidR="00E30054" w:rsidRPr="00345E64">
        <w:rPr>
          <w:rFonts w:ascii="Times New Roman" w:hAnsi="Times New Roman" w:cs="Times New Roman"/>
          <w:sz w:val="24"/>
          <w:szCs w:val="24"/>
        </w:rPr>
        <w:t>As</w:t>
      </w:r>
      <w:r w:rsidR="003D62B1" w:rsidRPr="00345E64">
        <w:rPr>
          <w:rFonts w:ascii="Times New Roman" w:hAnsi="Times New Roman" w:cs="Times New Roman"/>
          <w:sz w:val="24"/>
          <w:szCs w:val="24"/>
        </w:rPr>
        <w:t xml:space="preserve"> atoms</w:t>
      </w:r>
      <w:r w:rsidR="00E30054" w:rsidRPr="00345E64">
        <w:rPr>
          <w:rFonts w:ascii="Times New Roman" w:hAnsi="Times New Roman" w:cs="Times New Roman"/>
          <w:sz w:val="24"/>
          <w:szCs w:val="24"/>
        </w:rPr>
        <w:t>, and the small open circle</w:t>
      </w:r>
      <w:r w:rsidR="003D62B1" w:rsidRPr="00345E64">
        <w:rPr>
          <w:rFonts w:ascii="Times New Roman" w:hAnsi="Times New Roman" w:cs="Times New Roman"/>
          <w:sz w:val="24"/>
          <w:szCs w:val="24"/>
        </w:rPr>
        <w:t>s are</w:t>
      </w:r>
      <w:r w:rsidR="00E30054" w:rsidRPr="00345E64">
        <w:rPr>
          <w:rFonts w:ascii="Times New Roman" w:hAnsi="Times New Roman" w:cs="Times New Roman"/>
          <w:sz w:val="24"/>
          <w:szCs w:val="24"/>
        </w:rPr>
        <w:t xml:space="preserve"> S</w:t>
      </w:r>
      <w:r w:rsidR="0078716C" w:rsidRPr="00345E64">
        <w:rPr>
          <w:rFonts w:ascii="Times New Roman" w:hAnsi="Times New Roman" w:cs="Times New Roman"/>
          <w:sz w:val="24"/>
          <w:szCs w:val="24"/>
        </w:rPr>
        <w:t xml:space="preserve"> </w:t>
      </w:r>
      <w:r w:rsidR="0078716C" w:rsidRPr="00345E64">
        <w:rPr>
          <w:rFonts w:ascii="Times New Roman" w:hAnsi="Times New Roman" w:cs="Times New Roman"/>
          <w:sz w:val="24"/>
          <w:szCs w:val="24"/>
          <w:vertAlign w:val="subscript"/>
        </w:rPr>
        <w:fldChar w:fldCharType="begin" w:fldLock="1"/>
      </w:r>
      <w:r w:rsidR="009D10C3">
        <w:rPr>
          <w:rFonts w:ascii="Times New Roman" w:hAnsi="Times New Roman" w:cs="Times New Roman"/>
          <w:sz w:val="24"/>
          <w:szCs w:val="24"/>
          <w:vertAlign w:val="subscript"/>
        </w:rPr>
        <w:instrText>ADDIN CSL_CITATION { "citationItems" : [ { "id" : "ITEM-1", "itemData" : { "author" : [ { "dropping-particle" : "", "family" : "Kolobov", "given" : "A.V.", "non-dropping-particle" : "", "parse-names" : false, "suffix" : "" }, { "dropping-particle" : "", "family" : "Elliot", "given" : "S.R.", "non-dropping-particle" : "", "parse-names" : false, "suffix" : "" } ], "container-title" : "Advances in Physics", "id" : "ITEM-1", "issue" : "5", "issued" : { "date-parts" : [ [ "1991" ] ] }, "page" : "625-684", "title" : "Photodoping of amorphous chalcogenides by metals", "type" : "article-journal", "volume" : "40" }, "uris" : [ "http://www.mendeley.com/documents/?uuid=43b0f91f-9620-4ce9-80e9-a815f0748ff2" ] } ], "mendeley" : { "formattedCitation" : "[23]", "plainTextFormattedCitation" : "[23]", "previouslyFormattedCitation" : "[23]" }, "properties" : { "noteIndex" : 0 }, "schema" : "https://github.com/citation-style-language/schema/raw/master/csl-citation.json" }</w:instrText>
      </w:r>
      <w:r w:rsidR="0078716C" w:rsidRPr="00345E64">
        <w:rPr>
          <w:rFonts w:ascii="Times New Roman" w:hAnsi="Times New Roman" w:cs="Times New Roman"/>
          <w:sz w:val="24"/>
          <w:szCs w:val="24"/>
          <w:vertAlign w:val="subscript"/>
        </w:rPr>
        <w:fldChar w:fldCharType="separate"/>
      </w:r>
      <w:r w:rsidR="009D10C3" w:rsidRPr="009D10C3">
        <w:rPr>
          <w:rFonts w:ascii="Times New Roman" w:hAnsi="Times New Roman" w:cs="Times New Roman"/>
          <w:noProof/>
          <w:sz w:val="24"/>
          <w:szCs w:val="24"/>
        </w:rPr>
        <w:t>[23]</w:t>
      </w:r>
      <w:r w:rsidR="0078716C" w:rsidRPr="00345E64">
        <w:rPr>
          <w:rFonts w:ascii="Times New Roman" w:hAnsi="Times New Roman" w:cs="Times New Roman"/>
          <w:sz w:val="24"/>
          <w:szCs w:val="24"/>
          <w:vertAlign w:val="subscript"/>
        </w:rPr>
        <w:fldChar w:fldCharType="end"/>
      </w:r>
      <w:r w:rsidR="00E30054" w:rsidRPr="00345E64">
        <w:rPr>
          <w:rFonts w:ascii="Times New Roman" w:hAnsi="Times New Roman" w:cs="Times New Roman"/>
          <w:sz w:val="24"/>
          <w:szCs w:val="24"/>
        </w:rPr>
        <w:t>.</w:t>
      </w:r>
    </w:p>
    <w:p w:rsidR="00E30054" w:rsidRPr="00345E64" w:rsidRDefault="007278A0" w:rsidP="0077665C">
      <w:pPr>
        <w:pStyle w:val="Nadpis2"/>
        <w:spacing w:before="120" w:after="120" w:line="360" w:lineRule="auto"/>
        <w:jc w:val="both"/>
        <w:rPr>
          <w:rFonts w:ascii="Times New Roman" w:hAnsi="Times New Roman" w:cs="Times New Roman"/>
          <w:color w:val="auto"/>
          <w:sz w:val="24"/>
          <w:szCs w:val="24"/>
        </w:rPr>
      </w:pPr>
      <w:bookmarkStart w:id="18" w:name="_Toc462993356"/>
      <w:bookmarkStart w:id="19" w:name="_Toc482368849"/>
      <w:r w:rsidRPr="00345E64">
        <w:rPr>
          <w:rFonts w:ascii="Times New Roman" w:hAnsi="Times New Roman" w:cs="Times New Roman"/>
          <w:color w:val="auto"/>
          <w:sz w:val="24"/>
          <w:szCs w:val="24"/>
        </w:rPr>
        <w:t xml:space="preserve">2.6  </w:t>
      </w:r>
      <w:r w:rsidR="00E30054" w:rsidRPr="00345E64">
        <w:rPr>
          <w:rFonts w:ascii="Times New Roman" w:hAnsi="Times New Roman" w:cs="Times New Roman"/>
          <w:color w:val="auto"/>
          <w:sz w:val="24"/>
          <w:szCs w:val="24"/>
        </w:rPr>
        <w:t>Photo-surface deposition</w:t>
      </w:r>
      <w:bookmarkEnd w:id="18"/>
      <w:bookmarkEnd w:id="19"/>
    </w:p>
    <w:p w:rsidR="00C76B31" w:rsidRPr="00345E64" w:rsidRDefault="00E30054" w:rsidP="0077665C">
      <w:pPr>
        <w:tabs>
          <w:tab w:val="left" w:pos="12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Photo-surface deposition is the opposite phenomena against the photo doping effect, which was found by Maruno and Kawaguchi </w:t>
      </w:r>
      <w:r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"author" : [ { "dropping-particle" : "", "family" : "Kawaguchi", "given" : "T.", "non-dropping-particle" : "", "parse-names" : false, "suffix" : "" }, { "dropping-particle" : "", "family" : "Tanaka", "given" : "K.", "non-dropping-particle" : "", "parse-names" : false, "suffix" : "" }, { "dropping-particle" : "", "family" : "Elliott", "given" : "S.R.", "non-dropping-particle" : "", "parse-names" : false, "suffix" : "" } ], "chapter-number" : "3", "container-title" : "Handbook of Advanced Electronic and Photonic Materials and Devices", "id" : "ITEM-1", "issued" : { "date-parts" : [ [ "2001" ] ] }, "page" : "92\u2013117", "title" : "Photoinduced and electron-beam phenomena in Ag rich amorphous chalcogenide semiconductors", "type" : "chapter" }, "uris" : [ "http://www.mendeley.com/documents/?uuid=940725a4-082a-4579-834f-f8c70da0d18e" ] } ], "mendeley" : { "formattedCitation" : "[24]", "plainTextFormattedCitation" : "[24]", "previouslyFormattedCitation" : "[24]" }, "properties" : { "noteIndex" : 0 }, "schema" : "https://github.com/citation-style-language/schema/raw/master/csl-citation.json" }</w:instrText>
      </w:r>
      <w:r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[24]</w:t>
      </w:r>
      <w:r w:rsidRPr="00345E64">
        <w:rPr>
          <w:rFonts w:ascii="Times New Roman" w:hAnsi="Times New Roman" w:cs="Times New Roman"/>
          <w:sz w:val="24"/>
          <w:szCs w:val="24"/>
        </w:rPr>
        <w:fldChar w:fldCharType="end"/>
      </w:r>
      <w:r w:rsidRPr="00345E64">
        <w:rPr>
          <w:rFonts w:ascii="Times New Roman" w:hAnsi="Times New Roman" w:cs="Times New Roman"/>
          <w:sz w:val="24"/>
          <w:szCs w:val="24"/>
        </w:rPr>
        <w:t xml:space="preserve">. In short, it is a segregation of Ag particles on the </w:t>
      </w:r>
      <w:r w:rsidR="00116268" w:rsidRPr="00345E64">
        <w:rPr>
          <w:rFonts w:ascii="Times New Roman" w:hAnsi="Times New Roman" w:cs="Times New Roman"/>
          <w:sz w:val="24"/>
          <w:szCs w:val="24"/>
        </w:rPr>
        <w:t>surface</w:t>
      </w:r>
      <w:r w:rsidRPr="00345E64">
        <w:rPr>
          <w:rFonts w:ascii="Times New Roman" w:hAnsi="Times New Roman" w:cs="Times New Roman"/>
          <w:sz w:val="24"/>
          <w:szCs w:val="24"/>
        </w:rPr>
        <w:t xml:space="preserve"> of the chalcogenide thin film, due to the exposure of illumination</w:t>
      </w:r>
      <w:r w:rsidR="00C76B31"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Figure</w:t>
      </w:r>
      <w:r w:rsidR="00C76B31"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5</w:t>
      </w:r>
      <w:r w:rsidR="00C76B31" w:rsidRPr="00345E64">
        <w:rPr>
          <w:rFonts w:ascii="Times New Roman" w:hAnsi="Times New Roman" w:cs="Times New Roman"/>
          <w:sz w:val="24"/>
          <w:szCs w:val="24"/>
        </w:rPr>
        <w:t>)</w:t>
      </w:r>
      <w:r w:rsidRPr="00345E64">
        <w:rPr>
          <w:rFonts w:ascii="Times New Roman" w:hAnsi="Times New Roman" w:cs="Times New Roman"/>
          <w:sz w:val="24"/>
          <w:szCs w:val="24"/>
        </w:rPr>
        <w:t xml:space="preserve">. </w:t>
      </w:r>
    </w:p>
    <w:p w:rsidR="00E30054" w:rsidRPr="00345E64" w:rsidRDefault="00E30054" w:rsidP="0077665C">
      <w:pPr>
        <w:tabs>
          <w:tab w:val="left" w:pos="12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27788295" wp14:editId="55365BC1">
            <wp:extent cx="2600811" cy="2084832"/>
            <wp:effectExtent l="0" t="0" r="952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06449" cy="2089352"/>
                    </a:xfrm>
                    <a:prstGeom prst="rect">
                      <a:avLst/>
                    </a:prstGeom>
                    <a:noFill/>
                    <a:ln>
                      <a:noFill/>
                    </a:ln>
                  </pic:spPr>
                </pic:pic>
              </a:graphicData>
            </a:graphic>
          </wp:inline>
        </w:drawing>
      </w:r>
    </w:p>
    <w:p w:rsidR="00E30054" w:rsidRPr="00345E64" w:rsidRDefault="00062004" w:rsidP="0077665C">
      <w:pPr>
        <w:autoSpaceDE w:val="0"/>
        <w:autoSpaceDN w:val="0"/>
        <w:adjustRightInd w:val="0"/>
        <w:spacing w:before="120" w:after="120" w:line="360" w:lineRule="auto"/>
        <w:jc w:val="both"/>
        <w:rPr>
          <w:rFonts w:ascii="Times New Roman" w:eastAsia="Times New Roman" w:hAnsi="Times New Roman" w:cs="Times New Roman"/>
          <w:sz w:val="24"/>
          <w:szCs w:val="24"/>
          <w:lang w:val="en-GB"/>
        </w:rPr>
      </w:pPr>
      <w:r w:rsidRPr="00345E64">
        <w:rPr>
          <w:rFonts w:ascii="Times New Roman" w:hAnsi="Times New Roman" w:cs="Times New Roman"/>
          <w:sz w:val="24"/>
          <w:szCs w:val="24"/>
        </w:rPr>
        <w:t>Figure</w:t>
      </w:r>
      <w:r w:rsidR="00E30054" w:rsidRPr="00345E64">
        <w:rPr>
          <w:rFonts w:ascii="Times New Roman" w:hAnsi="Times New Roman" w:cs="Times New Roman"/>
          <w:sz w:val="24"/>
          <w:szCs w:val="24"/>
        </w:rPr>
        <w:t xml:space="preserve"> </w:t>
      </w:r>
      <w:r w:rsidRPr="00345E64">
        <w:rPr>
          <w:rFonts w:ascii="Times New Roman" w:hAnsi="Times New Roman" w:cs="Times New Roman"/>
          <w:sz w:val="24"/>
          <w:szCs w:val="24"/>
        </w:rPr>
        <w:t>5</w:t>
      </w:r>
      <w:r w:rsidR="00E30054" w:rsidRPr="00345E64">
        <w:rPr>
          <w:rFonts w:ascii="Times New Roman" w:hAnsi="Times New Roman" w:cs="Times New Roman"/>
          <w:sz w:val="24"/>
          <w:szCs w:val="24"/>
        </w:rPr>
        <w:t xml:space="preserve">: SEM images of radiation-induced Ag surface deposition at various </w:t>
      </w:r>
      <w:r w:rsidR="00E30054" w:rsidRPr="00345E64">
        <w:rPr>
          <w:rFonts w:ascii="Times New Roman" w:eastAsia="Times New Roman" w:hAnsi="Times New Roman" w:cs="Times New Roman"/>
          <w:sz w:val="24"/>
          <w:szCs w:val="24"/>
          <w:lang w:val="en-GB"/>
        </w:rPr>
        <w:t xml:space="preserve">radiation doses: (a) 1.58 Mrad, (b) 3.19 Mrad, (c) 7.59 Mrad, and (d) 14.82 Mrad </w:t>
      </w:r>
      <w:r w:rsidR="00E30054" w:rsidRPr="00345E64">
        <w:rPr>
          <w:rFonts w:ascii="Times New Roman" w:eastAsia="Times New Roman" w:hAnsi="Times New Roman" w:cs="Times New Roman"/>
          <w:sz w:val="24"/>
          <w:szCs w:val="24"/>
          <w:lang w:val="en-GB"/>
        </w:rPr>
        <w:fldChar w:fldCharType="begin" w:fldLock="1"/>
      </w:r>
      <w:r w:rsidR="009D10C3">
        <w:rPr>
          <w:rFonts w:ascii="Times New Roman" w:eastAsia="Times New Roman" w:hAnsi="Times New Roman" w:cs="Times New Roman"/>
          <w:sz w:val="24"/>
          <w:szCs w:val="24"/>
          <w:lang w:val="en-GB"/>
        </w:rPr>
        <w:instrText>ADDIN CSL_CITATION { "citationItems" : [ { "id" : "ITEM-1", "itemData" : { "DOI" : "DOI 10.1002/pssb.201350188", "author" : [ { "dropping-particle" : "", "family" : "Ailavajhala", "given" : "Mahesh S.", "non-dropping-particle" : "", "parse-names" : false, "suffix" : "" }, { "dropping-particle" : "", "family" : "Nichol", "given" : "Tyler", "non-dropping-particle" : "", "parse-names" : false, "suffix" : "" }, { "dropping-particle" : "", "family" : "Gonzalez-Velo", "given" : "Yago", "non-dropping-particle" : "", "parse-names" : false, "suffix" : "" }, { "dropping-particle" : "", "family" : "Christian D. Poweleit", "given" : "Hugh J. Barnaby", "non-dropping-particle" : "", "parse-names" : false, "suffix" : "" } ], "container-title" : "Phys. Status Solidi", "id" : "ITEM-1", "issue" : "7", "issued" : { "date-parts" : [ [ "2013" ] ] }, "page" : "1347-1353", "title" : "Thin Ge\u2013Se films as a sensing material for radiation doses", "type" : "article-journal", "volume" : "251" }, "uris" : [ "http://www.mendeley.com/documents/?uuid=e68547c0-8cb9-4822-a8fb-a6cf9465dbd3" ] } ], "mendeley" : { "formattedCitation" : "[25]", "plainTextFormattedCitation" : "[25]", "previouslyFormattedCitation" : "[25]" }, "properties" : { "noteIndex" : 0 }, "schema" : "https://github.com/citation-style-language/schema/raw/master/csl-citation.json" }</w:instrText>
      </w:r>
      <w:r w:rsidR="00E30054" w:rsidRPr="00345E64">
        <w:rPr>
          <w:rFonts w:ascii="Times New Roman" w:eastAsia="Times New Roman" w:hAnsi="Times New Roman" w:cs="Times New Roman"/>
          <w:sz w:val="24"/>
          <w:szCs w:val="24"/>
          <w:lang w:val="en-GB"/>
        </w:rPr>
        <w:fldChar w:fldCharType="separate"/>
      </w:r>
      <w:r w:rsidR="009D10C3" w:rsidRPr="009D10C3">
        <w:rPr>
          <w:rFonts w:ascii="Times New Roman" w:eastAsia="Times New Roman" w:hAnsi="Times New Roman" w:cs="Times New Roman"/>
          <w:noProof/>
          <w:sz w:val="24"/>
          <w:szCs w:val="24"/>
          <w:lang w:val="en-GB"/>
        </w:rPr>
        <w:t>[25]</w:t>
      </w:r>
      <w:r w:rsidR="00E30054" w:rsidRPr="00345E64">
        <w:rPr>
          <w:rFonts w:ascii="Times New Roman" w:eastAsia="Times New Roman" w:hAnsi="Times New Roman" w:cs="Times New Roman"/>
          <w:sz w:val="24"/>
          <w:szCs w:val="24"/>
          <w:lang w:val="en-GB"/>
        </w:rPr>
        <w:fldChar w:fldCharType="end"/>
      </w:r>
      <w:r w:rsidR="00E30054" w:rsidRPr="00345E64">
        <w:rPr>
          <w:rFonts w:ascii="Times New Roman" w:eastAsia="Times New Roman" w:hAnsi="Times New Roman" w:cs="Times New Roman"/>
          <w:sz w:val="24"/>
          <w:szCs w:val="24"/>
          <w:lang w:val="en-GB"/>
        </w:rPr>
        <w:t>.</w:t>
      </w:r>
    </w:p>
    <w:p w:rsidR="00E30054" w:rsidRPr="00345E64" w:rsidRDefault="007278A0" w:rsidP="0077665C">
      <w:pPr>
        <w:pStyle w:val="Nadpis2"/>
        <w:spacing w:before="120" w:after="120" w:line="360" w:lineRule="auto"/>
        <w:rPr>
          <w:rFonts w:ascii="Times New Roman" w:hAnsi="Times New Roman" w:cs="Times New Roman"/>
          <w:b w:val="0"/>
          <w:color w:val="auto"/>
          <w:sz w:val="24"/>
          <w:szCs w:val="24"/>
        </w:rPr>
      </w:pPr>
      <w:bookmarkStart w:id="20" w:name="_Toc462993358"/>
      <w:bookmarkStart w:id="21" w:name="_Toc482368850"/>
      <w:r w:rsidRPr="00345E64">
        <w:rPr>
          <w:rFonts w:ascii="Times New Roman" w:hAnsi="Times New Roman" w:cs="Times New Roman"/>
          <w:color w:val="auto"/>
          <w:sz w:val="24"/>
          <w:szCs w:val="24"/>
        </w:rPr>
        <w:t xml:space="preserve">2.7  </w:t>
      </w:r>
      <w:r w:rsidR="00E30054" w:rsidRPr="00345E64">
        <w:rPr>
          <w:rFonts w:ascii="Times New Roman" w:hAnsi="Times New Roman" w:cs="Times New Roman"/>
          <w:color w:val="auto"/>
          <w:sz w:val="24"/>
          <w:szCs w:val="24"/>
        </w:rPr>
        <w:t xml:space="preserve">The </w:t>
      </w:r>
      <w:r w:rsidR="002671C9" w:rsidRPr="00345E64">
        <w:rPr>
          <w:rFonts w:ascii="Times New Roman" w:hAnsi="Times New Roman" w:cs="Times New Roman"/>
          <w:color w:val="auto"/>
          <w:sz w:val="24"/>
          <w:szCs w:val="24"/>
        </w:rPr>
        <w:t>geometry</w:t>
      </w:r>
      <w:r w:rsidR="00E30054" w:rsidRPr="00345E64">
        <w:rPr>
          <w:rFonts w:ascii="Times New Roman" w:hAnsi="Times New Roman" w:cs="Times New Roman"/>
          <w:color w:val="auto"/>
          <w:sz w:val="24"/>
          <w:szCs w:val="24"/>
        </w:rPr>
        <w:t xml:space="preserve"> of memory cell</w:t>
      </w:r>
      <w:bookmarkEnd w:id="20"/>
      <w:bookmarkEnd w:id="21"/>
    </w:p>
    <w:p w:rsidR="00E30054" w:rsidRPr="00345E64" w:rsidRDefault="007278A0" w:rsidP="0077665C">
      <w:pPr>
        <w:pStyle w:val="Nadpis3"/>
        <w:spacing w:before="120" w:after="120" w:line="360" w:lineRule="auto"/>
        <w:rPr>
          <w:rFonts w:ascii="Times New Roman" w:hAnsi="Times New Roman" w:cs="Times New Roman"/>
          <w:color w:val="auto"/>
          <w:sz w:val="24"/>
          <w:szCs w:val="24"/>
        </w:rPr>
      </w:pPr>
      <w:bookmarkStart w:id="22" w:name="_Toc462993359"/>
      <w:bookmarkStart w:id="23" w:name="_Toc482368851"/>
      <w:r w:rsidRPr="00345E64">
        <w:rPr>
          <w:rFonts w:ascii="Times New Roman" w:hAnsi="Times New Roman" w:cs="Times New Roman"/>
          <w:color w:val="auto"/>
          <w:sz w:val="24"/>
          <w:szCs w:val="24"/>
        </w:rPr>
        <w:t xml:space="preserve">2.7.1  </w:t>
      </w:r>
      <w:r w:rsidR="00E30054" w:rsidRPr="00345E64">
        <w:rPr>
          <w:rFonts w:ascii="Times New Roman" w:hAnsi="Times New Roman" w:cs="Times New Roman"/>
          <w:color w:val="auto"/>
          <w:sz w:val="24"/>
          <w:szCs w:val="24"/>
        </w:rPr>
        <w:t>Crossbar structure</w:t>
      </w:r>
      <w:bookmarkEnd w:id="22"/>
      <w:bookmarkEnd w:id="23"/>
    </w:p>
    <w:p w:rsidR="009345BC" w:rsidRPr="00345E64" w:rsidRDefault="00E30054" w:rsidP="0077665C">
      <w:pPr>
        <w:spacing w:before="120" w:after="120" w:line="360" w:lineRule="auto"/>
        <w:jc w:val="both"/>
        <w:rPr>
          <w:rFonts w:ascii="Times New Roman" w:eastAsia="Times New Roman" w:hAnsi="Times New Roman" w:cs="Times New Roman"/>
          <w:sz w:val="24"/>
          <w:szCs w:val="24"/>
          <w:lang w:val="en-GB"/>
        </w:rPr>
      </w:pPr>
      <w:r w:rsidRPr="00345E64">
        <w:rPr>
          <w:rFonts w:ascii="Times New Roman" w:eastAsia="Times New Roman" w:hAnsi="Times New Roman" w:cs="Times New Roman"/>
          <w:sz w:val="24"/>
          <w:szCs w:val="24"/>
          <w:lang w:val="en-GB"/>
        </w:rPr>
        <w:t>The persistent increase of memory integration density expressed by Moore’s law illustrates the dem</w:t>
      </w:r>
      <w:r w:rsidR="005110CE" w:rsidRPr="00345E64">
        <w:rPr>
          <w:rFonts w:ascii="Times New Roman" w:eastAsia="Times New Roman" w:hAnsi="Times New Roman" w:cs="Times New Roman"/>
          <w:sz w:val="24"/>
          <w:szCs w:val="24"/>
          <w:lang w:val="en-GB"/>
        </w:rPr>
        <w:t>and for ever smaller structures</w:t>
      </w:r>
      <w:r w:rsidR="005110CE" w:rsidRPr="00345E64">
        <w:rPr>
          <w:rFonts w:ascii="Times New Roman" w:hAnsi="Times New Roman" w:cs="Times New Roman"/>
          <w:sz w:val="24"/>
          <w:szCs w:val="24"/>
          <w:lang w:val="en-GB"/>
        </w:rPr>
        <w:t>. Therefore</w:t>
      </w:r>
      <w:r w:rsidR="005110CE"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Pr="00345E64">
        <w:rPr>
          <w:rFonts w:ascii="Times New Roman" w:eastAsia="Times New Roman" w:hAnsi="Times New Roman" w:cs="Times New Roman"/>
          <w:sz w:val="24"/>
          <w:szCs w:val="24"/>
          <w:lang w:val="en-GB"/>
        </w:rPr>
        <w:t>crossbar arrays are widely investigated</w:t>
      </w:r>
      <w:r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"DOI" : "10.1038/nature05462", "ISBN" : "0028-0836", "ISSN" : "0028-0836", "PMID" : "17251976", "abstract" : "The primary metric for gauging progress in the various semiconductor integrated circuit technologies is the spacing, or pitch, between the most closely spaced wires within a dynamic random access memory (DRAM) circuit. Modern DRAM circuits have 140 nm pitch wires and a memory cell size of 0.0408 mum(2). Improving integrated circuit technology will require that these dimensions decrease over time. However, at present a large fraction of the patterning and materials requirements that we expect to need for the construction of new integrated circuit technologies in 2013 have 'no known solution'. Promising ingredients for advances in integrated circuit technology are nanowires, molecular electronics and defect-tolerant architectures, as demonstrated by reports of single devices and small circuits. Methods of extending these approaches to large-scale, high-density circuitry are largely undeveloped. Here we describe a 160,000-bit molecular electronic memory circuit, fabricated at a density of 10(11) bits cm(-2) (pitch 33 nm; memory cell size 0.0011 microm2), that is, roughly analogous to the dimensions of a DRAM circuit projected to be available by 2020. A monolayer of bistable, [2]rotaxane molecules served as the data storage elements. Although the circuit has large numbers of defects, those defects could be readily identified through electronic testing and isolated using software coding. The working bits were then configured to form a fully functional random access memory circuit for storing and retrieving information.", "author" : [ { "dropping-particle" : "", "family" : "Green", "given" : "Jonathan E", "non-dropping-particle" : "", "parse-names" : false, "suffix" : "" }, { "dropping-particle" : "", "family" : "Choi", "given" : "Jang Wook", "non-dropping-particle" : "", "parse-names" : false, "suffix" : "" }, { "dropping-particle" : "", "family" : "Boukai", "given" : "Akram", "non-dropping-particle" : "", "parse-names" : false, "suffix" : "" }, { "dropping-particle" : "", "family" : "Bunimovich", "given" : "Yuri", "non-dropping-particle" : "", "parse-names" : false, "suffix" : "" }, { "dropping-particle" : "", "family" : "Johnston-Halperin", "given" : "Ezekiel", "non-dropping-particle" : "", "parse-names" : false, "suffix" : "" }, { "dropping-particle" : "", "family" : "DeIonno", "given" : "Erica", "non-dropping-particle" : "", "parse-names" : false, "suffix" : "" }, { "dropping-particle" : "", "family" : "Luo", "given" : "Yi", "non-dropping-particle" : "", "parse-names" : false, "suffix" : "" }, { "dropping-particle" : "", "family" : "Sheriff", "given" : "Bonnie a", "non-dropping-particle" : "", "parse-names" : false, "suffix" : "" }, { "dropping-particle" : "", "family" : "Xu", "given" : "Ke", "non-dropping-particle" : "", "parse-names" : false, "suffix" : "" }, { "dropping-particle" : "", "family" : "Shin", "given" : "Young Shik", "non-dropping-particle" : "", "parse-names" : false, "suffix" : "" }, { "dropping-particle" : "", "family" : "Tseng", "given" : "Hsian-Rong", "non-dropping-particle" : "", "parse-names" : false, "suffix" : "" }, { "dropping-particle" : "", "family" : "Stoddart", "given" : "J Fraser", "non-dropping-particle" : "", "parse-names" : false, "suffix" : "" }, { "dropping-particle" : "", "family" : "Heath", "given" : "James R", "non-dropping-particle" : "", "parse-names" : false, "suffix" : "" } ], "container-title" : "Nature", "id" : "ITEM-1", "issued" : { "date-parts" : [ [ "2007" ] ] }, "page" : "414-417", "title" : "A 160-kilobit molecular electronic memory patterned at 10(11) bits per square centimetre.", "type" : "article-journal", "volume" : "445" }, "uris" : [ "http://www.mendeley.com/documents/?uuid=06e27fc7-df15-41e2-8353-0e5ff6c27968" ] } ], "mendeley" : { "formattedCitation" : "[26]", "plainTextFormattedCitation" : "[26]", "previouslyFormattedCitation" : "[26]" }, "properties" : { "noteIndex" : 0 }, "schema" : "https://github.com/citation-style-language/schema/raw/master/csl-citation.json" }</w:instrText>
      </w:r>
      <w:r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[26]</w:t>
      </w:r>
      <w:r w:rsidRPr="00345E64">
        <w:rPr>
          <w:rFonts w:ascii="Times New Roman" w:hAnsi="Times New Roman" w:cs="Times New Roman"/>
          <w:sz w:val="24"/>
          <w:szCs w:val="24"/>
          <w:lang w:val="en-GB"/>
        </w:rPr>
        <w:fldChar w:fldCharType="end"/>
      </w:r>
      <w:r w:rsidRPr="00345E64">
        <w:rPr>
          <w:rFonts w:ascii="Times New Roman" w:eastAsia="Times New Roman" w:hAnsi="Times New Roman" w:cs="Times New Roman"/>
          <w:sz w:val="24"/>
          <w:szCs w:val="24"/>
          <w:lang w:val="en-GB"/>
        </w:rPr>
        <w:t xml:space="preserve">. The vertical </w:t>
      </w:r>
      <w:r w:rsidR="0077665C">
        <w:rPr>
          <w:rFonts w:ascii="Times New Roman" w:eastAsia="Times New Roman" w:hAnsi="Times New Roman" w:cs="Times New Roman"/>
          <w:sz w:val="24"/>
          <w:szCs w:val="24"/>
          <w:lang w:val="en-GB"/>
        </w:rPr>
        <w:t xml:space="preserve">cross </w:t>
      </w:r>
      <w:r w:rsidRPr="00345E64">
        <w:rPr>
          <w:rFonts w:ascii="Times New Roman" w:eastAsia="Times New Roman" w:hAnsi="Times New Roman" w:cs="Times New Roman"/>
          <w:sz w:val="24"/>
          <w:szCs w:val="24"/>
          <w:lang w:val="en-GB"/>
        </w:rPr>
        <w:t>point architecture</w:t>
      </w:r>
      <w:r w:rsidR="005110CE" w:rsidRPr="00345E64">
        <w:rPr>
          <w:rFonts w:ascii="Times New Roman" w:eastAsia="Times New Roman" w:hAnsi="Times New Roman" w:cs="Times New Roman"/>
          <w:sz w:val="24"/>
          <w:szCs w:val="24"/>
          <w:lang w:val="en-GB"/>
        </w:rPr>
        <w:t xml:space="preserve"> is presented</w:t>
      </w:r>
      <w:r w:rsidRPr="00345E64">
        <w:rPr>
          <w:rFonts w:ascii="Times New Roman" w:eastAsia="Times New Roman" w:hAnsi="Times New Roman" w:cs="Times New Roman"/>
          <w:sz w:val="24"/>
          <w:szCs w:val="24"/>
          <w:lang w:val="en-GB"/>
        </w:rPr>
        <w:t xml:space="preserve"> in </w:t>
      </w:r>
      <w:r w:rsidR="00062004" w:rsidRPr="00345E64">
        <w:rPr>
          <w:rFonts w:ascii="Times New Roman" w:eastAsia="Times New Roman" w:hAnsi="Times New Roman" w:cs="Times New Roman"/>
          <w:sz w:val="24"/>
          <w:szCs w:val="24"/>
          <w:lang w:val="en-GB"/>
        </w:rPr>
        <w:t>Figure</w:t>
      </w:r>
      <w:r w:rsidRPr="00345E64">
        <w:rPr>
          <w:rFonts w:ascii="Times New Roman" w:eastAsia="Times New Roman" w:hAnsi="Times New Roman" w:cs="Times New Roman"/>
          <w:sz w:val="24"/>
          <w:szCs w:val="24"/>
          <w:lang w:val="en-GB"/>
        </w:rPr>
        <w:t xml:space="preserve"> </w:t>
      </w:r>
      <w:r w:rsidR="00062004" w:rsidRPr="00345E64">
        <w:rPr>
          <w:rFonts w:ascii="Times New Roman" w:eastAsia="Times New Roman" w:hAnsi="Times New Roman" w:cs="Times New Roman"/>
          <w:sz w:val="24"/>
          <w:szCs w:val="24"/>
          <w:lang w:val="en-GB"/>
        </w:rPr>
        <w:t>6</w:t>
      </w:r>
      <w:r w:rsidRPr="00345E64">
        <w:rPr>
          <w:rFonts w:ascii="Times New Roman" w:eastAsia="Times New Roman" w:hAnsi="Times New Roman" w:cs="Times New Roman"/>
          <w:sz w:val="24"/>
          <w:szCs w:val="24"/>
          <w:lang w:val="en-GB"/>
        </w:rPr>
        <w:t xml:space="preserve"> </w:t>
      </w:r>
      <w:r w:rsidRPr="00345E64">
        <w:rPr>
          <w:rFonts w:ascii="Times New Roman" w:eastAsia="Times New Roman" w:hAnsi="Times New Roman" w:cs="Times New Roman"/>
          <w:sz w:val="24"/>
          <w:szCs w:val="24"/>
          <w:lang w:val="en-GB"/>
        </w:rPr>
        <w:fldChar w:fldCharType="begin" w:fldLock="1"/>
      </w:r>
      <w:r w:rsidR="009D10C3">
        <w:rPr>
          <w:rFonts w:ascii="Times New Roman" w:eastAsia="Times New Roman" w:hAnsi="Times New Roman" w:cs="Times New Roman"/>
          <w:sz w:val="24"/>
          <w:szCs w:val="24"/>
          <w:lang w:val="en-GB"/>
        </w:rPr>
        <w:instrText>ADDIN CSL_CITATION { "citationItems" : [ { "id" : "ITEM-1", "itemData" : { "ISBN" : "978-1-4244-3308-7", "abstract" : "Vertically defined resistance change memory cells for the vertical cross-point architecture (VCPA) as a high density non-volatile memory application are successfully demonstrated with a NiO switching layer. They showed both unipolar and bipolar switching mode. Several issues in realization for VCPA and their possible solutions are discussed.", "author" : [ { "dropping-particle" : "", "family" : "Yoon", "given" : "Hong Sik", "non-dropping-particle" : "", "parse-names" : false, "suffix" : "" }, { "dropping-particle" : "", "family" : "Baek", "given" : "In-Gyu", "non-dropping-particle" : "", "parse-names" : false, "suffix" : "" }, { "dropping-particle" : "", "family" : "Zhao", "given" : "Jinshi", "non-dropping-particle" : "", "parse-names" : false, "suffix" : "" }, { "dropping-particle" : "", "family" : "Sim", "given" : "Hyunjun", "non-dropping-particle" : "", "parse-names" : false, "suffix" : "" }, { "dropping-particle" : "", "family" : "Park", "given" : "Min Young", "non-dropping-particle" : "", "parse-names" : false, "suffix" : "" }, { "dropping-particle" : "", "family" : "Lee", "given" : "Hansin", "non-dropping-particle" : "", "parse-names" : false, "suffix" : "" }, { "dropping-particle" : "", "family" : "Oh", "given" : "Gyu-Hwan", "non-dropping-particle" : "", "parse-names" : false, "suffix" : "" }, { "dropping-particle" : "", "family" : "Shin", "given" : "Jong Chan", "non-dropping-particle" : "", "parse-names" : false, "suffix" : "" }, { "dropping-particle" : "", "family" : "Yeo", "given" : "In-Seok", "non-dropping-particle" : "", "parse-names" : false, "suffix" : "" }, { "dropping-particle" : "", "family" : "Chung", "given" : "U-In", "non-dropping-particle" : "", "parse-names" : false, "suffix" : "" } ], "container-title" : "2009 Symposium on VLSI Technology", "id" : "ITEM-1", "issued" : { "date-parts" : [ [ "2009" ] ] }, "page" : "26-27", "title" : "Vertical cross-point resistance change memory for ultra-high density non-volatile memory applications", "type" : "article-journal" }, "uris" : [ "http://www.mendeley.com/documents/?uuid=708dbf97-0147-4b04-8464-ea3128bfcb85" ] } ], "mendeley" : { "formattedCitation" : "[27]", "plainTextFormattedCitation" : "[27]", "previouslyFormattedCitation" : "[27]" }, "properties" : { "noteIndex" : 0 }, "schema" : "https://github.com/citation-style-language/schema/raw/master/csl-citation.json" }</w:instrText>
      </w:r>
      <w:r w:rsidRPr="00345E64">
        <w:rPr>
          <w:rFonts w:ascii="Times New Roman" w:eastAsia="Times New Roman" w:hAnsi="Times New Roman" w:cs="Times New Roman"/>
          <w:sz w:val="24"/>
          <w:szCs w:val="24"/>
          <w:lang w:val="en-GB"/>
        </w:rPr>
        <w:fldChar w:fldCharType="separate"/>
      </w:r>
      <w:r w:rsidR="009D10C3" w:rsidRPr="009D10C3">
        <w:rPr>
          <w:rFonts w:ascii="Times New Roman" w:eastAsia="Times New Roman" w:hAnsi="Times New Roman" w:cs="Times New Roman"/>
          <w:noProof/>
          <w:sz w:val="24"/>
          <w:szCs w:val="24"/>
          <w:lang w:val="en-GB"/>
        </w:rPr>
        <w:t>[27]</w:t>
      </w:r>
      <w:r w:rsidRPr="00345E64">
        <w:rPr>
          <w:rFonts w:ascii="Times New Roman" w:eastAsia="Times New Roman" w:hAnsi="Times New Roman" w:cs="Times New Roman"/>
          <w:sz w:val="24"/>
          <w:szCs w:val="24"/>
          <w:lang w:val="en-GB"/>
        </w:rPr>
        <w:fldChar w:fldCharType="end"/>
      </w:r>
      <w:r w:rsidRPr="00345E64">
        <w:rPr>
          <w:rFonts w:ascii="Times New Roman" w:eastAsia="Times New Roman" w:hAnsi="Times New Roman" w:cs="Times New Roman"/>
          <w:sz w:val="24"/>
          <w:szCs w:val="24"/>
          <w:lang w:val="en-GB"/>
        </w:rPr>
        <w:t xml:space="preserve">. </w:t>
      </w:r>
    </w:p>
    <w:p w:rsidR="00E30054" w:rsidRPr="00345E64" w:rsidRDefault="00E30054" w:rsidP="0077665C">
      <w:pPr>
        <w:spacing w:before="120" w:after="120" w:line="360" w:lineRule="auto"/>
        <w:jc w:val="both"/>
        <w:rPr>
          <w:rFonts w:ascii="Times New Roman" w:eastAsia="Times New Roman" w:hAnsi="Times New Roman" w:cs="Times New Roman"/>
          <w:sz w:val="24"/>
          <w:szCs w:val="24"/>
          <w:lang w:val="en-GB"/>
        </w:rPr>
      </w:pPr>
      <w:r w:rsidRPr="00345E64">
        <w:rPr>
          <w:rFonts w:ascii="Times New Roman" w:eastAsia="Times New Roman" w:hAnsi="Times New Roman" w:cs="Times New Roman"/>
          <w:noProof/>
          <w:sz w:val="24"/>
          <w:szCs w:val="24"/>
          <w:lang w:val="cs-CZ" w:eastAsia="cs-CZ"/>
        </w:rPr>
        <w:drawing>
          <wp:inline distT="0" distB="0" distL="0" distR="0" wp14:anchorId="70791571" wp14:editId="70388BC1">
            <wp:extent cx="2625260" cy="2266592"/>
            <wp:effectExtent l="0" t="0" r="3810" b="63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43896" cy="2282682"/>
                    </a:xfrm>
                    <a:prstGeom prst="rect">
                      <a:avLst/>
                    </a:prstGeom>
                    <a:noFill/>
                    <a:ln>
                      <a:noFill/>
                    </a:ln>
                  </pic:spPr>
                </pic:pic>
              </a:graphicData>
            </a:graphic>
          </wp:inline>
        </w:drawing>
      </w:r>
    </w:p>
    <w:p w:rsidR="00E30054" w:rsidRPr="00345E64" w:rsidRDefault="00E30054" w:rsidP="0077665C">
      <w:pPr>
        <w:spacing w:before="120" w:after="120" w:line="360" w:lineRule="auto"/>
        <w:jc w:val="both"/>
        <w:rPr>
          <w:rFonts w:ascii="Times New Roman" w:eastAsia="Times New Roman" w:hAnsi="Times New Roman" w:cs="Times New Roman"/>
          <w:sz w:val="24"/>
          <w:szCs w:val="24"/>
          <w:lang w:val="en-GB"/>
        </w:rPr>
      </w:pPr>
    </w:p>
    <w:p w:rsidR="00E30054" w:rsidRPr="00345E64" w:rsidRDefault="00062004" w:rsidP="0077665C">
      <w:pPr>
        <w:spacing w:before="120" w:after="120" w:line="360" w:lineRule="auto"/>
        <w:jc w:val="both"/>
        <w:rPr>
          <w:rFonts w:ascii="Times New Roman" w:eastAsia="Times New Roman" w:hAnsi="Times New Roman" w:cs="Times New Roman"/>
          <w:sz w:val="24"/>
          <w:szCs w:val="24"/>
          <w:lang w:val="en-GB"/>
        </w:rPr>
      </w:pPr>
      <w:r w:rsidRPr="00345E64">
        <w:rPr>
          <w:rFonts w:ascii="Times New Roman" w:eastAsia="Times New Roman" w:hAnsi="Times New Roman" w:cs="Times New Roman"/>
          <w:sz w:val="24"/>
          <w:szCs w:val="24"/>
          <w:lang w:val="en-GB"/>
        </w:rPr>
        <w:t>Figure</w:t>
      </w:r>
      <w:r w:rsidR="00E30054" w:rsidRPr="00345E64">
        <w:rPr>
          <w:rFonts w:ascii="Times New Roman" w:eastAsia="Times New Roman" w:hAnsi="Times New Roman" w:cs="Times New Roman"/>
          <w:sz w:val="24"/>
          <w:szCs w:val="24"/>
          <w:lang w:val="en-GB"/>
        </w:rPr>
        <w:t xml:space="preserve"> </w:t>
      </w:r>
      <w:r w:rsidRPr="00345E64">
        <w:rPr>
          <w:rFonts w:ascii="Times New Roman" w:eastAsia="Times New Roman" w:hAnsi="Times New Roman" w:cs="Times New Roman"/>
          <w:sz w:val="24"/>
          <w:szCs w:val="24"/>
          <w:lang w:val="en-GB"/>
        </w:rPr>
        <w:t>6</w:t>
      </w:r>
      <w:r w:rsidR="00E30054" w:rsidRPr="00345E64">
        <w:rPr>
          <w:rFonts w:ascii="Times New Roman" w:eastAsia="Times New Roman" w:hAnsi="Times New Roman" w:cs="Times New Roman"/>
          <w:sz w:val="24"/>
          <w:szCs w:val="24"/>
          <w:lang w:val="en-GB"/>
        </w:rPr>
        <w:t>:</w:t>
      </w:r>
      <w:r w:rsidR="00DF5AD6" w:rsidRPr="00345E64">
        <w:rPr>
          <w:rFonts w:ascii="Times New Roman" w:eastAsia="Times New Roman" w:hAnsi="Times New Roman" w:cs="Times New Roman"/>
          <w:sz w:val="24"/>
          <w:szCs w:val="24"/>
          <w:lang w:val="en-GB"/>
        </w:rPr>
        <w:t xml:space="preserve"> </w:t>
      </w:r>
      <w:r w:rsidR="00E30054" w:rsidRPr="00345E64">
        <w:rPr>
          <w:rFonts w:ascii="Times New Roman" w:eastAsia="Times New Roman" w:hAnsi="Times New Roman" w:cs="Times New Roman"/>
          <w:sz w:val="24"/>
          <w:szCs w:val="24"/>
          <w:lang w:val="en-GB"/>
        </w:rPr>
        <w:t xml:space="preserve">Schematic diagram of (a) an unit vertically-defined ReRAM cell, (b) horizontal </w:t>
      </w:r>
      <w:r w:rsidR="0077665C">
        <w:rPr>
          <w:rFonts w:ascii="Times New Roman" w:eastAsia="Times New Roman" w:hAnsi="Times New Roman" w:cs="Times New Roman"/>
          <w:sz w:val="24"/>
          <w:szCs w:val="24"/>
          <w:lang w:val="en-GB"/>
        </w:rPr>
        <w:t xml:space="preserve">cross </w:t>
      </w:r>
      <w:r w:rsidR="00E30054" w:rsidRPr="00345E64">
        <w:rPr>
          <w:rFonts w:ascii="Times New Roman" w:eastAsia="Times New Roman" w:hAnsi="Times New Roman" w:cs="Times New Roman"/>
          <w:sz w:val="24"/>
          <w:szCs w:val="24"/>
          <w:lang w:val="en-GB"/>
        </w:rPr>
        <w:t xml:space="preserve">point architecture, and (c) vertical </w:t>
      </w:r>
      <w:r w:rsidR="0077665C">
        <w:rPr>
          <w:rFonts w:ascii="Times New Roman" w:eastAsia="Times New Roman" w:hAnsi="Times New Roman" w:cs="Times New Roman"/>
          <w:sz w:val="24"/>
          <w:szCs w:val="24"/>
          <w:lang w:val="en-GB"/>
        </w:rPr>
        <w:t xml:space="preserve">cross </w:t>
      </w:r>
      <w:r w:rsidR="00E30054" w:rsidRPr="00345E64">
        <w:rPr>
          <w:rFonts w:ascii="Times New Roman" w:eastAsia="Times New Roman" w:hAnsi="Times New Roman" w:cs="Times New Roman"/>
          <w:sz w:val="24"/>
          <w:szCs w:val="24"/>
          <w:lang w:val="en-GB"/>
        </w:rPr>
        <w:t xml:space="preserve">point architecture </w:t>
      </w:r>
      <w:r w:rsidR="00E30054" w:rsidRPr="00345E64">
        <w:rPr>
          <w:rFonts w:ascii="Times New Roman" w:eastAsia="Times New Roman" w:hAnsi="Times New Roman" w:cs="Times New Roman"/>
          <w:sz w:val="24"/>
          <w:szCs w:val="24"/>
          <w:lang w:val="en-GB"/>
        </w:rPr>
        <w:fldChar w:fldCharType="begin" w:fldLock="1"/>
      </w:r>
      <w:r w:rsidR="009D10C3">
        <w:rPr>
          <w:rFonts w:ascii="Times New Roman" w:eastAsia="Times New Roman" w:hAnsi="Times New Roman" w:cs="Times New Roman"/>
          <w:sz w:val="24"/>
          <w:szCs w:val="24"/>
          <w:lang w:val="en-GB"/>
        </w:rPr>
        <w:instrText>ADDIN CSL_CITATION { "citationItems" : [ { "id" : "ITEM-1", "itemData" : { "ISBN" : "978-1-4244-3308-7", "abstract" : "Vertically defined resistance change memory cells for the vertical cross-point architecture (VCPA) as a high density non-volatile memory application are successfully demonstrated with a NiO switching layer. They showed both unipolar and bipolar switching mode. Several issues in realization for VCPA and their possible solutions are discussed.", "author" : [ { "dropping-particle" : "", "family" : "Yoon", "given" : "Hong Sik", "non-dropping-particle" : "", "parse-names" : false, "suffix" : "" }, { "dropping-particle" : "", "family" : "Baek", "given" : "In-Gyu", "non-dropping-particle" : "", "parse-names" : false, "suffix" : "" }, { "dropping-particle" : "", "family" : "Zhao", "given" : "Jinshi", "non-dropping-particle" : "", "parse-names" : false, "suffix" : "" }, { "dropping-particle" : "", "family" : "Sim", "given" : "Hyunjun", "non-dropping-particle" : "", "parse-names" : false, "suffix" : "" }, { "dropping-particle" : "", "family" : "Park", "given" : "Min Young", "non-dropping-particle" : "", "parse-names" : false, "suffix" : "" }, { "dropping-particle" : "", "family" : "Lee", "given" : "Hansin", "non-dropping-particle" : "", "parse-names" : false, "suffix" : "" }, { "dropping-particle" : "", "family" : "Oh", "given" : "Gyu-Hwan", "non-dropping-particle" : "", "parse-names" : false, "suffix" : "" }, { "dropping-particle" : "", "family" : "Shin", "given" : "Jong Chan", "non-dropping-particle" : "", "parse-names" : false, "suffix" : "" }, { "dropping-particle" : "", "family" : "Yeo", "given" : "In-Seok", "non-dropping-particle" : "", "parse-names" : false, "suffix" : "" }, { "dropping-particle" : "", "family" : "Chung", "given" : "U-In", "non-dropping-particle" : "", "parse-names" : false, "suffix" : "" } ], "container-title" : "2009 Symposium on VLSI Technology", "id" : "ITEM-1", "issued" : { "date-parts" : [ [ "2009" ] ] }, "page" : "26-27", "title" : "Vertical cross-point resistance change memory for ultra-high density non-volatile memory applications", "type" : "article-journal" }, "uris" : [ "http://www.mendeley.com/documents/?uuid=708dbf97-0147-4b04-8464-ea3128bfcb85" ] } ], "mendeley" : { "formattedCitation" : "[27]", "plainTextFormattedCitation" : "[27]", "previouslyFormattedCitation" : "[27]" }, "properties" : { "noteIndex" : 0 }, "schema" : "https://github.com/citation-style-language/schema/raw/master/csl-citation.json" }</w:instrText>
      </w:r>
      <w:r w:rsidR="00E30054" w:rsidRPr="00345E64">
        <w:rPr>
          <w:rFonts w:ascii="Times New Roman" w:eastAsia="Times New Roman" w:hAnsi="Times New Roman" w:cs="Times New Roman"/>
          <w:sz w:val="24"/>
          <w:szCs w:val="24"/>
          <w:lang w:val="en-GB"/>
        </w:rPr>
        <w:fldChar w:fldCharType="separate"/>
      </w:r>
      <w:r w:rsidR="009D10C3" w:rsidRPr="009D10C3">
        <w:rPr>
          <w:rFonts w:ascii="Times New Roman" w:eastAsia="Times New Roman" w:hAnsi="Times New Roman" w:cs="Times New Roman"/>
          <w:noProof/>
          <w:sz w:val="24"/>
          <w:szCs w:val="24"/>
          <w:lang w:val="en-GB"/>
        </w:rPr>
        <w:t>[27]</w:t>
      </w:r>
      <w:r w:rsidR="00E30054" w:rsidRPr="00345E64">
        <w:rPr>
          <w:rFonts w:ascii="Times New Roman" w:eastAsia="Times New Roman" w:hAnsi="Times New Roman" w:cs="Times New Roman"/>
          <w:sz w:val="24"/>
          <w:szCs w:val="24"/>
          <w:lang w:val="en-GB"/>
        </w:rPr>
        <w:fldChar w:fldCharType="end"/>
      </w:r>
      <w:r w:rsidR="00E30054" w:rsidRPr="00345E64">
        <w:rPr>
          <w:rFonts w:ascii="Times New Roman" w:eastAsia="Times New Roman" w:hAnsi="Times New Roman" w:cs="Times New Roman"/>
          <w:sz w:val="24"/>
          <w:szCs w:val="24"/>
          <w:lang w:val="en-GB"/>
        </w:rPr>
        <w:t>.</w:t>
      </w:r>
    </w:p>
    <w:p w:rsidR="00E30054" w:rsidRPr="00345E64" w:rsidRDefault="007278A0" w:rsidP="0077665C">
      <w:pPr>
        <w:pStyle w:val="Nadpis3"/>
        <w:spacing w:before="120" w:after="120" w:line="360" w:lineRule="auto"/>
        <w:rPr>
          <w:rFonts w:ascii="Times New Roman" w:eastAsia="Times New Roman" w:hAnsi="Times New Roman" w:cs="Times New Roman"/>
          <w:color w:val="auto"/>
          <w:sz w:val="24"/>
          <w:szCs w:val="24"/>
          <w:lang w:val="en-GB"/>
        </w:rPr>
      </w:pPr>
      <w:bookmarkStart w:id="24" w:name="_Toc462993360"/>
      <w:bookmarkStart w:id="25" w:name="_Toc482368852"/>
      <w:r w:rsidRPr="00345E64">
        <w:rPr>
          <w:rFonts w:ascii="Times New Roman" w:eastAsia="Times New Roman" w:hAnsi="Times New Roman" w:cs="Times New Roman"/>
          <w:color w:val="auto"/>
          <w:sz w:val="24"/>
          <w:szCs w:val="24"/>
          <w:lang w:val="en-GB"/>
        </w:rPr>
        <w:t xml:space="preserve">2.7.2  </w:t>
      </w:r>
      <w:r w:rsidR="00E30054" w:rsidRPr="00345E64">
        <w:rPr>
          <w:rFonts w:ascii="Times New Roman" w:eastAsia="Times New Roman" w:hAnsi="Times New Roman" w:cs="Times New Roman"/>
          <w:color w:val="auto"/>
          <w:sz w:val="24"/>
          <w:szCs w:val="24"/>
          <w:lang w:val="en-GB"/>
        </w:rPr>
        <w:t>Via-hole structure</w:t>
      </w:r>
      <w:bookmarkEnd w:id="24"/>
      <w:bookmarkEnd w:id="25"/>
      <w:r w:rsidR="00E30054" w:rsidRPr="00345E64">
        <w:rPr>
          <w:rFonts w:ascii="Times New Roman" w:eastAsia="Times New Roman" w:hAnsi="Times New Roman" w:cs="Times New Roman"/>
          <w:color w:val="auto"/>
          <w:sz w:val="24"/>
          <w:szCs w:val="24"/>
          <w:lang w:val="en-GB"/>
        </w:rPr>
        <w:t xml:space="preserve"> </w:t>
      </w:r>
    </w:p>
    <w:p w:rsidR="00E30054" w:rsidRPr="00345E64" w:rsidRDefault="00E30054" w:rsidP="0077665C">
      <w:pPr>
        <w:tabs>
          <w:tab w:val="left" w:pos="2317"/>
        </w:tabs>
        <w:spacing w:before="120" w:after="120" w:line="360" w:lineRule="auto"/>
        <w:jc w:val="both"/>
        <w:rPr>
          <w:rFonts w:ascii="Times New Roman" w:eastAsia="Times New Roman" w:hAnsi="Times New Roman" w:cs="Times New Roman"/>
          <w:sz w:val="24"/>
          <w:szCs w:val="24"/>
          <w:lang w:val="en-GB"/>
        </w:rPr>
      </w:pPr>
      <w:r w:rsidRPr="00345E64">
        <w:rPr>
          <w:rFonts w:ascii="Times New Roman" w:eastAsia="Times New Roman" w:hAnsi="Times New Roman" w:cs="Times New Roman"/>
          <w:sz w:val="24"/>
          <w:szCs w:val="24"/>
          <w:lang w:val="en-GB"/>
        </w:rPr>
        <w:t>The via-hole structure contains an insulating thin film with holes defined by photoresist lithography. The resistive functional layer is deposited into the holes, which is free of external disturbance. Thus, a better stability of device can be achieved, compared wit</w:t>
      </w:r>
      <w:r w:rsidR="007E346A" w:rsidRPr="00345E64">
        <w:rPr>
          <w:rFonts w:ascii="Times New Roman" w:eastAsia="Times New Roman" w:hAnsi="Times New Roman" w:cs="Times New Roman"/>
          <w:sz w:val="24"/>
          <w:szCs w:val="24"/>
          <w:lang w:val="en-GB"/>
        </w:rPr>
        <w:t xml:space="preserve">h crossbar structure </w:t>
      </w:r>
      <w:r w:rsidRPr="00345E64">
        <w:rPr>
          <w:rFonts w:ascii="Times New Roman" w:eastAsia="Times New Roman" w:hAnsi="Times New Roman" w:cs="Times New Roman"/>
          <w:sz w:val="24"/>
          <w:szCs w:val="24"/>
          <w:lang w:val="en-GB"/>
        </w:rPr>
        <w:t>(</w:t>
      </w:r>
      <w:r w:rsidR="00062004" w:rsidRPr="00345E64">
        <w:rPr>
          <w:rFonts w:ascii="Times New Roman" w:eastAsia="Times New Roman" w:hAnsi="Times New Roman" w:cs="Times New Roman"/>
          <w:sz w:val="24"/>
          <w:szCs w:val="24"/>
          <w:lang w:val="en-GB"/>
        </w:rPr>
        <w:t>Figure</w:t>
      </w:r>
      <w:r w:rsidRPr="00345E64">
        <w:rPr>
          <w:rFonts w:ascii="Times New Roman" w:eastAsia="Times New Roman" w:hAnsi="Times New Roman" w:cs="Times New Roman"/>
          <w:sz w:val="24"/>
          <w:szCs w:val="24"/>
          <w:lang w:val="en-GB"/>
        </w:rPr>
        <w:t xml:space="preserve"> </w:t>
      </w:r>
      <w:r w:rsidR="00062004" w:rsidRPr="00345E64">
        <w:rPr>
          <w:rFonts w:ascii="Times New Roman" w:eastAsia="Times New Roman" w:hAnsi="Times New Roman" w:cs="Times New Roman"/>
          <w:sz w:val="24"/>
          <w:szCs w:val="24"/>
          <w:lang w:val="en-GB"/>
        </w:rPr>
        <w:t>7</w:t>
      </w:r>
      <w:r w:rsidRPr="00345E64">
        <w:rPr>
          <w:rFonts w:ascii="Times New Roman" w:eastAsia="Times New Roman" w:hAnsi="Times New Roman" w:cs="Times New Roman"/>
          <w:sz w:val="24"/>
          <w:szCs w:val="24"/>
          <w:lang w:val="en-GB"/>
        </w:rPr>
        <w:t>).</w:t>
      </w:r>
    </w:p>
    <w:p w:rsidR="00E30054" w:rsidRPr="00345E64" w:rsidRDefault="00E30054" w:rsidP="0077665C">
      <w:pPr>
        <w:tabs>
          <w:tab w:val="left" w:pos="2317"/>
        </w:tabs>
        <w:spacing w:before="120" w:after="120" w:line="360" w:lineRule="auto"/>
        <w:jc w:val="both"/>
        <w:rPr>
          <w:rFonts w:ascii="Times New Roman" w:eastAsia="Times New Roman" w:hAnsi="Times New Roman" w:cs="Times New Roman"/>
          <w:sz w:val="24"/>
          <w:szCs w:val="24"/>
          <w:lang w:val="en-GB"/>
        </w:rPr>
      </w:pPr>
      <w:r w:rsidRPr="00345E64">
        <w:rPr>
          <w:rFonts w:ascii="Times New Roman" w:eastAsia="Times New Roman" w:hAnsi="Times New Roman" w:cs="Times New Roman"/>
          <w:noProof/>
          <w:sz w:val="24"/>
          <w:szCs w:val="24"/>
          <w:lang w:val="cs-CZ" w:eastAsia="cs-CZ"/>
        </w:rPr>
        <w:drawing>
          <wp:inline distT="0" distB="0" distL="0" distR="0" wp14:anchorId="4A7CFF9A" wp14:editId="38668D7D">
            <wp:extent cx="2291920" cy="1203158"/>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10563" cy="1212945"/>
                    </a:xfrm>
                    <a:prstGeom prst="rect">
                      <a:avLst/>
                    </a:prstGeom>
                    <a:noFill/>
                    <a:ln>
                      <a:noFill/>
                    </a:ln>
                  </pic:spPr>
                </pic:pic>
              </a:graphicData>
            </a:graphic>
          </wp:inline>
        </w:drawing>
      </w:r>
    </w:p>
    <w:p w:rsidR="00E30054" w:rsidRPr="00345E64" w:rsidRDefault="00062004" w:rsidP="0077665C">
      <w:pPr>
        <w:spacing w:before="120" w:after="120" w:line="360" w:lineRule="auto"/>
        <w:jc w:val="both"/>
        <w:rPr>
          <w:rFonts w:ascii="Times New Roman" w:eastAsia="Times New Roman" w:hAnsi="Times New Roman" w:cs="Times New Roman"/>
          <w:sz w:val="24"/>
          <w:szCs w:val="24"/>
          <w:lang w:val="en-GB"/>
        </w:rPr>
      </w:pPr>
      <w:r w:rsidRPr="00345E64">
        <w:rPr>
          <w:rFonts w:ascii="Times New Roman" w:eastAsia="Times New Roman" w:hAnsi="Times New Roman" w:cs="Times New Roman"/>
          <w:sz w:val="24"/>
          <w:szCs w:val="24"/>
          <w:lang w:val="en-GB"/>
        </w:rPr>
        <w:t>Figure</w:t>
      </w:r>
      <w:r w:rsidR="00E30054" w:rsidRPr="00345E64">
        <w:rPr>
          <w:rFonts w:ascii="Times New Roman" w:eastAsia="Times New Roman" w:hAnsi="Times New Roman" w:cs="Times New Roman"/>
          <w:sz w:val="24"/>
          <w:szCs w:val="24"/>
          <w:lang w:val="en-GB"/>
        </w:rPr>
        <w:t xml:space="preserve"> </w:t>
      </w:r>
      <w:r w:rsidRPr="00345E64">
        <w:rPr>
          <w:rFonts w:ascii="Times New Roman" w:eastAsia="Times New Roman" w:hAnsi="Times New Roman" w:cs="Times New Roman"/>
          <w:sz w:val="24"/>
          <w:szCs w:val="24"/>
          <w:lang w:val="en-GB"/>
        </w:rPr>
        <w:t>7</w:t>
      </w:r>
      <w:r w:rsidR="00E30054" w:rsidRPr="00345E64">
        <w:rPr>
          <w:rFonts w:ascii="Times New Roman" w:eastAsia="Times New Roman" w:hAnsi="Times New Roman" w:cs="Times New Roman"/>
          <w:sz w:val="24"/>
          <w:szCs w:val="24"/>
          <w:lang w:val="en-GB"/>
        </w:rPr>
        <w:t xml:space="preserve">: </w:t>
      </w:r>
      <w:r w:rsidR="0077665C">
        <w:rPr>
          <w:rFonts w:ascii="Times New Roman" w:eastAsia="Times New Roman" w:hAnsi="Times New Roman" w:cs="Times New Roman"/>
          <w:sz w:val="24"/>
          <w:szCs w:val="24"/>
          <w:lang w:val="en-GB"/>
        </w:rPr>
        <w:t xml:space="preserve">Cross </w:t>
      </w:r>
      <w:r w:rsidR="00E30054" w:rsidRPr="00345E64">
        <w:rPr>
          <w:rFonts w:ascii="Times New Roman" w:eastAsia="Times New Roman" w:hAnsi="Times New Roman" w:cs="Times New Roman"/>
          <w:sz w:val="24"/>
          <w:szCs w:val="24"/>
          <w:lang w:val="en-GB"/>
        </w:rPr>
        <w:t>sectional TEM of the TiN/HfO</w:t>
      </w:r>
      <w:r w:rsidR="00E30054" w:rsidRPr="00345E64">
        <w:rPr>
          <w:rFonts w:ascii="Times New Roman" w:eastAsia="Times New Roman" w:hAnsi="Times New Roman" w:cs="Times New Roman"/>
          <w:sz w:val="24"/>
          <w:szCs w:val="24"/>
          <w:vertAlign w:val="subscript"/>
          <w:lang w:val="en-GB"/>
        </w:rPr>
        <w:t>x</w:t>
      </w:r>
      <w:r w:rsidR="00E30054" w:rsidRPr="00345E64">
        <w:rPr>
          <w:rFonts w:ascii="Times New Roman" w:eastAsia="Times New Roman" w:hAnsi="Times New Roman" w:cs="Times New Roman"/>
          <w:sz w:val="24"/>
          <w:szCs w:val="24"/>
          <w:lang w:val="en-GB"/>
        </w:rPr>
        <w:t xml:space="preserve">/Pt device </w:t>
      </w:r>
      <w:r w:rsidR="00E30054" w:rsidRPr="00345E64">
        <w:rPr>
          <w:rFonts w:ascii="Times New Roman" w:eastAsia="Times New Roman" w:hAnsi="Times New Roman" w:cs="Times New Roman"/>
          <w:sz w:val="24"/>
          <w:szCs w:val="24"/>
          <w:lang w:val="en-GB"/>
        </w:rPr>
        <w:fldChar w:fldCharType="begin" w:fldLock="1"/>
      </w:r>
      <w:r w:rsidR="009D10C3">
        <w:rPr>
          <w:rFonts w:ascii="Times New Roman" w:eastAsia="Times New Roman" w:hAnsi="Times New Roman" w:cs="Times New Roman"/>
          <w:sz w:val="24"/>
          <w:szCs w:val="24"/>
          <w:lang w:val="en-GB"/>
        </w:rPr>
        <w:instrText>ADDIN CSL_CITATION { "citationItems" : [ { "id" : "ITEM-1", "itemData" : { "DOI" : "10.1109/LED.2013.2265404", "ISSN" : "0741-3106, 1558-0563", "abstract" : "HfOx-based resistive random access memory with an active area down to few nanometers in diameter is fabricated and characterized. Scaling trends for forming and switching characteristics are presented. For the smallest device with an active area of few nanometers in diameter, ac switching endurance of 108 cycles with more than 100 \u00d7 resistance window is demonstrated. In addition, multiple resistance states are shown to be stable after 105 read cycles and 105 s baking at 150 \u00b0C.", "author" : [ { "dropping-particle" : "", "family" : "Zhang", "given" : "Zhiping", "non-dropping-particle" : "", "parse-names" : false, "suffix" : "" }, { "dropping-particle" : "", "family" : "Wu", "given" : "Yi", "non-dropping-particle" : "", "parse-names" : false, "suffix" : "" }, { "dropping-particle" : "", "family" : "Wong", "given" : "H Philip", "non-dropping-particle" : "", "parse-names" : false, "suffix" : "" }, { "dropping-particle" : "", "family" : "Wong", "given" : "S Simon", "non-dropping-particle" : "", "parse-names" : false, "suffix" : "" } ], "container-title" : "IEEE Electron Device Letters", "id" : "ITEM-1", "issue" : "8", "issued" : { "date-parts" : [ [ "2013" ] ] }, "page" : "1005-1007", "title" : "Nanometer-Scale HfOx RRAM", "type" : "article-journal", "volume" : "34" }, "uris" : [ "http://www.mendeley.com/documents/?uuid=87b8f20e-26a2-487f-b4e1-ac21681f4994" ] } ], "mendeley" : { "formattedCitation" : "[28]", "plainTextFormattedCitation" : "[28]", "previouslyFormattedCitation" : "[28]" }, "properties" : { "noteIndex" : 0 }, "schema" : "https://github.com/citation-style-language/schema/raw/master/csl-citation.json" }</w:instrText>
      </w:r>
      <w:r w:rsidR="00E30054" w:rsidRPr="00345E64">
        <w:rPr>
          <w:rFonts w:ascii="Times New Roman" w:eastAsia="Times New Roman" w:hAnsi="Times New Roman" w:cs="Times New Roman"/>
          <w:sz w:val="24"/>
          <w:szCs w:val="24"/>
          <w:lang w:val="en-GB"/>
        </w:rPr>
        <w:fldChar w:fldCharType="separate"/>
      </w:r>
      <w:r w:rsidR="009D10C3" w:rsidRPr="009D10C3">
        <w:rPr>
          <w:rFonts w:ascii="Times New Roman" w:eastAsia="Times New Roman" w:hAnsi="Times New Roman" w:cs="Times New Roman"/>
          <w:noProof/>
          <w:sz w:val="24"/>
          <w:szCs w:val="24"/>
          <w:lang w:val="en-GB"/>
        </w:rPr>
        <w:t>[28]</w:t>
      </w:r>
      <w:r w:rsidR="00E30054" w:rsidRPr="00345E64">
        <w:rPr>
          <w:rFonts w:ascii="Times New Roman" w:eastAsia="Times New Roman" w:hAnsi="Times New Roman" w:cs="Times New Roman"/>
          <w:sz w:val="24"/>
          <w:szCs w:val="24"/>
          <w:lang w:val="en-GB"/>
        </w:rPr>
        <w:fldChar w:fldCharType="end"/>
      </w:r>
      <w:r w:rsidR="00E30054" w:rsidRPr="00345E64">
        <w:rPr>
          <w:rFonts w:ascii="Times New Roman" w:eastAsia="Times New Roman" w:hAnsi="Times New Roman" w:cs="Times New Roman"/>
          <w:sz w:val="24"/>
          <w:szCs w:val="24"/>
          <w:lang w:val="en-GB"/>
        </w:rPr>
        <w:t xml:space="preserve">. </w:t>
      </w:r>
    </w:p>
    <w:p w:rsidR="00E30054" w:rsidRPr="00345E64" w:rsidRDefault="007278A0" w:rsidP="0077665C">
      <w:pPr>
        <w:pStyle w:val="Nadpis2"/>
        <w:spacing w:before="120" w:after="120" w:line="360" w:lineRule="auto"/>
        <w:rPr>
          <w:rFonts w:ascii="Times New Roman" w:hAnsi="Times New Roman" w:cs="Times New Roman"/>
          <w:color w:val="auto"/>
          <w:sz w:val="24"/>
          <w:szCs w:val="24"/>
        </w:rPr>
      </w:pPr>
      <w:bookmarkStart w:id="26" w:name="_Toc462993361"/>
      <w:bookmarkStart w:id="27" w:name="_Toc482368853"/>
      <w:r w:rsidRPr="00345E64">
        <w:rPr>
          <w:rFonts w:ascii="Times New Roman" w:hAnsi="Times New Roman" w:cs="Times New Roman"/>
          <w:color w:val="auto"/>
          <w:sz w:val="24"/>
          <w:szCs w:val="24"/>
        </w:rPr>
        <w:t xml:space="preserve">2.8  </w:t>
      </w:r>
      <w:r w:rsidR="00E30054" w:rsidRPr="00345E64">
        <w:rPr>
          <w:rFonts w:ascii="Times New Roman" w:hAnsi="Times New Roman" w:cs="Times New Roman"/>
          <w:color w:val="auto"/>
          <w:sz w:val="24"/>
          <w:szCs w:val="24"/>
        </w:rPr>
        <w:t>The parameter for memory device</w:t>
      </w:r>
      <w:bookmarkEnd w:id="26"/>
      <w:bookmarkEnd w:id="27"/>
    </w:p>
    <w:p w:rsidR="00E30054" w:rsidRPr="00345E64" w:rsidRDefault="007278A0" w:rsidP="0077665C">
      <w:pPr>
        <w:pStyle w:val="Nadpis3"/>
        <w:spacing w:before="120" w:after="120" w:line="360" w:lineRule="auto"/>
        <w:rPr>
          <w:rFonts w:ascii="Times New Roman" w:hAnsi="Times New Roman" w:cs="Times New Roman"/>
          <w:color w:val="auto"/>
          <w:sz w:val="24"/>
          <w:szCs w:val="24"/>
        </w:rPr>
      </w:pPr>
      <w:bookmarkStart w:id="28" w:name="_Toc462993362"/>
      <w:bookmarkStart w:id="29" w:name="_Toc482368854"/>
      <w:r w:rsidRPr="00345E64">
        <w:rPr>
          <w:rFonts w:ascii="Times New Roman" w:hAnsi="Times New Roman" w:cs="Times New Roman"/>
          <w:color w:val="auto"/>
          <w:sz w:val="24"/>
          <w:szCs w:val="24"/>
        </w:rPr>
        <w:t xml:space="preserve">2.8.1  </w:t>
      </w:r>
      <w:r w:rsidR="00E30054" w:rsidRPr="00345E64">
        <w:rPr>
          <w:rFonts w:ascii="Times New Roman" w:hAnsi="Times New Roman" w:cs="Times New Roman"/>
          <w:color w:val="auto"/>
          <w:sz w:val="24"/>
          <w:szCs w:val="24"/>
        </w:rPr>
        <w:t>Write operation</w:t>
      </w:r>
      <w:bookmarkEnd w:id="28"/>
      <w:bookmarkEnd w:id="29"/>
    </w:p>
    <w:p w:rsidR="00E3005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The related parameter differs from the material and structure of switch</w:t>
      </w:r>
      <w:r w:rsidR="00C76B31" w:rsidRPr="00345E64">
        <w:rPr>
          <w:rFonts w:ascii="Times New Roman" w:hAnsi="Times New Roman" w:cs="Times New Roman"/>
          <w:sz w:val="24"/>
          <w:szCs w:val="24"/>
          <w:lang w:val="en-GB"/>
        </w:rPr>
        <w:t>ing cells, as listed in Table 2</w:t>
      </w:r>
      <w:r w:rsidRPr="00345E64">
        <w:rPr>
          <w:rFonts w:ascii="Times New Roman" w:hAnsi="Times New Roman" w:cs="Times New Roman"/>
          <w:sz w:val="24"/>
          <w:szCs w:val="24"/>
          <w:lang w:val="en-GB"/>
        </w:rPr>
        <w:t>.</w:t>
      </w:r>
    </w:p>
    <w:p w:rsidR="00904CBA" w:rsidRPr="00345E64" w:rsidRDefault="00904CBA" w:rsidP="0077665C">
      <w:pPr>
        <w:autoSpaceDE w:val="0"/>
        <w:autoSpaceDN w:val="0"/>
        <w:adjustRightInd w:val="0"/>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Table 2: the </w:t>
      </w:r>
      <w:r w:rsidR="003F3382">
        <w:rPr>
          <w:rFonts w:ascii="Times New Roman" w:hAnsi="Times New Roman" w:cs="Times New Roman"/>
          <w:sz w:val="24"/>
          <w:szCs w:val="24"/>
          <w:lang w:val="en-GB"/>
        </w:rPr>
        <w:t>SET</w:t>
      </w:r>
      <w:r w:rsidRPr="00345E64">
        <w:rPr>
          <w:rFonts w:ascii="Times New Roman" w:hAnsi="Times New Roman" w:cs="Times New Roman"/>
          <w:sz w:val="24"/>
          <w:szCs w:val="24"/>
          <w:lang w:val="en-GB"/>
        </w:rPr>
        <w:t xml:space="preserve"> and </w:t>
      </w:r>
      <w:r w:rsidR="003F3382">
        <w:rPr>
          <w:rFonts w:ascii="Times New Roman" w:hAnsi="Times New Roman" w:cs="Times New Roman"/>
          <w:sz w:val="24"/>
          <w:szCs w:val="24"/>
          <w:lang w:val="en-GB"/>
        </w:rPr>
        <w:t>RESET</w:t>
      </w:r>
      <w:r w:rsidRPr="00345E64">
        <w:rPr>
          <w:rFonts w:ascii="Times New Roman" w:hAnsi="Times New Roman" w:cs="Times New Roman"/>
          <w:sz w:val="24"/>
          <w:szCs w:val="24"/>
          <w:lang w:val="en-GB"/>
        </w:rPr>
        <w:t xml:space="preserve"> voltage of switching device.</w:t>
      </w:r>
    </w:p>
    <w:tbl>
      <w:tblPr>
        <w:tblStyle w:val="Mkatabulky"/>
        <w:tblW w:w="0" w:type="auto"/>
        <w:tblLook w:val="04A0" w:firstRow="1" w:lastRow="0" w:firstColumn="1" w:lastColumn="0" w:noHBand="0" w:noVBand="1"/>
      </w:tblPr>
      <w:tblGrid>
        <w:gridCol w:w="2599"/>
        <w:gridCol w:w="1903"/>
        <w:gridCol w:w="2861"/>
        <w:gridCol w:w="1923"/>
      </w:tblGrid>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System</w:t>
            </w:r>
          </w:p>
        </w:tc>
        <w:tc>
          <w:tcPr>
            <w:tcW w:w="1903" w:type="dxa"/>
          </w:tcPr>
          <w:p w:rsidR="00E30054" w:rsidRPr="00345E64" w:rsidRDefault="003F3382" w:rsidP="0077665C">
            <w:pPr>
              <w:autoSpaceDE w:val="0"/>
              <w:autoSpaceDN w:val="0"/>
              <w:adjustRightInd w:val="0"/>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SET</w:t>
            </w:r>
            <w:r w:rsidR="00E30054" w:rsidRPr="00345E64">
              <w:rPr>
                <w:rFonts w:ascii="Times New Roman" w:hAnsi="Times New Roman" w:cs="Times New Roman"/>
                <w:sz w:val="24"/>
                <w:szCs w:val="24"/>
                <w:lang w:val="en-GB"/>
              </w:rPr>
              <w:t xml:space="preserve"> and </w:t>
            </w:r>
            <w:r>
              <w:rPr>
                <w:rFonts w:ascii="Times New Roman" w:hAnsi="Times New Roman" w:cs="Times New Roman"/>
                <w:sz w:val="24"/>
                <w:szCs w:val="24"/>
                <w:lang w:val="en-GB"/>
              </w:rPr>
              <w:t>RESET</w:t>
            </w:r>
            <w:r w:rsidR="00E30054" w:rsidRPr="00345E64">
              <w:rPr>
                <w:rFonts w:ascii="Times New Roman" w:hAnsi="Times New Roman" w:cs="Times New Roman"/>
                <w:sz w:val="24"/>
                <w:szCs w:val="24"/>
                <w:lang w:val="en-GB"/>
              </w:rPr>
              <w:t xml:space="preserve"> voltage</w:t>
            </w:r>
            <w:r>
              <w:rPr>
                <w:rFonts w:ascii="Times New Roman" w:hAnsi="Times New Roman" w:cs="Times New Roman"/>
                <w:sz w:val="24"/>
                <w:szCs w:val="24"/>
                <w:lang w:val="en-GB"/>
              </w:rPr>
              <w:t xml:space="preserve"> </w:t>
            </w:r>
            <w:r w:rsidR="0078716C" w:rsidRPr="00345E64">
              <w:rPr>
                <w:rFonts w:ascii="Times New Roman" w:hAnsi="Times New Roman" w:cs="Times New Roman"/>
                <w:sz w:val="24"/>
                <w:szCs w:val="24"/>
                <w:lang w:val="en-GB"/>
              </w:rPr>
              <w:t>(V)</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System</w:t>
            </w:r>
          </w:p>
        </w:tc>
        <w:tc>
          <w:tcPr>
            <w:tcW w:w="1923" w:type="dxa"/>
          </w:tcPr>
          <w:p w:rsidR="00E30054" w:rsidRPr="00345E64" w:rsidRDefault="003F3382" w:rsidP="0077665C">
            <w:pPr>
              <w:autoSpaceDE w:val="0"/>
              <w:autoSpaceDN w:val="0"/>
              <w:adjustRightInd w:val="0"/>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SET</w:t>
            </w:r>
            <w:r w:rsidR="00E30054" w:rsidRPr="00345E64">
              <w:rPr>
                <w:rFonts w:ascii="Times New Roman" w:hAnsi="Times New Roman" w:cs="Times New Roman"/>
                <w:sz w:val="24"/>
                <w:szCs w:val="24"/>
                <w:lang w:val="en-GB"/>
              </w:rPr>
              <w:t xml:space="preserve"> and </w:t>
            </w:r>
            <w:r>
              <w:rPr>
                <w:rFonts w:ascii="Times New Roman" w:hAnsi="Times New Roman" w:cs="Times New Roman"/>
                <w:sz w:val="24"/>
                <w:szCs w:val="24"/>
                <w:lang w:val="en-GB"/>
              </w:rPr>
              <w:t>RESET</w:t>
            </w:r>
            <w:r w:rsidR="00E30054" w:rsidRPr="00345E64">
              <w:rPr>
                <w:rFonts w:ascii="Times New Roman" w:hAnsi="Times New Roman" w:cs="Times New Roman"/>
                <w:sz w:val="24"/>
                <w:szCs w:val="24"/>
                <w:lang w:val="en-GB"/>
              </w:rPr>
              <w:t xml:space="preserve"> voltage</w:t>
            </w:r>
            <w:r>
              <w:rPr>
                <w:rFonts w:ascii="Times New Roman" w:hAnsi="Times New Roman" w:cs="Times New Roman"/>
                <w:sz w:val="24"/>
                <w:szCs w:val="24"/>
                <w:lang w:val="en-GB"/>
              </w:rPr>
              <w:t xml:space="preserve"> </w:t>
            </w:r>
            <w:r w:rsidR="0078716C" w:rsidRPr="00345E64">
              <w:rPr>
                <w:rFonts w:ascii="Times New Roman" w:hAnsi="Times New Roman" w:cs="Times New Roman"/>
                <w:sz w:val="24"/>
                <w:szCs w:val="24"/>
                <w:lang w:val="en-GB"/>
              </w:rPr>
              <w:t>(V)</w:t>
            </w:r>
          </w:p>
        </w:tc>
      </w:tr>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Cu</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Ge</w:t>
            </w:r>
            <w:r w:rsidRPr="00345E64">
              <w:rPr>
                <w:rFonts w:ascii="Times New Roman" w:hAnsi="Times New Roman" w:cs="Times New Roman"/>
                <w:sz w:val="24"/>
                <w:szCs w:val="24"/>
                <w:vertAlign w:val="subscript"/>
                <w:lang w:val="en-GB"/>
              </w:rPr>
              <w:t>0.3</w:t>
            </w:r>
            <w:r w:rsidRPr="00345E64">
              <w:rPr>
                <w:rFonts w:ascii="Times New Roman" w:hAnsi="Times New Roman" w:cs="Times New Roman"/>
                <w:sz w:val="24"/>
                <w:szCs w:val="24"/>
                <w:lang w:val="en-GB"/>
              </w:rPr>
              <w:t>Se</w:t>
            </w:r>
            <w:r w:rsidRPr="00345E64">
              <w:rPr>
                <w:rFonts w:ascii="Times New Roman" w:hAnsi="Times New Roman" w:cs="Times New Roman"/>
                <w:sz w:val="24"/>
                <w:szCs w:val="24"/>
                <w:vertAlign w:val="subscript"/>
                <w:lang w:val="en-GB"/>
              </w:rPr>
              <w:t>0.7</w:t>
            </w:r>
            <w:r w:rsidRPr="00345E64">
              <w:rPr>
                <w:rFonts w:ascii="Times New Roman" w:hAnsi="Times New Roman" w:cs="Times New Roman"/>
                <w:sz w:val="24"/>
                <w:szCs w:val="24"/>
                <w:lang w:val="en-GB"/>
              </w:rPr>
              <w:t>/SiO</w:t>
            </w:r>
            <w:r w:rsidRPr="00345E64">
              <w:rPr>
                <w:rFonts w:ascii="Times New Roman" w:hAnsi="Times New Roman" w:cs="Times New Roman"/>
                <w:sz w:val="24"/>
                <w:szCs w:val="24"/>
                <w:vertAlign w:val="subscript"/>
                <w:lang w:val="en-GB"/>
              </w:rPr>
              <w:t>2</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Pt</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0.2</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Ge</w:t>
            </w:r>
            <w:r w:rsidRPr="00345E64">
              <w:rPr>
                <w:rFonts w:ascii="Times New Roman" w:hAnsi="Times New Roman" w:cs="Times New Roman"/>
                <w:sz w:val="24"/>
                <w:szCs w:val="24"/>
                <w:vertAlign w:val="subscript"/>
                <w:lang w:val="en-GB"/>
              </w:rPr>
              <w:t>2</w:t>
            </w:r>
            <w:r w:rsidRPr="00345E64">
              <w:rPr>
                <w:rFonts w:ascii="Times New Roman" w:hAnsi="Times New Roman" w:cs="Times New Roman"/>
                <w:sz w:val="24"/>
                <w:szCs w:val="24"/>
                <w:lang w:val="en-GB"/>
              </w:rPr>
              <w:t>Sb</w:t>
            </w:r>
            <w:r w:rsidRPr="00345E64">
              <w:rPr>
                <w:rFonts w:ascii="Times New Roman" w:hAnsi="Times New Roman" w:cs="Times New Roman"/>
                <w:sz w:val="24"/>
                <w:szCs w:val="24"/>
                <w:vertAlign w:val="subscript"/>
                <w:lang w:val="en-GB"/>
              </w:rPr>
              <w:t>2+x</w:t>
            </w:r>
            <w:r w:rsidRPr="00345E64">
              <w:rPr>
                <w:rFonts w:ascii="Times New Roman" w:hAnsi="Times New Roman" w:cs="Times New Roman"/>
                <w:sz w:val="24"/>
                <w:szCs w:val="24"/>
                <w:lang w:val="en-GB"/>
              </w:rPr>
              <w:t>Te</w:t>
            </w:r>
            <w:r w:rsidRPr="00345E64">
              <w:rPr>
                <w:rFonts w:ascii="Times New Roman" w:hAnsi="Times New Roman" w:cs="Times New Roman"/>
                <w:sz w:val="24"/>
                <w:szCs w:val="24"/>
                <w:vertAlign w:val="subscript"/>
                <w:lang w:val="en-GB"/>
              </w:rPr>
              <w:t>5</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Mo</w:t>
            </w: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1.5</w:t>
            </w:r>
          </w:p>
        </w:tc>
      </w:tr>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TiO</w:t>
            </w:r>
            <w:r w:rsidRPr="00345E64">
              <w:rPr>
                <w:rFonts w:ascii="Times New Roman" w:hAnsi="Times New Roman" w:cs="Times New Roman"/>
                <w:sz w:val="24"/>
                <w:szCs w:val="24"/>
                <w:vertAlign w:val="subscript"/>
                <w:lang w:val="en-GB"/>
              </w:rPr>
              <w:t>2</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Pt</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&lt;0.4</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Al</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CuO</w:t>
            </w:r>
            <w:r w:rsidRPr="00345E64">
              <w:rPr>
                <w:rFonts w:ascii="Times New Roman" w:hAnsi="Times New Roman" w:cs="Times New Roman"/>
                <w:sz w:val="24"/>
                <w:szCs w:val="24"/>
                <w:vertAlign w:val="subscript"/>
                <w:lang w:val="en-GB"/>
              </w:rPr>
              <w:t>x</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Cu</w:t>
            </w: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1.5</w:t>
            </w:r>
          </w:p>
        </w:tc>
      </w:tr>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SrTiO</w:t>
            </w:r>
            <w:r w:rsidRPr="00345E64">
              <w:rPr>
                <w:rFonts w:ascii="Times New Roman" w:hAnsi="Times New Roman" w:cs="Times New Roman"/>
                <w:sz w:val="24"/>
                <w:szCs w:val="24"/>
                <w:vertAlign w:val="subscript"/>
                <w:lang w:val="en-GB"/>
              </w:rPr>
              <w:t>2</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Pt</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0.56</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TiW</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InSbTe</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 xml:space="preserve"> TiAIN</w:t>
            </w: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2.4</w:t>
            </w:r>
          </w:p>
        </w:tc>
      </w:tr>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Au</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ZrO</w:t>
            </w:r>
            <w:r w:rsidRPr="00345E64">
              <w:rPr>
                <w:rFonts w:ascii="Times New Roman" w:hAnsi="Times New Roman" w:cs="Times New Roman"/>
                <w:sz w:val="24"/>
                <w:szCs w:val="24"/>
                <w:vertAlign w:val="subscript"/>
                <w:lang w:val="en-GB"/>
              </w:rPr>
              <w:t>2</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Ag</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1</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Cu</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Ta</w:t>
            </w:r>
            <w:r w:rsidRPr="00345E64">
              <w:rPr>
                <w:rFonts w:ascii="Times New Roman" w:hAnsi="Times New Roman" w:cs="Times New Roman"/>
                <w:sz w:val="24"/>
                <w:szCs w:val="24"/>
                <w:vertAlign w:val="subscript"/>
                <w:lang w:val="en-GB"/>
              </w:rPr>
              <w:t>2</w:t>
            </w:r>
            <w:r w:rsidRPr="00345E64">
              <w:rPr>
                <w:rFonts w:ascii="Times New Roman" w:hAnsi="Times New Roman" w:cs="Times New Roman"/>
                <w:sz w:val="24"/>
                <w:szCs w:val="24"/>
                <w:lang w:val="en-GB"/>
              </w:rPr>
              <w:t>O</w:t>
            </w:r>
            <w:r w:rsidRPr="00345E64">
              <w:rPr>
                <w:rFonts w:ascii="Times New Roman" w:hAnsi="Times New Roman" w:cs="Times New Roman"/>
                <w:sz w:val="24"/>
                <w:szCs w:val="24"/>
                <w:vertAlign w:val="subscript"/>
                <w:lang w:val="en-GB"/>
              </w:rPr>
              <w:t>5</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Ru</w:t>
            </w: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3.5</w:t>
            </w:r>
          </w:p>
        </w:tc>
      </w:tr>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Cu</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TaO</w:t>
            </w:r>
            <w:r w:rsidRPr="00345E64">
              <w:rPr>
                <w:rFonts w:ascii="Times New Roman" w:hAnsi="Times New Roman" w:cs="Times New Roman"/>
                <w:sz w:val="24"/>
                <w:szCs w:val="24"/>
                <w:vertAlign w:val="subscript"/>
                <w:lang w:val="en-GB"/>
              </w:rPr>
              <w:t>x</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Pt</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1</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Ti</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Cu/ZrO</w:t>
            </w:r>
            <w:r w:rsidRPr="00345E64">
              <w:rPr>
                <w:rFonts w:ascii="Times New Roman" w:hAnsi="Times New Roman" w:cs="Times New Roman"/>
                <w:sz w:val="24"/>
                <w:szCs w:val="24"/>
                <w:vertAlign w:val="subscript"/>
                <w:lang w:val="en-GB"/>
              </w:rPr>
              <w:t>2</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Si</w:t>
            </w: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4</w:t>
            </w:r>
          </w:p>
        </w:tc>
      </w:tr>
      <w:tr w:rsidR="00345E6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W</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Cu/WO</w:t>
            </w:r>
            <w:r w:rsidRPr="00345E64">
              <w:rPr>
                <w:rFonts w:ascii="Times New Roman" w:hAnsi="Times New Roman" w:cs="Times New Roman"/>
                <w:sz w:val="24"/>
                <w:szCs w:val="24"/>
                <w:vertAlign w:val="subscript"/>
                <w:lang w:val="en-GB"/>
              </w:rPr>
              <w:t>3</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Cu</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1</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p>
        </w:tc>
      </w:tr>
      <w:tr w:rsidR="00E30054" w:rsidRPr="00345E64" w:rsidTr="0077665C">
        <w:tc>
          <w:tcPr>
            <w:tcW w:w="2599"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Cu</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Mn:ZnO</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Pt</w:t>
            </w:r>
          </w:p>
        </w:tc>
        <w:tc>
          <w:tcPr>
            <w:tcW w:w="190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0.4</w:t>
            </w:r>
          </w:p>
        </w:tc>
        <w:tc>
          <w:tcPr>
            <w:tcW w:w="2861"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p>
        </w:tc>
        <w:tc>
          <w:tcPr>
            <w:tcW w:w="1923" w:type="dxa"/>
          </w:tcPr>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p>
        </w:tc>
      </w:tr>
    </w:tbl>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p>
    <w:p w:rsidR="00E30054" w:rsidRPr="00345E64" w:rsidRDefault="007278A0" w:rsidP="0077665C">
      <w:pPr>
        <w:pStyle w:val="Nadpis3"/>
        <w:spacing w:before="120" w:after="120" w:line="360" w:lineRule="auto"/>
        <w:rPr>
          <w:rFonts w:ascii="Times New Roman" w:hAnsi="Times New Roman" w:cs="Times New Roman"/>
          <w:color w:val="auto"/>
          <w:sz w:val="24"/>
          <w:szCs w:val="24"/>
        </w:rPr>
      </w:pPr>
      <w:bookmarkStart w:id="30" w:name="_Toc462993363"/>
      <w:bookmarkStart w:id="31" w:name="_Toc482368855"/>
      <w:r w:rsidRPr="00345E64">
        <w:rPr>
          <w:rFonts w:ascii="Times New Roman" w:hAnsi="Times New Roman" w:cs="Times New Roman"/>
          <w:color w:val="auto"/>
          <w:sz w:val="24"/>
          <w:szCs w:val="24"/>
        </w:rPr>
        <w:t xml:space="preserve">2.8.2  </w:t>
      </w:r>
      <w:r w:rsidR="00E30054" w:rsidRPr="00345E64">
        <w:rPr>
          <w:rFonts w:ascii="Times New Roman" w:hAnsi="Times New Roman" w:cs="Times New Roman"/>
          <w:color w:val="auto"/>
          <w:sz w:val="24"/>
          <w:szCs w:val="24"/>
        </w:rPr>
        <w:t>Read operation</w:t>
      </w:r>
      <w:bookmarkEnd w:id="30"/>
      <w:bookmarkEnd w:id="31"/>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Read</w:t>
      </w:r>
      <w:r w:rsidR="005110CE" w:rsidRPr="00345E64">
        <w:rPr>
          <w:rFonts w:ascii="Times New Roman" w:hAnsi="Times New Roman" w:cs="Times New Roman"/>
          <w:sz w:val="24"/>
          <w:szCs w:val="24"/>
          <w:lang w:val="en-GB"/>
        </w:rPr>
        <w:t xml:space="preserve"> DC</w:t>
      </w:r>
      <w:r w:rsidRPr="00345E64">
        <w:rPr>
          <w:rFonts w:ascii="Times New Roman" w:hAnsi="Times New Roman" w:cs="Times New Roman"/>
          <w:sz w:val="24"/>
          <w:szCs w:val="24"/>
          <w:lang w:val="en-GB"/>
        </w:rPr>
        <w:t xml:space="preserve"> voltages V</w:t>
      </w:r>
      <w:r w:rsidRPr="00345E64">
        <w:rPr>
          <w:rFonts w:ascii="Times New Roman" w:hAnsi="Times New Roman" w:cs="Times New Roman"/>
          <w:sz w:val="24"/>
          <w:szCs w:val="24"/>
          <w:vertAlign w:val="subscript"/>
          <w:lang w:val="en-GB"/>
        </w:rPr>
        <w:t>rd</w:t>
      </w:r>
      <w:r w:rsidRPr="00345E64">
        <w:rPr>
          <w:rFonts w:ascii="Times New Roman" w:hAnsi="Times New Roman" w:cs="Times New Roman"/>
          <w:sz w:val="24"/>
          <w:szCs w:val="24"/>
          <w:lang w:val="en-GB"/>
        </w:rPr>
        <w:t xml:space="preserve"> need to be significantly smaller than write voltages V</w:t>
      </w:r>
      <w:r w:rsidRPr="00345E64">
        <w:rPr>
          <w:rFonts w:ascii="Times New Roman" w:hAnsi="Times New Roman" w:cs="Times New Roman"/>
          <w:sz w:val="24"/>
          <w:szCs w:val="24"/>
          <w:vertAlign w:val="subscript"/>
          <w:lang w:val="en-GB"/>
        </w:rPr>
        <w:t>wr</w:t>
      </w:r>
      <w:r w:rsidRPr="00345E64">
        <w:rPr>
          <w:rFonts w:ascii="Times New Roman" w:hAnsi="Times New Roman" w:cs="Times New Roman"/>
          <w:sz w:val="24"/>
          <w:szCs w:val="24"/>
          <w:lang w:val="en-GB"/>
        </w:rPr>
        <w:t xml:space="preserve">, in order to prevent a variation of the </w:t>
      </w:r>
      <w:r w:rsidR="005110CE" w:rsidRPr="00345E64">
        <w:rPr>
          <w:rFonts w:ascii="Times New Roman" w:hAnsi="Times New Roman" w:cs="Times New Roman"/>
          <w:sz w:val="24"/>
          <w:szCs w:val="24"/>
          <w:lang w:val="en-GB"/>
        </w:rPr>
        <w:t>ON</w:t>
      </w:r>
      <w:r w:rsidRPr="00345E64">
        <w:rPr>
          <w:rFonts w:ascii="Times New Roman" w:hAnsi="Times New Roman" w:cs="Times New Roman"/>
          <w:sz w:val="24"/>
          <w:szCs w:val="24"/>
          <w:lang w:val="en-GB"/>
        </w:rPr>
        <w:t xml:space="preserve"> state resistance during the read operation. </w:t>
      </w:r>
    </w:p>
    <w:p w:rsidR="00E30054" w:rsidRPr="00345E64" w:rsidRDefault="007278A0" w:rsidP="0077665C">
      <w:pPr>
        <w:pStyle w:val="Nadpis3"/>
        <w:spacing w:before="120" w:after="120" w:line="360" w:lineRule="auto"/>
        <w:rPr>
          <w:rFonts w:ascii="Times New Roman" w:hAnsi="Times New Roman" w:cs="Times New Roman"/>
          <w:color w:val="auto"/>
          <w:sz w:val="24"/>
          <w:szCs w:val="24"/>
        </w:rPr>
      </w:pPr>
      <w:bookmarkStart w:id="32" w:name="_Toc462993364"/>
      <w:bookmarkStart w:id="33" w:name="_Toc482368856"/>
      <w:r w:rsidRPr="00345E64">
        <w:rPr>
          <w:rFonts w:ascii="Times New Roman" w:hAnsi="Times New Roman" w:cs="Times New Roman"/>
          <w:color w:val="auto"/>
          <w:sz w:val="24"/>
          <w:szCs w:val="24"/>
        </w:rPr>
        <w:t xml:space="preserve">2.8.3  </w:t>
      </w:r>
      <w:r w:rsidR="00E30054" w:rsidRPr="00345E64">
        <w:rPr>
          <w:rFonts w:ascii="Times New Roman" w:hAnsi="Times New Roman" w:cs="Times New Roman"/>
          <w:color w:val="auto"/>
          <w:sz w:val="24"/>
          <w:szCs w:val="24"/>
        </w:rPr>
        <w:t>Resistance ratio</w:t>
      </w:r>
      <w:bookmarkEnd w:id="32"/>
      <w:bookmarkEnd w:id="33"/>
    </w:p>
    <w:p w:rsidR="00E30054" w:rsidRPr="00345E64" w:rsidRDefault="00E3005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 The resistance ratio means the ratio of resistance between </w:t>
      </w:r>
      <w:r w:rsidR="0077665C">
        <w:rPr>
          <w:rFonts w:ascii="Times New Roman" w:hAnsi="Times New Roman" w:cs="Times New Roman"/>
          <w:sz w:val="24"/>
          <w:szCs w:val="24"/>
          <w:lang w:val="en-GB"/>
        </w:rPr>
        <w:t>ON</w:t>
      </w:r>
      <w:r w:rsidRPr="00345E64">
        <w:rPr>
          <w:rFonts w:ascii="Times New Roman" w:hAnsi="Times New Roman" w:cs="Times New Roman"/>
          <w:sz w:val="24"/>
          <w:szCs w:val="24"/>
          <w:lang w:val="en-GB"/>
        </w:rPr>
        <w:t xml:space="preserve"> and </w:t>
      </w:r>
      <w:r w:rsidR="0077665C">
        <w:rPr>
          <w:rFonts w:ascii="Times New Roman" w:hAnsi="Times New Roman" w:cs="Times New Roman"/>
          <w:sz w:val="24"/>
          <w:szCs w:val="24"/>
          <w:lang w:val="en-GB"/>
        </w:rPr>
        <w:t>OFF</w:t>
      </w:r>
      <w:r w:rsidRPr="00345E64">
        <w:rPr>
          <w:rFonts w:ascii="Times New Roman" w:hAnsi="Times New Roman" w:cs="Times New Roman"/>
          <w:sz w:val="24"/>
          <w:szCs w:val="24"/>
          <w:lang w:val="en-GB"/>
        </w:rPr>
        <w:t xml:space="preserve"> states (R</w:t>
      </w:r>
      <w:r w:rsidR="0077665C" w:rsidRPr="00345E64">
        <w:rPr>
          <w:rFonts w:ascii="Times New Roman" w:hAnsi="Times New Roman" w:cs="Times New Roman"/>
          <w:sz w:val="24"/>
          <w:szCs w:val="24"/>
          <w:vertAlign w:val="subscript"/>
          <w:lang w:val="en-GB"/>
        </w:rPr>
        <w:t>ON</w:t>
      </w:r>
      <w:r w:rsidRPr="00345E64">
        <w:rPr>
          <w:rFonts w:ascii="Times New Roman" w:hAnsi="Times New Roman" w:cs="Times New Roman"/>
          <w:sz w:val="24"/>
          <w:szCs w:val="24"/>
          <w:vertAlign w:val="subscript"/>
          <w:lang w:val="en-GB"/>
        </w:rPr>
        <w:t xml:space="preserve"> </w:t>
      </w:r>
      <w:r w:rsidRPr="00345E64">
        <w:rPr>
          <w:rFonts w:ascii="Times New Roman" w:hAnsi="Times New Roman" w:cs="Times New Roman"/>
          <w:sz w:val="24"/>
          <w:szCs w:val="24"/>
          <w:lang w:val="en-GB"/>
        </w:rPr>
        <w:t>and R</w:t>
      </w:r>
      <w:r w:rsidR="0077665C" w:rsidRPr="00345E64">
        <w:rPr>
          <w:rFonts w:ascii="Times New Roman" w:hAnsi="Times New Roman" w:cs="Times New Roman"/>
          <w:sz w:val="24"/>
          <w:szCs w:val="24"/>
          <w:vertAlign w:val="subscript"/>
          <w:lang w:val="en-GB"/>
        </w:rPr>
        <w:t>OFF</w:t>
      </w:r>
      <w:r w:rsidRPr="00345E64">
        <w:rPr>
          <w:rFonts w:ascii="Times New Roman" w:hAnsi="Times New Roman" w:cs="Times New Roman"/>
          <w:sz w:val="24"/>
          <w:szCs w:val="24"/>
          <w:lang w:val="en-GB"/>
        </w:rPr>
        <w:t>). Mostly, the resistive switching memory has from 10 to 10</w:t>
      </w:r>
      <w:r w:rsidRPr="00345E64">
        <w:rPr>
          <w:rFonts w:ascii="Times New Roman" w:hAnsi="Times New Roman" w:cs="Times New Roman"/>
          <w:sz w:val="24"/>
          <w:szCs w:val="24"/>
          <w:vertAlign w:val="superscript"/>
          <w:lang w:val="en-GB"/>
        </w:rPr>
        <w:t>11</w:t>
      </w:r>
      <w:r w:rsidRPr="00345E64">
        <w:rPr>
          <w:rFonts w:ascii="Times New Roman" w:hAnsi="Times New Roman" w:cs="Times New Roman"/>
          <w:sz w:val="24"/>
          <w:szCs w:val="24"/>
          <w:lang w:val="en-GB"/>
        </w:rPr>
        <w:t xml:space="preserve"> resistance ratio.</w:t>
      </w:r>
    </w:p>
    <w:p w:rsidR="00E30054" w:rsidRPr="00345E64" w:rsidRDefault="007278A0" w:rsidP="0077665C">
      <w:pPr>
        <w:pStyle w:val="Nadpis3"/>
        <w:spacing w:before="120" w:after="120" w:line="360" w:lineRule="auto"/>
        <w:rPr>
          <w:rFonts w:ascii="Times New Roman" w:hAnsi="Times New Roman" w:cs="Times New Roman"/>
          <w:color w:val="auto"/>
          <w:sz w:val="24"/>
          <w:szCs w:val="24"/>
        </w:rPr>
      </w:pPr>
      <w:bookmarkStart w:id="34" w:name="_Toc462993365"/>
      <w:bookmarkStart w:id="35" w:name="_Toc482368857"/>
      <w:r w:rsidRPr="00345E64">
        <w:rPr>
          <w:rFonts w:ascii="Times New Roman" w:hAnsi="Times New Roman" w:cs="Times New Roman"/>
          <w:color w:val="auto"/>
          <w:sz w:val="24"/>
          <w:szCs w:val="24"/>
        </w:rPr>
        <w:t xml:space="preserve">2.8.4  </w:t>
      </w:r>
      <w:r w:rsidR="00E30054" w:rsidRPr="00345E64">
        <w:rPr>
          <w:rFonts w:ascii="Times New Roman" w:hAnsi="Times New Roman" w:cs="Times New Roman"/>
          <w:color w:val="auto"/>
          <w:sz w:val="24"/>
          <w:szCs w:val="24"/>
        </w:rPr>
        <w:t>Endurance</w:t>
      </w:r>
      <w:bookmarkEnd w:id="34"/>
      <w:bookmarkEnd w:id="35"/>
    </w:p>
    <w:p w:rsidR="00E30054" w:rsidRPr="00345E64" w:rsidRDefault="00E3005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Endurance means the </w:t>
      </w:r>
      <w:r w:rsidR="005110CE" w:rsidRPr="00345E64">
        <w:rPr>
          <w:rFonts w:ascii="Times New Roman" w:hAnsi="Times New Roman" w:cs="Times New Roman"/>
          <w:sz w:val="24"/>
          <w:szCs w:val="24"/>
          <w:lang w:val="en-GB"/>
        </w:rPr>
        <w:t xml:space="preserve">number of </w:t>
      </w:r>
      <w:r w:rsidRPr="00345E64">
        <w:rPr>
          <w:rFonts w:ascii="Times New Roman" w:hAnsi="Times New Roman" w:cs="Times New Roman"/>
          <w:sz w:val="24"/>
          <w:szCs w:val="24"/>
          <w:lang w:val="en-GB"/>
        </w:rPr>
        <w:t xml:space="preserve">repeatable cycles during </w:t>
      </w:r>
      <w:r w:rsidR="005110CE" w:rsidRPr="00345E64">
        <w:rPr>
          <w:rFonts w:ascii="Times New Roman" w:hAnsi="Times New Roman" w:cs="Times New Roman"/>
          <w:sz w:val="24"/>
          <w:szCs w:val="24"/>
          <w:lang w:val="en-GB"/>
        </w:rPr>
        <w:t xml:space="preserve">the </w:t>
      </w:r>
      <w:r w:rsidRPr="00345E64">
        <w:rPr>
          <w:rFonts w:ascii="Times New Roman" w:hAnsi="Times New Roman" w:cs="Times New Roman"/>
          <w:sz w:val="24"/>
          <w:szCs w:val="24"/>
          <w:lang w:val="en-GB"/>
        </w:rPr>
        <w:t xml:space="preserve">writing and </w:t>
      </w:r>
      <w:r w:rsidR="005110CE" w:rsidRPr="00345E64">
        <w:rPr>
          <w:rFonts w:ascii="Times New Roman" w:hAnsi="Times New Roman" w:cs="Times New Roman"/>
          <w:sz w:val="24"/>
          <w:szCs w:val="24"/>
          <w:lang w:val="en-GB"/>
        </w:rPr>
        <w:t xml:space="preserve">the </w:t>
      </w:r>
      <w:r w:rsidRPr="00345E64">
        <w:rPr>
          <w:rFonts w:ascii="Times New Roman" w:hAnsi="Times New Roman" w:cs="Times New Roman"/>
          <w:sz w:val="24"/>
          <w:szCs w:val="24"/>
          <w:lang w:val="en-GB"/>
        </w:rPr>
        <w:t>erasing</w:t>
      </w:r>
    </w:p>
    <w:p w:rsidR="00E30054" w:rsidRPr="00345E64" w:rsidRDefault="007278A0" w:rsidP="0077665C">
      <w:pPr>
        <w:pStyle w:val="Nadpis3"/>
        <w:spacing w:before="120" w:after="120" w:line="360" w:lineRule="auto"/>
        <w:rPr>
          <w:rFonts w:ascii="Times New Roman" w:hAnsi="Times New Roman" w:cs="Times New Roman"/>
          <w:color w:val="auto"/>
          <w:sz w:val="24"/>
          <w:szCs w:val="24"/>
        </w:rPr>
      </w:pPr>
      <w:bookmarkStart w:id="36" w:name="_Toc462993366"/>
      <w:bookmarkStart w:id="37" w:name="_Toc482368858"/>
      <w:r w:rsidRPr="00345E64">
        <w:rPr>
          <w:rFonts w:ascii="Times New Roman" w:hAnsi="Times New Roman" w:cs="Times New Roman"/>
          <w:color w:val="auto"/>
          <w:sz w:val="24"/>
          <w:szCs w:val="24"/>
        </w:rPr>
        <w:t xml:space="preserve">2.8.5  </w:t>
      </w:r>
      <w:r w:rsidR="00E30054" w:rsidRPr="00345E64">
        <w:rPr>
          <w:rFonts w:ascii="Times New Roman" w:hAnsi="Times New Roman" w:cs="Times New Roman"/>
          <w:color w:val="auto"/>
          <w:sz w:val="24"/>
          <w:szCs w:val="24"/>
        </w:rPr>
        <w:t>Retention</w:t>
      </w:r>
      <w:bookmarkEnd w:id="36"/>
      <w:bookmarkEnd w:id="37"/>
    </w:p>
    <w:p w:rsidR="00E30054" w:rsidRPr="00345E64" w:rsidRDefault="005110CE" w:rsidP="0077665C">
      <w:pPr>
        <w:spacing w:before="120" w:after="120" w:line="360" w:lineRule="auto"/>
        <w:rPr>
          <w:rFonts w:ascii="Times New Roman" w:hAnsi="Times New Roman" w:cs="Times New Roman"/>
          <w:b/>
          <w:bCs/>
          <w:sz w:val="24"/>
          <w:szCs w:val="24"/>
          <w:lang w:val="en-GB"/>
        </w:rPr>
      </w:pPr>
      <w:r w:rsidRPr="00345E64">
        <w:rPr>
          <w:rFonts w:ascii="Times New Roman" w:hAnsi="Times New Roman" w:cs="Times New Roman"/>
          <w:sz w:val="24"/>
          <w:szCs w:val="24"/>
          <w:lang w:val="en-GB"/>
        </w:rPr>
        <w:t>Retention</w:t>
      </w:r>
      <w:r w:rsidR="00E30054" w:rsidRPr="00345E64">
        <w:rPr>
          <w:rFonts w:ascii="Times New Roman" w:hAnsi="Times New Roman" w:cs="Times New Roman"/>
          <w:sz w:val="24"/>
          <w:szCs w:val="24"/>
          <w:lang w:val="en-GB"/>
        </w:rPr>
        <w:t xml:space="preserve"> means the holding time of resistance </w:t>
      </w:r>
      <w:r w:rsidR="00E30054" w:rsidRPr="00345E64">
        <w:rPr>
          <w:rFonts w:ascii="Times New Roman" w:hAnsi="Times New Roman" w:cs="Times New Roman"/>
          <w:b/>
          <w:bCs/>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"DOI" : "10.1002/adma.200900375", "ISBN" : "0935-9648", "ISSN" : "09359648", "PMID" : "11991861", "abstract" : "This review article introduces resistive switching processes that are being considered for nanoelectronic nonvolatile memories. The three main classes are based on an electrochemical metallization mechanism, a valence change mechanism, and a thermochemical mechanism, respectively. The current understanding of the microscopic mechanisms is discussed and the scaling potential is outlined.", "author" : [ { "dropping-particle" : "", "family" : "Waser", "given" : "Rainer", "non-dropping-particle" : "", "parse-names" : false, "suffix" : "" }, { "dropping-particle" : "", "family" : "Dittmann", "given" : "Regina", "non-dropping-particle" : "", "parse-names" : false, "suffix" : "" }, { "dropping-particle" : "", "family" : "Staikov", "given" : "Ceorgi", "non-dropping-particle" : "", "parse-names" : false, "suffix" : "" }, { "dropping-particle" : "", "family" : "Szot", "given" : "Kristof", "non-dropping-particle" : "", "parse-names" : false, "suffix" : "" } ], "container-title" : "Advanced Materials", "id" : "ITEM-1", "issue" : "25-26", "issued" : { "date-parts" : [ [ "2009" ] ] }, "page" : "2632-2663", "title" : "Redox-based resistive switching memories nanoionic mechanisms, prospects, and challenges", "type" : "article", "volume" : "21" }, "uris" : [ "http://www.mendeley.com/documents/?uuid=d5995c70-5016-40de-b456-ebae3b1f55ff" ] } ], "mendeley" : { "formattedCitation" : "[29]", "plainTextFormattedCitation" : "[29]", "previouslyFormattedCitation" : "[29]" }, "properties" : { "noteIndex" : 0 }, "schema" : "https://github.com/citation-style-language/schema/raw/master/csl-citation.json" }</w:instrText>
      </w:r>
      <w:r w:rsidR="00E30054" w:rsidRPr="00345E64">
        <w:rPr>
          <w:rFonts w:ascii="Times New Roman" w:hAnsi="Times New Roman" w:cs="Times New Roman"/>
          <w:b/>
          <w:bCs/>
          <w:sz w:val="24"/>
          <w:szCs w:val="24"/>
          <w:lang w:val="en-GB"/>
        </w:rPr>
        <w:fldChar w:fldCharType="separate"/>
      </w:r>
      <w:r w:rsidR="009D10C3" w:rsidRPr="009D10C3">
        <w:rPr>
          <w:rFonts w:ascii="Times New Roman" w:hAnsi="Times New Roman" w:cs="Times New Roman"/>
          <w:noProof/>
          <w:sz w:val="24"/>
          <w:szCs w:val="24"/>
          <w:lang w:val="en-GB"/>
        </w:rPr>
        <w:t>[29]</w:t>
      </w:r>
      <w:r w:rsidR="00E30054" w:rsidRPr="00345E64">
        <w:rPr>
          <w:rFonts w:ascii="Times New Roman" w:hAnsi="Times New Roman" w:cs="Times New Roman"/>
          <w:b/>
          <w:bCs/>
          <w:sz w:val="24"/>
          <w:szCs w:val="24"/>
          <w:lang w:val="en-GB"/>
        </w:rPr>
        <w:fldChar w:fldCharType="end"/>
      </w:r>
      <w:r w:rsidR="00E30054" w:rsidRPr="00345E64">
        <w:rPr>
          <w:rFonts w:ascii="Times New Roman" w:hAnsi="Times New Roman" w:cs="Times New Roman"/>
          <w:sz w:val="24"/>
          <w:szCs w:val="24"/>
          <w:lang w:val="en-GB"/>
        </w:rPr>
        <w:t>.</w:t>
      </w:r>
    </w:p>
    <w:p w:rsidR="00E30054" w:rsidRPr="00345E64" w:rsidRDefault="007278A0" w:rsidP="0077665C">
      <w:pPr>
        <w:pStyle w:val="Nadpis2"/>
        <w:spacing w:before="120" w:after="120" w:line="360" w:lineRule="auto"/>
        <w:rPr>
          <w:rFonts w:ascii="Times New Roman" w:hAnsi="Times New Roman" w:cs="Times New Roman"/>
          <w:color w:val="auto"/>
          <w:sz w:val="24"/>
          <w:szCs w:val="24"/>
        </w:rPr>
      </w:pPr>
      <w:bookmarkStart w:id="38" w:name="_Toc462993367"/>
      <w:bookmarkStart w:id="39" w:name="_Toc482368859"/>
      <w:r w:rsidRPr="00345E64">
        <w:rPr>
          <w:rFonts w:ascii="Times New Roman" w:hAnsi="Times New Roman" w:cs="Times New Roman"/>
          <w:color w:val="auto"/>
          <w:sz w:val="24"/>
          <w:szCs w:val="24"/>
        </w:rPr>
        <w:t xml:space="preserve">2.9  </w:t>
      </w:r>
      <w:r w:rsidR="00E30054" w:rsidRPr="00345E64">
        <w:rPr>
          <w:rFonts w:ascii="Times New Roman" w:hAnsi="Times New Roman" w:cs="Times New Roman"/>
          <w:color w:val="auto"/>
          <w:sz w:val="24"/>
          <w:szCs w:val="24"/>
        </w:rPr>
        <w:t>The observation of conductive filament</w:t>
      </w:r>
      <w:bookmarkEnd w:id="38"/>
      <w:bookmarkEnd w:id="39"/>
      <w:r w:rsidR="00E30054" w:rsidRPr="00345E64">
        <w:rPr>
          <w:rFonts w:ascii="Times New Roman" w:hAnsi="Times New Roman" w:cs="Times New Roman"/>
          <w:color w:val="auto"/>
          <w:sz w:val="24"/>
          <w:szCs w:val="24"/>
        </w:rPr>
        <w:t xml:space="preserve"> </w:t>
      </w:r>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Arizona State University </w:t>
      </w:r>
      <w:r w:rsidR="007E346A" w:rsidRPr="00345E64">
        <w:rPr>
          <w:rFonts w:ascii="Times New Roman" w:hAnsi="Times New Roman" w:cs="Times New Roman"/>
          <w:sz w:val="24"/>
          <w:szCs w:val="24"/>
          <w:lang w:val="en-GB"/>
        </w:rPr>
        <w:t>developed</w:t>
      </w:r>
      <w:r w:rsidRPr="00345E64">
        <w:rPr>
          <w:rFonts w:ascii="Times New Roman" w:hAnsi="Times New Roman" w:cs="Times New Roman"/>
          <w:sz w:val="24"/>
          <w:szCs w:val="24"/>
          <w:lang w:val="en-GB"/>
        </w:rPr>
        <w:t xml:space="preserve"> a result with images of surface filament by using Ag-Ge-Se thin film. Two electrodes (Ag electrode and a W tip electrode) were placed with a distance of 370 µm on the top of sample surface and image was obtained by optica</w:t>
      </w:r>
      <w:r w:rsidR="007E346A" w:rsidRPr="00345E64">
        <w:rPr>
          <w:rFonts w:ascii="Times New Roman" w:hAnsi="Times New Roman" w:cs="Times New Roman"/>
          <w:sz w:val="24"/>
          <w:szCs w:val="24"/>
          <w:lang w:val="en-GB"/>
        </w:rPr>
        <w:t xml:space="preserve">l microscope </w:t>
      </w:r>
      <w:r w:rsidRPr="00345E64">
        <w:rPr>
          <w:rFonts w:ascii="Times New Roman" w:hAnsi="Times New Roman" w:cs="Times New Roman"/>
          <w:sz w:val="24"/>
          <w:szCs w:val="24"/>
          <w:lang w:val="en-GB"/>
        </w:rPr>
        <w:t>(</w:t>
      </w:r>
      <w:r w:rsidR="00062004" w:rsidRPr="00345E64">
        <w:rPr>
          <w:rFonts w:ascii="Times New Roman" w:hAnsi="Times New Roman" w:cs="Times New Roman"/>
          <w:sz w:val="24"/>
          <w:szCs w:val="24"/>
          <w:lang w:val="en-GB"/>
        </w:rPr>
        <w:t>Figure</w:t>
      </w:r>
      <w:r w:rsidRPr="00345E64">
        <w:rPr>
          <w:rFonts w:ascii="Times New Roman" w:hAnsi="Times New Roman" w:cs="Times New Roman"/>
          <w:sz w:val="24"/>
          <w:szCs w:val="24"/>
          <w:lang w:val="en-GB"/>
        </w:rPr>
        <w:t xml:space="preserve"> </w:t>
      </w:r>
      <w:r w:rsidR="00062004" w:rsidRPr="00345E64">
        <w:rPr>
          <w:rFonts w:ascii="Times New Roman" w:hAnsi="Times New Roman" w:cs="Times New Roman"/>
          <w:sz w:val="24"/>
          <w:szCs w:val="24"/>
          <w:lang w:val="en-GB"/>
        </w:rPr>
        <w:t>8</w:t>
      </w:r>
      <w:r w:rsidRPr="00345E64">
        <w:rPr>
          <w:rFonts w:ascii="Times New Roman" w:hAnsi="Times New Roman" w:cs="Times New Roman"/>
          <w:sz w:val="24"/>
          <w:szCs w:val="24"/>
          <w:lang w:val="en-GB"/>
        </w:rPr>
        <w:t>).</w:t>
      </w:r>
    </w:p>
    <w:p w:rsidR="00E30054" w:rsidRPr="00345E64" w:rsidRDefault="00E3005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3809C9B5" wp14:editId="6A8C0915">
            <wp:extent cx="4095584" cy="2445960"/>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00604" cy="2448958"/>
                    </a:xfrm>
                    <a:prstGeom prst="rect">
                      <a:avLst/>
                    </a:prstGeom>
                    <a:noFill/>
                    <a:ln>
                      <a:noFill/>
                    </a:ln>
                  </pic:spPr>
                </pic:pic>
              </a:graphicData>
            </a:graphic>
          </wp:inline>
        </w:drawing>
      </w:r>
    </w:p>
    <w:p w:rsidR="00E30054" w:rsidRPr="00345E64" w:rsidRDefault="00062004"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E30054"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8</w:t>
      </w:r>
      <w:r w:rsidR="00E30054"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00E30054" w:rsidRPr="00345E64">
        <w:rPr>
          <w:rFonts w:ascii="Times New Roman" w:hAnsi="Times New Roman" w:cs="Times New Roman"/>
          <w:sz w:val="24"/>
          <w:szCs w:val="24"/>
          <w:lang w:val="en-GB"/>
        </w:rPr>
        <w:t xml:space="preserve">Dendrite growth between a W probe spot and a Ag electrode on the surface of Ag-Ge-S with -4V applied to the W electrode. (a)-(c) show the morphology of dendrite and interface of dendrite and Ag electrode. (d)-(e) show Ag electrode consumption. (f) Current-time curve during dendrite growth </w:t>
      </w:r>
      <w:r w:rsidR="00E30054"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"author" : [ { "dropping-particle" : "", "family" : "Schindler", "given" : "Christina", "non-dropping-particle" : "", "parse-names" : false, "suffix" : "" } ], "id" : "ITEM-1", "issued" : { "date-parts" : [ [ "2009" ] ] }, "number-of-pages" : "61", "publisher" : "Technischen Hochschule Aachen", "title" : "Resistive switching in electrochemical metallization memory cells", "type" : "thesis" }, "uris" : [ "http://www.mendeley.com/documents/?uuid=388335a1-3720-4fa7-a02f-8679e20c46a7" ] } ], "mendeley" : { "formattedCitation" : "[30]", "plainTextFormattedCitation" : "[30]", "previouslyFormattedCitation" : "[30]" }, "properties" : { "noteIndex" : 0 }, "schema" : "https://github.com/citation-style-language/schema/raw/master/csl-citation.json" }</w:instrText>
      </w:r>
      <w:r w:rsidR="00E30054"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[30]</w:t>
      </w:r>
      <w:r w:rsidR="00E30054" w:rsidRPr="00345E64">
        <w:rPr>
          <w:rFonts w:ascii="Times New Roman" w:hAnsi="Times New Roman" w:cs="Times New Roman"/>
          <w:sz w:val="24"/>
          <w:szCs w:val="24"/>
          <w:lang w:val="en-GB"/>
        </w:rPr>
        <w:fldChar w:fldCharType="end"/>
      </w:r>
      <w:r w:rsidR="00E30054" w:rsidRPr="00345E64">
        <w:rPr>
          <w:rFonts w:ascii="Times New Roman" w:hAnsi="Times New Roman" w:cs="Times New Roman"/>
          <w:sz w:val="24"/>
          <w:szCs w:val="24"/>
          <w:lang w:val="en-GB"/>
        </w:rPr>
        <w:t>.</w:t>
      </w:r>
    </w:p>
    <w:p w:rsidR="00E30054" w:rsidRPr="00345E64" w:rsidRDefault="00E3005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The morphology of conductive filament and the direction of growth in fast ion conductor have been studied in Cu/Cu-GeTe/Pt-Ir system with </w:t>
      </w:r>
      <w:r w:rsidRPr="00345E64">
        <w:rPr>
          <w:rFonts w:ascii="Times New Roman" w:hAnsi="Times New Roman" w:cs="Times New Roman"/>
          <w:i/>
          <w:sz w:val="24"/>
          <w:szCs w:val="24"/>
        </w:rPr>
        <w:t>in-situ</w:t>
      </w:r>
      <w:r w:rsidRPr="00345E64">
        <w:rPr>
          <w:rFonts w:ascii="Times New Roman" w:hAnsi="Times New Roman" w:cs="Times New Roman"/>
          <w:sz w:val="24"/>
          <w:szCs w:val="24"/>
        </w:rPr>
        <w:t xml:space="preserve"> TEM imaging</w:t>
      </w:r>
      <w:r w:rsidR="003C380D" w:rsidRPr="00345E64">
        <w:rPr>
          <w:rFonts w:ascii="Times New Roman" w:hAnsi="Times New Roman" w:cs="Times New Roman"/>
          <w:sz w:val="24"/>
          <w:szCs w:val="24"/>
        </w:rPr>
        <w:t xml:space="preserve">. </w:t>
      </w:r>
      <w:r w:rsidRPr="00345E64">
        <w:rPr>
          <w:rFonts w:ascii="Times New Roman" w:hAnsi="Times New Roman" w:cs="Times New Roman"/>
          <w:sz w:val="24"/>
          <w:szCs w:val="24"/>
        </w:rPr>
        <w:t>It can be seen the filaments begin to grow form the inert electrode</w:t>
      </w:r>
      <w:r w:rsidR="005110CE" w:rsidRPr="00345E64">
        <w:rPr>
          <w:rFonts w:ascii="Times New Roman" w:hAnsi="Times New Roman" w:cs="Times New Roman"/>
          <w:sz w:val="24"/>
          <w:szCs w:val="24"/>
        </w:rPr>
        <w:t xml:space="preserve"> side</w:t>
      </w:r>
      <w:r w:rsidRPr="00345E64">
        <w:rPr>
          <w:rFonts w:ascii="Times New Roman" w:hAnsi="Times New Roman" w:cs="Times New Roman"/>
          <w:sz w:val="24"/>
          <w:szCs w:val="24"/>
        </w:rPr>
        <w:t xml:space="preserve"> to the active electrode (</w:t>
      </w:r>
      <w:r w:rsidR="00062004" w:rsidRPr="00345E64">
        <w:rPr>
          <w:rFonts w:ascii="Times New Roman" w:hAnsi="Times New Roman" w:cs="Times New Roman"/>
          <w:sz w:val="24"/>
          <w:szCs w:val="24"/>
        </w:rPr>
        <w:t>Figure</w:t>
      </w:r>
      <w:r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9</w:t>
      </w:r>
      <w:r w:rsidRPr="00345E64">
        <w:rPr>
          <w:rFonts w:ascii="Times New Roman" w:hAnsi="Times New Roman" w:cs="Times New Roman"/>
          <w:sz w:val="24"/>
          <w:szCs w:val="24"/>
        </w:rPr>
        <w:t xml:space="preserve">). </w:t>
      </w:r>
    </w:p>
    <w:p w:rsidR="00E30054" w:rsidRPr="00345E64" w:rsidRDefault="00E3005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0B2ADEA1" wp14:editId="06AB7AB8">
            <wp:extent cx="3311775" cy="2399385"/>
            <wp:effectExtent l="0" t="0" r="3175"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09544" cy="2397769"/>
                    </a:xfrm>
                    <a:prstGeom prst="rect">
                      <a:avLst/>
                    </a:prstGeom>
                    <a:noFill/>
                    <a:ln>
                      <a:noFill/>
                    </a:ln>
                  </pic:spPr>
                </pic:pic>
              </a:graphicData>
            </a:graphic>
          </wp:inline>
        </w:drawing>
      </w:r>
    </w:p>
    <w:p w:rsidR="00E30054"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E30054" w:rsidRPr="00345E64">
        <w:rPr>
          <w:rFonts w:ascii="Times New Roman" w:hAnsi="Times New Roman" w:cs="Times New Roman"/>
          <w:sz w:val="24"/>
          <w:szCs w:val="24"/>
        </w:rPr>
        <w:t xml:space="preserve"> </w:t>
      </w:r>
      <w:r w:rsidRPr="00345E64">
        <w:rPr>
          <w:rFonts w:ascii="Times New Roman" w:hAnsi="Times New Roman" w:cs="Times New Roman"/>
          <w:sz w:val="24"/>
          <w:szCs w:val="24"/>
        </w:rPr>
        <w:t>9</w:t>
      </w:r>
      <w:r w:rsidR="00E30054" w:rsidRPr="00345E64">
        <w:rPr>
          <w:rFonts w:ascii="Times New Roman" w:hAnsi="Times New Roman" w:cs="Times New Roman"/>
          <w:sz w:val="24"/>
          <w:szCs w:val="24"/>
        </w:rPr>
        <w:t xml:space="preserve">: describes the in-situ TEM image from the Cu/Cu-GeTe/Pt-Ir system. </w:t>
      </w:r>
      <w:r w:rsidR="00E30054"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"author" : [ { "dropping-particle" : "", "family" : "Sang Jun", "given" : "Choi", "non-dropping-particle" : "", "parse-names" : false, "suffix" : "" }, { "dropping-particle" : "", "family" : "Gyeong Su", "given" : "Park", "non-dropping-particle" : "", "parse-names" : false, "suffix" : "" }, { "dropping-particle" : "", "family" : "Ki Hong", "given" : "KIM", "non-dropping-particle" : "", "parse-names" : false, "suffix" : "" }, { "dropping-particle" : "", "family" : "Soohaeng", "given" : "Cho", "non-dropping-particle" : "", "parse-names" : false, "suffix" : "" } ], "container-title" : "Advanced Materials", "id" : "ITEM-1", "issued" : { "date-parts" : [ [ "2011" ] ] }, "page" : "3272-3277", "title" : "In Situ Observation of Voltage-Induced Multilevel Resistive Switching in Solid Electrolyte Memory", "type" : "article-journal", "volume" : "23" }, "uris" : [ "http://www.mendeley.com/documents/?uuid=66f1b07e-4599-4f32-ab4a-57d341e7b8fb" ] } ], "mendeley" : { "formattedCitation" : "[31]", "plainTextFormattedCitation" : "[31]", "previouslyFormattedCitation" : "[31]" }, "properties" : { "noteIndex" : 0 }, "schema" : "https://github.com/citation-style-language/schema/raw/master/csl-citation.json" }</w:instrText>
      </w:r>
      <w:r w:rsidR="00E30054"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[31]</w:t>
      </w:r>
      <w:r w:rsidR="00E30054" w:rsidRPr="00345E64">
        <w:rPr>
          <w:rFonts w:ascii="Times New Roman" w:hAnsi="Times New Roman" w:cs="Times New Roman"/>
          <w:sz w:val="24"/>
          <w:szCs w:val="24"/>
        </w:rPr>
        <w:fldChar w:fldCharType="end"/>
      </w:r>
      <w:r w:rsidR="00E30054" w:rsidRPr="00345E64">
        <w:rPr>
          <w:rFonts w:ascii="Times New Roman" w:hAnsi="Times New Roman" w:cs="Times New Roman"/>
          <w:sz w:val="24"/>
          <w:szCs w:val="24"/>
        </w:rPr>
        <w:t xml:space="preserve">. </w:t>
      </w:r>
    </w:p>
    <w:p w:rsidR="00FE0EF7" w:rsidRPr="00345E64" w:rsidRDefault="007278A0" w:rsidP="0077665C">
      <w:pPr>
        <w:pStyle w:val="Nadpis1"/>
        <w:numPr>
          <w:ilvl w:val="0"/>
          <w:numId w:val="6"/>
        </w:numPr>
        <w:spacing w:before="120" w:after="120" w:line="360" w:lineRule="auto"/>
        <w:jc w:val="both"/>
        <w:rPr>
          <w:rFonts w:ascii="Times New Roman" w:hAnsi="Times New Roman" w:cs="Times New Roman"/>
          <w:color w:val="auto"/>
          <w:sz w:val="24"/>
          <w:szCs w:val="24"/>
          <w:lang w:val="en-GB"/>
        </w:rPr>
      </w:pPr>
      <w:r w:rsidRPr="00345E64">
        <w:rPr>
          <w:rFonts w:ascii="Times New Roman" w:hAnsi="Times New Roman" w:cs="Times New Roman"/>
          <w:color w:val="auto"/>
          <w:sz w:val="24"/>
          <w:szCs w:val="24"/>
          <w:lang w:val="en-GB"/>
        </w:rPr>
        <w:t xml:space="preserve"> </w:t>
      </w:r>
      <w:bookmarkStart w:id="40" w:name="_Toc482368860"/>
      <w:r w:rsidR="00FE0EF7" w:rsidRPr="00345E64">
        <w:rPr>
          <w:rFonts w:ascii="Times New Roman" w:hAnsi="Times New Roman" w:cs="Times New Roman"/>
          <w:color w:val="auto"/>
          <w:sz w:val="24"/>
          <w:szCs w:val="24"/>
          <w:lang w:val="en-GB"/>
        </w:rPr>
        <w:t>Experiment</w:t>
      </w:r>
      <w:r w:rsidR="00ED3A2D">
        <w:rPr>
          <w:rFonts w:ascii="Times New Roman" w:hAnsi="Times New Roman" w:cs="Times New Roman"/>
          <w:color w:val="auto"/>
          <w:sz w:val="24"/>
          <w:szCs w:val="24"/>
          <w:lang w:val="en-GB"/>
        </w:rPr>
        <w:t>al</w:t>
      </w:r>
      <w:r w:rsidR="00FE0EF7" w:rsidRPr="00345E64">
        <w:rPr>
          <w:rFonts w:ascii="Times New Roman" w:hAnsi="Times New Roman" w:cs="Times New Roman"/>
          <w:color w:val="auto"/>
          <w:sz w:val="24"/>
          <w:szCs w:val="24"/>
          <w:lang w:val="en-GB"/>
        </w:rPr>
        <w:t xml:space="preserve"> </w:t>
      </w:r>
      <w:r w:rsidR="00EE18FA" w:rsidRPr="00345E64">
        <w:rPr>
          <w:rFonts w:ascii="Times New Roman" w:hAnsi="Times New Roman" w:cs="Times New Roman"/>
          <w:color w:val="auto"/>
          <w:sz w:val="24"/>
          <w:szCs w:val="24"/>
          <w:lang w:val="en-GB"/>
        </w:rPr>
        <w:t>part</w:t>
      </w:r>
      <w:bookmarkEnd w:id="40"/>
    </w:p>
    <w:p w:rsidR="00D202EA" w:rsidRPr="00345E64" w:rsidRDefault="007278A0" w:rsidP="0077665C">
      <w:pPr>
        <w:pStyle w:val="Nadpis2"/>
        <w:spacing w:before="120" w:after="120" w:line="360" w:lineRule="auto"/>
        <w:jc w:val="both"/>
        <w:rPr>
          <w:rFonts w:ascii="Times New Roman" w:hAnsi="Times New Roman" w:cs="Times New Roman"/>
          <w:color w:val="auto"/>
          <w:sz w:val="24"/>
          <w:szCs w:val="24"/>
          <w:lang w:val="en-GB"/>
        </w:rPr>
      </w:pPr>
      <w:bookmarkStart w:id="41" w:name="_Toc482368861"/>
      <w:r w:rsidRPr="00345E64">
        <w:rPr>
          <w:rFonts w:ascii="Times New Roman" w:hAnsi="Times New Roman" w:cs="Times New Roman"/>
          <w:color w:val="auto"/>
          <w:sz w:val="24"/>
          <w:szCs w:val="24"/>
          <w:lang w:val="en-GB"/>
        </w:rPr>
        <w:t xml:space="preserve">3.1  </w:t>
      </w:r>
      <w:r w:rsidR="00D202EA" w:rsidRPr="00345E64">
        <w:rPr>
          <w:rFonts w:ascii="Times New Roman" w:hAnsi="Times New Roman" w:cs="Times New Roman"/>
          <w:color w:val="auto"/>
          <w:sz w:val="24"/>
          <w:szCs w:val="24"/>
          <w:lang w:val="en-GB"/>
        </w:rPr>
        <w:t xml:space="preserve">Preparation </w:t>
      </w:r>
      <w:r w:rsidR="00372CF9" w:rsidRPr="00345E64">
        <w:rPr>
          <w:rFonts w:ascii="Times New Roman" w:hAnsi="Times New Roman" w:cs="Times New Roman"/>
          <w:color w:val="auto"/>
          <w:sz w:val="24"/>
          <w:szCs w:val="24"/>
          <w:lang w:val="en-GB"/>
        </w:rPr>
        <w:t>of thin</w:t>
      </w:r>
      <w:r w:rsidR="00D202EA" w:rsidRPr="00345E64">
        <w:rPr>
          <w:rFonts w:ascii="Times New Roman" w:hAnsi="Times New Roman" w:cs="Times New Roman"/>
          <w:color w:val="auto"/>
          <w:sz w:val="24"/>
          <w:szCs w:val="24"/>
          <w:lang w:val="en-GB"/>
        </w:rPr>
        <w:t xml:space="preserve"> film</w:t>
      </w:r>
      <w:bookmarkEnd w:id="41"/>
    </w:p>
    <w:p w:rsidR="005110CE" w:rsidRPr="00345E64" w:rsidRDefault="005110CE"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Table 3 shows the materials selection for different geometries of electrodes and electrolytes. The top electrodes can be divided into two categories:</w:t>
      </w:r>
      <w:r w:rsidR="00DF5AD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fixed and floated type, in which fixed top electrodes are prepared via thermal evaporation and floated electrodes, relied on the equipment probe. The W and Pt film was prepared by magnetron sputtering and Al</w:t>
      </w:r>
      <w:r w:rsidRPr="00345E64">
        <w:rPr>
          <w:rFonts w:ascii="Times New Roman" w:hAnsi="Times New Roman" w:cs="Times New Roman"/>
          <w:sz w:val="24"/>
          <w:szCs w:val="24"/>
          <w:vertAlign w:val="subscript"/>
          <w:lang w:val="en-GB"/>
        </w:rPr>
        <w:t>2</w:t>
      </w:r>
      <w:r w:rsidRPr="00345E64">
        <w:rPr>
          <w:rFonts w:ascii="Times New Roman" w:hAnsi="Times New Roman" w:cs="Times New Roman"/>
          <w:sz w:val="24"/>
          <w:szCs w:val="24"/>
          <w:lang w:val="en-GB"/>
        </w:rPr>
        <w:t>O</w:t>
      </w:r>
      <w:r w:rsidRPr="00345E64">
        <w:rPr>
          <w:rFonts w:ascii="Times New Roman" w:hAnsi="Times New Roman" w:cs="Times New Roman"/>
          <w:sz w:val="24"/>
          <w:szCs w:val="24"/>
          <w:vertAlign w:val="subscript"/>
          <w:lang w:val="en-GB"/>
        </w:rPr>
        <w:t>3</w:t>
      </w:r>
      <w:r w:rsidRPr="00345E64">
        <w:rPr>
          <w:rFonts w:ascii="Times New Roman" w:hAnsi="Times New Roman" w:cs="Times New Roman"/>
          <w:sz w:val="24"/>
          <w:szCs w:val="24"/>
          <w:lang w:val="en-GB"/>
        </w:rPr>
        <w:t xml:space="preserve"> film was prepared by PLD.</w:t>
      </w:r>
    </w:p>
    <w:p w:rsidR="002671C9" w:rsidRPr="00345E64" w:rsidRDefault="002671C9"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Table 3: The electrodes and electrolyte</w:t>
      </w:r>
      <w:r w:rsidR="00ED3A2D">
        <w:rPr>
          <w:rFonts w:ascii="Times New Roman" w:hAnsi="Times New Roman" w:cs="Times New Roman"/>
          <w:sz w:val="24"/>
          <w:szCs w:val="24"/>
          <w:lang w:val="en-GB"/>
        </w:rPr>
        <w:t>s</w:t>
      </w:r>
      <w:r w:rsidRPr="00345E64">
        <w:rPr>
          <w:rFonts w:ascii="Times New Roman" w:hAnsi="Times New Roman" w:cs="Times New Roman"/>
          <w:sz w:val="24"/>
          <w:szCs w:val="24"/>
          <w:lang w:val="en-GB"/>
        </w:rPr>
        <w:t xml:space="preserve"> of different geometries.</w:t>
      </w:r>
    </w:p>
    <w:tbl>
      <w:tblPr>
        <w:tblStyle w:val="Mkatabulky"/>
        <w:tblW w:w="5108" w:type="pct"/>
        <w:tblLook w:val="04A0" w:firstRow="1" w:lastRow="0" w:firstColumn="1" w:lastColumn="0" w:noHBand="0" w:noVBand="1"/>
      </w:tblPr>
      <w:tblGrid>
        <w:gridCol w:w="2079"/>
        <w:gridCol w:w="1507"/>
        <w:gridCol w:w="2607"/>
        <w:gridCol w:w="1448"/>
        <w:gridCol w:w="1846"/>
      </w:tblGrid>
      <w:tr w:rsidR="00345E64" w:rsidRPr="00345E64" w:rsidTr="00904CBA">
        <w:trPr>
          <w:trHeight w:val="1036"/>
        </w:trPr>
        <w:tc>
          <w:tcPr>
            <w:tcW w:w="1096" w:type="pct"/>
          </w:tcPr>
          <w:p w:rsidR="003D11CD" w:rsidRPr="00345E64" w:rsidRDefault="002671C9"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Geometry</w:t>
            </w:r>
          </w:p>
        </w:tc>
        <w:tc>
          <w:tcPr>
            <w:tcW w:w="794" w:type="pct"/>
          </w:tcPr>
          <w:p w:rsidR="003D11CD" w:rsidRPr="00345E64" w:rsidRDefault="003D11CD"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Top electrode</w:t>
            </w:r>
          </w:p>
        </w:tc>
        <w:tc>
          <w:tcPr>
            <w:tcW w:w="1374" w:type="pct"/>
          </w:tcPr>
          <w:p w:rsidR="003D11CD" w:rsidRPr="00345E64" w:rsidRDefault="003D11CD"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Electrolyte</w:t>
            </w:r>
          </w:p>
        </w:tc>
        <w:tc>
          <w:tcPr>
            <w:tcW w:w="763" w:type="pct"/>
          </w:tcPr>
          <w:p w:rsidR="003D11CD" w:rsidRPr="00345E64" w:rsidRDefault="003D11CD"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Bottom electrode</w:t>
            </w:r>
          </w:p>
        </w:tc>
        <w:tc>
          <w:tcPr>
            <w:tcW w:w="973" w:type="pct"/>
          </w:tcPr>
          <w:p w:rsidR="003D11CD" w:rsidRPr="00345E64" w:rsidRDefault="003D11CD"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Electrode Size </w:t>
            </w:r>
          </w:p>
        </w:tc>
      </w:tr>
      <w:tr w:rsidR="00345E64" w:rsidRPr="00345E64" w:rsidTr="00904CBA">
        <w:trPr>
          <w:trHeight w:val="508"/>
        </w:trPr>
        <w:tc>
          <w:tcPr>
            <w:tcW w:w="1096"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Spot</w:t>
            </w:r>
          </w:p>
        </w:tc>
        <w:tc>
          <w:tcPr>
            <w:tcW w:w="794"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Al (100 nm)</w:t>
            </w:r>
          </w:p>
        </w:tc>
        <w:tc>
          <w:tcPr>
            <w:tcW w:w="1374" w:type="pct"/>
          </w:tcPr>
          <w:p w:rsidR="00D30AA6" w:rsidRPr="00345E64" w:rsidRDefault="00D30AA6" w:rsidP="0077665C">
            <w:pPr>
              <w:spacing w:before="120" w:after="120" w:line="360" w:lineRule="auto"/>
              <w:rPr>
                <w:rFonts w:ascii="Times New Roman" w:hAnsi="Times New Roman" w:cs="Times New Roman"/>
                <w:sz w:val="24"/>
                <w:szCs w:val="24"/>
                <w:vertAlign w:val="subscript"/>
                <w:lang w:val="en-GB"/>
              </w:rPr>
            </w:pPr>
            <w:r w:rsidRPr="00345E64">
              <w:rPr>
                <w:rFonts w:ascii="Times New Roman" w:hAnsi="Times New Roman" w:cs="Times New Roman"/>
                <w:sz w:val="24"/>
                <w:szCs w:val="24"/>
                <w:lang w:val="en-GB"/>
              </w:rPr>
              <w:t>Ag doped AsS</w:t>
            </w:r>
            <w:r w:rsidRPr="00345E64">
              <w:rPr>
                <w:rFonts w:ascii="Times New Roman" w:hAnsi="Times New Roman" w:cs="Times New Roman"/>
                <w:sz w:val="24"/>
                <w:szCs w:val="24"/>
                <w:vertAlign w:val="subscript"/>
                <w:lang w:val="en-GB"/>
              </w:rPr>
              <w:t xml:space="preserve">2 </w:t>
            </w:r>
          </w:p>
          <w:p w:rsidR="00D30AA6" w:rsidRPr="00345E64" w:rsidRDefault="00D30AA6" w:rsidP="0077665C">
            <w:pPr>
              <w:spacing w:before="120" w:after="120" w:line="360" w:lineRule="auto"/>
              <w:rPr>
                <w:rFonts w:ascii="Times New Roman" w:hAnsi="Times New Roman" w:cs="Times New Roman"/>
                <w:sz w:val="24"/>
                <w:szCs w:val="24"/>
                <w:lang w:val="en-GB"/>
              </w:rPr>
            </w:pPr>
            <w:r w:rsidRPr="00345E64">
              <w:rPr>
                <w:rFonts w:ascii="Times New Roman" w:hAnsi="Times New Roman" w:cs="Times New Roman"/>
                <w:sz w:val="24"/>
                <w:szCs w:val="24"/>
                <w:lang w:val="en-GB"/>
              </w:rPr>
              <w:t>(237 nm)</w:t>
            </w:r>
          </w:p>
        </w:tc>
        <w:tc>
          <w:tcPr>
            <w:tcW w:w="76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 (300 nm)</w:t>
            </w:r>
          </w:p>
        </w:tc>
        <w:tc>
          <w:tcPr>
            <w:tcW w:w="97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Diameter 1 mm</w:t>
            </w:r>
          </w:p>
        </w:tc>
      </w:tr>
      <w:tr w:rsidR="00345E64" w:rsidRPr="00345E64" w:rsidTr="00904CBA">
        <w:trPr>
          <w:trHeight w:val="508"/>
        </w:trPr>
        <w:tc>
          <w:tcPr>
            <w:tcW w:w="1096"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Crossbar</w:t>
            </w:r>
          </w:p>
        </w:tc>
        <w:tc>
          <w:tcPr>
            <w:tcW w:w="794"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 (100 nm)</w:t>
            </w:r>
          </w:p>
        </w:tc>
        <w:tc>
          <w:tcPr>
            <w:tcW w:w="1374" w:type="pct"/>
          </w:tcPr>
          <w:p w:rsidR="00D30AA6" w:rsidRPr="00345E64" w:rsidRDefault="00D30AA6" w:rsidP="0077665C">
            <w:pPr>
              <w:spacing w:before="120" w:after="120" w:line="360" w:lineRule="auto"/>
              <w:rPr>
                <w:rFonts w:ascii="Times New Roman" w:hAnsi="Times New Roman" w:cs="Times New Roman"/>
                <w:sz w:val="24"/>
                <w:szCs w:val="24"/>
                <w:lang w:val="en-GB"/>
              </w:rPr>
            </w:pPr>
            <w:r w:rsidRPr="00345E64">
              <w:rPr>
                <w:rFonts w:ascii="Times New Roman" w:hAnsi="Times New Roman" w:cs="Times New Roman"/>
                <w:sz w:val="24"/>
                <w:szCs w:val="24"/>
                <w:lang w:val="en-GB"/>
              </w:rPr>
              <w:t>Ag doped GeSe</w:t>
            </w:r>
            <w:r w:rsidRPr="00345E64">
              <w:rPr>
                <w:rFonts w:ascii="Times New Roman" w:hAnsi="Times New Roman" w:cs="Times New Roman"/>
                <w:sz w:val="24"/>
                <w:szCs w:val="24"/>
                <w:vertAlign w:val="subscript"/>
                <w:lang w:val="en-GB"/>
              </w:rPr>
              <w:t>2</w:t>
            </w:r>
            <w:r w:rsidRPr="00345E64">
              <w:rPr>
                <w:rFonts w:ascii="Times New Roman" w:hAnsi="Times New Roman" w:cs="Times New Roman"/>
                <w:sz w:val="24"/>
                <w:szCs w:val="24"/>
                <w:lang w:val="en-GB"/>
              </w:rPr>
              <w:t xml:space="preserve"> (120 nm)</w:t>
            </w:r>
            <w:r w:rsidR="00AE08C0" w:rsidRPr="00345E64">
              <w:rPr>
                <w:rFonts w:ascii="Times New Roman" w:hAnsi="Times New Roman" w:cs="Times New Roman"/>
                <w:sz w:val="24"/>
                <w:szCs w:val="24"/>
                <w:lang w:val="en-GB"/>
              </w:rPr>
              <w:t>/</w:t>
            </w:r>
            <w:r w:rsidRPr="00345E64">
              <w:rPr>
                <w:rFonts w:ascii="Times New Roman" w:hAnsi="Times New Roman" w:cs="Times New Roman"/>
                <w:sz w:val="24"/>
                <w:szCs w:val="24"/>
                <w:lang w:val="en-GB"/>
              </w:rPr>
              <w:t>Al</w:t>
            </w:r>
            <w:r w:rsidRPr="00345E64">
              <w:rPr>
                <w:rFonts w:ascii="Times New Roman" w:hAnsi="Times New Roman" w:cs="Times New Roman"/>
                <w:sz w:val="24"/>
                <w:szCs w:val="24"/>
                <w:vertAlign w:val="subscript"/>
                <w:lang w:val="en-GB"/>
              </w:rPr>
              <w:t>2</w:t>
            </w:r>
            <w:r w:rsidRPr="00345E64">
              <w:rPr>
                <w:rFonts w:ascii="Times New Roman" w:hAnsi="Times New Roman" w:cs="Times New Roman"/>
                <w:sz w:val="24"/>
                <w:szCs w:val="24"/>
                <w:lang w:val="en-GB"/>
              </w:rPr>
              <w:t>O</w:t>
            </w:r>
            <w:r w:rsidRPr="00345E64">
              <w:rPr>
                <w:rFonts w:ascii="Times New Roman" w:hAnsi="Times New Roman" w:cs="Times New Roman"/>
                <w:sz w:val="24"/>
                <w:szCs w:val="24"/>
                <w:vertAlign w:val="subscript"/>
                <w:lang w:val="en-GB"/>
              </w:rPr>
              <w:t>3</w:t>
            </w:r>
            <w:r w:rsidRPr="00345E64">
              <w:rPr>
                <w:rFonts w:ascii="Times New Roman" w:hAnsi="Times New Roman" w:cs="Times New Roman"/>
                <w:sz w:val="24"/>
                <w:szCs w:val="24"/>
                <w:lang w:val="en-GB"/>
              </w:rPr>
              <w:t xml:space="preserve"> (2–3 nm)</w:t>
            </w:r>
          </w:p>
        </w:tc>
        <w:tc>
          <w:tcPr>
            <w:tcW w:w="76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W (150 nm)</w:t>
            </w:r>
          </w:p>
        </w:tc>
        <w:tc>
          <w:tcPr>
            <w:tcW w:w="97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Width 0.1 mm</w:t>
            </w:r>
          </w:p>
        </w:tc>
      </w:tr>
      <w:tr w:rsidR="00345E64" w:rsidRPr="00345E64" w:rsidTr="00904CBA">
        <w:trPr>
          <w:trHeight w:val="700"/>
        </w:trPr>
        <w:tc>
          <w:tcPr>
            <w:tcW w:w="1096"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Needle contact </w:t>
            </w:r>
          </w:p>
        </w:tc>
        <w:tc>
          <w:tcPr>
            <w:tcW w:w="794"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W coated needle</w:t>
            </w:r>
          </w:p>
        </w:tc>
        <w:tc>
          <w:tcPr>
            <w:tcW w:w="1374" w:type="pct"/>
          </w:tcPr>
          <w:p w:rsidR="00D30AA6" w:rsidRPr="00345E64" w:rsidRDefault="00D30AA6" w:rsidP="0077665C">
            <w:pPr>
              <w:spacing w:before="120" w:after="120" w:line="360" w:lineRule="auto"/>
              <w:rPr>
                <w:rFonts w:ascii="Times New Roman" w:hAnsi="Times New Roman" w:cs="Times New Roman"/>
                <w:sz w:val="24"/>
                <w:szCs w:val="24"/>
                <w:vertAlign w:val="subscript"/>
                <w:lang w:val="en-GB"/>
              </w:rPr>
            </w:pPr>
            <w:r w:rsidRPr="00345E64">
              <w:rPr>
                <w:rFonts w:ascii="Times New Roman" w:hAnsi="Times New Roman" w:cs="Times New Roman"/>
                <w:sz w:val="24"/>
                <w:szCs w:val="24"/>
                <w:lang w:val="en-GB"/>
              </w:rPr>
              <w:t>Ag doped AsS</w:t>
            </w:r>
            <w:r w:rsidRPr="00345E64">
              <w:rPr>
                <w:rFonts w:ascii="Times New Roman" w:hAnsi="Times New Roman" w:cs="Times New Roman"/>
                <w:sz w:val="24"/>
                <w:szCs w:val="24"/>
                <w:vertAlign w:val="subscript"/>
                <w:lang w:val="en-GB"/>
              </w:rPr>
              <w:t xml:space="preserve">2 </w:t>
            </w:r>
          </w:p>
          <w:p w:rsidR="00D30AA6" w:rsidRPr="00345E64" w:rsidRDefault="00D30AA6" w:rsidP="0077665C">
            <w:pPr>
              <w:spacing w:before="120" w:after="120" w:line="360" w:lineRule="auto"/>
              <w:rPr>
                <w:rFonts w:ascii="Times New Roman" w:hAnsi="Times New Roman" w:cs="Times New Roman"/>
                <w:sz w:val="24"/>
                <w:szCs w:val="24"/>
                <w:lang w:val="en-GB"/>
              </w:rPr>
            </w:pPr>
            <w:r w:rsidRPr="00345E64">
              <w:rPr>
                <w:rFonts w:ascii="Times New Roman" w:hAnsi="Times New Roman" w:cs="Times New Roman"/>
                <w:sz w:val="24"/>
                <w:szCs w:val="24"/>
                <w:lang w:val="en-GB"/>
              </w:rPr>
              <w:t>(230 nm)</w:t>
            </w:r>
          </w:p>
        </w:tc>
        <w:tc>
          <w:tcPr>
            <w:tcW w:w="76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 (100nm)</w:t>
            </w:r>
          </w:p>
        </w:tc>
        <w:tc>
          <w:tcPr>
            <w:tcW w:w="97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Needle radius 100 </w:t>
            </w:r>
            <m:oMath>
              <m:r>
                <w:rPr>
                  <w:rFonts w:ascii="Cambria Math" w:hAnsi="Cambria Math" w:cs="Times New Roman"/>
                  <w:sz w:val="24"/>
                  <w:szCs w:val="24"/>
                  <w:lang w:val="en-GB"/>
                </w:rPr>
                <m:t>µm</m:t>
              </m:r>
            </m:oMath>
          </w:p>
        </w:tc>
      </w:tr>
      <w:tr w:rsidR="00345E64" w:rsidRPr="00345E64" w:rsidTr="00904CBA">
        <w:trPr>
          <w:trHeight w:val="936"/>
        </w:trPr>
        <w:tc>
          <w:tcPr>
            <w:tcW w:w="1096"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Atomic force microscope contact</w:t>
            </w:r>
          </w:p>
        </w:tc>
        <w:tc>
          <w:tcPr>
            <w:tcW w:w="794"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Tip of atomic force microscope</w:t>
            </w:r>
          </w:p>
        </w:tc>
        <w:tc>
          <w:tcPr>
            <w:tcW w:w="1374" w:type="pct"/>
          </w:tcPr>
          <w:p w:rsidR="00D30AA6" w:rsidRPr="00345E64" w:rsidRDefault="00D30AA6" w:rsidP="0077665C">
            <w:pPr>
              <w:spacing w:before="120" w:after="120" w:line="360" w:lineRule="auto"/>
              <w:rPr>
                <w:rFonts w:ascii="Times New Roman" w:hAnsi="Times New Roman" w:cs="Times New Roman"/>
                <w:sz w:val="24"/>
                <w:szCs w:val="24"/>
                <w:vertAlign w:val="subscript"/>
                <w:lang w:val="en-GB"/>
              </w:rPr>
            </w:pPr>
            <w:r w:rsidRPr="00345E64">
              <w:rPr>
                <w:rFonts w:ascii="Times New Roman" w:hAnsi="Times New Roman" w:cs="Times New Roman"/>
                <w:sz w:val="24"/>
                <w:szCs w:val="24"/>
                <w:lang w:val="en-GB"/>
              </w:rPr>
              <w:t>Ag doped AsS</w:t>
            </w:r>
            <w:r w:rsidRPr="00345E64">
              <w:rPr>
                <w:rFonts w:ascii="Times New Roman" w:hAnsi="Times New Roman" w:cs="Times New Roman"/>
                <w:sz w:val="24"/>
                <w:szCs w:val="24"/>
                <w:vertAlign w:val="subscript"/>
                <w:lang w:val="en-GB"/>
              </w:rPr>
              <w:t xml:space="preserve">2 </w:t>
            </w:r>
          </w:p>
          <w:p w:rsidR="00D30AA6" w:rsidRPr="00345E64" w:rsidRDefault="00D30AA6" w:rsidP="0077665C">
            <w:pPr>
              <w:spacing w:before="120" w:after="120" w:line="360" w:lineRule="auto"/>
              <w:rPr>
                <w:rFonts w:ascii="Times New Roman" w:hAnsi="Times New Roman" w:cs="Times New Roman"/>
                <w:sz w:val="24"/>
                <w:szCs w:val="24"/>
                <w:lang w:val="en-GB"/>
              </w:rPr>
            </w:pPr>
            <w:r w:rsidRPr="00345E64">
              <w:rPr>
                <w:rFonts w:ascii="Times New Roman" w:hAnsi="Times New Roman" w:cs="Times New Roman"/>
                <w:sz w:val="24"/>
                <w:szCs w:val="24"/>
                <w:lang w:val="en-GB"/>
              </w:rPr>
              <w:t>(230 nm)</w:t>
            </w:r>
          </w:p>
        </w:tc>
        <w:tc>
          <w:tcPr>
            <w:tcW w:w="76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 (100 nm)</w:t>
            </w:r>
          </w:p>
        </w:tc>
        <w:tc>
          <w:tcPr>
            <w:tcW w:w="97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Tip radius </w:t>
            </w:r>
          </w:p>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20-30 nm</w:t>
            </w:r>
          </w:p>
        </w:tc>
      </w:tr>
      <w:tr w:rsidR="00D30AA6" w:rsidRPr="00345E64" w:rsidTr="00904CBA">
        <w:trPr>
          <w:trHeight w:val="862"/>
        </w:trPr>
        <w:tc>
          <w:tcPr>
            <w:tcW w:w="1096"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Via-hole geometry</w:t>
            </w:r>
          </w:p>
        </w:tc>
        <w:tc>
          <w:tcPr>
            <w:tcW w:w="794"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Ag (100 nm)</w:t>
            </w:r>
          </w:p>
        </w:tc>
        <w:tc>
          <w:tcPr>
            <w:tcW w:w="1374" w:type="pct"/>
          </w:tcPr>
          <w:p w:rsidR="00D30AA6" w:rsidRPr="00345E64" w:rsidRDefault="00D30AA6" w:rsidP="0077665C">
            <w:pPr>
              <w:spacing w:before="120" w:after="120" w:line="360" w:lineRule="auto"/>
              <w:rPr>
                <w:rFonts w:ascii="Times New Roman" w:hAnsi="Times New Roman" w:cs="Times New Roman"/>
                <w:sz w:val="24"/>
                <w:szCs w:val="24"/>
                <w:vertAlign w:val="subscript"/>
                <w:lang w:val="en-GB"/>
              </w:rPr>
            </w:pPr>
            <w:r w:rsidRPr="00345E64">
              <w:rPr>
                <w:rFonts w:ascii="Times New Roman" w:hAnsi="Times New Roman" w:cs="Times New Roman"/>
                <w:sz w:val="24"/>
                <w:szCs w:val="24"/>
                <w:lang w:val="en-GB"/>
              </w:rPr>
              <w:t>Ag doped GeSe</w:t>
            </w:r>
            <w:r w:rsidRPr="00345E64">
              <w:rPr>
                <w:rFonts w:ascii="Times New Roman" w:hAnsi="Times New Roman" w:cs="Times New Roman"/>
                <w:sz w:val="24"/>
                <w:szCs w:val="24"/>
                <w:vertAlign w:val="subscript"/>
                <w:lang w:val="en-GB"/>
              </w:rPr>
              <w:t>2</w:t>
            </w:r>
          </w:p>
          <w:p w:rsidR="00D30AA6" w:rsidRPr="00345E64" w:rsidRDefault="00D30AA6" w:rsidP="0077665C">
            <w:pPr>
              <w:spacing w:before="120" w:after="120" w:line="360" w:lineRule="auto"/>
              <w:rPr>
                <w:rFonts w:ascii="Times New Roman" w:hAnsi="Times New Roman" w:cs="Times New Roman"/>
                <w:sz w:val="24"/>
                <w:szCs w:val="24"/>
                <w:lang w:val="en-GB"/>
              </w:rPr>
            </w:pPr>
            <w:r w:rsidRPr="00345E64">
              <w:rPr>
                <w:rFonts w:ascii="Times New Roman" w:hAnsi="Times New Roman" w:cs="Times New Roman"/>
                <w:sz w:val="24"/>
                <w:szCs w:val="24"/>
                <w:lang w:val="en-GB"/>
              </w:rPr>
              <w:t>(120 nm)</w:t>
            </w:r>
          </w:p>
        </w:tc>
        <w:tc>
          <w:tcPr>
            <w:tcW w:w="76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Pt (50 nm )</w:t>
            </w:r>
          </w:p>
        </w:tc>
        <w:tc>
          <w:tcPr>
            <w:tcW w:w="973" w:type="pct"/>
          </w:tcPr>
          <w:p w:rsidR="00D30AA6" w:rsidRPr="00345E64" w:rsidRDefault="00D30AA6"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Diameter 5 </w:t>
            </w:r>
            <m:oMath>
              <m:r>
                <w:rPr>
                  <w:rFonts w:ascii="Cambria Math" w:hAnsi="Cambria Math" w:cs="Times New Roman"/>
                  <w:sz w:val="24"/>
                  <w:szCs w:val="24"/>
                  <w:lang w:val="en-GB"/>
                </w:rPr>
                <m:t>µm</m:t>
              </m:r>
            </m:oMath>
          </w:p>
        </w:tc>
      </w:tr>
    </w:tbl>
    <w:p w:rsidR="00CD6E74" w:rsidRPr="00CD6E74" w:rsidRDefault="00CD6E74" w:rsidP="0077665C">
      <w:pPr>
        <w:spacing w:before="120" w:after="120" w:line="360" w:lineRule="auto"/>
        <w:rPr>
          <w:rFonts w:ascii="Times New Roman" w:hAnsi="Times New Roman" w:cs="Times New Roman"/>
          <w:sz w:val="24"/>
          <w:szCs w:val="24"/>
        </w:rPr>
      </w:pPr>
      <w:r w:rsidRPr="00CD6E74">
        <w:rPr>
          <w:rFonts w:ascii="Times New Roman" w:hAnsi="Times New Roman" w:cs="Times New Roman"/>
          <w:sz w:val="24"/>
          <w:szCs w:val="24"/>
        </w:rPr>
        <w:t>The parameter of thermal evaporation is presented in table 4.</w:t>
      </w:r>
    </w:p>
    <w:p w:rsidR="002671C9" w:rsidRPr="00345E64" w:rsidRDefault="002671C9"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Table 4: </w:t>
      </w:r>
      <w:r w:rsidRPr="00345E64">
        <w:rPr>
          <w:rFonts w:ascii="Times New Roman" w:hAnsi="Times New Roman" w:cs="Times New Roman"/>
          <w:sz w:val="24"/>
          <w:szCs w:val="24"/>
        </w:rPr>
        <w:t>The deposition parameters of thermal evaporation.</w:t>
      </w:r>
    </w:p>
    <w:tbl>
      <w:tblPr>
        <w:tblStyle w:val="Mkatabulky"/>
        <w:tblW w:w="5000" w:type="pct"/>
        <w:tblLook w:val="04A0" w:firstRow="1" w:lastRow="0" w:firstColumn="1" w:lastColumn="0" w:noHBand="0" w:noVBand="1"/>
      </w:tblPr>
      <w:tblGrid>
        <w:gridCol w:w="3325"/>
        <w:gridCol w:w="3324"/>
        <w:gridCol w:w="2637"/>
      </w:tblGrid>
      <w:tr w:rsidR="00345E64" w:rsidRPr="00345E64" w:rsidTr="00ED3A2D">
        <w:trPr>
          <w:trHeight w:val="471"/>
        </w:trPr>
        <w:tc>
          <w:tcPr>
            <w:tcW w:w="1790" w:type="pct"/>
          </w:tcPr>
          <w:p w:rsidR="003D11CD" w:rsidRPr="00345E64" w:rsidRDefault="002671C9"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Material</w:t>
            </w:r>
          </w:p>
        </w:tc>
        <w:tc>
          <w:tcPr>
            <w:tcW w:w="1790" w:type="pct"/>
          </w:tcPr>
          <w:p w:rsidR="003D11CD" w:rsidRPr="00345E64" w:rsidRDefault="002671C9"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Pressure before deposition (Pa)</w:t>
            </w:r>
          </w:p>
        </w:tc>
        <w:tc>
          <w:tcPr>
            <w:tcW w:w="1420" w:type="pct"/>
          </w:tcPr>
          <w:p w:rsidR="003D11CD" w:rsidRPr="00345E64" w:rsidRDefault="002671C9"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Evaporation rate (nm/s)</w:t>
            </w:r>
          </w:p>
        </w:tc>
      </w:tr>
      <w:tr w:rsidR="00345E64" w:rsidRPr="00345E64" w:rsidTr="00B04D62">
        <w:trPr>
          <w:trHeight w:val="535"/>
        </w:trPr>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Al</w:t>
            </w:r>
          </w:p>
        </w:tc>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10</w:t>
            </w:r>
            <w:r w:rsidRPr="00345E64">
              <w:rPr>
                <w:rFonts w:ascii="Times New Roman" w:hAnsi="Times New Roman" w:cs="Times New Roman"/>
                <w:sz w:val="24"/>
                <w:szCs w:val="24"/>
                <w:vertAlign w:val="superscript"/>
              </w:rPr>
              <w:t>-4</w:t>
            </w:r>
          </w:p>
        </w:tc>
        <w:tc>
          <w:tcPr>
            <w:tcW w:w="142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1-2</w:t>
            </w:r>
          </w:p>
        </w:tc>
      </w:tr>
      <w:tr w:rsidR="00345E64" w:rsidRPr="00345E64" w:rsidTr="003F3382">
        <w:trPr>
          <w:trHeight w:val="437"/>
        </w:trPr>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Ag</w:t>
            </w:r>
          </w:p>
        </w:tc>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10</w:t>
            </w:r>
            <w:r w:rsidRPr="00345E64">
              <w:rPr>
                <w:rFonts w:ascii="Times New Roman" w:hAnsi="Times New Roman" w:cs="Times New Roman"/>
                <w:sz w:val="24"/>
                <w:szCs w:val="24"/>
                <w:vertAlign w:val="superscript"/>
              </w:rPr>
              <w:t>-4</w:t>
            </w:r>
          </w:p>
        </w:tc>
        <w:tc>
          <w:tcPr>
            <w:tcW w:w="142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1-2</w:t>
            </w:r>
          </w:p>
        </w:tc>
      </w:tr>
      <w:tr w:rsidR="00345E64" w:rsidRPr="00345E64" w:rsidTr="00B04D62">
        <w:trPr>
          <w:trHeight w:val="535"/>
        </w:trPr>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AsS</w:t>
            </w:r>
            <w:r w:rsidRPr="00345E64">
              <w:rPr>
                <w:rFonts w:ascii="Times New Roman" w:hAnsi="Times New Roman" w:cs="Times New Roman"/>
                <w:sz w:val="24"/>
                <w:szCs w:val="24"/>
                <w:vertAlign w:val="subscript"/>
              </w:rPr>
              <w:t>2</w:t>
            </w:r>
          </w:p>
        </w:tc>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10</w:t>
            </w:r>
            <w:r w:rsidRPr="00345E64">
              <w:rPr>
                <w:rFonts w:ascii="Times New Roman" w:hAnsi="Times New Roman" w:cs="Times New Roman"/>
                <w:sz w:val="24"/>
                <w:szCs w:val="24"/>
                <w:vertAlign w:val="superscript"/>
              </w:rPr>
              <w:t>-4</w:t>
            </w:r>
          </w:p>
        </w:tc>
        <w:tc>
          <w:tcPr>
            <w:tcW w:w="142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&lt;1</w:t>
            </w:r>
          </w:p>
        </w:tc>
      </w:tr>
      <w:tr w:rsidR="00345E64" w:rsidRPr="00345E64" w:rsidTr="00B04D62">
        <w:trPr>
          <w:trHeight w:val="554"/>
        </w:trPr>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GeSe</w:t>
            </w:r>
            <w:r w:rsidRPr="00345E64">
              <w:rPr>
                <w:rFonts w:ascii="Times New Roman" w:hAnsi="Times New Roman" w:cs="Times New Roman"/>
                <w:sz w:val="24"/>
                <w:szCs w:val="24"/>
                <w:vertAlign w:val="subscript"/>
              </w:rPr>
              <w:t xml:space="preserve">2 </w:t>
            </w:r>
          </w:p>
        </w:tc>
        <w:tc>
          <w:tcPr>
            <w:tcW w:w="179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10</w:t>
            </w:r>
            <w:r w:rsidRPr="00345E64">
              <w:rPr>
                <w:rFonts w:ascii="Times New Roman" w:hAnsi="Times New Roman" w:cs="Times New Roman"/>
                <w:sz w:val="24"/>
                <w:szCs w:val="24"/>
                <w:vertAlign w:val="superscript"/>
              </w:rPr>
              <w:t>-4</w:t>
            </w:r>
          </w:p>
        </w:tc>
        <w:tc>
          <w:tcPr>
            <w:tcW w:w="1420" w:type="pct"/>
          </w:tcPr>
          <w:p w:rsidR="003D11CD" w:rsidRPr="00345E64" w:rsidRDefault="003D11CD"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&lt;1</w:t>
            </w:r>
          </w:p>
        </w:tc>
      </w:tr>
      <w:tr w:rsidR="00AB2CAB" w:rsidRPr="00345E64" w:rsidTr="00B04D62">
        <w:trPr>
          <w:trHeight w:val="554"/>
        </w:trPr>
        <w:tc>
          <w:tcPr>
            <w:tcW w:w="1790" w:type="pct"/>
          </w:tcPr>
          <w:p w:rsidR="00AB2CAB" w:rsidRPr="00345E64" w:rsidRDefault="00AB2CAB"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Al</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O</w:t>
            </w:r>
            <w:r w:rsidRPr="00345E64">
              <w:rPr>
                <w:rFonts w:ascii="Times New Roman" w:hAnsi="Times New Roman" w:cs="Times New Roman"/>
                <w:sz w:val="24"/>
                <w:szCs w:val="24"/>
                <w:vertAlign w:val="subscript"/>
              </w:rPr>
              <w:t>3</w:t>
            </w:r>
          </w:p>
        </w:tc>
        <w:tc>
          <w:tcPr>
            <w:tcW w:w="1790" w:type="pct"/>
          </w:tcPr>
          <w:p w:rsidR="00AB2CAB" w:rsidRPr="00345E64" w:rsidRDefault="00AB2CAB"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10</w:t>
            </w:r>
            <w:r w:rsidRPr="00345E64">
              <w:rPr>
                <w:rFonts w:ascii="Times New Roman" w:hAnsi="Times New Roman" w:cs="Times New Roman"/>
                <w:sz w:val="24"/>
                <w:szCs w:val="24"/>
                <w:vertAlign w:val="superscript"/>
              </w:rPr>
              <w:t>-4</w:t>
            </w:r>
          </w:p>
        </w:tc>
        <w:tc>
          <w:tcPr>
            <w:tcW w:w="1420" w:type="pct"/>
          </w:tcPr>
          <w:p w:rsidR="00AB2CAB" w:rsidRPr="00345E64" w:rsidRDefault="00AB2CAB"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&lt;1</w:t>
            </w:r>
          </w:p>
        </w:tc>
      </w:tr>
    </w:tbl>
    <w:p w:rsidR="008A1051" w:rsidRPr="00345E64" w:rsidRDefault="007278A0" w:rsidP="0077665C">
      <w:pPr>
        <w:spacing w:before="120" w:after="120" w:line="360" w:lineRule="auto"/>
        <w:jc w:val="both"/>
        <w:outlineLvl w:val="1"/>
        <w:rPr>
          <w:rFonts w:ascii="Times New Roman" w:hAnsi="Times New Roman" w:cs="Times New Roman"/>
          <w:b/>
          <w:sz w:val="24"/>
          <w:szCs w:val="24"/>
          <w:lang w:val="en-GB"/>
        </w:rPr>
      </w:pPr>
      <w:bookmarkStart w:id="42" w:name="_Toc482368862"/>
      <w:r w:rsidRPr="00345E64">
        <w:rPr>
          <w:rFonts w:ascii="Times New Roman" w:hAnsi="Times New Roman" w:cs="Times New Roman"/>
          <w:b/>
          <w:sz w:val="24"/>
          <w:szCs w:val="24"/>
          <w:lang w:val="en-GB"/>
        </w:rPr>
        <w:t xml:space="preserve">3.2  </w:t>
      </w:r>
      <w:r w:rsidR="00D202EA" w:rsidRPr="00345E64">
        <w:rPr>
          <w:rFonts w:ascii="Times New Roman" w:hAnsi="Times New Roman" w:cs="Times New Roman"/>
          <w:b/>
          <w:sz w:val="24"/>
          <w:szCs w:val="24"/>
          <w:lang w:val="en-GB"/>
        </w:rPr>
        <w:t>Photo doping and dissolution</w:t>
      </w:r>
      <w:bookmarkEnd w:id="42"/>
    </w:p>
    <w:p w:rsidR="008A1051" w:rsidRPr="00345E64" w:rsidRDefault="00D202EA"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The Ag ions are commonly introduced into chalcogenide thin film through photo diffusion and dissolution</w:t>
      </w:r>
      <w:r w:rsidR="000E0798" w:rsidRPr="00345E64">
        <w:rPr>
          <w:rFonts w:ascii="Times New Roman" w:hAnsi="Times New Roman" w:cs="Times New Roman"/>
          <w:sz w:val="24"/>
          <w:szCs w:val="24"/>
          <w:lang w:val="en-GB"/>
        </w:rPr>
        <w:t xml:space="preserve">. </w:t>
      </w:r>
      <w:r w:rsidR="00EE49E6" w:rsidRPr="00345E64">
        <w:rPr>
          <w:rFonts w:ascii="Times New Roman" w:hAnsi="Times New Roman" w:cs="Times New Roman"/>
          <w:sz w:val="24"/>
          <w:szCs w:val="24"/>
          <w:lang w:val="en-GB"/>
        </w:rPr>
        <w:t xml:space="preserve">In the case of </w:t>
      </w:r>
      <w:r w:rsidR="003E6696" w:rsidRPr="00345E64">
        <w:rPr>
          <w:rFonts w:ascii="Times New Roman" w:hAnsi="Times New Roman" w:cs="Times New Roman"/>
          <w:sz w:val="24"/>
          <w:szCs w:val="24"/>
          <w:lang w:val="en-GB"/>
        </w:rPr>
        <w:t>Ag/GeSe</w:t>
      </w:r>
      <w:r w:rsidR="00EE49E6" w:rsidRPr="00345E64">
        <w:rPr>
          <w:rFonts w:ascii="Times New Roman" w:hAnsi="Times New Roman" w:cs="Times New Roman"/>
          <w:sz w:val="24"/>
          <w:szCs w:val="24"/>
          <w:vertAlign w:val="subscript"/>
          <w:lang w:val="en-GB"/>
        </w:rPr>
        <w:t>2</w:t>
      </w:r>
      <w:r w:rsidR="003E6696" w:rsidRPr="00345E64">
        <w:rPr>
          <w:rFonts w:ascii="Times New Roman" w:hAnsi="Times New Roman" w:cs="Times New Roman"/>
          <w:sz w:val="24"/>
          <w:szCs w:val="24"/>
          <w:lang w:val="en-GB"/>
        </w:rPr>
        <w:t xml:space="preserve"> bilayer, </w:t>
      </w:r>
      <w:r w:rsidR="00AB2CAB" w:rsidRPr="00345E64">
        <w:rPr>
          <w:rFonts w:ascii="Times New Roman" w:hAnsi="Times New Roman" w:cs="Times New Roman"/>
          <w:sz w:val="24"/>
          <w:szCs w:val="24"/>
          <w:lang w:val="en-GB"/>
        </w:rPr>
        <w:t>an ultra thin film</w:t>
      </w:r>
      <w:r w:rsidR="003E6696" w:rsidRPr="00345E64">
        <w:rPr>
          <w:rFonts w:ascii="Times New Roman" w:hAnsi="Times New Roman" w:cs="Times New Roman"/>
          <w:sz w:val="24"/>
          <w:szCs w:val="24"/>
          <w:lang w:val="en-GB"/>
        </w:rPr>
        <w:t xml:space="preserve"> Ag layer</w:t>
      </w:r>
      <w:r w:rsidR="00AB2CAB" w:rsidRPr="00345E64">
        <w:rPr>
          <w:rFonts w:ascii="Times New Roman" w:hAnsi="Times New Roman" w:cs="Times New Roman"/>
          <w:sz w:val="24"/>
          <w:szCs w:val="24"/>
          <w:lang w:val="en-GB"/>
        </w:rPr>
        <w:t xml:space="preserve"> (10 nm)</w:t>
      </w:r>
      <w:r w:rsidR="003E6696" w:rsidRPr="00345E64">
        <w:rPr>
          <w:rFonts w:ascii="Times New Roman" w:hAnsi="Times New Roman" w:cs="Times New Roman"/>
          <w:sz w:val="24"/>
          <w:szCs w:val="24"/>
          <w:lang w:val="en-GB"/>
        </w:rPr>
        <w:t xml:space="preserve"> </w:t>
      </w:r>
      <w:r w:rsidR="00AB2CAB" w:rsidRPr="00345E64">
        <w:rPr>
          <w:rFonts w:ascii="Times New Roman" w:hAnsi="Times New Roman" w:cs="Times New Roman"/>
          <w:sz w:val="24"/>
          <w:szCs w:val="24"/>
          <w:lang w:val="en-GB"/>
        </w:rPr>
        <w:t xml:space="preserve">is </w:t>
      </w:r>
      <w:r w:rsidR="003E6696" w:rsidRPr="00345E64">
        <w:rPr>
          <w:rFonts w:ascii="Times New Roman" w:hAnsi="Times New Roman" w:cs="Times New Roman"/>
          <w:sz w:val="24"/>
          <w:szCs w:val="24"/>
          <w:lang w:val="en-GB"/>
        </w:rPr>
        <w:t>deposited onto</w:t>
      </w:r>
      <w:r w:rsidR="00EE49E6" w:rsidRPr="00345E64">
        <w:rPr>
          <w:rFonts w:ascii="Times New Roman" w:hAnsi="Times New Roman" w:cs="Times New Roman"/>
          <w:sz w:val="24"/>
          <w:szCs w:val="24"/>
          <w:lang w:val="en-GB"/>
        </w:rPr>
        <w:t xml:space="preserve"> </w:t>
      </w:r>
      <w:r w:rsidR="003E6696" w:rsidRPr="00345E64">
        <w:rPr>
          <w:rFonts w:ascii="Times New Roman" w:hAnsi="Times New Roman" w:cs="Times New Roman"/>
          <w:sz w:val="24"/>
          <w:szCs w:val="24"/>
          <w:lang w:val="en-GB"/>
        </w:rPr>
        <w:t>the surface of GeSe</w:t>
      </w:r>
      <w:r w:rsidR="003E6696" w:rsidRPr="00345E64">
        <w:rPr>
          <w:rFonts w:ascii="Times New Roman" w:hAnsi="Times New Roman" w:cs="Times New Roman"/>
          <w:sz w:val="24"/>
          <w:szCs w:val="24"/>
          <w:vertAlign w:val="subscript"/>
          <w:lang w:val="en-GB"/>
        </w:rPr>
        <w:t>2</w:t>
      </w:r>
      <w:r w:rsidR="003E6696" w:rsidRPr="00345E64">
        <w:rPr>
          <w:rFonts w:ascii="Times New Roman" w:hAnsi="Times New Roman" w:cs="Times New Roman"/>
          <w:sz w:val="24"/>
          <w:szCs w:val="24"/>
          <w:lang w:val="en-GB"/>
        </w:rPr>
        <w:t xml:space="preserve"> thin film. </w:t>
      </w:r>
      <w:r w:rsidR="00AB2CAB" w:rsidRPr="00345E64">
        <w:rPr>
          <w:rFonts w:ascii="Times New Roman" w:hAnsi="Times New Roman" w:cs="Times New Roman"/>
          <w:sz w:val="24"/>
          <w:szCs w:val="24"/>
          <w:lang w:val="en-GB"/>
        </w:rPr>
        <w:t xml:space="preserve">As the ultra thin Ag layer is </w:t>
      </w:r>
      <w:r w:rsidR="002671C9" w:rsidRPr="00345E64">
        <w:rPr>
          <w:rFonts w:ascii="Times New Roman" w:hAnsi="Times New Roman" w:cs="Times New Roman"/>
          <w:sz w:val="24"/>
          <w:szCs w:val="24"/>
          <w:lang w:val="en-GB"/>
        </w:rPr>
        <w:t>semi-</w:t>
      </w:r>
      <w:r w:rsidR="00AB2CAB" w:rsidRPr="00345E64">
        <w:rPr>
          <w:rFonts w:ascii="Times New Roman" w:hAnsi="Times New Roman" w:cs="Times New Roman"/>
          <w:sz w:val="24"/>
          <w:szCs w:val="24"/>
          <w:lang w:val="en-GB"/>
        </w:rPr>
        <w:t>transparent, t</w:t>
      </w:r>
      <w:r w:rsidR="003E6696" w:rsidRPr="00345E64">
        <w:rPr>
          <w:rFonts w:ascii="Times New Roman" w:hAnsi="Times New Roman" w:cs="Times New Roman"/>
          <w:sz w:val="24"/>
          <w:szCs w:val="24"/>
          <w:lang w:val="en-GB"/>
        </w:rPr>
        <w:t xml:space="preserve">he sample </w:t>
      </w:r>
      <w:r w:rsidR="00AB2CAB" w:rsidRPr="00345E64">
        <w:rPr>
          <w:rFonts w:ascii="Times New Roman" w:hAnsi="Times New Roman" w:cs="Times New Roman"/>
          <w:sz w:val="24"/>
          <w:szCs w:val="24"/>
          <w:lang w:val="en-GB"/>
        </w:rPr>
        <w:t xml:space="preserve">can be </w:t>
      </w:r>
      <w:r w:rsidR="003E6696" w:rsidRPr="00345E64">
        <w:rPr>
          <w:rFonts w:ascii="Times New Roman" w:hAnsi="Times New Roman" w:cs="Times New Roman"/>
          <w:sz w:val="24"/>
          <w:szCs w:val="24"/>
          <w:lang w:val="en-GB"/>
        </w:rPr>
        <w:t>illuminated from the top side, and Ag ions diffuse into GeSe</w:t>
      </w:r>
      <w:r w:rsidR="003E6696" w:rsidRPr="00345E64">
        <w:rPr>
          <w:rFonts w:ascii="Times New Roman" w:hAnsi="Times New Roman" w:cs="Times New Roman"/>
          <w:sz w:val="24"/>
          <w:szCs w:val="24"/>
          <w:vertAlign w:val="subscript"/>
          <w:lang w:val="en-GB"/>
        </w:rPr>
        <w:t>2</w:t>
      </w:r>
      <w:r w:rsidR="003E6696" w:rsidRPr="00345E64">
        <w:rPr>
          <w:rFonts w:ascii="Times New Roman" w:hAnsi="Times New Roman" w:cs="Times New Roman"/>
          <w:sz w:val="24"/>
          <w:szCs w:val="24"/>
          <w:lang w:val="en-GB"/>
        </w:rPr>
        <w:t xml:space="preserve"> thin film from up to down side until the Ag layer </w:t>
      </w:r>
      <w:r w:rsidR="00EE18FA" w:rsidRPr="00345E64">
        <w:rPr>
          <w:rFonts w:ascii="Times New Roman" w:hAnsi="Times New Roman" w:cs="Times New Roman"/>
          <w:sz w:val="24"/>
          <w:szCs w:val="24"/>
          <w:lang w:val="en-GB"/>
        </w:rPr>
        <w:t xml:space="preserve">is </w:t>
      </w:r>
      <w:r w:rsidR="003E6696" w:rsidRPr="00345E64">
        <w:rPr>
          <w:rFonts w:ascii="Times New Roman" w:hAnsi="Times New Roman" w:cs="Times New Roman"/>
          <w:sz w:val="24"/>
          <w:szCs w:val="24"/>
          <w:lang w:val="en-GB"/>
        </w:rPr>
        <w:t>completely dissolved. For AsS</w:t>
      </w:r>
      <w:r w:rsidR="003E6696" w:rsidRPr="00345E64">
        <w:rPr>
          <w:rFonts w:ascii="Times New Roman" w:hAnsi="Times New Roman" w:cs="Times New Roman"/>
          <w:sz w:val="24"/>
          <w:szCs w:val="24"/>
          <w:vertAlign w:val="subscript"/>
          <w:lang w:val="en-GB"/>
        </w:rPr>
        <w:t>2</w:t>
      </w:r>
      <w:r w:rsidR="003E6696" w:rsidRPr="00345E64">
        <w:rPr>
          <w:rFonts w:ascii="Times New Roman" w:hAnsi="Times New Roman" w:cs="Times New Roman"/>
          <w:sz w:val="24"/>
          <w:szCs w:val="24"/>
          <w:lang w:val="en-GB"/>
        </w:rPr>
        <w:t>/Ag bilayer, the AsS</w:t>
      </w:r>
      <w:r w:rsidR="003E6696" w:rsidRPr="00345E64">
        <w:rPr>
          <w:rFonts w:ascii="Times New Roman" w:hAnsi="Times New Roman" w:cs="Times New Roman"/>
          <w:sz w:val="24"/>
          <w:szCs w:val="24"/>
          <w:vertAlign w:val="subscript"/>
          <w:lang w:val="en-GB"/>
        </w:rPr>
        <w:t>2</w:t>
      </w:r>
      <w:r w:rsidR="003E6696" w:rsidRPr="00345E64">
        <w:rPr>
          <w:rFonts w:ascii="Times New Roman" w:hAnsi="Times New Roman" w:cs="Times New Roman"/>
          <w:sz w:val="24"/>
          <w:szCs w:val="24"/>
          <w:lang w:val="en-GB"/>
        </w:rPr>
        <w:t xml:space="preserve"> thin film </w:t>
      </w:r>
      <w:r w:rsidR="00AB2CAB" w:rsidRPr="00345E64">
        <w:rPr>
          <w:rFonts w:ascii="Times New Roman" w:hAnsi="Times New Roman" w:cs="Times New Roman"/>
          <w:sz w:val="24"/>
          <w:szCs w:val="24"/>
          <w:lang w:val="en-GB"/>
        </w:rPr>
        <w:t xml:space="preserve">is </w:t>
      </w:r>
      <w:r w:rsidR="00F1365D" w:rsidRPr="00345E64">
        <w:rPr>
          <w:rFonts w:ascii="Times New Roman" w:hAnsi="Times New Roman" w:cs="Times New Roman"/>
          <w:sz w:val="24"/>
          <w:szCs w:val="24"/>
          <w:lang w:val="en-GB"/>
        </w:rPr>
        <w:t xml:space="preserve">deposited onto the surface Ag thin film. The Ag ions are diffused </w:t>
      </w:r>
      <w:r w:rsidR="000E0798" w:rsidRPr="00345E64">
        <w:rPr>
          <w:rFonts w:ascii="Times New Roman" w:hAnsi="Times New Roman" w:cs="Times New Roman"/>
          <w:sz w:val="24"/>
          <w:szCs w:val="24"/>
          <w:lang w:val="en-GB"/>
        </w:rPr>
        <w:t>form the bottom to the top side</w:t>
      </w:r>
      <w:r w:rsidR="00A161A7" w:rsidRPr="00345E64">
        <w:rPr>
          <w:rFonts w:ascii="Times New Roman" w:hAnsi="Times New Roman" w:cs="Times New Roman"/>
          <w:sz w:val="24"/>
          <w:szCs w:val="24"/>
          <w:lang w:val="en-GB"/>
        </w:rPr>
        <w:t xml:space="preserve">, as shown in </w:t>
      </w:r>
      <w:r w:rsidR="00062004" w:rsidRPr="00345E64">
        <w:rPr>
          <w:rFonts w:ascii="Times New Roman" w:hAnsi="Times New Roman" w:cs="Times New Roman"/>
          <w:sz w:val="24"/>
          <w:szCs w:val="24"/>
          <w:lang w:val="en-GB"/>
        </w:rPr>
        <w:t>Figure</w:t>
      </w:r>
      <w:r w:rsidR="00A161A7" w:rsidRPr="00345E64">
        <w:rPr>
          <w:rFonts w:ascii="Times New Roman" w:hAnsi="Times New Roman" w:cs="Times New Roman"/>
          <w:sz w:val="24"/>
          <w:szCs w:val="24"/>
          <w:lang w:val="en-GB"/>
        </w:rPr>
        <w:t xml:space="preserve"> </w:t>
      </w:r>
      <w:r w:rsidR="00062004" w:rsidRPr="00345E64">
        <w:rPr>
          <w:rFonts w:ascii="Times New Roman" w:hAnsi="Times New Roman" w:cs="Times New Roman"/>
          <w:sz w:val="24"/>
          <w:szCs w:val="24"/>
          <w:lang w:val="en-GB"/>
        </w:rPr>
        <w:t>10</w:t>
      </w:r>
      <w:r w:rsidR="00B073E8" w:rsidRPr="00345E64">
        <w:rPr>
          <w:rFonts w:ascii="Times New Roman" w:hAnsi="Times New Roman" w:cs="Times New Roman"/>
          <w:sz w:val="24"/>
          <w:szCs w:val="24"/>
          <w:lang w:val="en-GB"/>
        </w:rPr>
        <w:t>.</w:t>
      </w:r>
    </w:p>
    <w:p w:rsidR="00FE0EF7" w:rsidRPr="00345E64" w:rsidRDefault="00DA109B"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5CC255E8" wp14:editId="266691DB">
            <wp:extent cx="3184636" cy="2087940"/>
            <wp:effectExtent l="0" t="0" r="0" b="7620"/>
            <wp:docPr id="27" name="Picture 27" descr="D:\Phd thesis\g39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hd thesis\g3913.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90067" cy="2091501"/>
                    </a:xfrm>
                    <a:prstGeom prst="rect">
                      <a:avLst/>
                    </a:prstGeom>
                    <a:noFill/>
                    <a:ln>
                      <a:noFill/>
                    </a:ln>
                  </pic:spPr>
                </pic:pic>
              </a:graphicData>
            </a:graphic>
          </wp:inline>
        </w:drawing>
      </w:r>
    </w:p>
    <w:p w:rsidR="0077729C"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lang w:val="en-GB"/>
        </w:rPr>
        <w:t>Figure</w:t>
      </w:r>
      <w:r w:rsidR="00A161A7"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10</w:t>
      </w:r>
      <w:r w:rsidR="00A161A7" w:rsidRPr="00345E64">
        <w:rPr>
          <w:rFonts w:ascii="Times New Roman" w:hAnsi="Times New Roman" w:cs="Times New Roman"/>
          <w:sz w:val="24"/>
          <w:szCs w:val="24"/>
          <w:lang w:val="en-GB"/>
        </w:rPr>
        <w:t>:</w:t>
      </w:r>
      <w:r w:rsidR="00CD6E74" w:rsidRPr="00E75544">
        <w:rPr>
          <w:rFonts w:ascii="Times New Roman" w:hAnsi="Times New Roman" w:cs="Times New Roman"/>
          <w:sz w:val="24"/>
          <w:szCs w:val="24"/>
        </w:rPr>
        <w:t xml:space="preserve"> (a) GeSe</w:t>
      </w:r>
      <w:r w:rsidR="00CD6E74" w:rsidRPr="00E75544">
        <w:rPr>
          <w:rFonts w:ascii="Times New Roman" w:hAnsi="Times New Roman" w:cs="Times New Roman"/>
          <w:sz w:val="24"/>
          <w:szCs w:val="24"/>
          <w:vertAlign w:val="subscript"/>
        </w:rPr>
        <w:t>2</w:t>
      </w:r>
      <w:r w:rsidR="00CD6E74" w:rsidRPr="00E75544">
        <w:rPr>
          <w:rFonts w:ascii="Times New Roman" w:hAnsi="Times New Roman" w:cs="Times New Roman"/>
          <w:sz w:val="24"/>
          <w:szCs w:val="24"/>
        </w:rPr>
        <w:t xml:space="preserve"> and (b) AsS</w:t>
      </w:r>
      <w:r w:rsidR="00CD6E74" w:rsidRPr="00E75544">
        <w:rPr>
          <w:rFonts w:ascii="Times New Roman" w:hAnsi="Times New Roman" w:cs="Times New Roman"/>
          <w:sz w:val="24"/>
          <w:szCs w:val="24"/>
          <w:vertAlign w:val="subscript"/>
        </w:rPr>
        <w:t>2</w:t>
      </w:r>
      <w:r w:rsidR="00CD6E74" w:rsidRPr="00E75544">
        <w:rPr>
          <w:rFonts w:ascii="Times New Roman" w:hAnsi="Times New Roman" w:cs="Times New Roman"/>
          <w:sz w:val="24"/>
          <w:szCs w:val="24"/>
        </w:rPr>
        <w:t xml:space="preserve"> thin film before and during photo diffusion and dissolution.</w:t>
      </w:r>
    </w:p>
    <w:p w:rsidR="00D202EA" w:rsidRPr="00345E64" w:rsidRDefault="007278A0" w:rsidP="0077665C">
      <w:pPr>
        <w:pStyle w:val="Nadpis2"/>
        <w:spacing w:before="120" w:after="120" w:line="360" w:lineRule="auto"/>
        <w:jc w:val="both"/>
        <w:rPr>
          <w:rFonts w:ascii="Times New Roman" w:hAnsi="Times New Roman" w:cs="Times New Roman"/>
          <w:color w:val="auto"/>
          <w:sz w:val="24"/>
          <w:szCs w:val="24"/>
        </w:rPr>
      </w:pPr>
      <w:bookmarkStart w:id="43" w:name="_Toc482368863"/>
      <w:r w:rsidRPr="00345E64">
        <w:rPr>
          <w:rFonts w:ascii="Times New Roman" w:hAnsi="Times New Roman" w:cs="Times New Roman"/>
          <w:color w:val="auto"/>
          <w:sz w:val="24"/>
          <w:szCs w:val="24"/>
        </w:rPr>
        <w:t xml:space="preserve">3.3  </w:t>
      </w:r>
      <w:r w:rsidR="00D202EA" w:rsidRPr="00345E64">
        <w:rPr>
          <w:rFonts w:ascii="Times New Roman" w:hAnsi="Times New Roman" w:cs="Times New Roman"/>
          <w:color w:val="auto"/>
          <w:sz w:val="24"/>
          <w:szCs w:val="24"/>
        </w:rPr>
        <w:t>Electric pulse measurement</w:t>
      </w:r>
      <w:bookmarkEnd w:id="43"/>
    </w:p>
    <w:p w:rsidR="00D202EA" w:rsidRPr="00345E64" w:rsidRDefault="00D202EA"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The switching </w:t>
      </w:r>
      <w:r w:rsidR="004B470A" w:rsidRPr="00345E64">
        <w:rPr>
          <w:rFonts w:ascii="Times New Roman" w:hAnsi="Times New Roman" w:cs="Times New Roman"/>
          <w:sz w:val="24"/>
          <w:szCs w:val="24"/>
          <w:lang w:val="en-GB"/>
        </w:rPr>
        <w:t>behaviour</w:t>
      </w:r>
      <w:r w:rsidRPr="00345E64">
        <w:rPr>
          <w:rFonts w:ascii="Times New Roman" w:hAnsi="Times New Roman" w:cs="Times New Roman"/>
          <w:sz w:val="24"/>
          <w:szCs w:val="24"/>
          <w:lang w:val="en-GB"/>
        </w:rPr>
        <w:t xml:space="preserve"> </w:t>
      </w:r>
      <w:r w:rsidR="00AB2CAB" w:rsidRPr="00345E64">
        <w:rPr>
          <w:rFonts w:ascii="Times New Roman" w:hAnsi="Times New Roman" w:cs="Times New Roman"/>
          <w:sz w:val="24"/>
          <w:szCs w:val="24"/>
          <w:lang w:val="en-GB"/>
        </w:rPr>
        <w:t xml:space="preserve">was </w:t>
      </w:r>
      <w:r w:rsidRPr="00345E64">
        <w:rPr>
          <w:rFonts w:ascii="Times New Roman" w:hAnsi="Times New Roman" w:cs="Times New Roman"/>
          <w:sz w:val="24"/>
          <w:szCs w:val="24"/>
          <w:lang w:val="en-GB"/>
        </w:rPr>
        <w:t xml:space="preserve">tested by </w:t>
      </w:r>
      <w:r w:rsidR="002671C9" w:rsidRPr="00345E64">
        <w:rPr>
          <w:rFonts w:ascii="Times New Roman" w:hAnsi="Times New Roman" w:cs="Times New Roman"/>
          <w:sz w:val="24"/>
          <w:szCs w:val="24"/>
          <w:lang w:val="en-GB"/>
        </w:rPr>
        <w:t>K</w:t>
      </w:r>
      <w:r w:rsidRPr="00345E64">
        <w:rPr>
          <w:rFonts w:ascii="Times New Roman" w:hAnsi="Times New Roman" w:cs="Times New Roman"/>
          <w:sz w:val="24"/>
          <w:szCs w:val="24"/>
          <w:lang w:val="en-GB"/>
        </w:rPr>
        <w:t>e</w:t>
      </w:r>
      <w:r w:rsidR="004B470A" w:rsidRPr="00345E64">
        <w:rPr>
          <w:rFonts w:ascii="Times New Roman" w:hAnsi="Times New Roman" w:cs="Times New Roman"/>
          <w:sz w:val="24"/>
          <w:szCs w:val="24"/>
          <w:lang w:val="en-GB"/>
        </w:rPr>
        <w:t>i</w:t>
      </w:r>
      <w:r w:rsidRPr="00345E64">
        <w:rPr>
          <w:rFonts w:ascii="Times New Roman" w:hAnsi="Times New Roman" w:cs="Times New Roman"/>
          <w:sz w:val="24"/>
          <w:szCs w:val="24"/>
          <w:lang w:val="en-GB"/>
        </w:rPr>
        <w:t>thley 2602 SourceMet</w:t>
      </w:r>
      <w:r w:rsidR="00B073E8" w:rsidRPr="00345E64">
        <w:rPr>
          <w:rFonts w:ascii="Times New Roman" w:hAnsi="Times New Roman" w:cs="Times New Roman"/>
          <w:sz w:val="24"/>
          <w:szCs w:val="24"/>
          <w:lang w:val="en-GB"/>
        </w:rPr>
        <w:t xml:space="preserve">er, which offers </w:t>
      </w:r>
      <w:r w:rsidRPr="00345E64">
        <w:rPr>
          <w:rFonts w:ascii="Times New Roman" w:hAnsi="Times New Roman" w:cs="Times New Roman"/>
          <w:sz w:val="24"/>
          <w:szCs w:val="24"/>
          <w:lang w:val="en-GB"/>
        </w:rPr>
        <w:t>precision DC, pulse, and low frequency AC source-measure testing</w:t>
      </w:r>
      <w:r w:rsidR="00AB2CAB" w:rsidRPr="00345E64">
        <w:rPr>
          <w:rFonts w:ascii="Times New Roman" w:hAnsi="Times New Roman" w:cs="Times New Roman"/>
          <w:sz w:val="24"/>
          <w:szCs w:val="24"/>
          <w:lang w:val="en-GB"/>
        </w:rPr>
        <w:t xml:space="preserve"> </w:t>
      </w:r>
      <w:r w:rsidR="00E0355B"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"URL" : "http://www.ece.uprm.edu/~etclab/resources/equipment/keithley2612/2600series_referencemanual.pdf", "container-title" : "2600s-901-01 Rev.B", "id" : "ITEM-1", "issued" : { "date-parts" : [ [ "0" ] ] }, "title" : "Reference Manual", "type" : "webpage" }, "uris" : [ "http://www.mendeley.com/documents/?uuid=82f02f23-1f9e-4d24-9c60-d20414939efd" ] } ], "mendeley" : { "formattedCitation" : "[32]", "plainTextFormattedCitation" : "[32]", "previouslyFormattedCitation" : "[32]" }, "properties" : { "noteIndex" : 0 }, "schema" : "https://github.com/citation-style-language/schema/raw/master/csl-citation.json" }</w:instrText>
      </w:r>
      <w:r w:rsidR="00E0355B"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[32]</w:t>
      </w:r>
      <w:r w:rsidR="00E0355B" w:rsidRPr="00345E64">
        <w:rPr>
          <w:rFonts w:ascii="Times New Roman" w:hAnsi="Times New Roman" w:cs="Times New Roman"/>
          <w:sz w:val="24"/>
          <w:szCs w:val="24"/>
          <w:lang w:val="en-GB"/>
        </w:rPr>
        <w:fldChar w:fldCharType="end"/>
      </w:r>
      <w:r w:rsidRPr="00345E64">
        <w:rPr>
          <w:rFonts w:ascii="Times New Roman" w:hAnsi="Times New Roman" w:cs="Times New Roman"/>
          <w:sz w:val="24"/>
          <w:szCs w:val="24"/>
          <w:lang w:val="en-GB"/>
        </w:rPr>
        <w:t>.</w:t>
      </w:r>
      <w:r w:rsidR="005623AD" w:rsidRPr="00345E64">
        <w:rPr>
          <w:rFonts w:ascii="Times New Roman" w:hAnsi="Times New Roman" w:cs="Times New Roman"/>
          <w:sz w:val="24"/>
          <w:szCs w:val="24"/>
          <w:lang w:val="en-GB"/>
        </w:rPr>
        <w:t xml:space="preserve"> </w:t>
      </w:r>
    </w:p>
    <w:p w:rsidR="002870D8" w:rsidRDefault="002870D8" w:rsidP="002870D8">
      <w:pPr>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generated pulse was programed by the software Test Script. The schematic sequence of pulses is shown in Figure 11. Several important parameters can be found, such as: the maximum voltage U</w:t>
      </w:r>
      <w:r>
        <w:rPr>
          <w:rFonts w:ascii="Times New Roman" w:hAnsi="Times New Roman" w:cs="Times New Roman"/>
          <w:sz w:val="24"/>
          <w:szCs w:val="24"/>
          <w:vertAlign w:val="subscript"/>
          <w:lang w:val="en-GB"/>
        </w:rPr>
        <w:t>max</w:t>
      </w:r>
      <w:r>
        <w:rPr>
          <w:rFonts w:ascii="Times New Roman" w:hAnsi="Times New Roman" w:cs="Times New Roman"/>
          <w:sz w:val="24"/>
          <w:szCs w:val="24"/>
          <w:lang w:val="en-GB"/>
        </w:rPr>
        <w:t>, the minimum voltage U</w:t>
      </w:r>
      <w:r>
        <w:rPr>
          <w:rFonts w:ascii="Times New Roman" w:hAnsi="Times New Roman" w:cs="Times New Roman"/>
          <w:sz w:val="24"/>
          <w:szCs w:val="24"/>
          <w:vertAlign w:val="subscript"/>
          <w:lang w:val="en-GB"/>
        </w:rPr>
        <w:t>min</w:t>
      </w:r>
      <w:r>
        <w:rPr>
          <w:rFonts w:ascii="Times New Roman" w:hAnsi="Times New Roman" w:cs="Times New Roman"/>
          <w:sz w:val="24"/>
          <w:szCs w:val="24"/>
          <w:lang w:val="en-GB"/>
        </w:rPr>
        <w:t xml:space="preserve">, the voltage step </w:t>
      </w:r>
      <w:r>
        <w:rPr>
          <w:rFonts w:ascii="Times New Roman" w:hAnsi="Times New Roman" w:cs="Times New Roman"/>
          <w:sz w:val="24"/>
          <w:szCs w:val="24"/>
        </w:rPr>
        <w:t>ΔU</w:t>
      </w:r>
      <w:r>
        <w:rPr>
          <w:rFonts w:ascii="Times New Roman" w:hAnsi="Times New Roman" w:cs="Times New Roman"/>
          <w:sz w:val="24"/>
          <w:szCs w:val="24"/>
          <w:lang w:val="en-GB"/>
        </w:rPr>
        <w:t>, the pulse length t</w:t>
      </w:r>
      <w:r>
        <w:rPr>
          <w:rFonts w:ascii="Times New Roman" w:hAnsi="Times New Roman" w:cs="Times New Roman"/>
          <w:sz w:val="24"/>
          <w:szCs w:val="24"/>
          <w:vertAlign w:val="subscript"/>
          <w:lang w:val="en-GB"/>
        </w:rPr>
        <w:t>pulse</w:t>
      </w:r>
      <w:r>
        <w:rPr>
          <w:rFonts w:ascii="Times New Roman" w:hAnsi="Times New Roman" w:cs="Times New Roman"/>
          <w:sz w:val="24"/>
          <w:szCs w:val="24"/>
          <w:lang w:val="en-GB"/>
        </w:rPr>
        <w:t xml:space="preserve">, the delay after each pulse </w:t>
      </w:r>
      <w:r>
        <w:rPr>
          <w:rFonts w:ascii="Times New Roman" w:hAnsi="Times New Roman" w:cs="Times New Roman"/>
          <w:sz w:val="24"/>
          <w:szCs w:val="24"/>
        </w:rPr>
        <w:t xml:space="preserve">Δt </w:t>
      </w:r>
      <w:r>
        <w:rPr>
          <w:rFonts w:ascii="Times New Roman" w:hAnsi="Times New Roman" w:cs="Times New Roman"/>
          <w:sz w:val="24"/>
          <w:szCs w:val="24"/>
          <w:lang w:val="en-GB"/>
        </w:rPr>
        <w:t xml:space="preserve">and the delay after each cycle </w:t>
      </w:r>
      <w:r>
        <w:rPr>
          <w:rFonts w:ascii="Times New Roman" w:hAnsi="Times New Roman" w:cs="Times New Roman"/>
          <w:sz w:val="24"/>
          <w:szCs w:val="24"/>
        </w:rPr>
        <w:t>Δ</w:t>
      </w:r>
      <w:r>
        <w:rPr>
          <w:rFonts w:ascii="Times New Roman" w:hAnsi="Times New Roman" w:cs="Times New Roman"/>
          <w:sz w:val="24"/>
          <w:szCs w:val="24"/>
          <w:lang w:val="en-GB"/>
        </w:rPr>
        <w:t>t</w:t>
      </w:r>
      <w:r>
        <w:rPr>
          <w:rFonts w:ascii="Times New Roman" w:hAnsi="Times New Roman" w:cs="Times New Roman"/>
          <w:sz w:val="24"/>
          <w:szCs w:val="24"/>
          <w:vertAlign w:val="subscript"/>
          <w:lang w:val="en-GB"/>
        </w:rPr>
        <w:t>After cycle</w:t>
      </w:r>
      <w:r>
        <w:rPr>
          <w:rFonts w:ascii="Times New Roman" w:hAnsi="Times New Roman" w:cs="Times New Roman"/>
          <w:sz w:val="24"/>
          <w:szCs w:val="24"/>
          <w:lang w:val="en-GB"/>
        </w:rPr>
        <w:t xml:space="preserve">. </w:t>
      </w:r>
    </w:p>
    <w:p w:rsidR="005623AD" w:rsidRPr="00345E64" w:rsidRDefault="00D202EA" w:rsidP="002870D8">
      <w:pPr>
        <w:topLinePunct/>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02DF7DBE" wp14:editId="52E7A6F5">
            <wp:extent cx="2649426" cy="1681620"/>
            <wp:effectExtent l="0" t="0" r="0" b="0"/>
            <wp:docPr id="9" name="Picture 9" descr="D:\Phd thesis\g4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hd thesis\g4020.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53207" cy="1684020"/>
                    </a:xfrm>
                    <a:prstGeom prst="rect">
                      <a:avLst/>
                    </a:prstGeom>
                    <a:noFill/>
                    <a:ln>
                      <a:noFill/>
                    </a:ln>
                  </pic:spPr>
                </pic:pic>
              </a:graphicData>
            </a:graphic>
          </wp:inline>
        </w:drawing>
      </w:r>
    </w:p>
    <w:p w:rsidR="005623AD" w:rsidRPr="00345E64" w:rsidRDefault="0006200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5623AD"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11</w:t>
      </w:r>
      <w:r w:rsidR="00A161A7" w:rsidRPr="00345E64">
        <w:rPr>
          <w:rFonts w:ascii="Times New Roman" w:hAnsi="Times New Roman" w:cs="Times New Roman"/>
          <w:sz w:val="24"/>
          <w:szCs w:val="24"/>
          <w:lang w:val="en-GB"/>
        </w:rPr>
        <w:t>:</w:t>
      </w:r>
      <w:r w:rsidR="00DF5AD6" w:rsidRPr="00345E64">
        <w:rPr>
          <w:rFonts w:ascii="Times New Roman" w:hAnsi="Times New Roman" w:cs="Times New Roman"/>
          <w:sz w:val="24"/>
          <w:szCs w:val="24"/>
          <w:lang w:val="en-GB"/>
        </w:rPr>
        <w:t xml:space="preserve"> </w:t>
      </w:r>
      <w:r w:rsidR="00614B82" w:rsidRPr="00345E64">
        <w:rPr>
          <w:rFonts w:ascii="Times New Roman" w:hAnsi="Times New Roman" w:cs="Times New Roman"/>
          <w:sz w:val="24"/>
          <w:szCs w:val="24"/>
          <w:lang w:val="en-GB"/>
        </w:rPr>
        <w:t>T</w:t>
      </w:r>
      <w:r w:rsidR="005623AD" w:rsidRPr="00345E64">
        <w:rPr>
          <w:rFonts w:ascii="Times New Roman" w:hAnsi="Times New Roman" w:cs="Times New Roman"/>
          <w:sz w:val="24"/>
          <w:szCs w:val="24"/>
          <w:lang w:val="en-GB"/>
        </w:rPr>
        <w:t xml:space="preserve">he parameter of pulse </w:t>
      </w:r>
      <w:r w:rsidR="00614B82" w:rsidRPr="00345E64">
        <w:rPr>
          <w:rFonts w:ascii="Times New Roman" w:hAnsi="Times New Roman" w:cs="Times New Roman"/>
          <w:sz w:val="24"/>
          <w:szCs w:val="24"/>
          <w:lang w:val="en-GB"/>
        </w:rPr>
        <w:t>measurement.</w:t>
      </w:r>
    </w:p>
    <w:p w:rsidR="005623AD" w:rsidRPr="00345E64" w:rsidRDefault="007278A0" w:rsidP="0077665C">
      <w:pPr>
        <w:pStyle w:val="Nadpis2"/>
        <w:spacing w:before="120" w:after="120" w:line="360" w:lineRule="auto"/>
        <w:jc w:val="both"/>
        <w:rPr>
          <w:rFonts w:ascii="Times New Roman" w:hAnsi="Times New Roman" w:cs="Times New Roman"/>
          <w:color w:val="auto"/>
          <w:sz w:val="24"/>
          <w:szCs w:val="24"/>
          <w:lang w:val="en-GB"/>
        </w:rPr>
      </w:pPr>
      <w:bookmarkStart w:id="44" w:name="_Toc482368864"/>
      <w:r w:rsidRPr="00345E64">
        <w:rPr>
          <w:rFonts w:ascii="Times New Roman" w:hAnsi="Times New Roman" w:cs="Times New Roman"/>
          <w:color w:val="auto"/>
          <w:sz w:val="24"/>
          <w:szCs w:val="24"/>
        </w:rPr>
        <w:t xml:space="preserve">3.4  </w:t>
      </w:r>
      <w:r w:rsidR="00D202EA" w:rsidRPr="00345E64">
        <w:rPr>
          <w:rFonts w:ascii="Times New Roman" w:hAnsi="Times New Roman" w:cs="Times New Roman"/>
          <w:color w:val="auto"/>
          <w:sz w:val="24"/>
          <w:szCs w:val="24"/>
        </w:rPr>
        <w:t>SEM</w:t>
      </w:r>
      <w:bookmarkEnd w:id="44"/>
    </w:p>
    <w:p w:rsidR="00D202EA" w:rsidRPr="00345E64" w:rsidRDefault="005623AD"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 xml:space="preserve">The SEM image was taken by </w:t>
      </w:r>
      <w:bookmarkStart w:id="45" w:name="OLE_LINK1"/>
      <w:r w:rsidRPr="00345E64">
        <w:rPr>
          <w:rFonts w:ascii="Times New Roman" w:hAnsi="Times New Roman" w:cs="Times New Roman"/>
          <w:sz w:val="24"/>
          <w:szCs w:val="24"/>
          <w:lang w:val="en-GB"/>
        </w:rPr>
        <w:t>JEOL</w:t>
      </w:r>
      <w:bookmarkEnd w:id="45"/>
      <w:r w:rsidRPr="00345E64">
        <w:rPr>
          <w:rFonts w:ascii="Times New Roman" w:hAnsi="Times New Roman" w:cs="Times New Roman"/>
          <w:sz w:val="24"/>
          <w:szCs w:val="24"/>
          <w:lang w:val="en-GB"/>
        </w:rPr>
        <w:t xml:space="preserve"> JSM7500F. JEOL </w:t>
      </w:r>
      <w:r w:rsidR="00075520" w:rsidRPr="00345E64">
        <w:rPr>
          <w:rFonts w:ascii="Times New Roman" w:hAnsi="Times New Roman" w:cs="Times New Roman"/>
          <w:sz w:val="24"/>
          <w:szCs w:val="24"/>
          <w:lang w:val="en-GB"/>
        </w:rPr>
        <w:t>JSM7500F provides</w:t>
      </w:r>
      <w:r w:rsidR="00D202EA" w:rsidRPr="00345E64">
        <w:rPr>
          <w:rFonts w:ascii="Times New Roman" w:hAnsi="Times New Roman" w:cs="Times New Roman"/>
          <w:sz w:val="24"/>
          <w:szCs w:val="24"/>
          <w:lang w:val="en-GB"/>
        </w:rPr>
        <w:t xml:space="preserve"> topographical magnifications </w:t>
      </w:r>
      <w:r w:rsidR="00E0355B" w:rsidRPr="00345E64">
        <w:rPr>
          <w:rFonts w:ascii="Times New Roman" w:hAnsi="Times New Roman" w:cs="Times New Roman"/>
          <w:sz w:val="24"/>
          <w:szCs w:val="24"/>
          <w:lang w:val="en-GB"/>
        </w:rPr>
        <w:t>from</w:t>
      </w:r>
      <w:r w:rsidR="00D202E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×25 to ×1,000,000</w:t>
      </w:r>
      <w:r w:rsidR="00E0355B" w:rsidRPr="00345E64">
        <w:rPr>
          <w:rFonts w:ascii="Times New Roman" w:hAnsi="Times New Roman" w:cs="Times New Roman"/>
          <w:sz w:val="24"/>
          <w:szCs w:val="24"/>
          <w:lang w:val="en-GB"/>
        </w:rPr>
        <w:t xml:space="preserve">. </w:t>
      </w:r>
      <w:r w:rsidR="00D202EA" w:rsidRPr="00345E64">
        <w:rPr>
          <w:rFonts w:ascii="Times New Roman" w:hAnsi="Times New Roman" w:cs="Times New Roman"/>
          <w:sz w:val="24"/>
          <w:szCs w:val="24"/>
          <w:lang w:val="en-GB"/>
        </w:rPr>
        <w:t>The specimen was fixed onto the sample holder, ether by silver paste or conductive tape.</w:t>
      </w:r>
      <w:r w:rsidR="00E0355B" w:rsidRPr="00345E64">
        <w:rPr>
          <w:rFonts w:ascii="Times New Roman" w:hAnsi="Times New Roman" w:cs="Times New Roman"/>
          <w:sz w:val="24"/>
          <w:szCs w:val="24"/>
          <w:lang w:val="en-GB"/>
        </w:rPr>
        <w:t xml:space="preserve"> </w:t>
      </w:r>
      <w:r w:rsidR="00D202EA" w:rsidRPr="00345E64">
        <w:rPr>
          <w:rFonts w:ascii="Times New Roman" w:hAnsi="Times New Roman" w:cs="Times New Roman"/>
          <w:sz w:val="24"/>
          <w:szCs w:val="24"/>
          <w:lang w:val="en-GB"/>
        </w:rPr>
        <w:t xml:space="preserve">During SEM analysis, the </w:t>
      </w:r>
      <w:r w:rsidR="00075520" w:rsidRPr="00345E64">
        <w:rPr>
          <w:rFonts w:ascii="Times New Roman" w:hAnsi="Times New Roman" w:cs="Times New Roman"/>
          <w:sz w:val="24"/>
          <w:szCs w:val="24"/>
          <w:lang w:val="en-GB"/>
        </w:rPr>
        <w:t>non</w:t>
      </w:r>
      <w:r w:rsidR="00E0355B" w:rsidRPr="00345E64">
        <w:rPr>
          <w:rFonts w:ascii="Times New Roman" w:hAnsi="Times New Roman" w:cs="Times New Roman"/>
          <w:sz w:val="24"/>
          <w:szCs w:val="24"/>
          <w:lang w:val="en-GB"/>
        </w:rPr>
        <w:t>-conducting chalcogenide sample</w:t>
      </w:r>
      <w:r w:rsidR="00D202EA" w:rsidRPr="00345E64">
        <w:rPr>
          <w:rFonts w:ascii="Times New Roman" w:hAnsi="Times New Roman" w:cs="Times New Roman"/>
          <w:sz w:val="24"/>
          <w:szCs w:val="24"/>
          <w:lang w:val="en-GB"/>
        </w:rPr>
        <w:t xml:space="preserve"> is i</w:t>
      </w:r>
      <w:r w:rsidR="00E0355B" w:rsidRPr="00345E64">
        <w:rPr>
          <w:rFonts w:ascii="Times New Roman" w:hAnsi="Times New Roman" w:cs="Times New Roman"/>
          <w:sz w:val="24"/>
          <w:szCs w:val="24"/>
          <w:lang w:val="en-GB"/>
        </w:rPr>
        <w:t xml:space="preserve">rradiated with an electron beam, </w:t>
      </w:r>
      <w:r w:rsidR="00075520" w:rsidRPr="00345E64">
        <w:rPr>
          <w:rFonts w:ascii="Times New Roman" w:hAnsi="Times New Roman" w:cs="Times New Roman"/>
          <w:sz w:val="24"/>
          <w:szCs w:val="24"/>
          <w:lang w:val="en-GB"/>
        </w:rPr>
        <w:t xml:space="preserve">resulting in accumulation of static electric charges. </w:t>
      </w:r>
      <w:r w:rsidR="00D202EA" w:rsidRPr="00345E64">
        <w:rPr>
          <w:rFonts w:ascii="Times New Roman" w:hAnsi="Times New Roman" w:cs="Times New Roman"/>
          <w:sz w:val="24"/>
          <w:szCs w:val="24"/>
          <w:lang w:val="en-GB"/>
        </w:rPr>
        <w:t>This static charge influences the electron signals and hence deteriorates the image information.</w:t>
      </w:r>
      <w:r w:rsidR="00075520" w:rsidRPr="00345E64">
        <w:rPr>
          <w:rFonts w:ascii="Times New Roman" w:hAnsi="Times New Roman" w:cs="Times New Roman"/>
          <w:sz w:val="24"/>
          <w:szCs w:val="24"/>
          <w:lang w:val="en-GB"/>
        </w:rPr>
        <w:t xml:space="preserve"> </w:t>
      </w:r>
    </w:p>
    <w:p w:rsidR="009E1C29" w:rsidRPr="00345E64" w:rsidRDefault="007278A0" w:rsidP="0077665C">
      <w:pPr>
        <w:pStyle w:val="Nadpis2"/>
        <w:spacing w:before="120" w:after="120" w:line="360" w:lineRule="auto"/>
        <w:jc w:val="both"/>
        <w:rPr>
          <w:rFonts w:ascii="Times New Roman" w:hAnsi="Times New Roman" w:cs="Times New Roman"/>
          <w:color w:val="auto"/>
          <w:sz w:val="24"/>
          <w:szCs w:val="24"/>
        </w:rPr>
      </w:pPr>
      <w:bookmarkStart w:id="46" w:name="_Toc482368865"/>
      <w:r w:rsidRPr="00345E64">
        <w:rPr>
          <w:rFonts w:ascii="Times New Roman" w:hAnsi="Times New Roman" w:cs="Times New Roman"/>
          <w:color w:val="auto"/>
          <w:sz w:val="24"/>
          <w:szCs w:val="24"/>
        </w:rPr>
        <w:t xml:space="preserve">3.5  </w:t>
      </w:r>
      <w:r w:rsidR="00075520" w:rsidRPr="00345E64">
        <w:rPr>
          <w:rFonts w:ascii="Times New Roman" w:hAnsi="Times New Roman" w:cs="Times New Roman"/>
          <w:color w:val="auto"/>
          <w:sz w:val="24"/>
          <w:szCs w:val="24"/>
        </w:rPr>
        <w:t>AFM</w:t>
      </w:r>
      <w:bookmarkEnd w:id="46"/>
    </w:p>
    <w:p w:rsidR="00CA188A" w:rsidRPr="00345E64" w:rsidRDefault="009E1C29"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The AFM images were taken by conductive atomic force microscope (AFM Solver Pro M, NT-MDT; Russia) with a silicon probe coated with the Cr/Pt layer.</w:t>
      </w:r>
      <w:r w:rsidR="00CA188A" w:rsidRPr="00345E64">
        <w:rPr>
          <w:rFonts w:ascii="Times New Roman" w:hAnsi="Times New Roman" w:cs="Times New Roman"/>
          <w:sz w:val="24"/>
          <w:szCs w:val="24"/>
        </w:rPr>
        <w:t xml:space="preserve"> Solver PROM works in air or in liquid with minimum scanning step from 0.012 nm to 0.0004 nm.</w:t>
      </w:r>
      <w:r w:rsidR="00DF5AD6" w:rsidRPr="00345E64">
        <w:rPr>
          <w:rFonts w:ascii="Times New Roman" w:hAnsi="Times New Roman" w:cs="Times New Roman"/>
          <w:sz w:val="24"/>
          <w:szCs w:val="24"/>
        </w:rPr>
        <w:t xml:space="preserve"> </w:t>
      </w:r>
      <w:r w:rsidR="00CA188A" w:rsidRPr="00345E64">
        <w:rPr>
          <w:rFonts w:ascii="Times New Roman" w:hAnsi="Times New Roman" w:cs="Times New Roman"/>
          <w:sz w:val="24"/>
          <w:szCs w:val="24"/>
        </w:rPr>
        <w:t xml:space="preserve">It can be applied to measure the morphology of different verities of material, for </w:t>
      </w:r>
      <w:r w:rsidR="0009610D" w:rsidRPr="00345E64">
        <w:rPr>
          <w:rFonts w:ascii="Times New Roman" w:hAnsi="Times New Roman" w:cs="Times New Roman"/>
          <w:sz w:val="24"/>
          <w:szCs w:val="24"/>
        </w:rPr>
        <w:t>example thin</w:t>
      </w:r>
      <w:r w:rsidR="00CA188A" w:rsidRPr="00345E64">
        <w:rPr>
          <w:rFonts w:ascii="Times New Roman" w:hAnsi="Times New Roman" w:cs="Times New Roman"/>
          <w:sz w:val="24"/>
          <w:szCs w:val="24"/>
        </w:rPr>
        <w:t xml:space="preserve"> films</w:t>
      </w:r>
      <w:r w:rsidR="0009610D" w:rsidRPr="00345E64">
        <w:rPr>
          <w:rFonts w:ascii="Times New Roman" w:hAnsi="Times New Roman" w:cs="Times New Roman"/>
          <w:sz w:val="24"/>
          <w:szCs w:val="24"/>
        </w:rPr>
        <w:t>, polymers</w:t>
      </w:r>
      <w:r w:rsidR="00CA188A" w:rsidRPr="00345E64">
        <w:rPr>
          <w:rFonts w:ascii="Times New Roman" w:hAnsi="Times New Roman" w:cs="Times New Roman"/>
          <w:sz w:val="24"/>
          <w:szCs w:val="24"/>
        </w:rPr>
        <w:t>, semiconductors, biological samples</w:t>
      </w:r>
      <w:r w:rsidR="00AB2CAB" w:rsidRPr="00345E64">
        <w:rPr>
          <w:rFonts w:ascii="Times New Roman" w:hAnsi="Times New Roman" w:cs="Times New Roman"/>
          <w:sz w:val="24"/>
          <w:szCs w:val="24"/>
        </w:rPr>
        <w:t xml:space="preserve"> </w:t>
      </w:r>
      <w:r w:rsidR="00AB2CAB"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"URL" : "http://amnol.usv.ro/DOC/AFM.pdf", "id" : "ITEM-1", "issued" : { "date-parts" : [ [ "0" ] ] }, "title" : "Solver PRO M", "type" : "webpage" }, "uris" : [ "http://www.mendeley.com/documents/?uuid=83de1078-5069-45b9-a205-912df859981c" ] } ], "mendeley" : { "formattedCitation" : "[33]", "plainTextFormattedCitation" : "[33]", "previouslyFormattedCitation" : "[33]" }, "properties" : { "noteIndex" : 0 }, "schema" : "https://github.com/citation-style-language/schema/raw/master/csl-citation.json" }</w:instrText>
      </w:r>
      <w:r w:rsidR="00AB2CAB"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[33]</w:t>
      </w:r>
      <w:r w:rsidR="00AB2CAB" w:rsidRPr="00345E64">
        <w:rPr>
          <w:rFonts w:ascii="Times New Roman" w:hAnsi="Times New Roman" w:cs="Times New Roman"/>
          <w:sz w:val="24"/>
          <w:szCs w:val="24"/>
        </w:rPr>
        <w:fldChar w:fldCharType="end"/>
      </w:r>
      <w:r w:rsidR="00CA188A" w:rsidRPr="00345E64">
        <w:rPr>
          <w:rFonts w:ascii="Times New Roman" w:hAnsi="Times New Roman" w:cs="Times New Roman"/>
          <w:sz w:val="24"/>
          <w:szCs w:val="24"/>
        </w:rPr>
        <w:t xml:space="preserve">. </w:t>
      </w:r>
    </w:p>
    <w:p w:rsidR="00CA188A" w:rsidRPr="00345E64" w:rsidRDefault="009E1C29" w:rsidP="0077665C">
      <w:pPr>
        <w:pStyle w:val="FormtovanvHTML"/>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The probe was defined as the negative electrode and Ag layer as positive electrode</w:t>
      </w:r>
      <w:r w:rsidR="00ED11A7" w:rsidRPr="00345E64">
        <w:rPr>
          <w:rFonts w:ascii="Times New Roman" w:hAnsi="Times New Roman" w:cs="Times New Roman"/>
          <w:sz w:val="24"/>
          <w:szCs w:val="24"/>
        </w:rPr>
        <w:t xml:space="preserve"> in conductive AFM mode</w:t>
      </w:r>
      <w:r w:rsidRPr="00345E64">
        <w:rPr>
          <w:rFonts w:ascii="Times New Roman" w:hAnsi="Times New Roman" w:cs="Times New Roman"/>
          <w:sz w:val="24"/>
          <w:szCs w:val="24"/>
        </w:rPr>
        <w:t>. The current flow in this work was considered from the positive electrode to the negative electrode. The tapping mode was selected to investigate the in situ surface morphology of the memory cell, changes and or</w:t>
      </w:r>
      <w:r w:rsidR="00CA188A" w:rsidRPr="00345E64">
        <w:rPr>
          <w:rFonts w:ascii="Times New Roman" w:hAnsi="Times New Roman" w:cs="Times New Roman"/>
          <w:sz w:val="24"/>
          <w:szCs w:val="24"/>
        </w:rPr>
        <w:t xml:space="preserve"> </w:t>
      </w:r>
      <w:r w:rsidRPr="00345E64">
        <w:rPr>
          <w:rFonts w:ascii="Times New Roman" w:hAnsi="Times New Roman" w:cs="Times New Roman"/>
          <w:sz w:val="24"/>
          <w:szCs w:val="24"/>
        </w:rPr>
        <w:t xml:space="preserve">the spread currents. </w:t>
      </w:r>
    </w:p>
    <w:p w:rsidR="00075520" w:rsidRPr="00345E64" w:rsidRDefault="007278A0" w:rsidP="0077665C">
      <w:pPr>
        <w:pStyle w:val="Nadpis2"/>
        <w:spacing w:before="120" w:after="120" w:line="360" w:lineRule="auto"/>
        <w:rPr>
          <w:rFonts w:ascii="Times New Roman" w:hAnsi="Times New Roman" w:cs="Times New Roman"/>
          <w:color w:val="auto"/>
          <w:sz w:val="24"/>
          <w:szCs w:val="24"/>
          <w:lang w:val="en-GB"/>
        </w:rPr>
      </w:pPr>
      <w:bookmarkStart w:id="47" w:name="_Toc482368866"/>
      <w:r w:rsidRPr="00345E64">
        <w:rPr>
          <w:rFonts w:ascii="Times New Roman" w:hAnsi="Times New Roman" w:cs="Times New Roman"/>
          <w:color w:val="auto"/>
          <w:sz w:val="24"/>
          <w:szCs w:val="24"/>
          <w:lang w:val="en-GB"/>
        </w:rPr>
        <w:t xml:space="preserve">3.6  </w:t>
      </w:r>
      <w:r w:rsidR="00813FCA" w:rsidRPr="00345E64">
        <w:rPr>
          <w:rFonts w:ascii="Times New Roman" w:hAnsi="Times New Roman" w:cs="Times New Roman"/>
          <w:color w:val="auto"/>
          <w:sz w:val="24"/>
          <w:szCs w:val="24"/>
          <w:lang w:val="en-GB"/>
        </w:rPr>
        <w:t>Optical microscope</w:t>
      </w:r>
      <w:bookmarkEnd w:id="47"/>
      <w:r w:rsidR="00813FCA" w:rsidRPr="00345E64">
        <w:rPr>
          <w:rFonts w:ascii="Times New Roman" w:hAnsi="Times New Roman" w:cs="Times New Roman"/>
          <w:color w:val="auto"/>
          <w:sz w:val="24"/>
          <w:szCs w:val="24"/>
          <w:lang w:val="en-GB"/>
        </w:rPr>
        <w:t xml:space="preserve"> </w:t>
      </w:r>
    </w:p>
    <w:p w:rsidR="00813FCA" w:rsidRPr="00345E64" w:rsidRDefault="00813FCA" w:rsidP="0077665C">
      <w:pPr>
        <w:spacing w:before="120" w:after="120" w:line="360" w:lineRule="auto"/>
        <w:jc w:val="both"/>
        <w:rPr>
          <w:rFonts w:ascii="Times New Roman" w:hAnsi="Times New Roman" w:cs="Times New Roman"/>
          <w:sz w:val="24"/>
          <w:szCs w:val="24"/>
          <w:lang w:val="en-GB"/>
        </w:rPr>
      </w:pPr>
      <w:r w:rsidRPr="00345E64">
        <w:rPr>
          <w:rFonts w:ascii="Times New Roman" w:eastAsia="Times New Roman" w:hAnsi="Times New Roman" w:cs="Times New Roman"/>
          <w:sz w:val="24"/>
          <w:szCs w:val="24"/>
          <w:lang w:val="en-GB"/>
        </w:rPr>
        <w:t>The colourful low magnitude images were taken by optical microscope olympus BX51 and the magnification lines from 10</w:t>
      </w:r>
      <w:r w:rsidR="005B6C6A" w:rsidRPr="00345E64">
        <w:rPr>
          <w:rFonts w:ascii="Times New Roman" w:eastAsia="Times New Roman" w:hAnsi="Times New Roman" w:cs="Times New Roman"/>
          <w:sz w:val="24"/>
          <w:szCs w:val="24"/>
          <w:lang w:val="en-GB"/>
        </w:rPr>
        <w:t xml:space="preserve"> </w:t>
      </w:r>
      <w:r w:rsidRPr="00345E64">
        <w:rPr>
          <w:rFonts w:ascii="Times New Roman" w:eastAsia="Times New Roman" w:hAnsi="Times New Roman" w:cs="Times New Roman"/>
          <w:sz w:val="24"/>
          <w:szCs w:val="24"/>
          <w:lang w:val="en-GB"/>
        </w:rPr>
        <w:t>x to 100</w:t>
      </w:r>
      <w:r w:rsidR="005B6C6A" w:rsidRPr="00345E64">
        <w:rPr>
          <w:rFonts w:ascii="Times New Roman" w:eastAsia="Times New Roman" w:hAnsi="Times New Roman" w:cs="Times New Roman"/>
          <w:sz w:val="24"/>
          <w:szCs w:val="24"/>
          <w:lang w:val="en-GB"/>
        </w:rPr>
        <w:t xml:space="preserve"> </w:t>
      </w:r>
      <w:r w:rsidRPr="00345E64">
        <w:rPr>
          <w:rFonts w:ascii="Times New Roman" w:eastAsia="Times New Roman" w:hAnsi="Times New Roman" w:cs="Times New Roman"/>
          <w:sz w:val="24"/>
          <w:szCs w:val="24"/>
          <w:lang w:val="en-GB"/>
        </w:rPr>
        <w:t>x.</w:t>
      </w:r>
    </w:p>
    <w:p w:rsidR="002E05CB" w:rsidRPr="00345E64" w:rsidRDefault="007278A0" w:rsidP="0077665C">
      <w:pPr>
        <w:pStyle w:val="Nadpis1"/>
        <w:numPr>
          <w:ilvl w:val="0"/>
          <w:numId w:val="6"/>
        </w:numPr>
        <w:spacing w:before="120" w:after="120" w:line="360" w:lineRule="auto"/>
        <w:jc w:val="both"/>
        <w:rPr>
          <w:rFonts w:ascii="Times New Roman" w:hAnsi="Times New Roman" w:cs="Times New Roman"/>
          <w:color w:val="auto"/>
          <w:sz w:val="24"/>
          <w:szCs w:val="24"/>
          <w:lang w:val="en-GB"/>
        </w:rPr>
      </w:pPr>
      <w:bookmarkStart w:id="48" w:name="_Toc480378395"/>
      <w:r w:rsidRPr="00345E64">
        <w:rPr>
          <w:rFonts w:ascii="Times New Roman" w:hAnsi="Times New Roman" w:cs="Times New Roman"/>
          <w:color w:val="auto"/>
          <w:sz w:val="24"/>
          <w:szCs w:val="24"/>
          <w:lang w:val="en-GB"/>
        </w:rPr>
        <w:t xml:space="preserve"> </w:t>
      </w:r>
      <w:bookmarkStart w:id="49" w:name="_Toc482368867"/>
      <w:r w:rsidR="002E05CB" w:rsidRPr="00345E64">
        <w:rPr>
          <w:rFonts w:ascii="Times New Roman" w:hAnsi="Times New Roman" w:cs="Times New Roman"/>
          <w:color w:val="auto"/>
          <w:sz w:val="24"/>
          <w:szCs w:val="24"/>
          <w:lang w:val="en-GB"/>
        </w:rPr>
        <w:t>Main results and their discussion</w:t>
      </w:r>
      <w:bookmarkEnd w:id="48"/>
      <w:bookmarkEnd w:id="49"/>
    </w:p>
    <w:p w:rsidR="00272E7F" w:rsidRPr="00345E64" w:rsidRDefault="007278A0" w:rsidP="0077665C">
      <w:pPr>
        <w:pStyle w:val="Nadpis2"/>
        <w:spacing w:before="120" w:after="120" w:line="360" w:lineRule="auto"/>
        <w:rPr>
          <w:rFonts w:ascii="Times New Roman" w:hAnsi="Times New Roman" w:cs="Times New Roman"/>
          <w:color w:val="auto"/>
          <w:sz w:val="24"/>
          <w:szCs w:val="24"/>
          <w:lang w:val="en-GB"/>
        </w:rPr>
      </w:pPr>
      <w:bookmarkStart w:id="50" w:name="_Toc482368868"/>
      <w:r w:rsidRPr="00345E64">
        <w:rPr>
          <w:rFonts w:ascii="Times New Roman" w:hAnsi="Times New Roman" w:cs="Times New Roman"/>
          <w:color w:val="auto"/>
          <w:sz w:val="24"/>
          <w:szCs w:val="24"/>
          <w:lang w:val="en-GB"/>
        </w:rPr>
        <w:t xml:space="preserve">4.1  </w:t>
      </w:r>
      <w:r w:rsidR="00E30054" w:rsidRPr="00345E64">
        <w:rPr>
          <w:rFonts w:ascii="Times New Roman" w:hAnsi="Times New Roman" w:cs="Times New Roman"/>
          <w:color w:val="auto"/>
          <w:sz w:val="24"/>
          <w:szCs w:val="24"/>
          <w:lang w:val="en-GB"/>
        </w:rPr>
        <w:t xml:space="preserve">The resistive switching with </w:t>
      </w:r>
      <w:r w:rsidR="00272E7F" w:rsidRPr="00345E64">
        <w:rPr>
          <w:rFonts w:ascii="Times New Roman" w:hAnsi="Times New Roman" w:cs="Times New Roman"/>
          <w:color w:val="auto"/>
          <w:sz w:val="24"/>
          <w:szCs w:val="24"/>
          <w:lang w:val="en-GB"/>
        </w:rPr>
        <w:t xml:space="preserve">spot </w:t>
      </w:r>
      <w:r w:rsidR="002671C9" w:rsidRPr="00345E64">
        <w:rPr>
          <w:rFonts w:ascii="Times New Roman" w:hAnsi="Times New Roman" w:cs="Times New Roman"/>
          <w:color w:val="auto"/>
          <w:sz w:val="24"/>
          <w:szCs w:val="24"/>
          <w:lang w:val="en-GB"/>
        </w:rPr>
        <w:t>geometry</w:t>
      </w:r>
      <w:bookmarkEnd w:id="50"/>
    </w:p>
    <w:p w:rsidR="00372CF9" w:rsidRPr="00345E64" w:rsidRDefault="007278A0" w:rsidP="0077665C">
      <w:pPr>
        <w:pStyle w:val="Nadpis3"/>
        <w:spacing w:before="120" w:after="120" w:line="360" w:lineRule="auto"/>
        <w:rPr>
          <w:rFonts w:ascii="Times New Roman" w:hAnsi="Times New Roman" w:cs="Times New Roman"/>
          <w:color w:val="auto"/>
          <w:sz w:val="24"/>
          <w:szCs w:val="24"/>
          <w:lang w:val="en-GB"/>
        </w:rPr>
      </w:pPr>
      <w:bookmarkStart w:id="51" w:name="_Toc482368869"/>
      <w:r w:rsidRPr="00345E64">
        <w:rPr>
          <w:rFonts w:ascii="Times New Roman" w:hAnsi="Times New Roman" w:cs="Times New Roman"/>
          <w:color w:val="auto"/>
          <w:sz w:val="24"/>
          <w:szCs w:val="24"/>
          <w:lang w:val="en-GB"/>
        </w:rPr>
        <w:t xml:space="preserve">4.1.1  </w:t>
      </w:r>
      <w:r w:rsidR="00372CF9" w:rsidRPr="00345E64">
        <w:rPr>
          <w:rFonts w:ascii="Times New Roman" w:hAnsi="Times New Roman" w:cs="Times New Roman"/>
          <w:color w:val="auto"/>
          <w:sz w:val="24"/>
          <w:szCs w:val="24"/>
          <w:lang w:val="en-GB"/>
        </w:rPr>
        <w:t>Introduction</w:t>
      </w:r>
      <w:bookmarkEnd w:id="51"/>
    </w:p>
    <w:p w:rsidR="00980F65" w:rsidRPr="00345E64" w:rsidRDefault="00980F65"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The spot</w:t>
      </w:r>
      <w:r w:rsidR="00272E7F" w:rsidRPr="00345E64">
        <w:rPr>
          <w:rFonts w:ascii="Times New Roman" w:hAnsi="Times New Roman" w:cs="Times New Roman"/>
          <w:sz w:val="24"/>
          <w:szCs w:val="24"/>
        </w:rPr>
        <w:t xml:space="preserve"> </w:t>
      </w:r>
      <w:r w:rsidR="002671C9" w:rsidRPr="00345E64">
        <w:rPr>
          <w:rFonts w:ascii="Times New Roman" w:hAnsi="Times New Roman" w:cs="Times New Roman"/>
          <w:sz w:val="24"/>
          <w:szCs w:val="24"/>
        </w:rPr>
        <w:t>geometry</w:t>
      </w:r>
      <w:r w:rsidR="00272E7F" w:rsidRPr="00345E64">
        <w:rPr>
          <w:rFonts w:ascii="Times New Roman" w:hAnsi="Times New Roman" w:cs="Times New Roman"/>
          <w:sz w:val="24"/>
          <w:szCs w:val="24"/>
        </w:rPr>
        <w:t xml:space="preserve"> was </w:t>
      </w:r>
      <w:r w:rsidRPr="00345E64">
        <w:rPr>
          <w:rFonts w:ascii="Times New Roman" w:hAnsi="Times New Roman" w:cs="Times New Roman"/>
          <w:sz w:val="24"/>
          <w:szCs w:val="24"/>
        </w:rPr>
        <w:t xml:space="preserve">the simplest memory cell, in which the </w:t>
      </w:r>
      <w:r w:rsidR="00B04D62" w:rsidRPr="00345E64">
        <w:rPr>
          <w:rFonts w:ascii="Times New Roman" w:hAnsi="Times New Roman" w:cs="Times New Roman"/>
          <w:sz w:val="24"/>
          <w:szCs w:val="24"/>
        </w:rPr>
        <w:t xml:space="preserve">outline </w:t>
      </w:r>
      <w:r w:rsidRPr="00345E64">
        <w:rPr>
          <w:rFonts w:ascii="Times New Roman" w:hAnsi="Times New Roman" w:cs="Times New Roman"/>
          <w:sz w:val="24"/>
          <w:szCs w:val="24"/>
        </w:rPr>
        <w:t xml:space="preserve">of electrode is </w:t>
      </w:r>
      <w:r w:rsidR="00B04D62" w:rsidRPr="00345E64">
        <w:rPr>
          <w:rFonts w:ascii="Times New Roman" w:hAnsi="Times New Roman" w:cs="Times New Roman"/>
          <w:sz w:val="24"/>
          <w:szCs w:val="24"/>
        </w:rPr>
        <w:t>defined</w:t>
      </w:r>
      <w:r w:rsidRPr="00345E64">
        <w:rPr>
          <w:rFonts w:ascii="Times New Roman" w:hAnsi="Times New Roman" w:cs="Times New Roman"/>
          <w:sz w:val="24"/>
          <w:szCs w:val="24"/>
        </w:rPr>
        <w:t xml:space="preserve"> </w:t>
      </w:r>
      <w:r w:rsidR="00B04D62" w:rsidRPr="00345E64">
        <w:rPr>
          <w:rFonts w:ascii="Times New Roman" w:hAnsi="Times New Roman" w:cs="Times New Roman"/>
          <w:sz w:val="24"/>
          <w:szCs w:val="24"/>
        </w:rPr>
        <w:t xml:space="preserve">via </w:t>
      </w:r>
      <w:r w:rsidRPr="00345E64">
        <w:rPr>
          <w:rFonts w:ascii="Times New Roman" w:hAnsi="Times New Roman" w:cs="Times New Roman"/>
          <w:sz w:val="24"/>
          <w:szCs w:val="24"/>
        </w:rPr>
        <w:t xml:space="preserve">photoresist lithography or stencil. The advantage of spot </w:t>
      </w:r>
      <w:r w:rsidR="002671C9" w:rsidRPr="00345E64">
        <w:rPr>
          <w:rFonts w:ascii="Times New Roman" w:hAnsi="Times New Roman" w:cs="Times New Roman"/>
          <w:sz w:val="24"/>
          <w:szCs w:val="24"/>
        </w:rPr>
        <w:t>geometry</w:t>
      </w:r>
      <w:r w:rsidRPr="00345E64">
        <w:rPr>
          <w:rFonts w:ascii="Times New Roman" w:hAnsi="Times New Roman" w:cs="Times New Roman"/>
          <w:sz w:val="24"/>
          <w:szCs w:val="24"/>
        </w:rPr>
        <w:t xml:space="preserve"> is easy and </w:t>
      </w:r>
      <w:r w:rsidR="002671C9" w:rsidRPr="00345E64">
        <w:rPr>
          <w:rFonts w:ascii="Times New Roman" w:hAnsi="Times New Roman" w:cs="Times New Roman"/>
          <w:sz w:val="24"/>
          <w:szCs w:val="24"/>
        </w:rPr>
        <w:t>cheap</w:t>
      </w:r>
      <w:r w:rsidRPr="00345E64">
        <w:rPr>
          <w:rFonts w:ascii="Times New Roman" w:hAnsi="Times New Roman" w:cs="Times New Roman"/>
          <w:sz w:val="24"/>
          <w:szCs w:val="24"/>
        </w:rPr>
        <w:t xml:space="preserve"> to fabricate and it can be applied to almost all kinds of materials</w:t>
      </w:r>
      <w:r w:rsidR="007E346A" w:rsidRPr="00345E64">
        <w:rPr>
          <w:rFonts w:ascii="Times New Roman" w:hAnsi="Times New Roman" w:cs="Times New Roman"/>
          <w:sz w:val="24"/>
          <w:szCs w:val="24"/>
        </w:rPr>
        <w:t>.</w:t>
      </w:r>
      <w:r w:rsidR="00D53D5C" w:rsidRPr="00345E64">
        <w:rPr>
          <w:rFonts w:ascii="Times New Roman" w:hAnsi="Times New Roman" w:cs="Times New Roman"/>
          <w:sz w:val="24"/>
          <w:szCs w:val="24"/>
        </w:rPr>
        <w:t xml:space="preserve"> </w:t>
      </w:r>
    </w:p>
    <w:p w:rsidR="00372CF9" w:rsidRPr="00345E64" w:rsidRDefault="007278A0" w:rsidP="0077665C">
      <w:pPr>
        <w:pStyle w:val="Nadpis3"/>
        <w:spacing w:before="120" w:after="120" w:line="360" w:lineRule="auto"/>
        <w:rPr>
          <w:rFonts w:ascii="Times New Roman" w:hAnsi="Times New Roman" w:cs="Times New Roman"/>
          <w:color w:val="auto"/>
          <w:sz w:val="24"/>
          <w:szCs w:val="24"/>
        </w:rPr>
      </w:pPr>
      <w:bookmarkStart w:id="52" w:name="_Toc482368870"/>
      <w:r w:rsidRPr="00345E64">
        <w:rPr>
          <w:rFonts w:ascii="Times New Roman" w:hAnsi="Times New Roman" w:cs="Times New Roman"/>
          <w:color w:val="auto"/>
          <w:sz w:val="24"/>
          <w:szCs w:val="24"/>
        </w:rPr>
        <w:t xml:space="preserve">4.1.2  </w:t>
      </w:r>
      <w:r w:rsidR="00372CF9" w:rsidRPr="00345E64">
        <w:rPr>
          <w:rFonts w:ascii="Times New Roman" w:hAnsi="Times New Roman" w:cs="Times New Roman"/>
          <w:color w:val="auto"/>
          <w:sz w:val="24"/>
          <w:szCs w:val="24"/>
        </w:rPr>
        <w:t>Experiment</w:t>
      </w:r>
      <w:r w:rsidR="002671C9" w:rsidRPr="00345E64">
        <w:rPr>
          <w:rFonts w:ascii="Times New Roman" w:hAnsi="Times New Roman" w:cs="Times New Roman"/>
          <w:color w:val="auto"/>
          <w:sz w:val="24"/>
          <w:szCs w:val="24"/>
        </w:rPr>
        <w:t>al</w:t>
      </w:r>
      <w:r w:rsidR="00372CF9" w:rsidRPr="00345E64">
        <w:rPr>
          <w:rFonts w:ascii="Times New Roman" w:hAnsi="Times New Roman" w:cs="Times New Roman"/>
          <w:color w:val="auto"/>
          <w:sz w:val="24"/>
          <w:szCs w:val="24"/>
        </w:rPr>
        <w:t xml:space="preserve"> result</w:t>
      </w:r>
      <w:r w:rsidR="002671C9" w:rsidRPr="00345E64">
        <w:rPr>
          <w:rFonts w:ascii="Times New Roman" w:hAnsi="Times New Roman" w:cs="Times New Roman"/>
          <w:color w:val="auto"/>
          <w:sz w:val="24"/>
          <w:szCs w:val="24"/>
        </w:rPr>
        <w:t>s</w:t>
      </w:r>
      <w:bookmarkEnd w:id="52"/>
    </w:p>
    <w:p w:rsidR="00272E7F" w:rsidRPr="00345E64" w:rsidRDefault="00272E7F"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It is noticeable the </w:t>
      </w:r>
      <w:r w:rsidR="00B04D62" w:rsidRPr="00345E64">
        <w:rPr>
          <w:rFonts w:ascii="Times New Roman" w:hAnsi="Times New Roman" w:cs="Times New Roman"/>
          <w:sz w:val="24"/>
          <w:szCs w:val="24"/>
        </w:rPr>
        <w:t xml:space="preserve">diameter </w:t>
      </w:r>
      <w:r w:rsidRPr="00345E64">
        <w:rPr>
          <w:rFonts w:ascii="Times New Roman" w:hAnsi="Times New Roman" w:cs="Times New Roman"/>
          <w:sz w:val="24"/>
          <w:szCs w:val="24"/>
        </w:rPr>
        <w:t>of upper Al electrode was 1 mm,</w:t>
      </w:r>
      <w:r w:rsidR="002E05CB" w:rsidRPr="00345E64">
        <w:rPr>
          <w:rFonts w:ascii="Times New Roman" w:hAnsi="Times New Roman" w:cs="Times New Roman"/>
          <w:sz w:val="24"/>
          <w:szCs w:val="24"/>
        </w:rPr>
        <w:t xml:space="preserve"> , in accordance with its area 0.785mm</w:t>
      </w:r>
      <w:r w:rsidR="002E05CB" w:rsidRPr="00345E64">
        <w:rPr>
          <w:rFonts w:ascii="Times New Roman" w:hAnsi="Times New Roman" w:cs="Times New Roman"/>
          <w:sz w:val="24"/>
          <w:szCs w:val="24"/>
          <w:vertAlign w:val="superscript"/>
        </w:rPr>
        <w:t>2</w:t>
      </w:r>
      <w:r w:rsidRPr="00345E64">
        <w:rPr>
          <w:rFonts w:ascii="Times New Roman" w:hAnsi="Times New Roman" w:cs="Times New Roman"/>
          <w:sz w:val="24"/>
          <w:szCs w:val="24"/>
        </w:rPr>
        <w:t xml:space="preserve">. It can be seen from </w:t>
      </w:r>
      <w:r w:rsidR="00062004" w:rsidRPr="00345E64">
        <w:rPr>
          <w:rFonts w:ascii="Times New Roman" w:hAnsi="Times New Roman" w:cs="Times New Roman"/>
          <w:sz w:val="24"/>
          <w:szCs w:val="24"/>
        </w:rPr>
        <w:t>Figure</w:t>
      </w:r>
      <w:r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12</w:t>
      </w:r>
      <w:r w:rsidR="001B62CE" w:rsidRPr="00345E64">
        <w:rPr>
          <w:rFonts w:ascii="Times New Roman" w:hAnsi="Times New Roman" w:cs="Times New Roman"/>
          <w:sz w:val="24"/>
          <w:szCs w:val="24"/>
        </w:rPr>
        <w:t xml:space="preserve"> (a)</w:t>
      </w:r>
      <w:r w:rsidRPr="00345E64">
        <w:rPr>
          <w:rFonts w:ascii="Times New Roman" w:hAnsi="Times New Roman" w:cs="Times New Roman"/>
          <w:sz w:val="24"/>
          <w:szCs w:val="24"/>
        </w:rPr>
        <w:t xml:space="preserve"> that the R</w:t>
      </w:r>
      <w:r w:rsidRPr="00345E64">
        <w:rPr>
          <w:rFonts w:ascii="Times New Roman" w:hAnsi="Times New Roman" w:cs="Times New Roman"/>
          <w:sz w:val="24"/>
          <w:szCs w:val="24"/>
          <w:vertAlign w:val="subscript"/>
        </w:rPr>
        <w:t>on</w:t>
      </w:r>
      <w:r w:rsidRPr="00345E64">
        <w:rPr>
          <w:rFonts w:ascii="Times New Roman" w:hAnsi="Times New Roman" w:cs="Times New Roman"/>
          <w:sz w:val="24"/>
          <w:szCs w:val="24"/>
        </w:rPr>
        <w:t xml:space="preserve"> an</w:t>
      </w:r>
      <w:r w:rsidR="001B62CE" w:rsidRPr="00345E64">
        <w:rPr>
          <w:rFonts w:ascii="Times New Roman" w:hAnsi="Times New Roman" w:cs="Times New Roman"/>
          <w:sz w:val="24"/>
          <w:szCs w:val="24"/>
        </w:rPr>
        <w:t>d R</w:t>
      </w:r>
      <w:r w:rsidR="0077665C" w:rsidRPr="00345E64">
        <w:rPr>
          <w:rFonts w:ascii="Times New Roman" w:hAnsi="Times New Roman" w:cs="Times New Roman"/>
          <w:sz w:val="24"/>
          <w:szCs w:val="24"/>
          <w:vertAlign w:val="subscript"/>
        </w:rPr>
        <w:t>OFF</w:t>
      </w:r>
      <w:r w:rsidR="001B62CE" w:rsidRPr="00345E64">
        <w:rPr>
          <w:rFonts w:ascii="Times New Roman" w:hAnsi="Times New Roman" w:cs="Times New Roman"/>
          <w:sz w:val="24"/>
          <w:szCs w:val="24"/>
        </w:rPr>
        <w:t xml:space="preserve"> difference is approx.</w:t>
      </w:r>
      <w:r w:rsidR="00B04D62" w:rsidRPr="00345E64">
        <w:rPr>
          <w:rFonts w:ascii="Times New Roman" w:hAnsi="Times New Roman" w:cs="Times New Roman"/>
          <w:sz w:val="24"/>
          <w:szCs w:val="24"/>
        </w:rPr>
        <w:t xml:space="preserve"> </w:t>
      </w:r>
      <w:r w:rsidR="001B62CE" w:rsidRPr="00345E64">
        <w:rPr>
          <w:rFonts w:ascii="Times New Roman" w:hAnsi="Times New Roman" w:cs="Times New Roman"/>
          <w:sz w:val="24"/>
          <w:szCs w:val="24"/>
        </w:rPr>
        <w:t>10</w:t>
      </w:r>
      <w:r w:rsidRPr="00345E64">
        <w:rPr>
          <w:rFonts w:ascii="Times New Roman" w:hAnsi="Times New Roman" w:cs="Times New Roman"/>
          <w:sz w:val="24"/>
          <w:szCs w:val="24"/>
        </w:rPr>
        <w:t xml:space="preserve">. Meanwhile, </w:t>
      </w:r>
      <w:r w:rsidR="00B04D62" w:rsidRPr="00345E64">
        <w:rPr>
          <w:rFonts w:ascii="Times New Roman" w:hAnsi="Times New Roman" w:cs="Times New Roman"/>
          <w:sz w:val="24"/>
          <w:szCs w:val="24"/>
        </w:rPr>
        <w:t>good repeatability can be found as 5000 cycles</w:t>
      </w:r>
      <w:r w:rsidRPr="00345E64">
        <w:rPr>
          <w:rFonts w:ascii="Times New Roman" w:hAnsi="Times New Roman" w:cs="Times New Roman"/>
          <w:sz w:val="24"/>
          <w:szCs w:val="24"/>
        </w:rPr>
        <w:t xml:space="preserve">. The nature of resistance and repeatability difference reflects the key role of current density. High current density may cause excessive </w:t>
      </w:r>
      <w:r w:rsidR="002E05CB" w:rsidRPr="00345E64">
        <w:rPr>
          <w:rFonts w:ascii="Times New Roman" w:hAnsi="Times New Roman" w:cs="Times New Roman"/>
          <w:sz w:val="24"/>
          <w:szCs w:val="24"/>
        </w:rPr>
        <w:t>Joule heating</w:t>
      </w:r>
      <w:r w:rsidRPr="00345E64">
        <w:rPr>
          <w:rFonts w:ascii="Times New Roman" w:hAnsi="Times New Roman" w:cs="Times New Roman"/>
          <w:sz w:val="24"/>
          <w:szCs w:val="24"/>
        </w:rPr>
        <w:t>, which accelerate the aging of memory cell.</w:t>
      </w:r>
      <w:r w:rsidR="00DF5AD6" w:rsidRPr="00345E64">
        <w:rPr>
          <w:rFonts w:ascii="Times New Roman" w:hAnsi="Times New Roman" w:cs="Times New Roman"/>
          <w:sz w:val="24"/>
          <w:szCs w:val="24"/>
        </w:rPr>
        <w:t xml:space="preserve"> </w:t>
      </w:r>
    </w:p>
    <w:p w:rsidR="00713EB8" w:rsidRPr="00345E64" w:rsidRDefault="00062004" w:rsidP="0077665C">
      <w:pPr>
        <w:spacing w:before="120" w:after="120" w:line="360" w:lineRule="auto"/>
        <w:jc w:val="both"/>
        <w:rPr>
          <w:rFonts w:ascii="Times New Roman" w:hAnsi="Times New Roman" w:cs="Times New Roman"/>
          <w:sz w:val="24"/>
          <w:szCs w:val="24"/>
          <w:lang w:val="en-GB"/>
        </w:rPr>
      </w:pPr>
      <w:bookmarkStart w:id="53" w:name="_Toc441154537"/>
      <w:r w:rsidRPr="00345E64">
        <w:rPr>
          <w:rFonts w:ascii="Times New Roman" w:hAnsi="Times New Roman" w:cs="Times New Roman"/>
          <w:sz w:val="24"/>
          <w:szCs w:val="24"/>
          <w:lang w:val="en-GB"/>
        </w:rPr>
        <w:t>Figure</w:t>
      </w:r>
      <w:r w:rsidR="001B62CE"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12</w:t>
      </w:r>
      <w:r w:rsidR="00272E7F" w:rsidRPr="00345E64">
        <w:rPr>
          <w:rFonts w:ascii="Times New Roman" w:hAnsi="Times New Roman" w:cs="Times New Roman"/>
          <w:sz w:val="24"/>
          <w:szCs w:val="24"/>
          <w:lang w:val="en-GB"/>
        </w:rPr>
        <w:t xml:space="preserve"> describes the switching cycles in Ag/ photo</w:t>
      </w:r>
      <w:r w:rsidR="009D0AC1" w:rsidRPr="00345E64">
        <w:rPr>
          <w:rFonts w:ascii="Times New Roman" w:hAnsi="Times New Roman" w:cs="Times New Roman"/>
          <w:sz w:val="24"/>
          <w:szCs w:val="24"/>
          <w:lang w:val="en-GB"/>
        </w:rPr>
        <w:t xml:space="preserve"> </w:t>
      </w:r>
      <w:r w:rsidR="00272E7F" w:rsidRPr="00345E64">
        <w:rPr>
          <w:rFonts w:ascii="Times New Roman" w:hAnsi="Times New Roman" w:cs="Times New Roman"/>
          <w:sz w:val="24"/>
          <w:szCs w:val="24"/>
          <w:lang w:val="en-GB"/>
        </w:rPr>
        <w:t>doped AsS</w:t>
      </w:r>
      <w:r w:rsidR="00272E7F" w:rsidRPr="00345E64">
        <w:rPr>
          <w:rFonts w:ascii="Times New Roman" w:hAnsi="Times New Roman" w:cs="Times New Roman"/>
          <w:sz w:val="24"/>
          <w:szCs w:val="24"/>
          <w:vertAlign w:val="subscript"/>
          <w:lang w:val="en-GB"/>
        </w:rPr>
        <w:t>2</w:t>
      </w:r>
      <w:r w:rsidR="00272E7F" w:rsidRPr="00345E64">
        <w:rPr>
          <w:rFonts w:ascii="Times New Roman" w:hAnsi="Times New Roman" w:cs="Times New Roman"/>
          <w:sz w:val="24"/>
          <w:szCs w:val="24"/>
          <w:lang w:val="en-GB"/>
        </w:rPr>
        <w:t>/Al (spots) device. In AB stage, the current level is in 10</w:t>
      </w:r>
      <w:r w:rsidR="00272E7F" w:rsidRPr="00345E64">
        <w:rPr>
          <w:rFonts w:ascii="Times New Roman" w:hAnsi="Times New Roman" w:cs="Times New Roman"/>
          <w:sz w:val="24"/>
          <w:szCs w:val="24"/>
          <w:vertAlign w:val="superscript"/>
          <w:lang w:val="en-GB"/>
        </w:rPr>
        <w:t>-3</w:t>
      </w:r>
      <w:r w:rsidR="0089698A" w:rsidRPr="00345E64">
        <w:rPr>
          <w:rFonts w:ascii="Times New Roman" w:hAnsi="Times New Roman" w:cs="Times New Roman"/>
          <w:sz w:val="24"/>
          <w:szCs w:val="24"/>
          <w:lang w:val="en-GB"/>
        </w:rPr>
        <w:t xml:space="preserve"> ampere</w:t>
      </w:r>
      <w:r w:rsidR="002E05CB" w:rsidRPr="00345E64">
        <w:rPr>
          <w:rFonts w:ascii="Times New Roman" w:hAnsi="Times New Roman" w:cs="Times New Roman"/>
          <w:sz w:val="24"/>
          <w:szCs w:val="24"/>
          <w:lang w:val="en-GB"/>
        </w:rPr>
        <w:t xml:space="preserve"> during which the conductive filament is not completely formed</w:t>
      </w:r>
      <w:r w:rsidR="00272E7F" w:rsidRPr="00345E64">
        <w:rPr>
          <w:rFonts w:ascii="Times New Roman" w:hAnsi="Times New Roman" w:cs="Times New Roman"/>
          <w:sz w:val="24"/>
          <w:szCs w:val="24"/>
          <w:lang w:val="en-GB"/>
        </w:rPr>
        <w:t xml:space="preserve">. </w:t>
      </w:r>
      <w:r w:rsidR="00B04D62" w:rsidRPr="00345E64">
        <w:rPr>
          <w:rFonts w:ascii="Times New Roman" w:hAnsi="Times New Roman" w:cs="Times New Roman"/>
          <w:sz w:val="24"/>
          <w:szCs w:val="24"/>
          <w:lang w:val="en-GB"/>
        </w:rPr>
        <w:t>Atomic</w:t>
      </w:r>
      <w:r w:rsidR="00272E7F" w:rsidRPr="00345E64">
        <w:rPr>
          <w:rFonts w:ascii="Times New Roman" w:hAnsi="Times New Roman" w:cs="Times New Roman"/>
          <w:sz w:val="24"/>
          <w:szCs w:val="24"/>
          <w:lang w:val="en-GB"/>
        </w:rPr>
        <w:t xml:space="preserve"> conductance can be found in BC stage </w:t>
      </w:r>
      <w:r w:rsidR="00B04D62" w:rsidRPr="00345E64">
        <w:rPr>
          <w:rFonts w:ascii="Times New Roman" w:hAnsi="Times New Roman" w:cs="Times New Roman"/>
          <w:sz w:val="24"/>
          <w:szCs w:val="24"/>
          <w:lang w:val="en-GB"/>
        </w:rPr>
        <w:t>showing discrete resistance</w:t>
      </w:r>
      <w:r w:rsidR="00272E7F" w:rsidRPr="00345E64">
        <w:rPr>
          <w:rFonts w:ascii="Times New Roman" w:hAnsi="Times New Roman" w:cs="Times New Roman"/>
          <w:sz w:val="24"/>
          <w:szCs w:val="24"/>
          <w:lang w:val="en-GB"/>
        </w:rPr>
        <w:t xml:space="preserve">. The filament </w:t>
      </w:r>
      <w:r w:rsidR="00B04D62" w:rsidRPr="00345E64">
        <w:rPr>
          <w:rFonts w:ascii="Times New Roman" w:hAnsi="Times New Roman" w:cs="Times New Roman"/>
          <w:sz w:val="24"/>
          <w:szCs w:val="24"/>
          <w:lang w:val="en-GB"/>
        </w:rPr>
        <w:t xml:space="preserve">is </w:t>
      </w:r>
      <w:r w:rsidR="00272E7F" w:rsidRPr="00345E64">
        <w:rPr>
          <w:rFonts w:ascii="Times New Roman" w:hAnsi="Times New Roman" w:cs="Times New Roman"/>
          <w:sz w:val="24"/>
          <w:szCs w:val="24"/>
          <w:lang w:val="en-GB"/>
        </w:rPr>
        <w:t>formed completely at point C, which shows the resistance in 10</w:t>
      </w:r>
      <w:r w:rsidR="00272E7F" w:rsidRPr="00345E64">
        <w:rPr>
          <w:rFonts w:ascii="Times New Roman" w:hAnsi="Times New Roman" w:cs="Times New Roman"/>
          <w:sz w:val="24"/>
          <w:szCs w:val="24"/>
          <w:vertAlign w:val="superscript"/>
          <w:lang w:val="en-GB"/>
        </w:rPr>
        <w:t>-2</w:t>
      </w:r>
      <w:r w:rsidR="00272E7F" w:rsidRPr="00345E64">
        <w:rPr>
          <w:rFonts w:ascii="Times New Roman" w:hAnsi="Times New Roman" w:cs="Times New Roman"/>
          <w:sz w:val="24"/>
          <w:szCs w:val="24"/>
          <w:lang w:val="en-GB"/>
        </w:rPr>
        <w:t xml:space="preserve"> </w:t>
      </w:r>
      <w:r w:rsidR="001D17D1" w:rsidRPr="00345E64">
        <w:rPr>
          <w:rFonts w:ascii="Times New Roman" w:hAnsi="Times New Roman" w:cs="Times New Roman"/>
          <w:sz w:val="24"/>
          <w:szCs w:val="24"/>
          <w:lang w:val="en-GB"/>
        </w:rPr>
        <w:sym w:font="Symbol" w:char="F057"/>
      </w:r>
      <w:r w:rsidR="00272E7F" w:rsidRPr="00345E64">
        <w:rPr>
          <w:rFonts w:ascii="Times New Roman" w:hAnsi="Times New Roman" w:cs="Times New Roman"/>
          <w:sz w:val="24"/>
          <w:szCs w:val="24"/>
          <w:lang w:val="en-GB"/>
        </w:rPr>
        <w:t xml:space="preserve">. In stage CD, the linear dependence shows the metallic conductivity. After point D, the </w:t>
      </w:r>
      <w:r w:rsidR="00B701A5" w:rsidRPr="00345E64">
        <w:rPr>
          <w:rFonts w:ascii="Times New Roman" w:hAnsi="Times New Roman" w:cs="Times New Roman"/>
          <w:sz w:val="24"/>
          <w:szCs w:val="24"/>
          <w:lang w:val="en-GB"/>
        </w:rPr>
        <w:t>filaments start</w:t>
      </w:r>
      <w:r w:rsidR="00272E7F" w:rsidRPr="00345E64">
        <w:rPr>
          <w:rFonts w:ascii="Times New Roman" w:hAnsi="Times New Roman" w:cs="Times New Roman"/>
          <w:sz w:val="24"/>
          <w:szCs w:val="24"/>
          <w:lang w:val="en-GB"/>
        </w:rPr>
        <w:t xml:space="preserve"> to </w:t>
      </w:r>
      <w:r w:rsidR="00FA07A4" w:rsidRPr="00345E64">
        <w:rPr>
          <w:rFonts w:ascii="Times New Roman" w:hAnsi="Times New Roman" w:cs="Times New Roman"/>
          <w:sz w:val="24"/>
          <w:szCs w:val="24"/>
          <w:lang w:val="en-GB"/>
        </w:rPr>
        <w:t xml:space="preserve">be </w:t>
      </w:r>
      <w:r w:rsidR="00272E7F" w:rsidRPr="00345E64">
        <w:rPr>
          <w:rFonts w:ascii="Times New Roman" w:hAnsi="Times New Roman" w:cs="Times New Roman"/>
          <w:sz w:val="24"/>
          <w:szCs w:val="24"/>
          <w:lang w:val="en-GB"/>
        </w:rPr>
        <w:t>dissolve</w:t>
      </w:r>
      <w:r w:rsidR="00FA07A4" w:rsidRPr="00345E64">
        <w:rPr>
          <w:rFonts w:ascii="Times New Roman" w:hAnsi="Times New Roman" w:cs="Times New Roman"/>
          <w:sz w:val="24"/>
          <w:szCs w:val="24"/>
          <w:lang w:val="en-GB"/>
        </w:rPr>
        <w:t>d</w:t>
      </w:r>
      <w:r w:rsidR="00272E7F" w:rsidRPr="00345E64">
        <w:rPr>
          <w:rFonts w:ascii="Times New Roman" w:hAnsi="Times New Roman" w:cs="Times New Roman"/>
          <w:sz w:val="24"/>
          <w:szCs w:val="24"/>
          <w:lang w:val="en-GB"/>
        </w:rPr>
        <w:t>.</w:t>
      </w:r>
      <w:r w:rsidR="00DF5AD6" w:rsidRPr="00345E64">
        <w:rPr>
          <w:rFonts w:ascii="Times New Roman" w:hAnsi="Times New Roman" w:cs="Times New Roman"/>
          <w:sz w:val="24"/>
          <w:szCs w:val="24"/>
          <w:lang w:val="en-GB"/>
        </w:rPr>
        <w:t xml:space="preserve"> </w:t>
      </w:r>
      <w:r w:rsidR="00FA07A4" w:rsidRPr="00345E64">
        <w:rPr>
          <w:rFonts w:ascii="Times New Roman" w:hAnsi="Times New Roman" w:cs="Times New Roman"/>
          <w:sz w:val="24"/>
          <w:szCs w:val="24"/>
          <w:lang w:val="en-GB"/>
        </w:rPr>
        <w:t>During stage DE and EA, it is noticeable that the filament can not be completely dissolved</w:t>
      </w:r>
      <w:r w:rsidR="00272E7F" w:rsidRPr="00345E64">
        <w:rPr>
          <w:rFonts w:ascii="Times New Roman" w:hAnsi="Times New Roman" w:cs="Times New Roman"/>
          <w:sz w:val="24"/>
          <w:szCs w:val="24"/>
          <w:lang w:val="en-GB"/>
        </w:rPr>
        <w:t xml:space="preserve">. </w:t>
      </w:r>
      <w:r w:rsidR="00FA07A4" w:rsidRPr="00345E64">
        <w:rPr>
          <w:rFonts w:ascii="Times New Roman" w:hAnsi="Times New Roman" w:cs="Times New Roman"/>
          <w:sz w:val="24"/>
          <w:szCs w:val="24"/>
          <w:lang w:val="en-GB"/>
        </w:rPr>
        <w:t>G</w:t>
      </w:r>
      <w:r w:rsidR="00272E7F" w:rsidRPr="00345E64">
        <w:rPr>
          <w:rFonts w:ascii="Times New Roman" w:hAnsi="Times New Roman" w:cs="Times New Roman"/>
          <w:sz w:val="24"/>
          <w:szCs w:val="24"/>
          <w:lang w:val="en-GB"/>
        </w:rPr>
        <w:t>enerally, the triangle ABC is smaller than the triangle DEA, in which the V</w:t>
      </w:r>
      <w:r w:rsidR="003F3382" w:rsidRPr="00345E64">
        <w:rPr>
          <w:rFonts w:ascii="Times New Roman" w:hAnsi="Times New Roman" w:cs="Times New Roman"/>
          <w:sz w:val="24"/>
          <w:szCs w:val="24"/>
          <w:vertAlign w:val="subscript"/>
          <w:lang w:val="en-GB"/>
        </w:rPr>
        <w:t>SET</w:t>
      </w:r>
      <w:r w:rsidR="003F3382" w:rsidRPr="00345E64">
        <w:rPr>
          <w:rFonts w:ascii="Times New Roman" w:hAnsi="Times New Roman" w:cs="Times New Roman"/>
          <w:sz w:val="24"/>
          <w:szCs w:val="24"/>
          <w:lang w:val="en-GB"/>
        </w:rPr>
        <w:t xml:space="preserve"> </w:t>
      </w:r>
      <w:r w:rsidR="00272E7F" w:rsidRPr="00345E64">
        <w:rPr>
          <w:rFonts w:ascii="Times New Roman" w:hAnsi="Times New Roman" w:cs="Times New Roman"/>
          <w:sz w:val="24"/>
          <w:szCs w:val="24"/>
          <w:lang w:val="en-GB"/>
        </w:rPr>
        <w:t>(0.22V) is lower than the absolute value of V</w:t>
      </w:r>
      <w:r w:rsidR="003F3382" w:rsidRPr="00345E64">
        <w:rPr>
          <w:rFonts w:ascii="Times New Roman" w:hAnsi="Times New Roman" w:cs="Times New Roman"/>
          <w:sz w:val="24"/>
          <w:szCs w:val="24"/>
          <w:vertAlign w:val="subscript"/>
          <w:lang w:val="en-GB"/>
        </w:rPr>
        <w:t>RESET</w:t>
      </w:r>
      <w:r w:rsidR="00272E7F" w:rsidRPr="00345E64">
        <w:rPr>
          <w:rFonts w:ascii="Times New Roman" w:hAnsi="Times New Roman" w:cs="Times New Roman"/>
          <w:sz w:val="24"/>
          <w:szCs w:val="24"/>
          <w:lang w:val="en-GB"/>
        </w:rPr>
        <w:t xml:space="preserve"> (0.25</w:t>
      </w:r>
      <w:r w:rsidR="00B04D62" w:rsidRPr="00345E64">
        <w:rPr>
          <w:rFonts w:ascii="Times New Roman" w:hAnsi="Times New Roman" w:cs="Times New Roman"/>
          <w:sz w:val="24"/>
          <w:szCs w:val="24"/>
          <w:lang w:val="en-GB"/>
        </w:rPr>
        <w:t>V</w:t>
      </w:r>
      <w:r w:rsidR="00272E7F" w:rsidRPr="00345E64">
        <w:rPr>
          <w:rFonts w:ascii="Times New Roman" w:hAnsi="Times New Roman" w:cs="Times New Roman"/>
          <w:sz w:val="24"/>
          <w:szCs w:val="24"/>
          <w:lang w:val="en-GB"/>
        </w:rPr>
        <w:t>). It may be explained as the easier formation of filament than dissolution of filament. And large electrode might induce the leakage of current, in electric deposition of Ag particles.</w:t>
      </w:r>
      <w:r w:rsidR="00DF5AD6" w:rsidRPr="00345E64">
        <w:rPr>
          <w:rFonts w:ascii="Times New Roman" w:hAnsi="Times New Roman" w:cs="Times New Roman"/>
          <w:sz w:val="24"/>
          <w:szCs w:val="24"/>
          <w:lang w:val="en-GB"/>
        </w:rPr>
        <w:t xml:space="preserve"> </w:t>
      </w:r>
      <w:r w:rsidR="00272E7F" w:rsidRPr="00345E64">
        <w:rPr>
          <w:rFonts w:ascii="Times New Roman" w:hAnsi="Times New Roman" w:cs="Times New Roman"/>
          <w:sz w:val="24"/>
          <w:szCs w:val="24"/>
          <w:lang w:val="en-GB"/>
        </w:rPr>
        <w:t>In summary</w:t>
      </w:r>
      <w:r w:rsidR="00713EB8" w:rsidRPr="00345E64">
        <w:rPr>
          <w:rFonts w:ascii="Times New Roman" w:hAnsi="Times New Roman" w:cs="Times New Roman"/>
          <w:sz w:val="24"/>
          <w:szCs w:val="24"/>
          <w:lang w:val="en-GB"/>
        </w:rPr>
        <w:t xml:space="preserve">, although the spot </w:t>
      </w:r>
      <w:r w:rsidR="002671C9" w:rsidRPr="00345E64">
        <w:rPr>
          <w:rFonts w:ascii="Times New Roman" w:hAnsi="Times New Roman" w:cs="Times New Roman"/>
          <w:sz w:val="24"/>
          <w:szCs w:val="24"/>
          <w:lang w:val="en-GB"/>
        </w:rPr>
        <w:t>geometry</w:t>
      </w:r>
      <w:r w:rsidR="00713EB8" w:rsidRPr="00345E64">
        <w:rPr>
          <w:rFonts w:ascii="Times New Roman" w:hAnsi="Times New Roman" w:cs="Times New Roman"/>
          <w:sz w:val="24"/>
          <w:szCs w:val="24"/>
          <w:lang w:val="en-GB"/>
        </w:rPr>
        <w:t xml:space="preserve"> is </w:t>
      </w:r>
      <w:r w:rsidR="00AF0EB7" w:rsidRPr="00345E64">
        <w:rPr>
          <w:rFonts w:ascii="Times New Roman" w:hAnsi="Times New Roman" w:cs="Times New Roman"/>
          <w:sz w:val="24"/>
          <w:szCs w:val="24"/>
          <w:lang w:val="en-GB"/>
        </w:rPr>
        <w:t>simple,</w:t>
      </w:r>
      <w:r w:rsidR="00713EB8" w:rsidRPr="00345E64">
        <w:rPr>
          <w:rFonts w:ascii="Times New Roman" w:hAnsi="Times New Roman" w:cs="Times New Roman"/>
          <w:sz w:val="24"/>
          <w:szCs w:val="24"/>
          <w:lang w:val="en-GB"/>
        </w:rPr>
        <w:t xml:space="preserve"> it offers much stable switching repeatability.</w:t>
      </w:r>
      <w:r w:rsidR="00DF5AD6" w:rsidRPr="00345E64">
        <w:rPr>
          <w:rFonts w:ascii="Times New Roman" w:hAnsi="Times New Roman" w:cs="Times New Roman"/>
          <w:sz w:val="24"/>
          <w:szCs w:val="24"/>
          <w:lang w:val="en-GB"/>
        </w:rPr>
        <w:t xml:space="preserve"> </w:t>
      </w:r>
    </w:p>
    <w:p w:rsidR="005713D9" w:rsidRPr="00345E64" w:rsidRDefault="005713D9"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33811CA2" wp14:editId="7B3435E9">
            <wp:extent cx="5510150" cy="2059066"/>
            <wp:effectExtent l="0" t="0" r="0" b="0"/>
            <wp:docPr id="15" name="Picture 15" descr="D:\Phd thesis\seco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hd thesis\second.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27772" cy="2065651"/>
                    </a:xfrm>
                    <a:prstGeom prst="rect">
                      <a:avLst/>
                    </a:prstGeom>
                    <a:noFill/>
                    <a:ln>
                      <a:noFill/>
                    </a:ln>
                  </pic:spPr>
                </pic:pic>
              </a:graphicData>
            </a:graphic>
          </wp:inline>
        </w:drawing>
      </w:r>
    </w:p>
    <w:p w:rsidR="005E3C26" w:rsidRPr="00345E64" w:rsidRDefault="0006200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5713D9"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12</w:t>
      </w:r>
      <w:r w:rsidR="005713D9" w:rsidRPr="00345E64">
        <w:rPr>
          <w:rFonts w:ascii="Times New Roman" w:hAnsi="Times New Roman" w:cs="Times New Roman"/>
          <w:sz w:val="24"/>
          <w:szCs w:val="24"/>
          <w:lang w:val="en-GB"/>
        </w:rPr>
        <w:t xml:space="preserve"> (a) </w:t>
      </w:r>
      <w:r w:rsidR="00436B33" w:rsidRPr="00345E64">
        <w:rPr>
          <w:rFonts w:ascii="Times New Roman" w:hAnsi="Times New Roman" w:cs="Times New Roman"/>
          <w:sz w:val="24"/>
          <w:szCs w:val="24"/>
          <w:lang w:val="en-GB"/>
        </w:rPr>
        <w:t>I-V</w:t>
      </w:r>
      <w:r w:rsidR="005713D9" w:rsidRPr="00345E64">
        <w:rPr>
          <w:rFonts w:ascii="Times New Roman" w:hAnsi="Times New Roman" w:cs="Times New Roman"/>
          <w:sz w:val="24"/>
          <w:szCs w:val="24"/>
          <w:lang w:val="en-GB"/>
        </w:rPr>
        <w:t xml:space="preserve"> curve of resistive switching, (b) the dependence of R</w:t>
      </w:r>
      <w:r w:rsidR="0077665C" w:rsidRPr="00345E64">
        <w:rPr>
          <w:rFonts w:ascii="Times New Roman" w:hAnsi="Times New Roman" w:cs="Times New Roman"/>
          <w:sz w:val="24"/>
          <w:szCs w:val="24"/>
          <w:vertAlign w:val="subscript"/>
          <w:lang w:val="en-GB"/>
        </w:rPr>
        <w:t>ON</w:t>
      </w:r>
      <w:r w:rsidR="005713D9" w:rsidRPr="00345E64">
        <w:rPr>
          <w:rFonts w:ascii="Times New Roman" w:hAnsi="Times New Roman" w:cs="Times New Roman"/>
          <w:sz w:val="24"/>
          <w:szCs w:val="24"/>
          <w:vertAlign w:val="subscript"/>
          <w:lang w:val="en-GB"/>
        </w:rPr>
        <w:t xml:space="preserve"> </w:t>
      </w:r>
      <w:r w:rsidR="005713D9" w:rsidRPr="00345E64">
        <w:rPr>
          <w:rFonts w:ascii="Times New Roman" w:hAnsi="Times New Roman" w:cs="Times New Roman"/>
          <w:sz w:val="24"/>
          <w:szCs w:val="24"/>
          <w:lang w:val="en-GB"/>
        </w:rPr>
        <w:t>and R</w:t>
      </w:r>
      <w:r w:rsidR="0077665C" w:rsidRPr="00345E64">
        <w:rPr>
          <w:rFonts w:ascii="Times New Roman" w:hAnsi="Times New Roman" w:cs="Times New Roman"/>
          <w:sz w:val="24"/>
          <w:szCs w:val="24"/>
          <w:vertAlign w:val="subscript"/>
          <w:lang w:val="en-GB"/>
        </w:rPr>
        <w:t>OFF</w:t>
      </w:r>
      <w:r w:rsidR="005713D9" w:rsidRPr="00345E64">
        <w:rPr>
          <w:rFonts w:ascii="Times New Roman" w:hAnsi="Times New Roman" w:cs="Times New Roman"/>
          <w:sz w:val="24"/>
          <w:szCs w:val="24"/>
          <w:lang w:val="en-GB"/>
        </w:rPr>
        <w:t xml:space="preserve">. </w:t>
      </w:r>
    </w:p>
    <w:p w:rsidR="00E1304E" w:rsidRPr="00345E64" w:rsidRDefault="007278A0" w:rsidP="0077665C">
      <w:pPr>
        <w:pStyle w:val="Nadpis2"/>
        <w:spacing w:before="120" w:after="120" w:line="360" w:lineRule="auto"/>
        <w:rPr>
          <w:rFonts w:ascii="Times New Roman" w:hAnsi="Times New Roman" w:cs="Times New Roman"/>
          <w:color w:val="auto"/>
          <w:sz w:val="24"/>
          <w:szCs w:val="24"/>
        </w:rPr>
      </w:pPr>
      <w:bookmarkStart w:id="54" w:name="_Toc482368871"/>
      <w:bookmarkEnd w:id="53"/>
      <w:r w:rsidRPr="00345E64">
        <w:rPr>
          <w:rFonts w:ascii="Times New Roman" w:hAnsi="Times New Roman" w:cs="Times New Roman"/>
          <w:color w:val="auto"/>
          <w:sz w:val="24"/>
          <w:szCs w:val="24"/>
        </w:rPr>
        <w:t xml:space="preserve">4.2  </w:t>
      </w:r>
      <w:r w:rsidR="001B62CE" w:rsidRPr="00345E64">
        <w:rPr>
          <w:rFonts w:ascii="Times New Roman" w:hAnsi="Times New Roman" w:cs="Times New Roman"/>
          <w:color w:val="auto"/>
          <w:sz w:val="24"/>
          <w:szCs w:val="24"/>
        </w:rPr>
        <w:t>C</w:t>
      </w:r>
      <w:r w:rsidR="00272E7F" w:rsidRPr="00345E64">
        <w:rPr>
          <w:rFonts w:ascii="Times New Roman" w:hAnsi="Times New Roman" w:cs="Times New Roman"/>
          <w:color w:val="auto"/>
          <w:sz w:val="24"/>
          <w:szCs w:val="24"/>
        </w:rPr>
        <w:t xml:space="preserve">rossbar </w:t>
      </w:r>
      <w:r w:rsidR="002671C9" w:rsidRPr="00345E64">
        <w:rPr>
          <w:rFonts w:ascii="Times New Roman" w:hAnsi="Times New Roman" w:cs="Times New Roman"/>
          <w:color w:val="auto"/>
          <w:sz w:val="24"/>
          <w:szCs w:val="24"/>
        </w:rPr>
        <w:t>geometry</w:t>
      </w:r>
      <w:bookmarkEnd w:id="54"/>
    </w:p>
    <w:p w:rsidR="0097399C" w:rsidRPr="00345E64" w:rsidRDefault="0097399C"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The crossbar geometry is fabricated with two line-shape electrodes in crossing and the electrolyte with buffer layer is inserted between electrodes. Two sets of samples were fabricated with different positons of Al</w:t>
      </w:r>
      <w:r w:rsidRPr="00345E64">
        <w:rPr>
          <w:rFonts w:ascii="Times New Roman" w:hAnsi="Times New Roman" w:cs="Times New Roman"/>
          <w:sz w:val="24"/>
          <w:szCs w:val="24"/>
          <w:vertAlign w:val="subscript"/>
          <w:lang w:val="en-GB"/>
        </w:rPr>
        <w:t>2</w:t>
      </w:r>
      <w:r w:rsidRPr="00345E64">
        <w:rPr>
          <w:rFonts w:ascii="Times New Roman" w:hAnsi="Times New Roman" w:cs="Times New Roman"/>
          <w:sz w:val="24"/>
          <w:szCs w:val="24"/>
          <w:lang w:val="en-GB"/>
        </w:rPr>
        <w:t>O</w:t>
      </w:r>
      <w:r w:rsidRPr="00345E64">
        <w:rPr>
          <w:rFonts w:ascii="Times New Roman" w:hAnsi="Times New Roman" w:cs="Times New Roman"/>
          <w:sz w:val="24"/>
          <w:szCs w:val="24"/>
          <w:vertAlign w:val="subscript"/>
          <w:lang w:val="en-GB"/>
        </w:rPr>
        <w:t>3</w:t>
      </w:r>
      <w:r w:rsidRPr="00345E64">
        <w:rPr>
          <w:rFonts w:ascii="Times New Roman" w:hAnsi="Times New Roman" w:cs="Times New Roman"/>
          <w:sz w:val="24"/>
          <w:szCs w:val="24"/>
          <w:lang w:val="en-GB"/>
        </w:rPr>
        <w:t xml:space="preserve"> film, and different I-V curves and impedance were testified, in order to investigate the function of buffer layer. </w:t>
      </w:r>
    </w:p>
    <w:p w:rsidR="0097399C" w:rsidRPr="00345E64" w:rsidRDefault="0097399C" w:rsidP="0077665C">
      <w:pPr>
        <w:pStyle w:val="Titulek"/>
        <w:spacing w:before="120" w:after="120" w:line="360" w:lineRule="auto"/>
        <w:rPr>
          <w:rFonts w:ascii="Times New Roman" w:hAnsi="Times New Roman"/>
          <w:sz w:val="24"/>
          <w:szCs w:val="24"/>
        </w:rPr>
      </w:pPr>
      <w:bookmarkStart w:id="55" w:name="_Toc480377131"/>
      <w:r w:rsidRPr="00345E64">
        <w:rPr>
          <w:rFonts w:ascii="Times New Roman" w:hAnsi="Times New Roman"/>
          <w:sz w:val="24"/>
          <w:szCs w:val="24"/>
        </w:rPr>
        <w:t xml:space="preserve">The </w:t>
      </w:r>
      <w:r w:rsidR="0077665C">
        <w:rPr>
          <w:rFonts w:ascii="Times New Roman" w:hAnsi="Times New Roman"/>
          <w:sz w:val="24"/>
          <w:szCs w:val="24"/>
        </w:rPr>
        <w:t xml:space="preserve">cross </w:t>
      </w:r>
      <w:r w:rsidRPr="00345E64">
        <w:rPr>
          <w:rFonts w:ascii="Times New Roman" w:hAnsi="Times New Roman"/>
          <w:sz w:val="24"/>
          <w:szCs w:val="24"/>
        </w:rPr>
        <w:t xml:space="preserve">section view of INERT BUFFER and ACTIVE BUFFER are presented in Figure </w:t>
      </w:r>
      <w:r w:rsidR="008263F2" w:rsidRPr="00345E64">
        <w:rPr>
          <w:rFonts w:ascii="Times New Roman" w:hAnsi="Times New Roman"/>
          <w:sz w:val="24"/>
          <w:szCs w:val="24"/>
        </w:rPr>
        <w:t>13</w:t>
      </w:r>
      <w:r w:rsidRPr="00345E64">
        <w:rPr>
          <w:rFonts w:ascii="Times New Roman" w:hAnsi="Times New Roman"/>
          <w:sz w:val="24"/>
          <w:szCs w:val="24"/>
        </w:rPr>
        <w:t xml:space="preserve"> (a) and </w:t>
      </w:r>
      <w:r w:rsidR="008263F2" w:rsidRPr="00345E64">
        <w:rPr>
          <w:rFonts w:ascii="Times New Roman" w:hAnsi="Times New Roman"/>
          <w:sz w:val="24"/>
          <w:szCs w:val="24"/>
        </w:rPr>
        <w:t>13</w:t>
      </w:r>
      <w:r w:rsidRPr="00345E64">
        <w:rPr>
          <w:rFonts w:ascii="Times New Roman" w:hAnsi="Times New Roman"/>
          <w:sz w:val="24"/>
          <w:szCs w:val="24"/>
        </w:rPr>
        <w:t xml:space="preserve"> (b).</w:t>
      </w:r>
      <w:r w:rsidR="00DF5AD6" w:rsidRPr="00345E64">
        <w:rPr>
          <w:rFonts w:ascii="Times New Roman" w:hAnsi="Times New Roman"/>
          <w:sz w:val="24"/>
          <w:szCs w:val="24"/>
        </w:rPr>
        <w:t xml:space="preserve"> </w:t>
      </w:r>
      <w:r w:rsidRPr="00345E64">
        <w:rPr>
          <w:rFonts w:ascii="Times New Roman" w:hAnsi="Times New Roman"/>
          <w:sz w:val="24"/>
          <w:szCs w:val="24"/>
        </w:rPr>
        <w:t>The conductive filament is expected to be formed in the chalcogenide GeSe layer rather than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 xml:space="preserve">3 </w:t>
      </w:r>
      <w:r w:rsidRPr="00345E64">
        <w:rPr>
          <w:rFonts w:ascii="Times New Roman" w:hAnsi="Times New Roman"/>
          <w:sz w:val="24"/>
          <w:szCs w:val="24"/>
        </w:rPr>
        <w:t xml:space="preserve">layer. Figure </w:t>
      </w:r>
      <w:r w:rsidR="00B64B8F" w:rsidRPr="00345E64">
        <w:rPr>
          <w:rFonts w:ascii="Times New Roman" w:hAnsi="Times New Roman"/>
          <w:sz w:val="24"/>
          <w:szCs w:val="24"/>
        </w:rPr>
        <w:t>13</w:t>
      </w:r>
      <w:r w:rsidRPr="00345E64">
        <w:rPr>
          <w:rFonts w:ascii="Times New Roman" w:hAnsi="Times New Roman"/>
          <w:sz w:val="24"/>
          <w:szCs w:val="24"/>
        </w:rPr>
        <w:t xml:space="preserve"> (c) shows the atomic microscope image of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3</w:t>
      </w:r>
      <w:r w:rsidRPr="00345E64">
        <w:rPr>
          <w:rFonts w:ascii="Times New Roman" w:hAnsi="Times New Roman"/>
          <w:sz w:val="24"/>
          <w:szCs w:val="24"/>
        </w:rPr>
        <w:t xml:space="preserve"> layer deposited on the W electrode. The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3</w:t>
      </w:r>
      <w:r w:rsidRPr="00345E64">
        <w:rPr>
          <w:rFonts w:ascii="Times New Roman" w:hAnsi="Times New Roman"/>
          <w:sz w:val="24"/>
          <w:szCs w:val="24"/>
        </w:rPr>
        <w:t xml:space="preserve"> film is expected to consist of particles or islands, due to the short duration of laser deposition. It can be found from the AFM image of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3</w:t>
      </w:r>
      <w:r w:rsidRPr="00345E64">
        <w:rPr>
          <w:rFonts w:ascii="Times New Roman" w:hAnsi="Times New Roman"/>
          <w:sz w:val="24"/>
          <w:szCs w:val="24"/>
        </w:rPr>
        <w:t xml:space="preserve"> layer, that the surface is formed by particles ranging from 0 to 12 nm in height. It is much larger than the expected value of ultrathin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3</w:t>
      </w:r>
      <w:r w:rsidRPr="00345E64">
        <w:rPr>
          <w:rFonts w:ascii="Times New Roman" w:hAnsi="Times New Roman"/>
          <w:sz w:val="24"/>
          <w:szCs w:val="24"/>
        </w:rPr>
        <w:t xml:space="preserve"> layer from ellipsometry (2 nm) (Figure </w:t>
      </w:r>
      <w:r w:rsidR="008263F2" w:rsidRPr="00345E64">
        <w:rPr>
          <w:rFonts w:ascii="Times New Roman" w:hAnsi="Times New Roman"/>
          <w:sz w:val="24"/>
          <w:szCs w:val="24"/>
        </w:rPr>
        <w:t>13</w:t>
      </w:r>
      <w:r w:rsidRPr="00345E64">
        <w:rPr>
          <w:rFonts w:ascii="Times New Roman" w:hAnsi="Times New Roman"/>
          <w:sz w:val="24"/>
          <w:szCs w:val="24"/>
        </w:rPr>
        <w:t xml:space="preserve"> (d)). Therefore, such roughness might be contribution of both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3</w:t>
      </w:r>
      <w:r w:rsidRPr="00345E64">
        <w:rPr>
          <w:rFonts w:ascii="Times New Roman" w:hAnsi="Times New Roman"/>
          <w:sz w:val="24"/>
          <w:szCs w:val="24"/>
        </w:rPr>
        <w:t xml:space="preserve"> layer and W layer.</w:t>
      </w:r>
      <w:bookmarkEnd w:id="55"/>
    </w:p>
    <w:p w:rsidR="0097399C" w:rsidRPr="00345E64" w:rsidRDefault="0097399C" w:rsidP="0077665C">
      <w:pPr>
        <w:autoSpaceDE w:val="0"/>
        <w:autoSpaceDN w:val="0"/>
        <w:adjustRightInd w:val="0"/>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1D0526CB" wp14:editId="69ADEE45">
            <wp:extent cx="5757545" cy="3763010"/>
            <wp:effectExtent l="0" t="0" r="0" b="8890"/>
            <wp:docPr id="2" name="Picture 2" descr="T:\TEAM Wagner\projekty\Switching\paper 5-mask\g33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EAM Wagner\projekty\Switching\paper 5-mask\g3357.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57545" cy="3763010"/>
                    </a:xfrm>
                    <a:prstGeom prst="rect">
                      <a:avLst/>
                    </a:prstGeom>
                    <a:noFill/>
                    <a:ln>
                      <a:noFill/>
                    </a:ln>
                  </pic:spPr>
                </pic:pic>
              </a:graphicData>
            </a:graphic>
          </wp:inline>
        </w:drawing>
      </w:r>
    </w:p>
    <w:p w:rsidR="0097399C" w:rsidRPr="00345E64" w:rsidRDefault="0097399C" w:rsidP="0077665C">
      <w:pPr>
        <w:pStyle w:val="Titulek"/>
        <w:spacing w:before="120" w:after="120" w:line="360" w:lineRule="auto"/>
        <w:rPr>
          <w:rFonts w:ascii="Times New Roman" w:hAnsi="Times New Roman"/>
          <w:sz w:val="24"/>
          <w:szCs w:val="24"/>
        </w:rPr>
      </w:pPr>
      <w:bookmarkStart w:id="56" w:name="_Toc480377132"/>
      <w:r w:rsidRPr="00345E64">
        <w:rPr>
          <w:rFonts w:ascii="Times New Roman" w:hAnsi="Times New Roman"/>
          <w:sz w:val="24"/>
          <w:szCs w:val="24"/>
        </w:rPr>
        <w:t xml:space="preserve">Figure </w:t>
      </w:r>
      <w:r w:rsidR="008263F2" w:rsidRPr="00345E64">
        <w:rPr>
          <w:rFonts w:ascii="Times New Roman" w:hAnsi="Times New Roman"/>
          <w:sz w:val="24"/>
          <w:szCs w:val="24"/>
        </w:rPr>
        <w:t>13</w:t>
      </w:r>
      <w:r w:rsidRPr="00345E64">
        <w:rPr>
          <w:rFonts w:ascii="Times New Roman" w:hAnsi="Times New Roman"/>
          <w:sz w:val="24"/>
          <w:szCs w:val="24"/>
        </w:rPr>
        <w:t xml:space="preserve">: (a) The </w:t>
      </w:r>
      <w:r w:rsidR="0077665C">
        <w:rPr>
          <w:rFonts w:ascii="Times New Roman" w:hAnsi="Times New Roman"/>
          <w:sz w:val="24"/>
          <w:szCs w:val="24"/>
        </w:rPr>
        <w:t xml:space="preserve">cross </w:t>
      </w:r>
      <w:r w:rsidRPr="00345E64">
        <w:rPr>
          <w:rFonts w:ascii="Times New Roman" w:hAnsi="Times New Roman"/>
          <w:sz w:val="24"/>
          <w:szCs w:val="24"/>
        </w:rPr>
        <w:t xml:space="preserve">section view of INERT BUFFER device, (b) the </w:t>
      </w:r>
      <w:r w:rsidR="0077665C">
        <w:rPr>
          <w:rFonts w:ascii="Times New Roman" w:hAnsi="Times New Roman"/>
          <w:sz w:val="24"/>
          <w:szCs w:val="24"/>
        </w:rPr>
        <w:t xml:space="preserve">cross </w:t>
      </w:r>
      <w:r w:rsidRPr="00345E64">
        <w:rPr>
          <w:rFonts w:ascii="Times New Roman" w:hAnsi="Times New Roman"/>
          <w:sz w:val="24"/>
          <w:szCs w:val="24"/>
        </w:rPr>
        <w:t>sectional view of ACTIVE BUFFER device, (c) the atomic force microscope image of ultrathin Al</w:t>
      </w:r>
      <w:r w:rsidRPr="00345E64">
        <w:rPr>
          <w:rFonts w:ascii="Times New Roman" w:hAnsi="Times New Roman"/>
          <w:sz w:val="24"/>
          <w:szCs w:val="24"/>
          <w:vertAlign w:val="subscript"/>
        </w:rPr>
        <w:t>2</w:t>
      </w:r>
      <w:r w:rsidRPr="00345E64">
        <w:rPr>
          <w:rFonts w:ascii="Times New Roman" w:hAnsi="Times New Roman"/>
          <w:sz w:val="24"/>
          <w:szCs w:val="24"/>
        </w:rPr>
        <w:t>O</w:t>
      </w:r>
      <w:r w:rsidRPr="00345E64">
        <w:rPr>
          <w:rFonts w:ascii="Times New Roman" w:hAnsi="Times New Roman"/>
          <w:sz w:val="24"/>
          <w:szCs w:val="24"/>
          <w:vertAlign w:val="subscript"/>
        </w:rPr>
        <w:t>3</w:t>
      </w:r>
      <w:r w:rsidRPr="00345E64">
        <w:rPr>
          <w:rFonts w:ascii="Times New Roman" w:hAnsi="Times New Roman"/>
          <w:sz w:val="24"/>
          <w:szCs w:val="24"/>
        </w:rPr>
        <w:t xml:space="preserve"> layer (2 nm) deposited onto W layer, (d) ellipsometric data fit for Al</w:t>
      </w:r>
      <w:r w:rsidRPr="003F3382">
        <w:rPr>
          <w:rFonts w:ascii="Times New Roman" w:hAnsi="Times New Roman"/>
          <w:sz w:val="24"/>
          <w:szCs w:val="24"/>
          <w:vertAlign w:val="subscript"/>
        </w:rPr>
        <w:t>2</w:t>
      </w:r>
      <w:r w:rsidRPr="00345E64">
        <w:rPr>
          <w:rFonts w:ascii="Times New Roman" w:hAnsi="Times New Roman"/>
          <w:sz w:val="24"/>
          <w:szCs w:val="24"/>
        </w:rPr>
        <w:t>O</w:t>
      </w:r>
      <w:r w:rsidRPr="003F3382">
        <w:rPr>
          <w:rFonts w:ascii="Times New Roman" w:hAnsi="Times New Roman"/>
          <w:sz w:val="24"/>
          <w:szCs w:val="24"/>
          <w:vertAlign w:val="subscript"/>
        </w:rPr>
        <w:t>3</w:t>
      </w:r>
      <w:r w:rsidRPr="00345E64">
        <w:rPr>
          <w:rFonts w:ascii="Times New Roman" w:hAnsi="Times New Roman"/>
          <w:sz w:val="24"/>
          <w:szCs w:val="24"/>
        </w:rPr>
        <w:t xml:space="preserve"> layer used for calibration</w:t>
      </w:r>
      <w:r w:rsidR="008263F2" w:rsidRPr="00345E64">
        <w:rPr>
          <w:rFonts w:ascii="Times New Roman" w:hAnsi="Times New Roman"/>
          <w:sz w:val="24"/>
          <w:szCs w:val="24"/>
        </w:rPr>
        <w:t xml:space="preserve"> (</w:t>
      </w:r>
      <w:r w:rsidR="008263F2" w:rsidRPr="003F3382">
        <w:rPr>
          <w:rFonts w:ascii="Times New Roman" w:hAnsi="Times New Roman"/>
          <w:sz w:val="24"/>
          <w:szCs w:val="24"/>
        </w:rPr>
        <w:t>14 nm, with duration 40 s</w:t>
      </w:r>
      <w:r w:rsidR="008263F2" w:rsidRPr="00345E64">
        <w:rPr>
          <w:rFonts w:ascii="Times New Roman" w:hAnsi="Times New Roman"/>
          <w:sz w:val="24"/>
          <w:szCs w:val="24"/>
        </w:rPr>
        <w:t>)</w:t>
      </w:r>
      <w:r w:rsidRPr="00345E64">
        <w:rPr>
          <w:rFonts w:ascii="Times New Roman" w:hAnsi="Times New Roman"/>
          <w:sz w:val="24"/>
          <w:szCs w:val="24"/>
        </w:rPr>
        <w:t>.</w:t>
      </w:r>
      <w:bookmarkEnd w:id="56"/>
    </w:p>
    <w:p w:rsidR="00F64E18" w:rsidRDefault="00F64E18" w:rsidP="0077665C">
      <w:pPr>
        <w:pStyle w:val="Titulek"/>
        <w:spacing w:before="120" w:after="120" w:line="360" w:lineRule="auto"/>
        <w:rPr>
          <w:noProof/>
        </w:rPr>
      </w:pPr>
      <w:bookmarkStart w:id="57" w:name="_Toc480377133"/>
      <w:r>
        <w:rPr>
          <w:rFonts w:ascii="Times New Roman" w:hAnsi="Times New Roman"/>
          <w:sz w:val="24"/>
          <w:szCs w:val="24"/>
        </w:rPr>
        <w:t>The impedance spectroscopy of the sample was measured with W/Al</w:t>
      </w:r>
      <w:r>
        <w:rPr>
          <w:rFonts w:ascii="Times New Roman" w:hAnsi="Times New Roman"/>
          <w:sz w:val="24"/>
          <w:szCs w:val="24"/>
          <w:vertAlign w:val="subscript"/>
        </w:rPr>
        <w:t>2</w:t>
      </w:r>
      <w:r>
        <w:rPr>
          <w:rFonts w:ascii="Times New Roman" w:hAnsi="Times New Roman"/>
          <w:sz w:val="24"/>
          <w:szCs w:val="24"/>
        </w:rPr>
        <w:t>O</w:t>
      </w:r>
      <w:r>
        <w:rPr>
          <w:rFonts w:ascii="Times New Roman" w:hAnsi="Times New Roman"/>
          <w:sz w:val="24"/>
          <w:szCs w:val="24"/>
          <w:vertAlign w:val="subscript"/>
        </w:rPr>
        <w:t>3</w:t>
      </w:r>
      <w:r>
        <w:rPr>
          <w:rFonts w:ascii="Times New Roman" w:hAnsi="Times New Roman"/>
          <w:sz w:val="24"/>
          <w:szCs w:val="24"/>
        </w:rPr>
        <w:t>/GeSe/W stacking, which the resulting spectrum is shown in Figure 14. The resistance is 7.4 ×10</w:t>
      </w:r>
      <w:r>
        <w:rPr>
          <w:rFonts w:ascii="Times New Roman" w:hAnsi="Times New Roman"/>
          <w:sz w:val="24"/>
          <w:szCs w:val="24"/>
          <w:vertAlign w:val="superscript"/>
        </w:rPr>
        <w:t>9</w:t>
      </w:r>
      <w:r>
        <w:rPr>
          <w:rFonts w:ascii="Times New Roman" w:hAnsi="Times New Roman"/>
          <w:sz w:val="24"/>
          <w:szCs w:val="24"/>
        </w:rPr>
        <w:t>Ω. Only one semicircle can be identified, which indicates the Al</w:t>
      </w:r>
      <w:r>
        <w:rPr>
          <w:rFonts w:ascii="Times New Roman" w:hAnsi="Times New Roman"/>
          <w:sz w:val="24"/>
          <w:szCs w:val="24"/>
          <w:vertAlign w:val="subscript"/>
        </w:rPr>
        <w:t>2</w:t>
      </w:r>
      <w:r>
        <w:rPr>
          <w:rFonts w:ascii="Times New Roman" w:hAnsi="Times New Roman"/>
          <w:sz w:val="24"/>
          <w:szCs w:val="24"/>
        </w:rPr>
        <w:t>O</w:t>
      </w:r>
      <w:r>
        <w:rPr>
          <w:rFonts w:ascii="Times New Roman" w:hAnsi="Times New Roman"/>
          <w:sz w:val="24"/>
          <w:szCs w:val="24"/>
          <w:vertAlign w:val="subscript"/>
        </w:rPr>
        <w:t>3</w:t>
      </w:r>
      <w:r>
        <w:rPr>
          <w:rFonts w:ascii="Times New Roman" w:hAnsi="Times New Roman"/>
          <w:sz w:val="24"/>
          <w:szCs w:val="24"/>
        </w:rPr>
        <w:t xml:space="preserve"> layer does not completely cover the W electrode. </w:t>
      </w:r>
    </w:p>
    <w:p w:rsidR="0097399C" w:rsidRPr="00345E64" w:rsidRDefault="00F64E18" w:rsidP="0077665C">
      <w:pPr>
        <w:pStyle w:val="Titulek"/>
        <w:spacing w:before="120" w:after="120" w:line="360" w:lineRule="auto"/>
        <w:rPr>
          <w:rFonts w:ascii="Times New Roman" w:hAnsi="Times New Roman"/>
          <w:sz w:val="24"/>
          <w:szCs w:val="24"/>
        </w:rPr>
      </w:pPr>
      <w:r>
        <w:rPr>
          <w:noProof/>
          <w:lang w:val="cs-CZ" w:eastAsia="cs-CZ"/>
        </w:rPr>
        <w:drawing>
          <wp:inline distT="0" distB="0" distL="0" distR="0" wp14:anchorId="509AB391" wp14:editId="59E7AE19">
            <wp:extent cx="3696335" cy="3053080"/>
            <wp:effectExtent l="0" t="0" r="0" b="0"/>
            <wp:docPr id="17" name="Pictu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1"/>
                    <a:stretch>
                      <a:fillRect/>
                    </a:stretch>
                  </pic:blipFill>
                  <pic:spPr>
                    <a:xfrm>
                      <a:off x="0" y="0"/>
                      <a:ext cx="3696335" cy="3053080"/>
                    </a:xfrm>
                    <a:prstGeom prst="rect">
                      <a:avLst/>
                    </a:prstGeom>
                  </pic:spPr>
                </pic:pic>
              </a:graphicData>
            </a:graphic>
          </wp:inline>
        </w:drawing>
      </w:r>
    </w:p>
    <w:p w:rsidR="0097399C" w:rsidRPr="00345E64" w:rsidRDefault="0097399C" w:rsidP="0077665C">
      <w:pPr>
        <w:pStyle w:val="Titulek"/>
        <w:spacing w:before="120" w:after="120" w:line="360" w:lineRule="auto"/>
        <w:rPr>
          <w:rFonts w:ascii="Times New Roman" w:hAnsi="Times New Roman"/>
          <w:sz w:val="24"/>
          <w:szCs w:val="24"/>
        </w:rPr>
      </w:pPr>
      <w:r w:rsidRPr="00345E64">
        <w:rPr>
          <w:rFonts w:ascii="Times New Roman" w:hAnsi="Times New Roman"/>
          <w:sz w:val="24"/>
          <w:szCs w:val="24"/>
        </w:rPr>
        <w:t xml:space="preserve">Figure </w:t>
      </w:r>
      <w:r w:rsidR="008263F2" w:rsidRPr="00345E64">
        <w:rPr>
          <w:rFonts w:ascii="Times New Roman" w:hAnsi="Times New Roman"/>
          <w:sz w:val="24"/>
          <w:szCs w:val="24"/>
        </w:rPr>
        <w:t>14</w:t>
      </w:r>
      <w:r w:rsidRPr="00345E64">
        <w:rPr>
          <w:rFonts w:ascii="Times New Roman" w:hAnsi="Times New Roman"/>
          <w:sz w:val="24"/>
          <w:szCs w:val="24"/>
        </w:rPr>
        <w:t>: The impedance spectrum measurement of sample and equivalent circuit is presented in figure inset.</w:t>
      </w:r>
      <w:bookmarkEnd w:id="57"/>
    </w:p>
    <w:p w:rsidR="0097399C" w:rsidRPr="00345E64" w:rsidRDefault="0097399C" w:rsidP="0077665C">
      <w:pPr>
        <w:spacing w:before="120" w:after="120" w:line="360" w:lineRule="auto"/>
        <w:jc w:val="both"/>
        <w:rPr>
          <w:rFonts w:ascii="Times New Roman" w:hAnsi="Times New Roman" w:cs="Times New Roman"/>
          <w:noProof/>
          <w:sz w:val="24"/>
          <w:szCs w:val="24"/>
          <w:lang w:val="en-GB"/>
        </w:rPr>
      </w:pPr>
      <w:r w:rsidRPr="00345E64">
        <w:rPr>
          <w:rFonts w:ascii="Times New Roman" w:hAnsi="Times New Roman" w:cs="Times New Roman"/>
          <w:sz w:val="24"/>
          <w:szCs w:val="24"/>
          <w:lang w:val="en-GB"/>
        </w:rPr>
        <w:t xml:space="preserve">Figure </w:t>
      </w:r>
      <w:r w:rsidR="008263F2" w:rsidRPr="00345E64">
        <w:rPr>
          <w:rFonts w:ascii="Times New Roman" w:hAnsi="Times New Roman" w:cs="Times New Roman"/>
          <w:sz w:val="24"/>
          <w:szCs w:val="24"/>
          <w:lang w:val="en-GB"/>
        </w:rPr>
        <w:t>15</w:t>
      </w:r>
      <w:r w:rsidRPr="00345E64">
        <w:rPr>
          <w:rFonts w:ascii="Times New Roman" w:hAnsi="Times New Roman" w:cs="Times New Roman"/>
          <w:sz w:val="24"/>
          <w:szCs w:val="24"/>
          <w:lang w:val="en-GB"/>
        </w:rPr>
        <w:t xml:space="preserve"> shows the I-V curve of resistive switching, in which the bias range and current limit are set differently between two samples. INERT BUFFER sample</w:t>
      </w:r>
      <w:r w:rsidR="00DF5AD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shows typical resistive switching cycle</w:t>
      </w:r>
      <w:r w:rsidRPr="00345E64">
        <w:rPr>
          <w:rFonts w:ascii="Times New Roman" w:hAnsi="Times New Roman" w:cs="Times New Roman"/>
          <w:sz w:val="24"/>
          <w:szCs w:val="24"/>
        </w:rPr>
        <w:t xml:space="preserve"> with SET bias approx. 1.2 V and RESET bias approx. −0.4 V, which is comparably higher than that described in literature </w:t>
      </w:r>
      <w:r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"DOI" : "10.1039/b901026b", "ISSN" : "1463-9076", "PMID" : "19588020", "abstract" : "Resistive switching due to electrochemical filament formation and dissolution is observed in a variety of materials. Mostly, an electroforming process is required to modify the active material and form a first filament. In this study, the forming process and low current resistive switching in Ag/Ag-Ge-Se/Pt memory cells was investigated. In contrast to most other resistively switching memory devices, the first current-voltage cycle was needed to reduce the metal content in the chalcogenide layer. Temperature dependent and sweep-rate dependent measurements of the faradaic current were performed, and the metal content in the Ag-Ge-Se thin film was estimated. After forming, resistive switching with a write current of only 1 nA was observed demonstrating the feasibility of the fabrication of memory cells with ultra low power consumption.", "author" : [ { "dropping-particle" : "", "family" : "Schindler", "given" : "Christina", "non-dropping-particle" : "", "parse-names" : false, "suffix" : "" }, { "dropping-particle" : "", "family" : "Valov", "given" : "Ilia", "non-dropping-particle" : "", "parse-names" : false, "suffix" : "" }, { "dropping-particle" : "", "family" : "Waser", "given" : "Rainer", "non-dropping-particle" : "", "parse-names" : false, "suffix" : "" } ], "container-title" : "Physical chemistry chemical physics : PCCP", "id" : "ITEM-1", "issued" : { "date-parts" : [ [ "2009" ] ] }, "page" : "5974-5979", "title" : "Faradaic currents during electroforming of resistively switching Ag-Ge-Se type electrochemical metallization memory cells.", "type" : "article-journal", "volume" : "11" }, "uris" : [ "http://www.mendeley.com/documents/?uuid=8d8a2a0c-170d-4cae-9d06-1a56a65e00b5" ] } ], "mendeley" : { "formattedCitation" : "[34]", "plainTextFormattedCitation" : "[34]", "previouslyFormattedCitation" : "[34]" }, "properties" : { "noteIndex" : 0 }, "schema" : "https://github.com/citation-style-language/schema/raw/master/csl-citation.json" }</w:instrText>
      </w:r>
      <w:r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[34]</w:t>
      </w:r>
      <w:r w:rsidRPr="00345E64">
        <w:rPr>
          <w:rFonts w:ascii="Times New Roman" w:hAnsi="Times New Roman" w:cs="Times New Roman"/>
          <w:sz w:val="24"/>
          <w:szCs w:val="24"/>
        </w:rPr>
        <w:fldChar w:fldCharType="end"/>
      </w:r>
      <w:r w:rsidRPr="00345E64">
        <w:rPr>
          <w:rFonts w:ascii="Times New Roman" w:hAnsi="Times New Roman" w:cs="Times New Roman"/>
          <w:sz w:val="24"/>
          <w:szCs w:val="24"/>
        </w:rPr>
        <w:t xml:space="preserve">. Such difference is possibly caused by the buffer layer in reducing the leakage current and therefore, improving the SET bias. The linear independence of I-V curve proves the existence of metallic conductivity filament in INERT BUFFER sample. On contrary, the I-V curve in ACTIVE BUFFER sample exhibits a diode behavior and fluctuates from 1.0 V to 3.0 V and the corresponding threshold bias for current ramping up is 1.2 V. </w:t>
      </w:r>
    </w:p>
    <w:p w:rsidR="0097399C" w:rsidRPr="00345E64" w:rsidRDefault="0097399C" w:rsidP="0077665C">
      <w:pPr>
        <w:autoSpaceDE w:val="0"/>
        <w:autoSpaceDN w:val="0"/>
        <w:adjustRightInd w:val="0"/>
        <w:spacing w:before="120" w:after="120" w:line="360" w:lineRule="auto"/>
        <w:jc w:val="both"/>
        <w:rPr>
          <w:rFonts w:ascii="Times New Roman" w:hAnsi="Times New Roman" w:cs="Times New Roman"/>
          <w:sz w:val="24"/>
          <w:szCs w:val="24"/>
          <w:u w:val="words"/>
          <w:lang w:val="en-GB"/>
        </w:rPr>
      </w:pPr>
      <w:r w:rsidRPr="00345E64">
        <w:rPr>
          <w:rFonts w:ascii="Times New Roman" w:hAnsi="Times New Roman" w:cs="Times New Roman"/>
          <w:noProof/>
          <w:sz w:val="24"/>
          <w:szCs w:val="24"/>
          <w:lang w:val="cs-CZ" w:eastAsia="cs-CZ"/>
        </w:rPr>
        <w:drawing>
          <wp:inline distT="0" distB="0" distL="0" distR="0" wp14:anchorId="0ACD904E" wp14:editId="0B25BA09">
            <wp:extent cx="5753735" cy="2109470"/>
            <wp:effectExtent l="0" t="0" r="0" b="5080"/>
            <wp:docPr id="63" name="Picture 63" descr="T:\TEAM Wagner\projekty\Switching\paper 5-mask\g43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EAM Wagner\projekty\Switching\paper 5-mask\g4327.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53735" cy="2109470"/>
                    </a:xfrm>
                    <a:prstGeom prst="rect">
                      <a:avLst/>
                    </a:prstGeom>
                    <a:noFill/>
                    <a:ln>
                      <a:noFill/>
                    </a:ln>
                  </pic:spPr>
                </pic:pic>
              </a:graphicData>
            </a:graphic>
          </wp:inline>
        </w:drawing>
      </w:r>
    </w:p>
    <w:p w:rsidR="0097399C" w:rsidRPr="00345E64" w:rsidRDefault="0097399C" w:rsidP="0077665C">
      <w:pPr>
        <w:pStyle w:val="Titulek"/>
        <w:spacing w:before="120" w:after="120" w:line="360" w:lineRule="auto"/>
        <w:rPr>
          <w:rFonts w:ascii="Times New Roman" w:hAnsi="Times New Roman"/>
          <w:sz w:val="24"/>
          <w:szCs w:val="24"/>
        </w:rPr>
      </w:pPr>
      <w:bookmarkStart w:id="58" w:name="_Toc480377134"/>
      <w:r w:rsidRPr="00345E64">
        <w:rPr>
          <w:rFonts w:ascii="Times New Roman" w:hAnsi="Times New Roman"/>
          <w:sz w:val="24"/>
          <w:szCs w:val="24"/>
        </w:rPr>
        <w:t xml:space="preserve">Figure </w:t>
      </w:r>
      <w:r w:rsidR="008263F2" w:rsidRPr="00345E64">
        <w:rPr>
          <w:rFonts w:ascii="Times New Roman" w:hAnsi="Times New Roman"/>
          <w:sz w:val="24"/>
          <w:szCs w:val="24"/>
        </w:rPr>
        <w:t>15</w:t>
      </w:r>
      <w:r w:rsidRPr="00345E64">
        <w:rPr>
          <w:rFonts w:ascii="Times New Roman" w:hAnsi="Times New Roman"/>
          <w:sz w:val="24"/>
          <w:szCs w:val="24"/>
        </w:rPr>
        <w:t>: I-V curves: (a) INERT BUFFER (b) ACTIVE BUFFER.</w:t>
      </w:r>
      <w:bookmarkEnd w:id="58"/>
    </w:p>
    <w:p w:rsidR="0097399C" w:rsidRPr="00345E64" w:rsidRDefault="0097399C" w:rsidP="0077665C">
      <w:pPr>
        <w:tabs>
          <w:tab w:val="left" w:pos="126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As described above, the positon of buffer layer determines the behavior of device (resistive switching or diode), and the mechanism is explained in Figure </w:t>
      </w:r>
      <w:r w:rsidR="008263F2" w:rsidRPr="00345E64">
        <w:rPr>
          <w:rFonts w:ascii="Times New Roman" w:hAnsi="Times New Roman" w:cs="Times New Roman"/>
          <w:sz w:val="24"/>
          <w:szCs w:val="24"/>
        </w:rPr>
        <w:t>16.</w:t>
      </w:r>
      <w:r w:rsidR="00B64B8F" w:rsidRPr="00345E64">
        <w:rPr>
          <w:rFonts w:ascii="Times New Roman" w:hAnsi="Times New Roman" w:cs="Times New Roman"/>
          <w:sz w:val="24"/>
          <w:szCs w:val="24"/>
        </w:rPr>
        <w:t xml:space="preserve"> </w:t>
      </w:r>
      <w:r w:rsidR="008263F2" w:rsidRPr="00345E64">
        <w:rPr>
          <w:rFonts w:ascii="Times New Roman" w:hAnsi="Times New Roman" w:cs="Times New Roman"/>
          <w:sz w:val="24"/>
          <w:szCs w:val="24"/>
        </w:rPr>
        <w:t>T</w:t>
      </w:r>
      <w:r w:rsidRPr="00345E64">
        <w:rPr>
          <w:rFonts w:ascii="Times New Roman" w:hAnsi="Times New Roman" w:cs="Times New Roman"/>
          <w:sz w:val="24"/>
          <w:szCs w:val="24"/>
        </w:rPr>
        <w:t>he Ag ions tend to nucleate in the uncovered regions, under bias, which finally results in formation of the conductive filaments</w:t>
      </w:r>
      <w:r w:rsidR="008263F2" w:rsidRPr="00345E64">
        <w:rPr>
          <w:rFonts w:ascii="Times New Roman" w:hAnsi="Times New Roman" w:cs="Times New Roman"/>
          <w:sz w:val="24"/>
          <w:szCs w:val="24"/>
        </w:rPr>
        <w:t xml:space="preserve"> (Figure 16 (a))</w:t>
      </w:r>
      <w:r w:rsidRPr="00345E64">
        <w:rPr>
          <w:rFonts w:ascii="Times New Roman" w:hAnsi="Times New Roman" w:cs="Times New Roman"/>
          <w:sz w:val="24"/>
          <w:szCs w:val="24"/>
        </w:rPr>
        <w:t xml:space="preserve">. Figure </w:t>
      </w:r>
      <w:r w:rsidR="008263F2" w:rsidRPr="00345E64">
        <w:rPr>
          <w:rFonts w:ascii="Times New Roman" w:hAnsi="Times New Roman" w:cs="Times New Roman"/>
          <w:sz w:val="24"/>
          <w:szCs w:val="24"/>
        </w:rPr>
        <w:t>16</w:t>
      </w:r>
      <w:r w:rsidRPr="00345E64">
        <w:rPr>
          <w:rFonts w:ascii="Times New Roman" w:hAnsi="Times New Roman" w:cs="Times New Roman"/>
          <w:sz w:val="24"/>
          <w:szCs w:val="24"/>
        </w:rPr>
        <w:t xml:space="preserve"> (b) shows the situation of buffer layer lies at interface of Ag electrode and Ag doped GeSe film. Under bias, the Ag ions are less likely to be nucleated either at the Ag or W electrode. Instead, Ag ions might be accumulated at the Ag electrode and causing polarized distribution.</w:t>
      </w:r>
    </w:p>
    <w:p w:rsidR="0097399C" w:rsidRPr="00345E64" w:rsidRDefault="0097399C"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415E9980" wp14:editId="6533A01C">
            <wp:extent cx="5033176" cy="1869180"/>
            <wp:effectExtent l="0" t="0" r="0" b="0"/>
            <wp:docPr id="64" name="Picture 64" descr="T:\TEAM Wagner\projekty\Switching\paper 5-mask\g34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TEAM Wagner\projekty\Switching\paper 5-mask\g3411.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30544" cy="1868203"/>
                    </a:xfrm>
                    <a:prstGeom prst="rect">
                      <a:avLst/>
                    </a:prstGeom>
                    <a:noFill/>
                    <a:ln>
                      <a:noFill/>
                    </a:ln>
                  </pic:spPr>
                </pic:pic>
              </a:graphicData>
            </a:graphic>
          </wp:inline>
        </w:drawing>
      </w:r>
    </w:p>
    <w:p w:rsidR="0097399C" w:rsidRPr="00345E64" w:rsidRDefault="0097399C" w:rsidP="0077665C">
      <w:pPr>
        <w:pStyle w:val="Titulek"/>
        <w:spacing w:before="120" w:after="120" w:line="360" w:lineRule="auto"/>
        <w:rPr>
          <w:rFonts w:ascii="Times New Roman" w:hAnsi="Times New Roman"/>
          <w:sz w:val="24"/>
          <w:szCs w:val="24"/>
        </w:rPr>
      </w:pPr>
      <w:bookmarkStart w:id="59" w:name="_Toc480377135"/>
      <w:r w:rsidRPr="00345E64">
        <w:rPr>
          <w:rFonts w:ascii="Times New Roman" w:hAnsi="Times New Roman"/>
          <w:sz w:val="24"/>
          <w:szCs w:val="24"/>
        </w:rPr>
        <w:t xml:space="preserve">Figure </w:t>
      </w:r>
      <w:r w:rsidR="008263F2" w:rsidRPr="00345E64">
        <w:rPr>
          <w:rFonts w:ascii="Times New Roman" w:hAnsi="Times New Roman"/>
          <w:sz w:val="24"/>
          <w:szCs w:val="24"/>
        </w:rPr>
        <w:t>16</w:t>
      </w:r>
      <w:r w:rsidRPr="00345E64">
        <w:rPr>
          <w:rFonts w:ascii="Times New Roman" w:hAnsi="Times New Roman"/>
          <w:sz w:val="24"/>
          <w:szCs w:val="24"/>
        </w:rPr>
        <w:t>: The schematic picture of mechanism in (a) the INERT BUFFER sample and (b) ACTIVE BUFFER sample.</w:t>
      </w:r>
      <w:bookmarkEnd w:id="59"/>
    </w:p>
    <w:p w:rsidR="0097399C" w:rsidRPr="00345E64" w:rsidRDefault="0097399C" w:rsidP="0077665C">
      <w:pPr>
        <w:tabs>
          <w:tab w:val="left" w:pos="126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Furthermore, the redox reaction of Ag species does not proceed; instead, the cell is turned into a capacitor. The increase of the device capacitance would lead to large charging current. In summary, the creation of filaments highly depends on the nucleation, which can be facilitated by inducing isolated regions of inert electrode. Moreover, it also proves the growth of filament is started from the inert electrode towards the active electrode, which fits the TEM observation result described in literature </w:t>
      </w:r>
      <w:r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"DOI" : "10.1038/ncomms1737", "ISBN" : "2041-1723 (Electronic)\\n2041-1723 (Linking)", "ISSN" : "2041-1723", "PMID" : "22415823", "abstract" : "Nanoscale resistive switching devices, sometimes termed memristors, have recently generated significant interest for memory, logic and neuromorphic applications. Resistive switching effects in dielectric-based devices are normally assumed to be caused by conducting filament formation across the electrodes, but the nature of the filaments and their growth dynamics remain controversial. Here we report direct transmission electron microscopy imaging, and structural and compositional analysis of the nanoscale conducting filaments. Through systematic ex-situ and in-situ transmission electron microscopy studies on devices under different programming conditions, we found that the filament growth can be dominated by cation transport in the dielectric film. Unexpectedly, two different growth modes were observed for the first time in materials with different microstructures. Regardless of the growth direction, the narrowest region of the filament was found to be near the dielectric/inert-electrode interface in these devices, suggesting that this region deserves particular attention for continued device optimization.", "author" : [ { "dropping-particle" : "", "family" : "Yang", "given" : "Yuchao", "non-dropping-particle" : "", "parse-names" : false, "suffix" : "" }, { "dropping-particle" : "", "family" : "Gao", "given" : "Peng", "non-dropping-particle" : "", "parse-names" : false, "suffix" : "" }, { "dropping-particle" : "", "family" : "Gaba", "given" : "Siddharth", "non-dropping-particle" : "", "parse-names" : false, "suffix" : "" }, { "dropping-particle" : "", "family" : "Chang", "given" : "Ting", "non-dropping-particle" : "", "parse-names" : false, "suffix" : "" }, { "dropping-particle" : "", "family" : "Pan", "given" : "Xiaoqing", "non-dropping-particle" : "", "parse-names" : false, "suffix" : "" }, { "dropping-particle" : "", "family" : "Lu", "given" : "Wei", "non-dropping-particle" : "", "parse-names" : false, "suffix" : "" } ], "container-title" : "Nature Communications", "id" : "ITEM-1", "issued" : { "date-parts" : [ [ "2012" ] ] }, "page" : "732", "title" : "Observation of conducting filament growth in nanoscale resistive memories", "type" : "article", "volume" : "3" }, "uris" : [ "http://www.mendeley.com/documents/?uuid=d592889f-afc1-44d9-a771-b0d11fdd6455" ] } ], "mendeley" : { "formattedCitation" : "[35]", "plainTextFormattedCitation" : "[35]", "previouslyFormattedCitation" : "[35]" }, "properties" : { "noteIndex" : 0 }, "schema" : "https://github.com/citation-style-language/schema/raw/master/csl-citation.json" }</w:instrText>
      </w:r>
      <w:r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[35]</w:t>
      </w:r>
      <w:r w:rsidRPr="00345E64">
        <w:rPr>
          <w:rFonts w:ascii="Times New Roman" w:hAnsi="Times New Roman" w:cs="Times New Roman"/>
          <w:sz w:val="24"/>
          <w:szCs w:val="24"/>
        </w:rPr>
        <w:fldChar w:fldCharType="end"/>
      </w:r>
      <w:r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p>
    <w:p w:rsidR="00FA07A4" w:rsidRPr="00345E64" w:rsidRDefault="00FA07A4" w:rsidP="0077665C">
      <w:pPr>
        <w:autoSpaceDE w:val="0"/>
        <w:autoSpaceDN w:val="0"/>
        <w:adjustRightInd w:val="0"/>
        <w:spacing w:before="120" w:after="120" w:line="360" w:lineRule="auto"/>
        <w:jc w:val="both"/>
        <w:rPr>
          <w:rFonts w:ascii="Times New Roman" w:hAnsi="Times New Roman" w:cs="Times New Roman"/>
          <w:sz w:val="24"/>
          <w:szCs w:val="24"/>
        </w:rPr>
      </w:pPr>
    </w:p>
    <w:p w:rsidR="005E32CB" w:rsidRPr="00345E64" w:rsidRDefault="007278A0" w:rsidP="0077665C">
      <w:pPr>
        <w:pStyle w:val="Nadpis2"/>
        <w:spacing w:before="120" w:after="120" w:line="360" w:lineRule="auto"/>
        <w:rPr>
          <w:rFonts w:ascii="Times New Roman" w:hAnsi="Times New Roman" w:cs="Times New Roman"/>
          <w:color w:val="auto"/>
          <w:sz w:val="24"/>
          <w:szCs w:val="24"/>
        </w:rPr>
      </w:pPr>
      <w:bookmarkStart w:id="60" w:name="_Toc482368872"/>
      <w:r w:rsidRPr="00345E64">
        <w:rPr>
          <w:rFonts w:ascii="Times New Roman" w:hAnsi="Times New Roman" w:cs="Times New Roman"/>
          <w:color w:val="auto"/>
          <w:sz w:val="24"/>
          <w:szCs w:val="24"/>
        </w:rPr>
        <w:t xml:space="preserve">4.3  </w:t>
      </w:r>
      <w:r w:rsidR="00F66443" w:rsidRPr="00345E64">
        <w:rPr>
          <w:rFonts w:ascii="Times New Roman" w:hAnsi="Times New Roman" w:cs="Times New Roman"/>
          <w:color w:val="auto"/>
          <w:sz w:val="24"/>
          <w:szCs w:val="24"/>
        </w:rPr>
        <w:t>N</w:t>
      </w:r>
      <w:r w:rsidR="002A2051" w:rsidRPr="00345E64">
        <w:rPr>
          <w:rFonts w:ascii="Times New Roman" w:hAnsi="Times New Roman" w:cs="Times New Roman"/>
          <w:color w:val="auto"/>
          <w:sz w:val="24"/>
          <w:szCs w:val="24"/>
        </w:rPr>
        <w:t xml:space="preserve">eedle contact </w:t>
      </w:r>
      <w:r w:rsidR="002671C9" w:rsidRPr="00345E64">
        <w:rPr>
          <w:rFonts w:ascii="Times New Roman" w:hAnsi="Times New Roman" w:cs="Times New Roman"/>
          <w:color w:val="auto"/>
          <w:sz w:val="24"/>
          <w:szCs w:val="24"/>
        </w:rPr>
        <w:t>geometry</w:t>
      </w:r>
      <w:bookmarkEnd w:id="60"/>
    </w:p>
    <w:p w:rsidR="00372CF9" w:rsidRPr="00345E64" w:rsidRDefault="007278A0" w:rsidP="0077665C">
      <w:pPr>
        <w:pStyle w:val="Nadpis3"/>
        <w:spacing w:before="120" w:after="120" w:line="360" w:lineRule="auto"/>
        <w:rPr>
          <w:rFonts w:ascii="Times New Roman" w:hAnsi="Times New Roman" w:cs="Times New Roman"/>
          <w:color w:val="auto"/>
          <w:sz w:val="24"/>
          <w:szCs w:val="24"/>
        </w:rPr>
      </w:pPr>
      <w:bookmarkStart w:id="61" w:name="_Toc482368873"/>
      <w:r w:rsidRPr="00345E64">
        <w:rPr>
          <w:rFonts w:ascii="Times New Roman" w:hAnsi="Times New Roman" w:cs="Times New Roman"/>
          <w:color w:val="auto"/>
          <w:sz w:val="24"/>
          <w:szCs w:val="24"/>
        </w:rPr>
        <w:t xml:space="preserve">4.3.1  </w:t>
      </w:r>
      <w:r w:rsidR="00372CF9" w:rsidRPr="00345E64">
        <w:rPr>
          <w:rFonts w:ascii="Times New Roman" w:hAnsi="Times New Roman" w:cs="Times New Roman"/>
          <w:color w:val="auto"/>
          <w:sz w:val="24"/>
          <w:szCs w:val="24"/>
        </w:rPr>
        <w:t>Introduction</w:t>
      </w:r>
      <w:bookmarkEnd w:id="61"/>
    </w:p>
    <w:p w:rsidR="00105181" w:rsidRPr="00345E64" w:rsidRDefault="00F66443"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The device fabrication </w:t>
      </w:r>
      <w:r w:rsidR="00F96C0B" w:rsidRPr="00345E64">
        <w:rPr>
          <w:rFonts w:ascii="Times New Roman" w:hAnsi="Times New Roman" w:cs="Times New Roman"/>
          <w:sz w:val="24"/>
          <w:szCs w:val="24"/>
        </w:rPr>
        <w:t xml:space="preserve">with needle contact </w:t>
      </w:r>
      <w:r w:rsidR="002671C9" w:rsidRPr="00345E64">
        <w:rPr>
          <w:rFonts w:ascii="Times New Roman" w:hAnsi="Times New Roman" w:cs="Times New Roman"/>
          <w:sz w:val="24"/>
          <w:szCs w:val="24"/>
        </w:rPr>
        <w:t>geometry</w:t>
      </w:r>
      <w:r w:rsidRPr="00345E64">
        <w:rPr>
          <w:rFonts w:ascii="Times New Roman" w:hAnsi="Times New Roman" w:cs="Times New Roman"/>
          <w:sz w:val="24"/>
          <w:szCs w:val="24"/>
        </w:rPr>
        <w:t xml:space="preserve"> is similar as the spot </w:t>
      </w:r>
      <w:r w:rsidR="002671C9" w:rsidRPr="00345E64">
        <w:rPr>
          <w:rFonts w:ascii="Times New Roman" w:hAnsi="Times New Roman" w:cs="Times New Roman"/>
          <w:sz w:val="24"/>
          <w:szCs w:val="24"/>
        </w:rPr>
        <w:t>geometry</w:t>
      </w:r>
      <w:r w:rsidRPr="00345E64">
        <w:rPr>
          <w:rFonts w:ascii="Times New Roman" w:hAnsi="Times New Roman" w:cs="Times New Roman"/>
          <w:sz w:val="24"/>
          <w:szCs w:val="24"/>
        </w:rPr>
        <w:t>:</w:t>
      </w:r>
      <w:r w:rsidR="00D958F0" w:rsidRPr="00345E64">
        <w:rPr>
          <w:rFonts w:ascii="Times New Roman" w:hAnsi="Times New Roman" w:cs="Times New Roman"/>
          <w:sz w:val="24"/>
          <w:szCs w:val="24"/>
        </w:rPr>
        <w:t xml:space="preserve"> </w:t>
      </w:r>
      <w:r w:rsidR="00BF473D" w:rsidRPr="00345E64">
        <w:rPr>
          <w:rFonts w:ascii="Times New Roman" w:hAnsi="Times New Roman" w:cs="Times New Roman"/>
          <w:sz w:val="24"/>
          <w:szCs w:val="24"/>
        </w:rPr>
        <w:t xml:space="preserve">The </w:t>
      </w:r>
      <w:r w:rsidR="002A2051" w:rsidRPr="00345E64">
        <w:rPr>
          <w:rFonts w:ascii="Times New Roman" w:hAnsi="Times New Roman" w:cs="Times New Roman"/>
          <w:sz w:val="24"/>
          <w:szCs w:val="24"/>
        </w:rPr>
        <w:t>3</w:t>
      </w:r>
      <w:r w:rsidR="00BF473D" w:rsidRPr="00345E64">
        <w:rPr>
          <w:rFonts w:ascii="Times New Roman" w:hAnsi="Times New Roman" w:cs="Times New Roman"/>
          <w:sz w:val="24"/>
          <w:szCs w:val="24"/>
        </w:rPr>
        <w:t xml:space="preserve">00 nm Ag thin film </w:t>
      </w:r>
      <w:r w:rsidR="008C108A" w:rsidRPr="00345E64">
        <w:rPr>
          <w:rFonts w:ascii="Times New Roman" w:hAnsi="Times New Roman" w:cs="Times New Roman"/>
          <w:sz w:val="24"/>
          <w:szCs w:val="24"/>
        </w:rPr>
        <w:t>over coated</w:t>
      </w:r>
      <w:r w:rsidR="00BF473D" w:rsidRPr="00345E64">
        <w:rPr>
          <w:rFonts w:ascii="Times New Roman" w:hAnsi="Times New Roman" w:cs="Times New Roman"/>
          <w:sz w:val="24"/>
          <w:szCs w:val="24"/>
        </w:rPr>
        <w:t xml:space="preserve"> by 237 nm AsS</w:t>
      </w:r>
      <w:r w:rsidR="00BF473D" w:rsidRPr="00345E64">
        <w:rPr>
          <w:rFonts w:ascii="Times New Roman" w:hAnsi="Times New Roman" w:cs="Times New Roman"/>
          <w:sz w:val="24"/>
          <w:szCs w:val="24"/>
          <w:vertAlign w:val="subscript"/>
        </w:rPr>
        <w:t>2</w:t>
      </w:r>
      <w:r w:rsidR="00BF473D" w:rsidRPr="00345E64">
        <w:rPr>
          <w:rFonts w:ascii="Times New Roman" w:hAnsi="Times New Roman" w:cs="Times New Roman"/>
          <w:sz w:val="24"/>
          <w:szCs w:val="24"/>
        </w:rPr>
        <w:t xml:space="preserve"> thin film</w:t>
      </w:r>
      <w:r w:rsidR="008C108A" w:rsidRPr="00345E64">
        <w:rPr>
          <w:rFonts w:ascii="Times New Roman" w:hAnsi="Times New Roman" w:cs="Times New Roman"/>
          <w:sz w:val="24"/>
          <w:szCs w:val="24"/>
        </w:rPr>
        <w:t xml:space="preserve"> was carried out onto silica glass substrate without mask</w:t>
      </w:r>
      <w:r w:rsidR="00BF473D" w:rsidRPr="00345E64">
        <w:rPr>
          <w:rFonts w:ascii="Times New Roman" w:hAnsi="Times New Roman" w:cs="Times New Roman"/>
          <w:sz w:val="24"/>
          <w:szCs w:val="24"/>
        </w:rPr>
        <w:t xml:space="preserve">. </w:t>
      </w:r>
      <w:r w:rsidR="00105181" w:rsidRPr="00345E64">
        <w:rPr>
          <w:rFonts w:ascii="Times New Roman" w:hAnsi="Times New Roman" w:cs="Times New Roman"/>
          <w:sz w:val="24"/>
          <w:szCs w:val="24"/>
        </w:rPr>
        <w:t xml:space="preserve">The measurement was done by </w:t>
      </w:r>
      <w:r w:rsidR="008C108A" w:rsidRPr="00345E64">
        <w:rPr>
          <w:rFonts w:ascii="Times New Roman" w:hAnsi="Times New Roman" w:cs="Times New Roman"/>
          <w:sz w:val="24"/>
          <w:szCs w:val="24"/>
        </w:rPr>
        <w:t>K</w:t>
      </w:r>
      <w:r w:rsidR="00105181" w:rsidRPr="00345E64">
        <w:rPr>
          <w:rFonts w:ascii="Times New Roman" w:hAnsi="Times New Roman" w:cs="Times New Roman"/>
          <w:sz w:val="24"/>
          <w:szCs w:val="24"/>
        </w:rPr>
        <w:t xml:space="preserve">eithley 2602, in which the positive </w:t>
      </w:r>
      <w:r w:rsidR="008C108A" w:rsidRPr="00345E64">
        <w:rPr>
          <w:rFonts w:ascii="Times New Roman" w:hAnsi="Times New Roman" w:cs="Times New Roman"/>
          <w:sz w:val="24"/>
          <w:szCs w:val="24"/>
        </w:rPr>
        <w:t xml:space="preserve">W </w:t>
      </w:r>
      <w:r w:rsidR="00105181" w:rsidRPr="00345E64">
        <w:rPr>
          <w:rFonts w:ascii="Times New Roman" w:hAnsi="Times New Roman" w:cs="Times New Roman"/>
          <w:sz w:val="24"/>
          <w:szCs w:val="24"/>
        </w:rPr>
        <w:t xml:space="preserve">needle probe was contacted with the Ag electrode and negative </w:t>
      </w:r>
      <w:r w:rsidR="008C108A" w:rsidRPr="00345E64">
        <w:rPr>
          <w:rFonts w:ascii="Times New Roman" w:hAnsi="Times New Roman" w:cs="Times New Roman"/>
          <w:sz w:val="24"/>
          <w:szCs w:val="24"/>
        </w:rPr>
        <w:t xml:space="preserve">W </w:t>
      </w:r>
      <w:r w:rsidR="00105181" w:rsidRPr="00345E64">
        <w:rPr>
          <w:rFonts w:ascii="Times New Roman" w:hAnsi="Times New Roman" w:cs="Times New Roman"/>
          <w:sz w:val="24"/>
          <w:szCs w:val="24"/>
        </w:rPr>
        <w:t xml:space="preserve">probe needle was contacted with the sample surface. Therefore, the negative probe needle behaves as a </w:t>
      </w:r>
      <w:r w:rsidR="00F96C0B" w:rsidRPr="00345E64">
        <w:rPr>
          <w:rFonts w:ascii="Times New Roman" w:hAnsi="Times New Roman" w:cs="Times New Roman"/>
          <w:sz w:val="24"/>
          <w:szCs w:val="24"/>
        </w:rPr>
        <w:t>float</w:t>
      </w:r>
      <w:r w:rsidR="00FA07A4" w:rsidRPr="00345E64">
        <w:rPr>
          <w:rFonts w:ascii="Times New Roman" w:hAnsi="Times New Roman" w:cs="Times New Roman"/>
          <w:sz w:val="24"/>
          <w:szCs w:val="24"/>
        </w:rPr>
        <w:t>ing</w:t>
      </w:r>
      <w:r w:rsidR="00F96C0B" w:rsidRPr="00345E64">
        <w:rPr>
          <w:rFonts w:ascii="Times New Roman" w:hAnsi="Times New Roman" w:cs="Times New Roman"/>
          <w:sz w:val="24"/>
          <w:szCs w:val="24"/>
        </w:rPr>
        <w:t xml:space="preserve"> </w:t>
      </w:r>
      <w:r w:rsidR="00105181" w:rsidRPr="00345E64">
        <w:rPr>
          <w:rFonts w:ascii="Times New Roman" w:hAnsi="Times New Roman" w:cs="Times New Roman"/>
          <w:sz w:val="24"/>
          <w:szCs w:val="24"/>
        </w:rPr>
        <w:t>elec</w:t>
      </w:r>
      <w:r w:rsidR="00FA07A4" w:rsidRPr="00345E64">
        <w:rPr>
          <w:rFonts w:ascii="Times New Roman" w:hAnsi="Times New Roman" w:cs="Times New Roman"/>
          <w:sz w:val="24"/>
          <w:szCs w:val="24"/>
        </w:rPr>
        <w:t>trode, and the size of needle ti</w:t>
      </w:r>
      <w:r w:rsidR="00105181" w:rsidRPr="00345E64">
        <w:rPr>
          <w:rFonts w:ascii="Times New Roman" w:hAnsi="Times New Roman" w:cs="Times New Roman"/>
          <w:sz w:val="24"/>
          <w:szCs w:val="24"/>
        </w:rPr>
        <w:t xml:space="preserve">p (radius 100 </w:t>
      </w:r>
      <m:oMath>
        <m:r>
          <m:rPr>
            <m:sty m:val="p"/>
          </m:rPr>
          <w:rPr>
            <w:rFonts w:ascii="Cambria Math" w:hAnsi="Cambria Math" w:cs="Times New Roman"/>
            <w:sz w:val="24"/>
            <w:szCs w:val="24"/>
          </w:rPr>
          <m:t>µm</m:t>
        </m:r>
      </m:oMath>
      <w:r w:rsidR="00105181"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00105181" w:rsidRPr="00345E64">
        <w:rPr>
          <w:rFonts w:ascii="Times New Roman" w:hAnsi="Times New Roman" w:cs="Times New Roman"/>
          <w:sz w:val="24"/>
          <w:szCs w:val="24"/>
        </w:rPr>
        <w:t xml:space="preserve">determines that of negative electrode. </w:t>
      </w:r>
    </w:p>
    <w:p w:rsidR="002F420B" w:rsidRPr="00345E64" w:rsidRDefault="007278A0" w:rsidP="0077665C">
      <w:pPr>
        <w:pStyle w:val="Nadpis3"/>
        <w:spacing w:before="120" w:after="120" w:line="360" w:lineRule="auto"/>
        <w:rPr>
          <w:rFonts w:ascii="Times New Roman" w:hAnsi="Times New Roman" w:cs="Times New Roman"/>
          <w:color w:val="auto"/>
          <w:sz w:val="24"/>
          <w:szCs w:val="24"/>
        </w:rPr>
      </w:pPr>
      <w:bookmarkStart w:id="62" w:name="_Toc482368874"/>
      <w:r w:rsidRPr="00345E64">
        <w:rPr>
          <w:rFonts w:ascii="Times New Roman" w:hAnsi="Times New Roman" w:cs="Times New Roman"/>
          <w:color w:val="auto"/>
          <w:sz w:val="24"/>
          <w:szCs w:val="24"/>
        </w:rPr>
        <w:t xml:space="preserve">4.3.2  </w:t>
      </w:r>
      <w:r w:rsidR="002F420B" w:rsidRPr="00345E64">
        <w:rPr>
          <w:rFonts w:ascii="Times New Roman" w:hAnsi="Times New Roman" w:cs="Times New Roman"/>
          <w:color w:val="auto"/>
          <w:sz w:val="24"/>
          <w:szCs w:val="24"/>
        </w:rPr>
        <w:t>The resistive switching curve</w:t>
      </w:r>
      <w:bookmarkEnd w:id="62"/>
    </w:p>
    <w:p w:rsidR="00105181" w:rsidRPr="00345E64" w:rsidRDefault="00062004" w:rsidP="0077665C">
      <w:pPr>
        <w:pStyle w:val="Titulek"/>
        <w:autoSpaceDE w:val="0"/>
        <w:autoSpaceDN w:val="0"/>
        <w:adjustRightInd w:val="0"/>
        <w:spacing w:before="120" w:after="120" w:line="360" w:lineRule="auto"/>
        <w:jc w:val="both"/>
        <w:rPr>
          <w:rFonts w:ascii="Times New Roman" w:hAnsi="Times New Roman"/>
          <w:sz w:val="24"/>
          <w:szCs w:val="24"/>
        </w:rPr>
      </w:pPr>
      <w:r w:rsidRPr="00345E64">
        <w:rPr>
          <w:rFonts w:ascii="Times New Roman" w:hAnsi="Times New Roman"/>
          <w:sz w:val="24"/>
          <w:szCs w:val="24"/>
        </w:rPr>
        <w:t>Figure</w:t>
      </w:r>
      <w:r w:rsidR="00105181" w:rsidRPr="00345E64">
        <w:rPr>
          <w:rFonts w:ascii="Times New Roman" w:hAnsi="Times New Roman"/>
          <w:sz w:val="24"/>
          <w:szCs w:val="24"/>
        </w:rPr>
        <w:t xml:space="preserve"> </w:t>
      </w:r>
      <w:r w:rsidRPr="00345E64">
        <w:rPr>
          <w:rFonts w:ascii="Times New Roman" w:hAnsi="Times New Roman"/>
          <w:sz w:val="24"/>
          <w:szCs w:val="24"/>
        </w:rPr>
        <w:t>17</w:t>
      </w:r>
      <w:r w:rsidR="00105181" w:rsidRPr="00345E64">
        <w:rPr>
          <w:rFonts w:ascii="Times New Roman" w:hAnsi="Times New Roman"/>
          <w:sz w:val="24"/>
          <w:szCs w:val="24"/>
        </w:rPr>
        <w:t xml:space="preserve"> shows the </w:t>
      </w:r>
      <w:r w:rsidR="00105181" w:rsidRPr="00345E64">
        <w:rPr>
          <w:rFonts w:ascii="Times New Roman" w:eastAsia="SimSun" w:hAnsi="Times New Roman"/>
          <w:sz w:val="24"/>
          <w:szCs w:val="24"/>
          <w:lang w:val="en-US"/>
        </w:rPr>
        <w:t>schematic</w:t>
      </w:r>
      <w:r w:rsidR="00105181" w:rsidRPr="00345E64">
        <w:rPr>
          <w:rFonts w:ascii="Times New Roman" w:hAnsi="Times New Roman"/>
          <w:sz w:val="24"/>
          <w:szCs w:val="24"/>
          <w:lang w:val="en-US"/>
        </w:rPr>
        <w:t xml:space="preserve"> picture of experiment setup</w:t>
      </w:r>
      <w:r w:rsidR="00105181" w:rsidRPr="00345E64">
        <w:rPr>
          <w:rFonts w:ascii="Times New Roman" w:hAnsi="Times New Roman"/>
          <w:sz w:val="24"/>
          <w:szCs w:val="24"/>
        </w:rPr>
        <w:t xml:space="preserve"> and the pulses</w:t>
      </w:r>
      <w:r w:rsidR="00105181" w:rsidRPr="00345E64">
        <w:rPr>
          <w:rFonts w:ascii="Times New Roman" w:hAnsi="Times New Roman"/>
          <w:sz w:val="24"/>
          <w:szCs w:val="24"/>
          <w:lang w:val="en-US"/>
        </w:rPr>
        <w:t xml:space="preserve">. It can be clearly seen that the maximum voltage and minimum voltage </w:t>
      </w:r>
      <w:r w:rsidR="002A574D" w:rsidRPr="00345E64">
        <w:rPr>
          <w:rFonts w:ascii="Times New Roman" w:hAnsi="Times New Roman"/>
          <w:sz w:val="24"/>
          <w:szCs w:val="24"/>
          <w:lang w:val="en-US"/>
        </w:rPr>
        <w:t>was not set with the same value</w:t>
      </w:r>
      <w:r w:rsidR="00105181" w:rsidRPr="00345E64">
        <w:rPr>
          <w:rFonts w:ascii="Times New Roman" w:hAnsi="Times New Roman"/>
          <w:sz w:val="24"/>
          <w:szCs w:val="24"/>
        </w:rPr>
        <w:t>.</w:t>
      </w:r>
    </w:p>
    <w:p w:rsidR="004B470A" w:rsidRPr="00345E64" w:rsidRDefault="004B470A"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3102D2C2" wp14:editId="545C37F7">
            <wp:extent cx="5753100" cy="1803400"/>
            <wp:effectExtent l="0" t="0" r="0" b="6350"/>
            <wp:docPr id="34" name="Picture 34" descr="D:\Phd thesis\image3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Phd thesis\image3114.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53100" cy="1803400"/>
                    </a:xfrm>
                    <a:prstGeom prst="rect">
                      <a:avLst/>
                    </a:prstGeom>
                    <a:noFill/>
                    <a:ln>
                      <a:noFill/>
                    </a:ln>
                  </pic:spPr>
                </pic:pic>
              </a:graphicData>
            </a:graphic>
          </wp:inline>
        </w:drawing>
      </w:r>
    </w:p>
    <w:p w:rsidR="004B470A" w:rsidRPr="00345E64" w:rsidRDefault="00062004" w:rsidP="0077665C">
      <w:pPr>
        <w:pStyle w:val="Titulek"/>
        <w:autoSpaceDE w:val="0"/>
        <w:autoSpaceDN w:val="0"/>
        <w:adjustRightInd w:val="0"/>
        <w:spacing w:before="120" w:after="120" w:line="360" w:lineRule="auto"/>
        <w:jc w:val="both"/>
        <w:rPr>
          <w:rFonts w:ascii="Times New Roman" w:hAnsi="Times New Roman"/>
          <w:sz w:val="24"/>
          <w:szCs w:val="24"/>
        </w:rPr>
      </w:pPr>
      <w:r w:rsidRPr="00345E64">
        <w:rPr>
          <w:rFonts w:ascii="Times New Roman" w:hAnsi="Times New Roman"/>
          <w:sz w:val="24"/>
          <w:szCs w:val="24"/>
          <w:lang w:val="en-US"/>
        </w:rPr>
        <w:t>Figure</w:t>
      </w:r>
      <w:r w:rsidR="004B470A" w:rsidRPr="00345E64">
        <w:rPr>
          <w:rFonts w:ascii="Times New Roman" w:hAnsi="Times New Roman"/>
          <w:sz w:val="24"/>
          <w:szCs w:val="24"/>
          <w:lang w:val="en-US"/>
        </w:rPr>
        <w:t xml:space="preserve"> </w:t>
      </w:r>
      <w:r w:rsidRPr="00345E64">
        <w:rPr>
          <w:rFonts w:ascii="Times New Roman" w:hAnsi="Times New Roman"/>
          <w:sz w:val="24"/>
          <w:szCs w:val="24"/>
          <w:lang w:val="en-US"/>
        </w:rPr>
        <w:t>17</w:t>
      </w:r>
      <w:r w:rsidR="004B470A" w:rsidRPr="00345E64">
        <w:rPr>
          <w:rFonts w:ascii="Times New Roman" w:hAnsi="Times New Roman"/>
          <w:sz w:val="24"/>
          <w:szCs w:val="24"/>
          <w:lang w:val="en-US"/>
        </w:rPr>
        <w:t xml:space="preserve">: (a) The </w:t>
      </w:r>
      <w:r w:rsidR="004B470A" w:rsidRPr="00345E64">
        <w:rPr>
          <w:rFonts w:ascii="Times New Roman" w:eastAsia="SimSun" w:hAnsi="Times New Roman"/>
          <w:sz w:val="24"/>
          <w:szCs w:val="24"/>
          <w:lang w:val="en-US"/>
        </w:rPr>
        <w:t>schematic</w:t>
      </w:r>
      <w:r w:rsidR="004B470A" w:rsidRPr="00345E64">
        <w:rPr>
          <w:rFonts w:ascii="Times New Roman" w:hAnsi="Times New Roman"/>
          <w:sz w:val="24"/>
          <w:szCs w:val="24"/>
          <w:lang w:val="en-US"/>
        </w:rPr>
        <w:t xml:space="preserve"> picture of experiment setup, (b) the pulses of algorithm.</w:t>
      </w:r>
      <w:r w:rsidR="004B470A" w:rsidRPr="00345E64">
        <w:rPr>
          <w:rFonts w:ascii="Times New Roman" w:hAnsi="Times New Roman"/>
          <w:sz w:val="24"/>
          <w:szCs w:val="24"/>
        </w:rPr>
        <w:t xml:space="preserve"> </w:t>
      </w:r>
    </w:p>
    <w:p w:rsidR="002A574D" w:rsidRPr="00345E64" w:rsidRDefault="00B64B8F"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Figure 18 </w:t>
      </w:r>
      <w:r w:rsidR="00105181" w:rsidRPr="00345E64">
        <w:rPr>
          <w:rFonts w:ascii="Times New Roman" w:hAnsi="Times New Roman" w:cs="Times New Roman"/>
          <w:sz w:val="24"/>
          <w:szCs w:val="24"/>
        </w:rPr>
        <w:t xml:space="preserve">describes </w:t>
      </w:r>
      <w:r w:rsidR="00436B33" w:rsidRPr="00345E64">
        <w:rPr>
          <w:rFonts w:ascii="Times New Roman" w:hAnsi="Times New Roman" w:cs="Times New Roman"/>
          <w:sz w:val="24"/>
          <w:szCs w:val="24"/>
        </w:rPr>
        <w:t>I-V</w:t>
      </w:r>
      <w:r w:rsidR="00105181" w:rsidRPr="00345E64">
        <w:rPr>
          <w:rFonts w:ascii="Times New Roman" w:hAnsi="Times New Roman" w:cs="Times New Roman"/>
          <w:sz w:val="24"/>
          <w:szCs w:val="24"/>
        </w:rPr>
        <w:t xml:space="preserve"> curve in one cycle. The </w:t>
      </w:r>
      <w:r w:rsidR="003F3382" w:rsidRPr="00345E64">
        <w:rPr>
          <w:rFonts w:ascii="Times New Roman" w:hAnsi="Times New Roman" w:cs="Times New Roman"/>
          <w:sz w:val="24"/>
          <w:szCs w:val="24"/>
        </w:rPr>
        <w:t>SET</w:t>
      </w:r>
      <w:r w:rsidR="00105181" w:rsidRPr="00345E64">
        <w:rPr>
          <w:rFonts w:ascii="Times New Roman" w:hAnsi="Times New Roman" w:cs="Times New Roman"/>
          <w:sz w:val="24"/>
          <w:szCs w:val="24"/>
        </w:rPr>
        <w:t xml:space="preserve"> voltage is 0.35V, </w:t>
      </w:r>
      <w:r w:rsidR="002A574D" w:rsidRPr="00345E64">
        <w:rPr>
          <w:rFonts w:ascii="Times New Roman" w:hAnsi="Times New Roman" w:cs="Times New Roman"/>
          <w:sz w:val="24"/>
          <w:szCs w:val="24"/>
        </w:rPr>
        <w:t xml:space="preserve">which </w:t>
      </w:r>
      <w:r w:rsidR="00105181" w:rsidRPr="00345E64">
        <w:rPr>
          <w:rFonts w:ascii="Times New Roman" w:hAnsi="Times New Roman" w:cs="Times New Roman"/>
          <w:sz w:val="24"/>
          <w:szCs w:val="24"/>
        </w:rPr>
        <w:t xml:space="preserve">is much smaller the </w:t>
      </w:r>
      <w:r w:rsidR="003F3382" w:rsidRPr="00345E64">
        <w:rPr>
          <w:rFonts w:ascii="Times New Roman" w:hAnsi="Times New Roman" w:cs="Times New Roman"/>
          <w:sz w:val="24"/>
          <w:szCs w:val="24"/>
        </w:rPr>
        <w:t>RESET</w:t>
      </w:r>
      <w:r w:rsidR="00105181" w:rsidRPr="00345E64">
        <w:rPr>
          <w:rFonts w:ascii="Times New Roman" w:hAnsi="Times New Roman" w:cs="Times New Roman"/>
          <w:sz w:val="24"/>
          <w:szCs w:val="24"/>
        </w:rPr>
        <w:t xml:space="preserve"> voltage (V</w:t>
      </w:r>
      <w:r w:rsidR="003F3382" w:rsidRPr="00345E64">
        <w:rPr>
          <w:rFonts w:ascii="Times New Roman" w:hAnsi="Times New Roman" w:cs="Times New Roman"/>
          <w:sz w:val="24"/>
          <w:szCs w:val="24"/>
          <w:vertAlign w:val="subscript"/>
        </w:rPr>
        <w:t>RESET</w:t>
      </w:r>
      <w:r w:rsidR="00105181" w:rsidRPr="00345E64">
        <w:rPr>
          <w:rFonts w:ascii="Times New Roman" w:hAnsi="Times New Roman" w:cs="Times New Roman"/>
          <w:sz w:val="24"/>
          <w:szCs w:val="24"/>
        </w:rPr>
        <w:t xml:space="preserve">), and the filament after </w:t>
      </w:r>
      <w:r w:rsidR="003F3382" w:rsidRPr="00345E64">
        <w:rPr>
          <w:rFonts w:ascii="Times New Roman" w:hAnsi="Times New Roman" w:cs="Times New Roman"/>
          <w:sz w:val="24"/>
          <w:szCs w:val="24"/>
        </w:rPr>
        <w:t>RESET</w:t>
      </w:r>
      <w:r w:rsidR="00105181" w:rsidRPr="00345E64">
        <w:rPr>
          <w:rFonts w:ascii="Times New Roman" w:hAnsi="Times New Roman" w:cs="Times New Roman"/>
          <w:sz w:val="24"/>
          <w:szCs w:val="24"/>
        </w:rPr>
        <w:t xml:space="preserve"> process is not completely dissolved.</w:t>
      </w:r>
      <w:r w:rsidR="00DF5AD6" w:rsidRPr="00345E64">
        <w:rPr>
          <w:rFonts w:ascii="Times New Roman" w:hAnsi="Times New Roman" w:cs="Times New Roman"/>
          <w:sz w:val="24"/>
          <w:szCs w:val="24"/>
        </w:rPr>
        <w:t xml:space="preserve"> </w:t>
      </w:r>
    </w:p>
    <w:p w:rsidR="004B470A" w:rsidRPr="00345E64" w:rsidRDefault="004B470A"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70DBD040" wp14:editId="3BD11911">
            <wp:extent cx="3675561" cy="2446317"/>
            <wp:effectExtent l="0" t="0" r="1270" b="0"/>
            <wp:docPr id="39" name="Picture 39" descr="D:\Phd thesis\needel conta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Phd thesis\needel contact.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68598" cy="2441683"/>
                    </a:xfrm>
                    <a:prstGeom prst="rect">
                      <a:avLst/>
                    </a:prstGeom>
                    <a:noFill/>
                    <a:ln>
                      <a:noFill/>
                    </a:ln>
                  </pic:spPr>
                </pic:pic>
              </a:graphicData>
            </a:graphic>
          </wp:inline>
        </w:drawing>
      </w:r>
    </w:p>
    <w:p w:rsidR="004B470A" w:rsidRPr="00345E64" w:rsidRDefault="00062004"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4B470A" w:rsidRPr="00345E64">
        <w:rPr>
          <w:rFonts w:ascii="Times New Roman" w:hAnsi="Times New Roman" w:cs="Times New Roman"/>
          <w:sz w:val="24"/>
          <w:szCs w:val="24"/>
        </w:rPr>
        <w:t xml:space="preserve"> </w:t>
      </w:r>
      <w:r w:rsidRPr="00345E64">
        <w:rPr>
          <w:rFonts w:ascii="Times New Roman" w:hAnsi="Times New Roman" w:cs="Times New Roman"/>
          <w:sz w:val="24"/>
          <w:szCs w:val="24"/>
        </w:rPr>
        <w:t>18</w:t>
      </w:r>
      <w:r w:rsidR="004B470A"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004B470A" w:rsidRPr="00345E64">
        <w:rPr>
          <w:rFonts w:ascii="Times New Roman" w:hAnsi="Times New Roman" w:cs="Times New Roman"/>
          <w:sz w:val="24"/>
          <w:szCs w:val="24"/>
        </w:rPr>
        <w:t>(a</w:t>
      </w:r>
      <w:r w:rsidR="009D7866" w:rsidRPr="00345E64">
        <w:rPr>
          <w:rFonts w:ascii="Times New Roman" w:hAnsi="Times New Roman" w:cs="Times New Roman"/>
          <w:sz w:val="24"/>
          <w:szCs w:val="24"/>
        </w:rPr>
        <w:t>)</w:t>
      </w:r>
      <w:r w:rsidR="004B470A" w:rsidRPr="00345E64">
        <w:rPr>
          <w:rFonts w:ascii="Times New Roman" w:hAnsi="Times New Roman" w:cs="Times New Roman"/>
          <w:sz w:val="24"/>
          <w:szCs w:val="24"/>
        </w:rPr>
        <w:t xml:space="preserve"> </w:t>
      </w:r>
      <w:r w:rsidR="00436B33" w:rsidRPr="00345E64">
        <w:rPr>
          <w:rFonts w:ascii="Times New Roman" w:hAnsi="Times New Roman" w:cs="Times New Roman"/>
          <w:sz w:val="24"/>
          <w:szCs w:val="24"/>
        </w:rPr>
        <w:t>I-V</w:t>
      </w:r>
      <w:r w:rsidR="004B470A" w:rsidRPr="00345E64">
        <w:rPr>
          <w:rFonts w:ascii="Times New Roman" w:hAnsi="Times New Roman" w:cs="Times New Roman"/>
          <w:sz w:val="24"/>
          <w:szCs w:val="24"/>
        </w:rPr>
        <w:t xml:space="preserve"> loop curve </w:t>
      </w:r>
      <w:r w:rsidR="008C108A" w:rsidRPr="00345E64">
        <w:rPr>
          <w:rFonts w:ascii="Times New Roman" w:hAnsi="Times New Roman" w:cs="Times New Roman"/>
          <w:sz w:val="24"/>
          <w:szCs w:val="24"/>
        </w:rPr>
        <w:t>of Ag</w:t>
      </w:r>
      <w:r w:rsidR="00F64E18">
        <w:rPr>
          <w:rFonts w:ascii="Times New Roman" w:hAnsi="Times New Roman" w:cs="Times New Roman"/>
          <w:sz w:val="24"/>
          <w:szCs w:val="24"/>
        </w:rPr>
        <w:t>AsS</w:t>
      </w:r>
      <w:r w:rsidR="00F64E18" w:rsidRPr="00F64E18">
        <w:rPr>
          <w:rFonts w:ascii="Times New Roman" w:hAnsi="Times New Roman" w:cs="Times New Roman"/>
          <w:sz w:val="24"/>
          <w:szCs w:val="24"/>
          <w:vertAlign w:val="subscript"/>
        </w:rPr>
        <w:t>2</w:t>
      </w:r>
      <w:r w:rsidR="008C108A" w:rsidRPr="00345E64">
        <w:rPr>
          <w:rFonts w:ascii="Times New Roman" w:hAnsi="Times New Roman" w:cs="Times New Roman"/>
          <w:sz w:val="24"/>
          <w:szCs w:val="24"/>
        </w:rPr>
        <w:t xml:space="preserve"> sample.</w:t>
      </w:r>
    </w:p>
    <w:p w:rsidR="002F420B" w:rsidRPr="00345E64" w:rsidRDefault="007278A0" w:rsidP="0077665C">
      <w:pPr>
        <w:pStyle w:val="Nadpis3"/>
        <w:spacing w:before="120" w:after="120" w:line="360" w:lineRule="auto"/>
        <w:rPr>
          <w:rFonts w:ascii="Times New Roman" w:hAnsi="Times New Roman" w:cs="Times New Roman"/>
          <w:color w:val="auto"/>
          <w:sz w:val="24"/>
          <w:szCs w:val="24"/>
        </w:rPr>
      </w:pPr>
      <w:bookmarkStart w:id="63" w:name="_Toc482368875"/>
      <w:r w:rsidRPr="00345E64">
        <w:rPr>
          <w:rFonts w:ascii="Times New Roman" w:hAnsi="Times New Roman" w:cs="Times New Roman"/>
          <w:color w:val="auto"/>
          <w:sz w:val="24"/>
          <w:szCs w:val="24"/>
        </w:rPr>
        <w:t xml:space="preserve">4.3.3  </w:t>
      </w:r>
      <w:r w:rsidR="002F420B" w:rsidRPr="00345E64">
        <w:rPr>
          <w:rFonts w:ascii="Times New Roman" w:hAnsi="Times New Roman" w:cs="Times New Roman"/>
          <w:color w:val="auto"/>
          <w:sz w:val="24"/>
          <w:szCs w:val="24"/>
        </w:rPr>
        <w:t>The observation of sample</w:t>
      </w:r>
      <w:bookmarkEnd w:id="63"/>
    </w:p>
    <w:p w:rsidR="00F66443" w:rsidRPr="00345E64" w:rsidRDefault="0006200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rPr>
        <w:t>Figure</w:t>
      </w:r>
      <w:r w:rsidR="00F66443"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F66443" w:rsidRPr="00345E64">
        <w:rPr>
          <w:rFonts w:ascii="Times New Roman" w:hAnsi="Times New Roman" w:cs="Times New Roman"/>
          <w:sz w:val="24"/>
          <w:szCs w:val="24"/>
        </w:rPr>
        <w:t xml:space="preserve"> shows the surface morphology of the Ag-doped AsS</w:t>
      </w:r>
      <w:r w:rsidR="00F66443" w:rsidRPr="00345E64">
        <w:rPr>
          <w:rFonts w:ascii="Times New Roman" w:hAnsi="Times New Roman" w:cs="Times New Roman"/>
          <w:sz w:val="24"/>
          <w:szCs w:val="24"/>
          <w:vertAlign w:val="subscript"/>
        </w:rPr>
        <w:t>2</w:t>
      </w:r>
      <w:r w:rsidR="00F66443" w:rsidRPr="00345E64">
        <w:rPr>
          <w:rFonts w:ascii="Times New Roman" w:hAnsi="Times New Roman" w:cs="Times New Roman"/>
          <w:sz w:val="24"/>
          <w:szCs w:val="24"/>
        </w:rPr>
        <w:t xml:space="preserve"> thin film after</w:t>
      </w:r>
      <w:r w:rsidR="00D059A9">
        <w:rPr>
          <w:rFonts w:ascii="Times New Roman" w:hAnsi="Times New Roman" w:cs="Times New Roman"/>
          <w:sz w:val="24"/>
          <w:szCs w:val="24"/>
        </w:rPr>
        <w:t xml:space="preserve"> SET operation</w:t>
      </w:r>
      <w:r w:rsidR="00F66443" w:rsidRPr="00345E64">
        <w:rPr>
          <w:rFonts w:ascii="Times New Roman" w:hAnsi="Times New Roman" w:cs="Times New Roman"/>
          <w:sz w:val="24"/>
          <w:szCs w:val="24"/>
        </w:rPr>
        <w:t xml:space="preserve">. In </w:t>
      </w:r>
      <w:r w:rsidRPr="00345E64">
        <w:rPr>
          <w:rFonts w:ascii="Times New Roman" w:hAnsi="Times New Roman" w:cs="Times New Roman"/>
          <w:sz w:val="24"/>
          <w:szCs w:val="24"/>
        </w:rPr>
        <w:t>Figure</w:t>
      </w:r>
      <w:r w:rsidR="00F66443"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F66443" w:rsidRPr="00345E64">
        <w:rPr>
          <w:rFonts w:ascii="Times New Roman" w:hAnsi="Times New Roman" w:cs="Times New Roman"/>
          <w:sz w:val="24"/>
          <w:szCs w:val="24"/>
        </w:rPr>
        <w:t xml:space="preserve"> (a), Ag particles with different size are apparent that were deposited near to the contact point (</w:t>
      </w:r>
      <w:r w:rsidR="008C108A" w:rsidRPr="00345E64">
        <w:rPr>
          <w:rFonts w:ascii="Times New Roman" w:hAnsi="Times New Roman" w:cs="Times New Roman"/>
          <w:sz w:val="24"/>
          <w:szCs w:val="24"/>
        </w:rPr>
        <w:t>labelled as</w:t>
      </w:r>
      <w:r w:rsidR="00F66443" w:rsidRPr="00345E64">
        <w:rPr>
          <w:rFonts w:ascii="Times New Roman" w:hAnsi="Times New Roman" w:cs="Times New Roman"/>
          <w:sz w:val="24"/>
          <w:szCs w:val="24"/>
        </w:rPr>
        <w:t xml:space="preserve"> “b”). </w:t>
      </w:r>
      <w:r w:rsidRPr="00345E64">
        <w:rPr>
          <w:rFonts w:ascii="Times New Roman" w:hAnsi="Times New Roman" w:cs="Times New Roman"/>
          <w:sz w:val="24"/>
          <w:szCs w:val="24"/>
        </w:rPr>
        <w:t>Figure</w:t>
      </w:r>
      <w:r w:rsidR="00A61A6B"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A61A6B" w:rsidRPr="00345E64">
        <w:rPr>
          <w:rFonts w:ascii="Times New Roman" w:hAnsi="Times New Roman" w:cs="Times New Roman"/>
          <w:sz w:val="24"/>
          <w:szCs w:val="24"/>
        </w:rPr>
        <w:t xml:space="preserve"> </w:t>
      </w:r>
      <w:r w:rsidR="00F66443" w:rsidRPr="00345E64">
        <w:rPr>
          <w:rFonts w:ascii="Times New Roman" w:hAnsi="Times New Roman" w:cs="Times New Roman"/>
          <w:sz w:val="24"/>
          <w:szCs w:val="24"/>
        </w:rPr>
        <w:t xml:space="preserve">(b) shows SEM image of this corresponding region </w:t>
      </w:r>
      <w:r w:rsidR="008C108A" w:rsidRPr="00345E64">
        <w:rPr>
          <w:rFonts w:ascii="Times New Roman" w:hAnsi="Times New Roman" w:cs="Times New Roman"/>
          <w:sz w:val="24"/>
          <w:szCs w:val="24"/>
        </w:rPr>
        <w:t>highlighted</w:t>
      </w:r>
      <w:r w:rsidR="00F66443" w:rsidRPr="00345E64">
        <w:rPr>
          <w:rFonts w:ascii="Times New Roman" w:hAnsi="Times New Roman" w:cs="Times New Roman"/>
          <w:sz w:val="24"/>
          <w:szCs w:val="24"/>
        </w:rPr>
        <w:t xml:space="preserve"> in </w:t>
      </w:r>
      <w:r w:rsidRPr="00345E64">
        <w:rPr>
          <w:rFonts w:ascii="Times New Roman" w:hAnsi="Times New Roman" w:cs="Times New Roman"/>
          <w:sz w:val="24"/>
          <w:szCs w:val="24"/>
        </w:rPr>
        <w:t>Figure</w:t>
      </w:r>
      <w:r w:rsidR="00A61A6B"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A61A6B" w:rsidRPr="00345E64">
        <w:rPr>
          <w:rFonts w:ascii="Times New Roman" w:hAnsi="Times New Roman" w:cs="Times New Roman"/>
          <w:sz w:val="24"/>
          <w:szCs w:val="24"/>
        </w:rPr>
        <w:t xml:space="preserve"> </w:t>
      </w:r>
      <w:r w:rsidR="00F66443" w:rsidRPr="00345E64">
        <w:rPr>
          <w:rFonts w:ascii="Times New Roman" w:hAnsi="Times New Roman" w:cs="Times New Roman"/>
          <w:sz w:val="24"/>
          <w:szCs w:val="24"/>
        </w:rPr>
        <w:t>(a</w:t>
      </w:r>
      <w:r w:rsidR="001C546C" w:rsidRPr="00345E64">
        <w:rPr>
          <w:rFonts w:ascii="Times New Roman" w:hAnsi="Times New Roman" w:cs="Times New Roman"/>
          <w:sz w:val="24"/>
          <w:szCs w:val="24"/>
        </w:rPr>
        <w:t>)</w:t>
      </w:r>
      <w:r w:rsidR="00F66443" w:rsidRPr="00345E64">
        <w:rPr>
          <w:rFonts w:ascii="Times New Roman" w:hAnsi="Times New Roman" w:cs="Times New Roman"/>
          <w:sz w:val="24"/>
          <w:szCs w:val="24"/>
        </w:rPr>
        <w:t xml:space="preserve">. </w:t>
      </w:r>
      <w:r w:rsidRPr="00345E64">
        <w:rPr>
          <w:rFonts w:ascii="Times New Roman" w:hAnsi="Times New Roman" w:cs="Times New Roman"/>
          <w:sz w:val="24"/>
          <w:szCs w:val="24"/>
        </w:rPr>
        <w:t>Figure</w:t>
      </w:r>
      <w:r w:rsidR="00F66443"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A61A6B" w:rsidRPr="00345E64">
        <w:rPr>
          <w:rFonts w:ascii="Times New Roman" w:hAnsi="Times New Roman" w:cs="Times New Roman"/>
          <w:sz w:val="24"/>
          <w:szCs w:val="24"/>
        </w:rPr>
        <w:t xml:space="preserve"> </w:t>
      </w:r>
      <w:r w:rsidR="00F66443" w:rsidRPr="00345E64">
        <w:rPr>
          <w:rFonts w:ascii="Times New Roman" w:hAnsi="Times New Roman" w:cs="Times New Roman"/>
          <w:sz w:val="24"/>
          <w:szCs w:val="24"/>
        </w:rPr>
        <w:t xml:space="preserve">(c) and </w:t>
      </w:r>
      <w:r w:rsidRPr="00345E64">
        <w:rPr>
          <w:rFonts w:ascii="Times New Roman" w:hAnsi="Times New Roman" w:cs="Times New Roman"/>
          <w:sz w:val="24"/>
          <w:szCs w:val="24"/>
        </w:rPr>
        <w:t>Figure</w:t>
      </w:r>
      <w:r w:rsidR="00F66443"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F66443" w:rsidRPr="00345E64">
        <w:rPr>
          <w:rFonts w:ascii="Times New Roman" w:hAnsi="Times New Roman" w:cs="Times New Roman"/>
          <w:sz w:val="24"/>
          <w:szCs w:val="24"/>
        </w:rPr>
        <w:t xml:space="preserve">(d) shows the SEM image of silver particles with different sizes corresponding region marked in </w:t>
      </w:r>
      <w:r w:rsidRPr="00345E64">
        <w:rPr>
          <w:rFonts w:ascii="Times New Roman" w:hAnsi="Times New Roman" w:cs="Times New Roman"/>
          <w:sz w:val="24"/>
          <w:szCs w:val="24"/>
        </w:rPr>
        <w:t>Figure</w:t>
      </w:r>
      <w:r w:rsidR="00F66443"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F66443" w:rsidRPr="00345E64">
        <w:rPr>
          <w:rFonts w:ascii="Times New Roman" w:hAnsi="Times New Roman" w:cs="Times New Roman"/>
          <w:sz w:val="24"/>
          <w:szCs w:val="24"/>
        </w:rPr>
        <w:t>(a)</w:t>
      </w:r>
      <w:r w:rsidR="00A61A6B" w:rsidRPr="00345E64">
        <w:rPr>
          <w:rFonts w:ascii="Times New Roman" w:hAnsi="Times New Roman" w:cs="Times New Roman"/>
          <w:sz w:val="24"/>
          <w:szCs w:val="24"/>
        </w:rPr>
        <w:t>, which</w:t>
      </w:r>
      <w:r w:rsidR="00F66443" w:rsidRPr="00345E64">
        <w:rPr>
          <w:rFonts w:ascii="Times New Roman" w:hAnsi="Times New Roman" w:cs="Times New Roman"/>
          <w:sz w:val="24"/>
          <w:szCs w:val="24"/>
        </w:rPr>
        <w:t xml:space="preserve"> might be induced by leakage of current. The cross section </w:t>
      </w:r>
      <w:r w:rsidR="00B337C4" w:rsidRPr="00345E64">
        <w:rPr>
          <w:rFonts w:ascii="Times New Roman" w:hAnsi="Times New Roman" w:cs="Times New Roman"/>
          <w:sz w:val="24"/>
          <w:szCs w:val="24"/>
        </w:rPr>
        <w:t xml:space="preserve">view shown in in </w:t>
      </w:r>
      <w:r w:rsidRPr="00345E64">
        <w:rPr>
          <w:rFonts w:ascii="Times New Roman" w:hAnsi="Times New Roman" w:cs="Times New Roman"/>
          <w:sz w:val="24"/>
          <w:szCs w:val="24"/>
        </w:rPr>
        <w:t>Figure</w:t>
      </w:r>
      <w:r w:rsidR="00B337C4"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B337C4" w:rsidRPr="00345E64">
        <w:rPr>
          <w:rFonts w:ascii="Times New Roman" w:hAnsi="Times New Roman" w:cs="Times New Roman"/>
          <w:sz w:val="24"/>
          <w:szCs w:val="24"/>
        </w:rPr>
        <w:t xml:space="preserve"> (e) </w:t>
      </w:r>
      <w:r w:rsidR="00F66443" w:rsidRPr="00345E64">
        <w:rPr>
          <w:rFonts w:ascii="Times New Roman" w:hAnsi="Times New Roman" w:cs="Times New Roman"/>
          <w:sz w:val="24"/>
          <w:szCs w:val="24"/>
        </w:rPr>
        <w:t xml:space="preserve">and </w:t>
      </w:r>
      <w:r w:rsidRPr="00345E64">
        <w:rPr>
          <w:rFonts w:ascii="Times New Roman" w:hAnsi="Times New Roman" w:cs="Times New Roman"/>
          <w:sz w:val="24"/>
          <w:szCs w:val="24"/>
        </w:rPr>
        <w:t>Figure</w:t>
      </w:r>
      <w:r w:rsidR="00A61A6B"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F66443" w:rsidRPr="00345E64">
        <w:rPr>
          <w:rFonts w:ascii="Times New Roman" w:hAnsi="Times New Roman" w:cs="Times New Roman"/>
          <w:sz w:val="24"/>
          <w:szCs w:val="24"/>
        </w:rPr>
        <w:t xml:space="preserve"> (f</w:t>
      </w:r>
      <w:r w:rsidR="001C546C" w:rsidRPr="00345E64">
        <w:rPr>
          <w:rFonts w:ascii="Times New Roman" w:hAnsi="Times New Roman" w:cs="Times New Roman"/>
          <w:sz w:val="24"/>
          <w:szCs w:val="24"/>
        </w:rPr>
        <w:t>).</w:t>
      </w:r>
    </w:p>
    <w:p w:rsidR="00F66443" w:rsidRPr="00345E64" w:rsidRDefault="00F66443"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5FBB77B7" wp14:editId="35EC9FD1">
            <wp:extent cx="3847381" cy="4460443"/>
            <wp:effectExtent l="0" t="0" r="1270" b="0"/>
            <wp:docPr id="41" name="Picture 41" descr="text34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xt3464-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50509" cy="4464069"/>
                    </a:xfrm>
                    <a:prstGeom prst="rect">
                      <a:avLst/>
                    </a:prstGeom>
                    <a:noFill/>
                    <a:ln>
                      <a:noFill/>
                    </a:ln>
                  </pic:spPr>
                </pic:pic>
              </a:graphicData>
            </a:graphic>
          </wp:inline>
        </w:drawing>
      </w:r>
    </w:p>
    <w:p w:rsidR="00F66443" w:rsidRPr="00345E64" w:rsidRDefault="00062004" w:rsidP="0077665C">
      <w:pPr>
        <w:tabs>
          <w:tab w:val="left" w:pos="3778"/>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A61A6B" w:rsidRPr="00345E64">
        <w:rPr>
          <w:rFonts w:ascii="Times New Roman" w:hAnsi="Times New Roman" w:cs="Times New Roman"/>
          <w:sz w:val="24"/>
          <w:szCs w:val="24"/>
        </w:rPr>
        <w:t xml:space="preserve"> </w:t>
      </w:r>
      <w:r w:rsidRPr="00345E64">
        <w:rPr>
          <w:rFonts w:ascii="Times New Roman" w:hAnsi="Times New Roman" w:cs="Times New Roman"/>
          <w:sz w:val="24"/>
          <w:szCs w:val="24"/>
        </w:rPr>
        <w:t>19</w:t>
      </w:r>
      <w:r w:rsidR="00A61A6B" w:rsidRPr="00345E64">
        <w:rPr>
          <w:rFonts w:ascii="Times New Roman" w:hAnsi="Times New Roman" w:cs="Times New Roman"/>
          <w:sz w:val="24"/>
          <w:szCs w:val="24"/>
        </w:rPr>
        <w:t xml:space="preserve">: </w:t>
      </w:r>
      <w:r w:rsidR="00F64E18">
        <w:rPr>
          <w:rFonts w:ascii="Times New Roman" w:hAnsi="Times New Roman"/>
          <w:sz w:val="24"/>
          <w:szCs w:val="24"/>
        </w:rPr>
        <w:t>The surface morphology of thin layer memory cell, (a) Optical image of pin probe contact region, (b) SEM image of pin contact point, (c) SEM image of surface particles, (d) SEM image of tree branching, , (e)-(f) cross section images by SEM showing Ag filaments in detail.</w:t>
      </w:r>
    </w:p>
    <w:p w:rsidR="001C546C" w:rsidRPr="00345E64" w:rsidRDefault="002E6121"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From </w:t>
      </w:r>
      <w:r w:rsidR="00062004" w:rsidRPr="00345E64">
        <w:rPr>
          <w:rFonts w:ascii="Times New Roman" w:hAnsi="Times New Roman" w:cs="Times New Roman"/>
          <w:sz w:val="24"/>
          <w:szCs w:val="24"/>
        </w:rPr>
        <w:t>Figure</w:t>
      </w:r>
      <w:r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20</w:t>
      </w:r>
      <w:r w:rsidRPr="00345E64">
        <w:rPr>
          <w:rFonts w:ascii="Times New Roman" w:hAnsi="Times New Roman" w:cs="Times New Roman"/>
          <w:sz w:val="24"/>
          <w:szCs w:val="24"/>
        </w:rPr>
        <w:t>, it can be seen that cross section of multilayer thin film, in which photo doped AsS</w:t>
      </w:r>
      <w:r w:rsidRPr="00345E64">
        <w:rPr>
          <w:rFonts w:ascii="Times New Roman" w:hAnsi="Times New Roman" w:cs="Times New Roman"/>
          <w:sz w:val="24"/>
          <w:szCs w:val="24"/>
          <w:vertAlign w:val="subscript"/>
        </w:rPr>
        <w:t>2</w:t>
      </w:r>
      <w:r w:rsidRPr="00345E64">
        <w:rPr>
          <w:rFonts w:ascii="Times New Roman" w:hAnsi="Times New Roman" w:cs="Times New Roman"/>
          <w:sz w:val="24"/>
          <w:szCs w:val="24"/>
        </w:rPr>
        <w:t xml:space="preserve"> layer, Ag layer and silica substrate are stacked from the top to the bottom. Due to the distribution of electric field, the “etching” of Ag thin film shows different tendency. </w:t>
      </w:r>
    </w:p>
    <w:p w:rsidR="00B64B8F" w:rsidRDefault="00B64B8F" w:rsidP="0077665C">
      <w:pPr>
        <w:spacing w:before="120" w:after="120" w:line="360" w:lineRule="auto"/>
        <w:jc w:val="both"/>
        <w:rPr>
          <w:rFonts w:ascii="Times New Roman" w:hAnsi="Times New Roman" w:cs="Times New Roman"/>
          <w:sz w:val="24"/>
          <w:szCs w:val="24"/>
        </w:rPr>
      </w:pPr>
    </w:p>
    <w:p w:rsidR="0077665C" w:rsidRDefault="0077665C" w:rsidP="0077665C">
      <w:pPr>
        <w:spacing w:before="120" w:after="120" w:line="360" w:lineRule="auto"/>
        <w:jc w:val="both"/>
        <w:rPr>
          <w:rFonts w:ascii="Times New Roman" w:hAnsi="Times New Roman" w:cs="Times New Roman"/>
          <w:sz w:val="24"/>
          <w:szCs w:val="24"/>
        </w:rPr>
      </w:pPr>
    </w:p>
    <w:p w:rsidR="0077665C" w:rsidRDefault="0077665C" w:rsidP="0077665C">
      <w:pPr>
        <w:spacing w:before="120" w:after="120" w:line="360" w:lineRule="auto"/>
        <w:jc w:val="both"/>
        <w:rPr>
          <w:rFonts w:ascii="Times New Roman" w:hAnsi="Times New Roman" w:cs="Times New Roman"/>
          <w:sz w:val="24"/>
          <w:szCs w:val="24"/>
        </w:rPr>
      </w:pPr>
    </w:p>
    <w:p w:rsidR="0077665C" w:rsidRPr="00345E64" w:rsidRDefault="0077665C" w:rsidP="0077665C">
      <w:pPr>
        <w:spacing w:before="120" w:after="120" w:line="360" w:lineRule="auto"/>
        <w:jc w:val="both"/>
        <w:rPr>
          <w:rFonts w:ascii="Times New Roman" w:hAnsi="Times New Roman" w:cs="Times New Roman"/>
          <w:sz w:val="24"/>
          <w:szCs w:val="24"/>
        </w:rPr>
      </w:pPr>
    </w:p>
    <w:p w:rsidR="002E6121" w:rsidRPr="00345E64" w:rsidRDefault="002E6121"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51BBE3D3" wp14:editId="301FF9C2">
            <wp:extent cx="2958986" cy="2165350"/>
            <wp:effectExtent l="0" t="0" r="0" b="6350"/>
            <wp:docPr id="32" name="Picture 32" descr="D:\Phd thesis\g3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hd thesis\g3020.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58986" cy="2165350"/>
                    </a:xfrm>
                    <a:prstGeom prst="rect">
                      <a:avLst/>
                    </a:prstGeom>
                    <a:noFill/>
                    <a:ln>
                      <a:noFill/>
                    </a:ln>
                  </pic:spPr>
                </pic:pic>
              </a:graphicData>
            </a:graphic>
          </wp:inline>
        </w:drawing>
      </w:r>
    </w:p>
    <w:p w:rsidR="002E6121"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2E6121" w:rsidRPr="00345E64">
        <w:rPr>
          <w:rFonts w:ascii="Times New Roman" w:hAnsi="Times New Roman" w:cs="Times New Roman"/>
          <w:sz w:val="24"/>
          <w:szCs w:val="24"/>
        </w:rPr>
        <w:t xml:space="preserve"> </w:t>
      </w:r>
      <w:r w:rsidRPr="00345E64">
        <w:rPr>
          <w:rFonts w:ascii="Times New Roman" w:hAnsi="Times New Roman" w:cs="Times New Roman"/>
          <w:sz w:val="24"/>
          <w:szCs w:val="24"/>
        </w:rPr>
        <w:t>20</w:t>
      </w:r>
      <w:r w:rsidR="002E6121" w:rsidRPr="00345E64">
        <w:rPr>
          <w:rFonts w:ascii="Times New Roman" w:hAnsi="Times New Roman" w:cs="Times New Roman"/>
          <w:sz w:val="24"/>
          <w:szCs w:val="24"/>
        </w:rPr>
        <w:t>: Cross section of multilayer thin film (</w:t>
      </w:r>
      <w:r w:rsidR="008C108A" w:rsidRPr="00345E64">
        <w:rPr>
          <w:rFonts w:ascii="Times New Roman" w:hAnsi="Times New Roman" w:cs="Times New Roman"/>
          <w:sz w:val="24"/>
          <w:szCs w:val="24"/>
        </w:rPr>
        <w:t>AgAsS</w:t>
      </w:r>
      <w:r w:rsidR="008C108A" w:rsidRPr="00345E64">
        <w:rPr>
          <w:rFonts w:ascii="Times New Roman" w:hAnsi="Times New Roman" w:cs="Times New Roman"/>
          <w:sz w:val="24"/>
          <w:szCs w:val="24"/>
          <w:vertAlign w:val="subscript"/>
        </w:rPr>
        <w:t>2</w:t>
      </w:r>
      <w:r w:rsidR="00AE08C0" w:rsidRPr="00345E64">
        <w:rPr>
          <w:rFonts w:ascii="Times New Roman" w:hAnsi="Times New Roman" w:cs="Times New Roman"/>
          <w:sz w:val="24"/>
          <w:szCs w:val="24"/>
        </w:rPr>
        <w:t>/</w:t>
      </w:r>
      <w:r w:rsidR="008C108A" w:rsidRPr="00345E64">
        <w:rPr>
          <w:rFonts w:ascii="Times New Roman" w:hAnsi="Times New Roman" w:cs="Times New Roman"/>
          <w:sz w:val="24"/>
          <w:szCs w:val="24"/>
        </w:rPr>
        <w:t>Ag</w:t>
      </w:r>
      <w:r w:rsidR="002E6121" w:rsidRPr="00345E64">
        <w:rPr>
          <w:rFonts w:ascii="Times New Roman" w:hAnsi="Times New Roman" w:cs="Times New Roman"/>
          <w:sz w:val="24"/>
          <w:szCs w:val="24"/>
        </w:rPr>
        <w:t>).</w:t>
      </w:r>
    </w:p>
    <w:p w:rsidR="00F66443" w:rsidRPr="00345E64" w:rsidRDefault="00F66443"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rPr>
        <w:t xml:space="preserve">As shown in </w:t>
      </w:r>
      <w:r w:rsidR="00062004" w:rsidRPr="00345E64">
        <w:rPr>
          <w:rFonts w:ascii="Times New Roman" w:hAnsi="Times New Roman" w:cs="Times New Roman"/>
          <w:sz w:val="24"/>
          <w:szCs w:val="24"/>
        </w:rPr>
        <w:t>Figure</w:t>
      </w:r>
      <w:r w:rsidR="002E6121"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21</w:t>
      </w:r>
      <w:r w:rsidRPr="00345E64">
        <w:rPr>
          <w:rFonts w:ascii="Times New Roman" w:hAnsi="Times New Roman" w:cs="Times New Roman"/>
          <w:sz w:val="24"/>
          <w:szCs w:val="24"/>
        </w:rPr>
        <w:t xml:space="preserve">, the morphology was porous, and multiple islands can be identified. The loss of Ag can be explained by either by Ag dissolution during photo doping or the oxidation and migration under external voltage. The further development of Ag “etching” might cause the completely loss of electrode, exposing the chalcogenide thin film, resulting in </w:t>
      </w:r>
      <w:r w:rsidR="002C1015" w:rsidRPr="00345E64">
        <w:rPr>
          <w:rFonts w:ascii="Times New Roman" w:hAnsi="Times New Roman" w:cs="Times New Roman"/>
          <w:sz w:val="24"/>
          <w:szCs w:val="24"/>
        </w:rPr>
        <w:t>a constant</w:t>
      </w:r>
      <w:r w:rsidRPr="00345E64">
        <w:rPr>
          <w:rFonts w:ascii="Times New Roman" w:hAnsi="Times New Roman" w:cs="Times New Roman"/>
          <w:sz w:val="24"/>
          <w:szCs w:val="24"/>
        </w:rPr>
        <w:t xml:space="preserve"> high resistance at last.</w:t>
      </w:r>
    </w:p>
    <w:p w:rsidR="00F162AA" w:rsidRPr="00345E64" w:rsidRDefault="00A84A91"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55BD54BA" wp14:editId="5B6847D3">
            <wp:extent cx="3152154" cy="2520750"/>
            <wp:effectExtent l="0" t="0" r="0" b="0"/>
            <wp:docPr id="37" name="Picture 37" descr="D:\Phd thesis\g30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Phd thesis\g3069.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152244" cy="2520822"/>
                    </a:xfrm>
                    <a:prstGeom prst="rect">
                      <a:avLst/>
                    </a:prstGeom>
                    <a:noFill/>
                    <a:ln>
                      <a:noFill/>
                    </a:ln>
                  </pic:spPr>
                </pic:pic>
              </a:graphicData>
            </a:graphic>
          </wp:inline>
        </w:drawing>
      </w:r>
    </w:p>
    <w:p w:rsidR="00F162AA" w:rsidRPr="00345E64" w:rsidRDefault="00062004" w:rsidP="0077665C">
      <w:pPr>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21</w:t>
      </w:r>
      <w:r w:rsidR="00F162AA" w:rsidRPr="00345E64">
        <w:rPr>
          <w:rFonts w:ascii="Times New Roman" w:hAnsi="Times New Roman" w:cs="Times New Roman"/>
          <w:sz w:val="24"/>
          <w:szCs w:val="24"/>
        </w:rPr>
        <w:t xml:space="preserve">: </w:t>
      </w:r>
      <w:r w:rsidR="00614B82" w:rsidRPr="00345E64">
        <w:rPr>
          <w:rFonts w:ascii="Times New Roman" w:hAnsi="Times New Roman" w:cs="Times New Roman"/>
          <w:sz w:val="24"/>
          <w:szCs w:val="24"/>
        </w:rPr>
        <w:t>T</w:t>
      </w:r>
      <w:r w:rsidR="00F162AA" w:rsidRPr="00345E64">
        <w:rPr>
          <w:rFonts w:ascii="Times New Roman" w:hAnsi="Times New Roman" w:cs="Times New Roman"/>
          <w:sz w:val="24"/>
          <w:szCs w:val="24"/>
        </w:rPr>
        <w:t xml:space="preserve">he SEM image of Ag electrode from the back side after switching </w:t>
      </w:r>
    </w:p>
    <w:p w:rsidR="002E6121" w:rsidRPr="00345E64" w:rsidRDefault="002E6121" w:rsidP="0077665C">
      <w:pPr>
        <w:autoSpaceDE w:val="0"/>
        <w:autoSpaceDN w:val="0"/>
        <w:adjustRightInd w:val="0"/>
        <w:spacing w:before="120" w:after="120" w:line="360" w:lineRule="auto"/>
        <w:jc w:val="both"/>
        <w:rPr>
          <w:rFonts w:ascii="Times New Roman" w:hAnsi="Times New Roman" w:cs="Times New Roman"/>
          <w:sz w:val="24"/>
          <w:szCs w:val="24"/>
        </w:rPr>
      </w:pPr>
    </w:p>
    <w:p w:rsidR="009832F4" w:rsidRPr="00345E64" w:rsidRDefault="009832F4" w:rsidP="0077665C">
      <w:pPr>
        <w:spacing w:before="120" w:after="120" w:line="360" w:lineRule="auto"/>
        <w:rPr>
          <w:rFonts w:ascii="Times New Roman" w:hAnsi="Times New Roman" w:cs="Times New Roman"/>
          <w:sz w:val="24"/>
          <w:szCs w:val="24"/>
        </w:rPr>
      </w:pPr>
    </w:p>
    <w:p w:rsidR="00B64B8F" w:rsidRPr="00345E64" w:rsidRDefault="00B64B8F" w:rsidP="0077665C">
      <w:pPr>
        <w:spacing w:before="120" w:after="120" w:line="360" w:lineRule="auto"/>
        <w:rPr>
          <w:rFonts w:ascii="Times New Roman" w:hAnsi="Times New Roman" w:cs="Times New Roman"/>
          <w:sz w:val="24"/>
          <w:szCs w:val="24"/>
        </w:rPr>
      </w:pPr>
    </w:p>
    <w:p w:rsidR="00B64B8F" w:rsidRPr="00345E64" w:rsidRDefault="00B64B8F" w:rsidP="0077665C">
      <w:pPr>
        <w:spacing w:before="120" w:after="120" w:line="360" w:lineRule="auto"/>
        <w:rPr>
          <w:rFonts w:ascii="Times New Roman" w:hAnsi="Times New Roman" w:cs="Times New Roman"/>
        </w:rPr>
      </w:pPr>
    </w:p>
    <w:p w:rsidR="002F420B" w:rsidRPr="00345E64" w:rsidRDefault="007278A0" w:rsidP="0077665C">
      <w:pPr>
        <w:pStyle w:val="Nadpis3"/>
        <w:spacing w:before="120" w:after="120" w:line="360" w:lineRule="auto"/>
        <w:jc w:val="both"/>
        <w:rPr>
          <w:rFonts w:ascii="Times New Roman" w:hAnsi="Times New Roman" w:cs="Times New Roman"/>
          <w:color w:val="auto"/>
          <w:sz w:val="24"/>
          <w:szCs w:val="24"/>
        </w:rPr>
      </w:pPr>
      <w:bookmarkStart w:id="64" w:name="_Toc482368876"/>
      <w:r w:rsidRPr="00345E64">
        <w:rPr>
          <w:rFonts w:ascii="Times New Roman" w:hAnsi="Times New Roman" w:cs="Times New Roman"/>
          <w:color w:val="auto"/>
          <w:sz w:val="24"/>
          <w:szCs w:val="24"/>
        </w:rPr>
        <w:t xml:space="preserve">4.3.4  </w:t>
      </w:r>
      <w:r w:rsidR="002F420B" w:rsidRPr="00345E64">
        <w:rPr>
          <w:rFonts w:ascii="Times New Roman" w:hAnsi="Times New Roman" w:cs="Times New Roman"/>
          <w:color w:val="auto"/>
          <w:sz w:val="24"/>
          <w:szCs w:val="24"/>
        </w:rPr>
        <w:t>Electron induced particle creation</w:t>
      </w:r>
      <w:bookmarkEnd w:id="64"/>
      <w:r w:rsidR="002F420B" w:rsidRPr="00345E64">
        <w:rPr>
          <w:rFonts w:ascii="Times New Roman" w:hAnsi="Times New Roman" w:cs="Times New Roman"/>
          <w:color w:val="auto"/>
          <w:sz w:val="24"/>
          <w:szCs w:val="24"/>
        </w:rPr>
        <w:t xml:space="preserve"> </w:t>
      </w:r>
    </w:p>
    <w:p w:rsidR="00A84A91" w:rsidRDefault="00A84A91"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rPr>
        <w:t xml:space="preserve">It is worth to mention an electron beam induced particle formation was observed, during SEM imaging. </w:t>
      </w:r>
      <w:r w:rsidRPr="00345E64">
        <w:rPr>
          <w:rFonts w:ascii="Times New Roman" w:hAnsi="Times New Roman" w:cs="Times New Roman"/>
          <w:sz w:val="24"/>
          <w:szCs w:val="24"/>
          <w:lang w:val="en-GB"/>
        </w:rPr>
        <w:t xml:space="preserve">Photo surface deposition has been known for chalcogenide thin film, on which Ag particles </w:t>
      </w:r>
      <w:r w:rsidR="000147DD" w:rsidRPr="00345E64">
        <w:rPr>
          <w:rFonts w:ascii="Times New Roman" w:hAnsi="Times New Roman" w:cs="Times New Roman"/>
          <w:sz w:val="24"/>
          <w:szCs w:val="24"/>
          <w:lang w:val="en-GB"/>
        </w:rPr>
        <w:t xml:space="preserve">are </w:t>
      </w:r>
      <w:r w:rsidRPr="00345E64">
        <w:rPr>
          <w:rFonts w:ascii="Times New Roman" w:hAnsi="Times New Roman" w:cs="Times New Roman"/>
          <w:sz w:val="24"/>
          <w:szCs w:val="24"/>
          <w:lang w:val="en-GB"/>
        </w:rPr>
        <w:t>deposited during the light exposure. Photo illumination provides main driving force, in comparison with electrons emitted from SEM</w:t>
      </w:r>
      <w:r w:rsidR="00281961" w:rsidRPr="00345E64">
        <w:rPr>
          <w:rFonts w:ascii="Times New Roman" w:hAnsi="Times New Roman" w:cs="Times New Roman"/>
          <w:sz w:val="24"/>
          <w:szCs w:val="24"/>
          <w:lang w:val="en-GB"/>
        </w:rPr>
        <w:t xml:space="preserve"> gun</w:t>
      </w:r>
      <w:r w:rsidR="000147DD"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fldChar w:fldCharType="begin" w:fldLock="1"/>
      </w:r>
      <w:r w:rsidR="009D10C3">
        <w:rPr>
          <w:rFonts w:ascii="Times New Roman" w:hAnsi="Times New Roman" w:cs="Times New Roman"/>
          <w:sz w:val="24"/>
          <w:szCs w:val="24"/>
          <w:lang w:val="en-GB"/>
        </w:rPr>
        <w:instrText>ADDIN CSL_CITATION { "citationItems" : [ { "id" : "ITEM-1", "itemData" : { "author" : [ { "dropping-particle" : "", "family" : "Kawaguchi", "given" : "T.", "non-dropping-particle" : "", "parse-names" : false, "suffix" : "" }, { "dropping-particle" : "", "family" : "Tanaka", "given" : "K.", "non-dropping-particle" : "", "parse-names" : false, "suffix" : "" }, { "dropping-particle" : "", "family" : "Elliott", "given" : "S.R.", "non-dropping-particle" : "", "parse-names" : false, "suffix" : "" } ], "chapter-number" : "3", "container-title" : "Handbook of Advanced Electronic and Photonic Materials and Devices", "id" : "ITEM-1", "issued" : { "date-parts" : [ [ "2001" ] ] }, "page" : "92\u2013117", "title" : "Photoinduced and electron-beam phenomena in Ag rich amorphous chalcogenide semiconductors", "type" : "chapter" }, "uris" : [ "http://www.mendeley.com/documents/?uuid=940725a4-082a-4579-834f-f8c70da0d18e" ] } ], "mendeley" : { "formattedCitation" : "[24]", "plainTextFormattedCitation" : "[24]", "previouslyFormattedCitation" : "[24]" }, "properties" : { "noteIndex" : 0 }, "schema" : "https://github.com/citation-style-language/schema/raw/master/csl-citation.json" }</w:instrText>
      </w:r>
      <w:r w:rsidRPr="00345E64">
        <w:rPr>
          <w:rFonts w:ascii="Times New Roman" w:hAnsi="Times New Roman" w:cs="Times New Roman"/>
          <w:sz w:val="24"/>
          <w:szCs w:val="24"/>
          <w:lang w:val="en-GB"/>
        </w:rPr>
        <w:fldChar w:fldCharType="separate"/>
      </w:r>
      <w:r w:rsidR="009D10C3" w:rsidRPr="009D10C3">
        <w:rPr>
          <w:rFonts w:ascii="Times New Roman" w:hAnsi="Times New Roman" w:cs="Times New Roman"/>
          <w:noProof/>
          <w:sz w:val="24"/>
          <w:szCs w:val="24"/>
          <w:lang w:val="en-GB"/>
        </w:rPr>
        <w:t>[24]</w:t>
      </w:r>
      <w:r w:rsidRPr="00345E64">
        <w:rPr>
          <w:rFonts w:ascii="Times New Roman" w:hAnsi="Times New Roman" w:cs="Times New Roman"/>
          <w:sz w:val="24"/>
          <w:szCs w:val="24"/>
          <w:lang w:val="en-GB"/>
        </w:rPr>
        <w:fldChar w:fldCharType="end"/>
      </w:r>
      <w:r w:rsidR="000147DD" w:rsidRPr="00345E64">
        <w:rPr>
          <w:rFonts w:ascii="Times New Roman" w:hAnsi="Times New Roman" w:cs="Times New Roman"/>
          <w:sz w:val="24"/>
          <w:szCs w:val="24"/>
          <w:lang w:val="en-GB"/>
        </w:rPr>
        <w:t xml:space="preserve">. </w:t>
      </w:r>
      <w:r w:rsidR="00281961" w:rsidRPr="00345E64">
        <w:rPr>
          <w:rFonts w:ascii="Times New Roman" w:hAnsi="Times New Roman" w:cs="Times New Roman"/>
          <w:sz w:val="24"/>
          <w:szCs w:val="24"/>
          <w:lang w:val="en-GB"/>
        </w:rPr>
        <w:t xml:space="preserve">. </w:t>
      </w:r>
      <w:r w:rsidR="00281961" w:rsidRPr="00345E64">
        <w:rPr>
          <w:rFonts w:ascii="Times New Roman" w:hAnsi="Times New Roman" w:cs="Times New Roman"/>
          <w:sz w:val="24"/>
          <w:szCs w:val="24"/>
        </w:rPr>
        <w:t xml:space="preserve">A test was designed with different exposure time and </w:t>
      </w:r>
      <w:hyperlink r:id="rId29" w:tgtFrame="_blank" w:history="1">
        <w:r w:rsidR="00281961" w:rsidRPr="00345E64">
          <w:rPr>
            <w:rFonts w:ascii="Times New Roman" w:hAnsi="Times New Roman" w:cs="Times New Roman"/>
            <w:sz w:val="24"/>
            <w:szCs w:val="24"/>
          </w:rPr>
          <w:t>accelerating</w:t>
        </w:r>
      </w:hyperlink>
      <w:r w:rsidR="00281961" w:rsidRPr="00345E64">
        <w:rPr>
          <w:rFonts w:ascii="Times New Roman" w:hAnsi="Times New Roman" w:cs="Times New Roman"/>
          <w:sz w:val="24"/>
          <w:szCs w:val="24"/>
        </w:rPr>
        <w:t xml:space="preserve"> voltage on photo doped AsS</w:t>
      </w:r>
      <w:r w:rsidR="00281961" w:rsidRPr="00345E64">
        <w:rPr>
          <w:rFonts w:ascii="Times New Roman" w:hAnsi="Times New Roman" w:cs="Times New Roman"/>
          <w:sz w:val="24"/>
          <w:szCs w:val="24"/>
          <w:vertAlign w:val="subscript"/>
        </w:rPr>
        <w:t>2</w:t>
      </w:r>
      <w:r w:rsidR="00281961" w:rsidRPr="00345E64">
        <w:rPr>
          <w:rFonts w:ascii="Times New Roman" w:hAnsi="Times New Roman" w:cs="Times New Roman"/>
          <w:sz w:val="24"/>
          <w:szCs w:val="24"/>
        </w:rPr>
        <w:t xml:space="preserve"> to clarify the phenomena. </w:t>
      </w:r>
      <w:r w:rsidR="0013126B" w:rsidRPr="00345E64">
        <w:rPr>
          <w:rFonts w:ascii="Times New Roman" w:hAnsi="Times New Roman" w:cs="Times New Roman"/>
          <w:sz w:val="24"/>
          <w:szCs w:val="24"/>
          <w:lang w:val="en-GB"/>
        </w:rPr>
        <w:t>The SEM image was taken by JEOL 7500. And the relevant parameter was shown in table 5.</w:t>
      </w:r>
    </w:p>
    <w:p w:rsidR="003F3382" w:rsidRPr="00345E64" w:rsidRDefault="003F3382" w:rsidP="0077665C">
      <w:pPr>
        <w:spacing w:before="120" w:after="120" w:line="360" w:lineRule="auto"/>
        <w:jc w:val="center"/>
        <w:rPr>
          <w:rFonts w:ascii="Times New Roman" w:hAnsi="Times New Roman" w:cs="Times New Roman"/>
          <w:sz w:val="24"/>
          <w:szCs w:val="24"/>
        </w:rPr>
      </w:pPr>
      <w:r w:rsidRPr="00345E64">
        <w:rPr>
          <w:rFonts w:ascii="Times New Roman" w:hAnsi="Times New Roman" w:cs="Times New Roman"/>
          <w:sz w:val="24"/>
          <w:szCs w:val="24"/>
        </w:rPr>
        <w:t>Table 5: The parameter of experiment with SEM</w:t>
      </w:r>
      <w:r>
        <w:rPr>
          <w:rFonts w:ascii="Times New Roman" w:hAnsi="Times New Roman" w:cs="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3"/>
        <w:gridCol w:w="2303"/>
        <w:gridCol w:w="2303"/>
        <w:gridCol w:w="2303"/>
      </w:tblGrid>
      <w:tr w:rsidR="00345E64" w:rsidRPr="00345E64" w:rsidTr="00092091">
        <w:tc>
          <w:tcPr>
            <w:tcW w:w="2303" w:type="dxa"/>
          </w:tcPr>
          <w:p w:rsidR="00AA1091" w:rsidRPr="00345E64" w:rsidRDefault="00AA1091"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Magnification</w:t>
            </w:r>
          </w:p>
        </w:tc>
        <w:tc>
          <w:tcPr>
            <w:tcW w:w="2303" w:type="dxa"/>
          </w:tcPr>
          <w:p w:rsidR="00AA1091" w:rsidRPr="00345E64" w:rsidRDefault="00AA1091"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lang w:val="en-GB"/>
              </w:rPr>
              <w:t>Time</w:t>
            </w:r>
            <w:r w:rsidR="00CF0CD1"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for image</w:t>
            </w:r>
            <w:r w:rsidRPr="00345E64">
              <w:rPr>
                <w:rFonts w:ascii="Times New Roman" w:hAnsi="Times New Roman" w:cs="Times New Roman"/>
                <w:sz w:val="24"/>
                <w:szCs w:val="24"/>
              </w:rPr>
              <w:t xml:space="preserve"> (seconds)</w:t>
            </w:r>
          </w:p>
        </w:tc>
        <w:tc>
          <w:tcPr>
            <w:tcW w:w="2303" w:type="dxa"/>
          </w:tcPr>
          <w:p w:rsidR="00AA1091" w:rsidRPr="00345E64" w:rsidRDefault="00AA1091"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lang w:val="en-GB"/>
              </w:rPr>
              <w:t>Voltage</w:t>
            </w:r>
            <w:r w:rsidRPr="00345E64">
              <w:rPr>
                <w:rFonts w:ascii="Times New Roman" w:hAnsi="Times New Roman" w:cs="Times New Roman"/>
                <w:sz w:val="24"/>
                <w:szCs w:val="24"/>
              </w:rPr>
              <w:t>(</w:t>
            </w:r>
            <w:r w:rsidR="00CF0CD1" w:rsidRPr="00345E64">
              <w:rPr>
                <w:rFonts w:ascii="Times New Roman" w:hAnsi="Times New Roman" w:cs="Times New Roman"/>
                <w:sz w:val="24"/>
                <w:szCs w:val="24"/>
              </w:rPr>
              <w:t>kV</w:t>
            </w:r>
            <w:r w:rsidRPr="00345E64">
              <w:rPr>
                <w:rFonts w:ascii="Times New Roman" w:hAnsi="Times New Roman" w:cs="Times New Roman"/>
                <w:sz w:val="24"/>
                <w:szCs w:val="24"/>
              </w:rPr>
              <w:t>)</w:t>
            </w:r>
          </w:p>
        </w:tc>
        <w:tc>
          <w:tcPr>
            <w:tcW w:w="2303" w:type="dxa"/>
          </w:tcPr>
          <w:p w:rsidR="00AA1091" w:rsidRPr="00345E64" w:rsidRDefault="00AA1091"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Mode</w:t>
            </w:r>
          </w:p>
        </w:tc>
      </w:tr>
      <w:tr w:rsidR="00345E64" w:rsidRPr="00345E64" w:rsidTr="00092091">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×20,000</w:t>
            </w:r>
          </w:p>
        </w:tc>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0, 30, 60, 90, 120, 180, …, 600</w:t>
            </w:r>
          </w:p>
        </w:tc>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15</w:t>
            </w:r>
          </w:p>
        </w:tc>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Secondary electrons</w:t>
            </w:r>
          </w:p>
        </w:tc>
      </w:tr>
      <w:tr w:rsidR="00D30AA6" w:rsidRPr="00345E64" w:rsidTr="00092091">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×100,000</w:t>
            </w:r>
          </w:p>
        </w:tc>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0, 30, 60, 90, 120, 180, …, 300</w:t>
            </w:r>
          </w:p>
        </w:tc>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15</w:t>
            </w:r>
          </w:p>
        </w:tc>
        <w:tc>
          <w:tcPr>
            <w:tcW w:w="2303" w:type="dxa"/>
          </w:tcPr>
          <w:p w:rsidR="00D30AA6" w:rsidRPr="00345E64" w:rsidRDefault="00D30AA6" w:rsidP="0077665C">
            <w:pPr>
              <w:spacing w:before="120" w:after="120" w:line="360" w:lineRule="auto"/>
              <w:jc w:val="center"/>
              <w:rPr>
                <w:rFonts w:ascii="Times New Roman" w:hAnsi="Times New Roman" w:cs="Times New Roman"/>
                <w:sz w:val="24"/>
                <w:szCs w:val="24"/>
                <w:lang w:val="en-GB"/>
              </w:rPr>
            </w:pPr>
            <w:r w:rsidRPr="00345E64">
              <w:rPr>
                <w:rFonts w:ascii="Times New Roman" w:hAnsi="Times New Roman" w:cs="Times New Roman"/>
                <w:sz w:val="24"/>
                <w:szCs w:val="24"/>
                <w:lang w:val="en-GB"/>
              </w:rPr>
              <w:t>Secondary electrons</w:t>
            </w:r>
          </w:p>
        </w:tc>
      </w:tr>
    </w:tbl>
    <w:p w:rsidR="00AA1091"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22</w:t>
      </w:r>
      <w:r w:rsidR="00F162AA"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shows the generation of Ag clusters, under the exposure of electron beam emitted fro</w:t>
      </w:r>
      <w:r w:rsidR="00F162AA" w:rsidRPr="00345E64">
        <w:rPr>
          <w:rFonts w:ascii="Times New Roman" w:hAnsi="Times New Roman" w:cs="Times New Roman"/>
          <w:sz w:val="24"/>
          <w:szCs w:val="24"/>
        </w:rPr>
        <w:t>m electron gun of SEM.</w:t>
      </w:r>
      <w:r w:rsidR="00DF5AD6" w:rsidRPr="00345E64">
        <w:rPr>
          <w:rFonts w:ascii="Times New Roman" w:hAnsi="Times New Roman" w:cs="Times New Roman"/>
          <w:sz w:val="24"/>
          <w:szCs w:val="24"/>
        </w:rPr>
        <w:t xml:space="preserve"> </w:t>
      </w:r>
      <w:r w:rsidR="00F162AA" w:rsidRPr="00345E64">
        <w:rPr>
          <w:rFonts w:ascii="Times New Roman" w:hAnsi="Times New Roman" w:cs="Times New Roman"/>
          <w:sz w:val="24"/>
          <w:szCs w:val="24"/>
        </w:rPr>
        <w:t xml:space="preserve">In </w:t>
      </w: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22</w:t>
      </w:r>
      <w:r w:rsidR="00AA1091" w:rsidRPr="00345E64">
        <w:rPr>
          <w:rFonts w:ascii="Times New Roman" w:hAnsi="Times New Roman" w:cs="Times New Roman"/>
          <w:sz w:val="24"/>
          <w:szCs w:val="24"/>
        </w:rPr>
        <w:t xml:space="preserve"> (a), there were some Ag cluster </w:t>
      </w:r>
      <w:r w:rsidR="00B33CBE" w:rsidRPr="00345E64">
        <w:rPr>
          <w:rFonts w:ascii="Times New Roman" w:hAnsi="Times New Roman" w:cs="Times New Roman"/>
          <w:sz w:val="24"/>
          <w:szCs w:val="24"/>
        </w:rPr>
        <w:t>cluster nuclei</w:t>
      </w:r>
      <w:r w:rsidR="00DF5AD6"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deposited on the surface, which were developed from photo</w:t>
      </w:r>
      <w:r w:rsidR="006419EE"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 xml:space="preserve">doping and photo surface deposition. From </w:t>
      </w: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 xml:space="preserve">22 </w:t>
      </w:r>
      <w:r w:rsidR="00AA1091" w:rsidRPr="00345E64">
        <w:rPr>
          <w:rFonts w:ascii="Times New Roman" w:hAnsi="Times New Roman" w:cs="Times New Roman"/>
          <w:sz w:val="24"/>
          <w:szCs w:val="24"/>
        </w:rPr>
        <w:t xml:space="preserve">(b) to </w:t>
      </w: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 xml:space="preserve">22 </w:t>
      </w:r>
      <w:r w:rsidR="00AA1091" w:rsidRPr="00345E64">
        <w:rPr>
          <w:rFonts w:ascii="Times New Roman" w:hAnsi="Times New Roman" w:cs="Times New Roman"/>
          <w:sz w:val="24"/>
          <w:szCs w:val="24"/>
        </w:rPr>
        <w:t xml:space="preserve">(f), Most of Ag clusters were </w:t>
      </w:r>
      <w:r w:rsidR="006419EE" w:rsidRPr="00345E64">
        <w:rPr>
          <w:rFonts w:ascii="Times New Roman" w:hAnsi="Times New Roman" w:cs="Times New Roman"/>
          <w:sz w:val="24"/>
          <w:szCs w:val="24"/>
        </w:rPr>
        <w:t>grown</w:t>
      </w:r>
      <w:r w:rsidR="00AA1091" w:rsidRPr="00345E64">
        <w:rPr>
          <w:rFonts w:ascii="Times New Roman" w:hAnsi="Times New Roman" w:cs="Times New Roman"/>
          <w:sz w:val="24"/>
          <w:szCs w:val="24"/>
        </w:rPr>
        <w:t xml:space="preserve"> from </w:t>
      </w:r>
      <w:r w:rsidR="00B33CBE" w:rsidRPr="00345E64">
        <w:rPr>
          <w:rFonts w:ascii="Times New Roman" w:hAnsi="Times New Roman" w:cs="Times New Roman"/>
          <w:sz w:val="24"/>
          <w:szCs w:val="24"/>
        </w:rPr>
        <w:t>nuclei</w:t>
      </w:r>
      <w:r w:rsidR="00AA1091" w:rsidRPr="00345E64">
        <w:rPr>
          <w:rFonts w:ascii="Times New Roman" w:hAnsi="Times New Roman" w:cs="Times New Roman"/>
          <w:sz w:val="24"/>
          <w:szCs w:val="24"/>
        </w:rPr>
        <w:t xml:space="preserve"> and </w:t>
      </w:r>
      <w:r w:rsidR="006419EE" w:rsidRPr="00345E64">
        <w:rPr>
          <w:rFonts w:ascii="Times New Roman" w:hAnsi="Times New Roman" w:cs="Times New Roman"/>
          <w:sz w:val="24"/>
          <w:szCs w:val="24"/>
        </w:rPr>
        <w:t>the</w:t>
      </w:r>
      <w:r w:rsidR="00AA1091" w:rsidRPr="00345E64">
        <w:rPr>
          <w:rFonts w:ascii="Times New Roman" w:hAnsi="Times New Roman" w:cs="Times New Roman"/>
          <w:sz w:val="24"/>
          <w:szCs w:val="24"/>
        </w:rPr>
        <w:t xml:space="preserve"> </w:t>
      </w:r>
      <w:r w:rsidR="001F6B2B" w:rsidRPr="00345E64">
        <w:rPr>
          <w:rFonts w:ascii="Times New Roman" w:hAnsi="Times New Roman" w:cs="Times New Roman"/>
          <w:sz w:val="24"/>
          <w:szCs w:val="24"/>
        </w:rPr>
        <w:t>growth dimension</w:t>
      </w:r>
      <w:r w:rsidR="00AA1091" w:rsidRPr="00345E64">
        <w:rPr>
          <w:rFonts w:ascii="Times New Roman" w:hAnsi="Times New Roman" w:cs="Times New Roman"/>
          <w:sz w:val="24"/>
          <w:szCs w:val="24"/>
        </w:rPr>
        <w:t xml:space="preserve"> w</w:t>
      </w:r>
      <w:r w:rsidR="001F6B2B" w:rsidRPr="00345E64">
        <w:rPr>
          <w:rFonts w:ascii="Times New Roman" w:hAnsi="Times New Roman" w:cs="Times New Roman"/>
          <w:sz w:val="24"/>
          <w:szCs w:val="24"/>
        </w:rPr>
        <w:t>as</w:t>
      </w:r>
      <w:r w:rsidR="00AA1091" w:rsidRPr="00345E64">
        <w:rPr>
          <w:rFonts w:ascii="Times New Roman" w:hAnsi="Times New Roman" w:cs="Times New Roman"/>
          <w:sz w:val="24"/>
          <w:szCs w:val="24"/>
        </w:rPr>
        <w:t xml:space="preserve"> along three </w:t>
      </w:r>
      <w:r w:rsidR="006419EE" w:rsidRPr="00345E64">
        <w:rPr>
          <w:rFonts w:ascii="Times New Roman" w:hAnsi="Times New Roman" w:cs="Times New Roman"/>
          <w:sz w:val="24"/>
          <w:szCs w:val="24"/>
        </w:rPr>
        <w:t>dimensions</w:t>
      </w:r>
      <w:r w:rsidR="00AA1091" w:rsidRPr="00345E64">
        <w:rPr>
          <w:rFonts w:ascii="Times New Roman" w:hAnsi="Times New Roman" w:cs="Times New Roman"/>
          <w:sz w:val="24"/>
          <w:szCs w:val="24"/>
        </w:rPr>
        <w:t xml:space="preserve">. Nevertheless, the morphology of Ag clusters do not share any common </w:t>
      </w:r>
      <w:r w:rsidR="002671C9" w:rsidRPr="00345E64">
        <w:rPr>
          <w:rFonts w:ascii="Times New Roman" w:hAnsi="Times New Roman" w:cs="Times New Roman"/>
          <w:sz w:val="24"/>
          <w:szCs w:val="24"/>
        </w:rPr>
        <w:t>geometry</w:t>
      </w:r>
      <w:r w:rsidR="00AA1091" w:rsidRPr="00345E64">
        <w:rPr>
          <w:rFonts w:ascii="Times New Roman" w:hAnsi="Times New Roman" w:cs="Times New Roman"/>
          <w:sz w:val="24"/>
          <w:szCs w:val="24"/>
        </w:rPr>
        <w:t xml:space="preserve"> and the scale of Ag clusters varied from approx. 1 μm to 100</w:t>
      </w:r>
      <w:r w:rsidR="00B337C4"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 xml:space="preserve">nm in </w:t>
      </w: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22</w:t>
      </w:r>
      <w:r w:rsidR="00F162AA"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(f).</w:t>
      </w:r>
    </w:p>
    <w:p w:rsidR="008C108A" w:rsidRPr="00345E64" w:rsidRDefault="008C108A"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59435D29" wp14:editId="0859DC1E">
            <wp:extent cx="3405570" cy="3924300"/>
            <wp:effectExtent l="0" t="0" r="4445" b="0"/>
            <wp:docPr id="16" name="Picture 16" descr="D:\Phd thesis\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Phd thesis\p1.bmp"/>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05570" cy="3924300"/>
                    </a:xfrm>
                    <a:prstGeom prst="rect">
                      <a:avLst/>
                    </a:prstGeom>
                    <a:noFill/>
                    <a:ln>
                      <a:noFill/>
                    </a:ln>
                  </pic:spPr>
                </pic:pic>
              </a:graphicData>
            </a:graphic>
          </wp:inline>
        </w:drawing>
      </w:r>
    </w:p>
    <w:p w:rsidR="004B470A" w:rsidRPr="00345E64" w:rsidRDefault="0006200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4B470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22</w:t>
      </w:r>
      <w:r w:rsidR="004B470A" w:rsidRPr="00345E64">
        <w:rPr>
          <w:rFonts w:ascii="Times New Roman" w:hAnsi="Times New Roman" w:cs="Times New Roman"/>
          <w:sz w:val="24"/>
          <w:szCs w:val="24"/>
          <w:lang w:val="en-GB"/>
        </w:rPr>
        <w:t>:</w:t>
      </w:r>
      <w:r w:rsidR="00DF5AD6" w:rsidRPr="00345E64">
        <w:rPr>
          <w:rFonts w:ascii="Times New Roman" w:hAnsi="Times New Roman" w:cs="Times New Roman"/>
          <w:sz w:val="24"/>
          <w:szCs w:val="24"/>
          <w:lang w:val="en-GB"/>
        </w:rPr>
        <w:t xml:space="preserve"> </w:t>
      </w:r>
      <w:r w:rsidR="008C108A" w:rsidRPr="00345E64">
        <w:rPr>
          <w:rFonts w:ascii="Times New Roman" w:hAnsi="Times New Roman" w:cs="Times New Roman"/>
          <w:sz w:val="24"/>
          <w:szCs w:val="24"/>
        </w:rPr>
        <w:t>The selected SEM images (×20,000) of Ag clusters; (a) 0 s, (b) 90 s, (c) 180 s, (d) 360 s, (e) 480 s, (f) 600 s; the nuclei are marked with yellow circle.</w:t>
      </w:r>
    </w:p>
    <w:p w:rsidR="004B470A" w:rsidRPr="00345E64" w:rsidRDefault="00062004" w:rsidP="0077665C">
      <w:pPr>
        <w:spacing w:before="120" w:after="120" w:line="360" w:lineRule="auto"/>
        <w:jc w:val="both"/>
        <w:rPr>
          <w:rFonts w:ascii="Times New Roman" w:hAnsi="Times New Roman" w:cs="Times New Roman"/>
          <w:sz w:val="24"/>
          <w:szCs w:val="24"/>
          <w:vertAlign w:val="subscript"/>
          <w:lang w:val="en-GB"/>
        </w:rPr>
      </w:pP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23</w:t>
      </w:r>
      <w:r w:rsidR="00F162AA"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 xml:space="preserve">shows the static data regarding with total number and the maximum diameter of Ag clusters obtained from SEM image, partially shown in </w:t>
      </w:r>
      <w:r w:rsidRPr="00345E64">
        <w:rPr>
          <w:rFonts w:ascii="Times New Roman" w:hAnsi="Times New Roman" w:cs="Times New Roman"/>
          <w:sz w:val="24"/>
          <w:szCs w:val="24"/>
        </w:rPr>
        <w:t>Figure</w:t>
      </w:r>
      <w:r w:rsidR="00F162AA" w:rsidRPr="00345E64">
        <w:rPr>
          <w:rFonts w:ascii="Times New Roman" w:hAnsi="Times New Roman" w:cs="Times New Roman"/>
          <w:sz w:val="24"/>
          <w:szCs w:val="24"/>
        </w:rPr>
        <w:t xml:space="preserve"> </w:t>
      </w:r>
      <w:r w:rsidRPr="00345E64">
        <w:rPr>
          <w:rFonts w:ascii="Times New Roman" w:hAnsi="Times New Roman" w:cs="Times New Roman"/>
          <w:sz w:val="24"/>
          <w:szCs w:val="24"/>
        </w:rPr>
        <w:t>22</w:t>
      </w:r>
      <w:r w:rsidR="00AA1091"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 xml:space="preserve">It can be seen that the number of Ag clusters was quite stable in the time from 0 to 600 s, which increased only from 6 to 8. </w:t>
      </w:r>
      <w:r w:rsidR="00B33CBE" w:rsidRPr="00345E64">
        <w:rPr>
          <w:rFonts w:ascii="Times New Roman" w:hAnsi="Times New Roman" w:cs="Times New Roman"/>
          <w:sz w:val="24"/>
          <w:szCs w:val="24"/>
        </w:rPr>
        <w:t>D</w:t>
      </w:r>
      <w:r w:rsidR="00AA1091" w:rsidRPr="00345E64">
        <w:rPr>
          <w:rFonts w:ascii="Times New Roman" w:hAnsi="Times New Roman" w:cs="Times New Roman"/>
          <w:sz w:val="24"/>
          <w:szCs w:val="24"/>
        </w:rPr>
        <w:t xml:space="preserve">uring this time, the maximum diameter of Ag clusters increased from approx. 450 to 800 nm in the initial 200 s, then kept stable at 900 nm till 600 </w:t>
      </w:r>
      <w:r w:rsidR="0034733D" w:rsidRPr="00345E64">
        <w:rPr>
          <w:rFonts w:ascii="Times New Roman" w:hAnsi="Times New Roman" w:cs="Times New Roman"/>
          <w:sz w:val="24"/>
          <w:szCs w:val="24"/>
        </w:rPr>
        <w:t>s</w:t>
      </w:r>
      <w:r w:rsidR="00AA1091" w:rsidRPr="00345E64">
        <w:rPr>
          <w:rFonts w:ascii="Times New Roman" w:hAnsi="Times New Roman" w:cs="Times New Roman"/>
          <w:sz w:val="24"/>
          <w:szCs w:val="24"/>
        </w:rPr>
        <w:t xml:space="preserve">. Therefore, </w:t>
      </w:r>
      <w:r w:rsidR="001F6B2B" w:rsidRPr="00345E64">
        <w:rPr>
          <w:rFonts w:ascii="Times New Roman" w:hAnsi="Times New Roman" w:cs="Times New Roman"/>
          <w:sz w:val="24"/>
          <w:szCs w:val="24"/>
        </w:rPr>
        <w:t xml:space="preserve">during </w:t>
      </w:r>
      <w:r w:rsidR="00AA1091" w:rsidRPr="00345E64">
        <w:rPr>
          <w:rFonts w:ascii="Times New Roman" w:hAnsi="Times New Roman" w:cs="Times New Roman"/>
          <w:sz w:val="24"/>
          <w:szCs w:val="24"/>
        </w:rPr>
        <w:t>200 s, the growth of Ag clusters was the dominated process, and the equilibrium s</w:t>
      </w:r>
      <w:r w:rsidR="008C108A" w:rsidRPr="00345E64">
        <w:rPr>
          <w:rFonts w:ascii="Times New Roman" w:hAnsi="Times New Roman" w:cs="Times New Roman"/>
          <w:sz w:val="24"/>
          <w:szCs w:val="24"/>
        </w:rPr>
        <w:t xml:space="preserve">ize of Ag clusters was obtained </w:t>
      </w:r>
      <w:r w:rsidR="00AA1091" w:rsidRPr="00345E64">
        <w:rPr>
          <w:rFonts w:ascii="Times New Roman" w:hAnsi="Times New Roman" w:cs="Times New Roman"/>
          <w:sz w:val="24"/>
          <w:szCs w:val="24"/>
        </w:rPr>
        <w:t xml:space="preserve">from 200 </w:t>
      </w:r>
      <w:r w:rsidR="008C108A" w:rsidRPr="00345E64">
        <w:rPr>
          <w:rFonts w:ascii="Times New Roman" w:hAnsi="Times New Roman" w:cs="Times New Roman"/>
          <w:sz w:val="24"/>
          <w:szCs w:val="24"/>
        </w:rPr>
        <w:t xml:space="preserve">s to 600 </w:t>
      </w:r>
      <w:r w:rsidR="00AA1091" w:rsidRPr="00345E64">
        <w:rPr>
          <w:rFonts w:ascii="Times New Roman" w:hAnsi="Times New Roman" w:cs="Times New Roman"/>
          <w:sz w:val="24"/>
          <w:szCs w:val="24"/>
        </w:rPr>
        <w:t xml:space="preserve">s. </w:t>
      </w:r>
    </w:p>
    <w:p w:rsidR="004B470A" w:rsidRPr="00345E64" w:rsidRDefault="004B470A" w:rsidP="0077665C">
      <w:pPr>
        <w:spacing w:before="120" w:after="120" w:line="360" w:lineRule="auto"/>
        <w:jc w:val="both"/>
        <w:rPr>
          <w:rFonts w:ascii="Times New Roman" w:hAnsi="Times New Roman" w:cs="Times New Roman"/>
          <w:b/>
          <w:sz w:val="24"/>
          <w:szCs w:val="24"/>
          <w:vertAlign w:val="subscript"/>
          <w:lang w:val="en-GB"/>
        </w:rPr>
      </w:pPr>
      <w:r w:rsidRPr="00345E64">
        <w:rPr>
          <w:rFonts w:ascii="Times New Roman" w:hAnsi="Times New Roman" w:cs="Times New Roman"/>
          <w:b/>
          <w:sz w:val="24"/>
          <w:szCs w:val="24"/>
          <w:vertAlign w:val="subscript"/>
          <w:lang w:val="en-GB"/>
        </w:rPr>
        <w:t xml:space="preserve">                                                                           </w:t>
      </w:r>
      <w:r w:rsidR="00DF5AD6" w:rsidRPr="00345E64">
        <w:rPr>
          <w:rFonts w:ascii="Times New Roman" w:hAnsi="Times New Roman" w:cs="Times New Roman"/>
          <w:b/>
          <w:sz w:val="24"/>
          <w:szCs w:val="24"/>
          <w:vertAlign w:val="subscript"/>
          <w:lang w:val="en-GB"/>
        </w:rPr>
        <w:t xml:space="preserve">                                                      </w:t>
      </w:r>
      <w:r w:rsidR="002F2A4D" w:rsidRPr="00345E64">
        <w:rPr>
          <w:rFonts w:ascii="Times New Roman" w:hAnsi="Times New Roman" w:cs="Times New Roman"/>
          <w:b/>
          <w:sz w:val="24"/>
          <w:szCs w:val="24"/>
          <w:vertAlign w:val="subscript"/>
          <w:lang w:val="en-GB"/>
        </w:rPr>
        <w:t xml:space="preserve">       </w:t>
      </w:r>
      <w:r w:rsidR="002F2A4D" w:rsidRPr="00345E64">
        <w:rPr>
          <w:rFonts w:ascii="Times New Roman" w:hAnsi="Times New Roman" w:cs="Times New Roman"/>
          <w:b/>
          <w:noProof/>
          <w:sz w:val="24"/>
          <w:szCs w:val="24"/>
          <w:vertAlign w:val="subscript"/>
          <w:lang w:val="cs-CZ" w:eastAsia="cs-CZ"/>
        </w:rPr>
        <w:drawing>
          <wp:inline distT="0" distB="0" distL="0" distR="0" wp14:anchorId="7A5E25CA" wp14:editId="08DCADBF">
            <wp:extent cx="5753735" cy="2415540"/>
            <wp:effectExtent l="0" t="0" r="0" b="3810"/>
            <wp:docPr id="10" name="Picture 10" descr="D:\Phd thesis\g37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D:\Phd thesis\g3739.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3735" cy="2415540"/>
                    </a:xfrm>
                    <a:prstGeom prst="rect">
                      <a:avLst/>
                    </a:prstGeom>
                    <a:noFill/>
                    <a:ln>
                      <a:noFill/>
                    </a:ln>
                  </pic:spPr>
                </pic:pic>
              </a:graphicData>
            </a:graphic>
          </wp:inline>
        </w:drawing>
      </w:r>
    </w:p>
    <w:p w:rsidR="008C108A" w:rsidRPr="00345E64" w:rsidRDefault="00062004" w:rsidP="0077665C">
      <w:pPr>
        <w:pStyle w:val="Titulek"/>
        <w:spacing w:before="120" w:after="120" w:line="360" w:lineRule="auto"/>
        <w:jc w:val="both"/>
        <w:rPr>
          <w:rFonts w:ascii="Times New Roman" w:hAnsi="Times New Roman"/>
          <w:sz w:val="24"/>
          <w:szCs w:val="24"/>
        </w:rPr>
      </w:pPr>
      <w:r w:rsidRPr="00345E64">
        <w:rPr>
          <w:rFonts w:ascii="Times New Roman" w:hAnsi="Times New Roman"/>
          <w:sz w:val="24"/>
          <w:szCs w:val="24"/>
        </w:rPr>
        <w:t>Figure 23</w:t>
      </w:r>
      <w:r w:rsidR="004B470A" w:rsidRPr="00345E64">
        <w:rPr>
          <w:rFonts w:ascii="Times New Roman" w:hAnsi="Times New Roman"/>
          <w:sz w:val="24"/>
          <w:szCs w:val="24"/>
        </w:rPr>
        <w:t xml:space="preserve">: </w:t>
      </w:r>
      <w:bookmarkStart w:id="65" w:name="_Toc480377142"/>
      <w:r w:rsidR="008C108A" w:rsidRPr="00345E64">
        <w:rPr>
          <w:rFonts w:ascii="Times New Roman" w:hAnsi="Times New Roman"/>
          <w:sz w:val="24"/>
          <w:szCs w:val="24"/>
        </w:rPr>
        <w:t xml:space="preserve">The statistical data obtained from SEM image with ×20,000 magnifications. (a) The number of clusters developed with time per area of </w:t>
      </w:r>
      <w:r w:rsidR="00CD6E74">
        <w:rPr>
          <w:rFonts w:ascii="Times New Roman" w:hAnsi="Times New Roman"/>
          <w:sz w:val="24"/>
          <w:szCs w:val="24"/>
        </w:rPr>
        <w:t xml:space="preserve">approx. </w:t>
      </w:r>
      <w:r w:rsidR="008C108A" w:rsidRPr="00345E64">
        <w:rPr>
          <w:rFonts w:ascii="Times New Roman" w:hAnsi="Times New Roman"/>
          <w:sz w:val="24"/>
          <w:szCs w:val="24"/>
        </w:rPr>
        <w:t>1.2 × 1.2 μm</w:t>
      </w:r>
      <w:r w:rsidR="008C108A" w:rsidRPr="00345E64">
        <w:rPr>
          <w:rFonts w:ascii="Times New Roman" w:hAnsi="Times New Roman"/>
          <w:sz w:val="24"/>
          <w:szCs w:val="24"/>
          <w:vertAlign w:val="superscript"/>
        </w:rPr>
        <w:t>2</w:t>
      </w:r>
      <w:r w:rsidR="008C108A" w:rsidRPr="00345E64">
        <w:rPr>
          <w:rFonts w:ascii="Times New Roman" w:hAnsi="Times New Roman"/>
          <w:sz w:val="24"/>
          <w:szCs w:val="24"/>
        </w:rPr>
        <w:t xml:space="preserve"> (b) The maximum diameter of clusters developed with time.</w:t>
      </w:r>
      <w:bookmarkEnd w:id="65"/>
    </w:p>
    <w:p w:rsidR="00AA1091"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24</w:t>
      </w:r>
      <w:r w:rsidR="00AA1091" w:rsidRPr="00345E64">
        <w:rPr>
          <w:rFonts w:ascii="Times New Roman" w:hAnsi="Times New Roman" w:cs="Times New Roman"/>
          <w:sz w:val="24"/>
          <w:szCs w:val="24"/>
        </w:rPr>
        <w:t xml:space="preserve"> shows the enlarged image </w:t>
      </w:r>
      <w:r w:rsidR="004C7BF5" w:rsidRPr="00345E64">
        <w:rPr>
          <w:rFonts w:ascii="Times New Roman" w:hAnsi="Times New Roman" w:cs="Times New Roman"/>
          <w:sz w:val="24"/>
          <w:szCs w:val="24"/>
        </w:rPr>
        <w:t xml:space="preserve">of </w:t>
      </w:r>
      <w:r w:rsidR="00ED3A2D">
        <w:rPr>
          <w:rFonts w:ascii="Times New Roman" w:hAnsi="Times New Roman" w:cs="Times New Roman"/>
          <w:sz w:val="24"/>
          <w:szCs w:val="24"/>
        </w:rPr>
        <w:t>nucleus</w:t>
      </w:r>
      <w:r w:rsidR="00AA1091" w:rsidRPr="00345E64">
        <w:rPr>
          <w:rFonts w:ascii="Times New Roman" w:hAnsi="Times New Roman" w:cs="Times New Roman"/>
          <w:sz w:val="24"/>
          <w:szCs w:val="24"/>
        </w:rPr>
        <w:t xml:space="preserve"> creation from 0</w:t>
      </w:r>
      <w:r w:rsidR="004B470A" w:rsidRPr="00345E64">
        <w:rPr>
          <w:rFonts w:ascii="Times New Roman" w:hAnsi="Times New Roman" w:cs="Times New Roman"/>
          <w:sz w:val="24"/>
          <w:szCs w:val="24"/>
        </w:rPr>
        <w:t xml:space="preserve"> </w:t>
      </w:r>
      <w:r w:rsidR="001F6B2B" w:rsidRPr="00345E64">
        <w:rPr>
          <w:rFonts w:ascii="Times New Roman" w:hAnsi="Times New Roman" w:cs="Times New Roman"/>
          <w:sz w:val="24"/>
          <w:szCs w:val="24"/>
        </w:rPr>
        <w:t>s</w:t>
      </w:r>
      <w:r w:rsidR="00DF5AD6" w:rsidRPr="00345E64">
        <w:rPr>
          <w:rFonts w:ascii="Times New Roman" w:hAnsi="Times New Roman" w:cs="Times New Roman"/>
          <w:sz w:val="24"/>
          <w:szCs w:val="24"/>
        </w:rPr>
        <w:t xml:space="preserve"> till 360 s under 100,000 </w:t>
      </w:r>
      <w:r w:rsidR="00D30AA6" w:rsidRPr="00345E64">
        <w:rPr>
          <w:rFonts w:ascii="Times New Roman" w:hAnsi="Times New Roman" w:cs="Times New Roman"/>
          <w:sz w:val="24"/>
          <w:szCs w:val="24"/>
        </w:rPr>
        <w:t xml:space="preserve">x </w:t>
      </w:r>
      <w:r w:rsidR="00AA1091" w:rsidRPr="00345E64">
        <w:rPr>
          <w:rFonts w:ascii="Times New Roman" w:hAnsi="Times New Roman" w:cs="Times New Roman"/>
          <w:sz w:val="24"/>
          <w:szCs w:val="24"/>
        </w:rPr>
        <w:t xml:space="preserve">magnification. From </w:t>
      </w: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24</w:t>
      </w:r>
      <w:r w:rsidR="004B470A"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 xml:space="preserve">(a) to </w:t>
      </w: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24</w:t>
      </w:r>
      <w:r w:rsidR="004B470A" w:rsidRPr="00345E64">
        <w:rPr>
          <w:rFonts w:ascii="Times New Roman" w:hAnsi="Times New Roman" w:cs="Times New Roman"/>
          <w:sz w:val="24"/>
          <w:szCs w:val="24"/>
        </w:rPr>
        <w:t xml:space="preserve"> </w:t>
      </w:r>
      <w:r w:rsidR="00AA1091" w:rsidRPr="00345E64">
        <w:rPr>
          <w:rFonts w:ascii="Times New Roman" w:hAnsi="Times New Roman" w:cs="Times New Roman"/>
          <w:sz w:val="24"/>
          <w:szCs w:val="24"/>
        </w:rPr>
        <w:t xml:space="preserve">(b), the Ag ion started to agglomerate and several </w:t>
      </w:r>
      <w:r w:rsidR="00ED3A2D">
        <w:rPr>
          <w:rFonts w:ascii="Times New Roman" w:hAnsi="Times New Roman" w:cs="Times New Roman"/>
          <w:sz w:val="24"/>
          <w:szCs w:val="24"/>
        </w:rPr>
        <w:t>nuclei</w:t>
      </w:r>
      <w:r w:rsidR="00AA1091" w:rsidRPr="00345E64">
        <w:rPr>
          <w:rFonts w:ascii="Times New Roman" w:hAnsi="Times New Roman" w:cs="Times New Roman"/>
          <w:sz w:val="24"/>
          <w:szCs w:val="24"/>
        </w:rPr>
        <w:t xml:space="preserve">, shown in yellow circle, had formed. </w:t>
      </w:r>
    </w:p>
    <w:p w:rsidR="004B470A" w:rsidRPr="00345E64" w:rsidRDefault="00C25AA9" w:rsidP="0077665C">
      <w:pPr>
        <w:spacing w:before="120" w:after="120" w:line="360" w:lineRule="auto"/>
        <w:ind w:firstLine="708"/>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15023981" wp14:editId="1164B76C">
            <wp:extent cx="3965926" cy="2990850"/>
            <wp:effectExtent l="0" t="0" r="0" b="0"/>
            <wp:docPr id="21" name="Picture 21" descr="D:\Phd thesis\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Phd thesis\p2.bmp"/>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64261" cy="2989594"/>
                    </a:xfrm>
                    <a:prstGeom prst="rect">
                      <a:avLst/>
                    </a:prstGeom>
                    <a:noFill/>
                    <a:ln>
                      <a:noFill/>
                    </a:ln>
                  </pic:spPr>
                </pic:pic>
              </a:graphicData>
            </a:graphic>
          </wp:inline>
        </w:drawing>
      </w:r>
    </w:p>
    <w:p w:rsidR="004B470A"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4B470A" w:rsidRPr="00345E64">
        <w:rPr>
          <w:rFonts w:ascii="Times New Roman" w:hAnsi="Times New Roman" w:cs="Times New Roman"/>
          <w:sz w:val="24"/>
          <w:szCs w:val="24"/>
        </w:rPr>
        <w:t xml:space="preserve"> </w:t>
      </w:r>
      <w:r w:rsidRPr="00345E64">
        <w:rPr>
          <w:rFonts w:ascii="Times New Roman" w:hAnsi="Times New Roman" w:cs="Times New Roman"/>
          <w:sz w:val="24"/>
          <w:szCs w:val="24"/>
        </w:rPr>
        <w:t>24</w:t>
      </w:r>
      <w:r w:rsidR="00C25AA9" w:rsidRPr="00345E64">
        <w:rPr>
          <w:rFonts w:ascii="Times New Roman" w:hAnsi="Times New Roman" w:cs="Times New Roman"/>
          <w:sz w:val="24"/>
          <w:szCs w:val="24"/>
        </w:rPr>
        <w:t>: The enlarged SEM image (×20,000) of Ag cluster formation; (a) 0 s, (b) 360 s, (c) 480 s, and (d) 600 s.</w:t>
      </w:r>
    </w:p>
    <w:p w:rsidR="001C546C"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25</w:t>
      </w:r>
      <w:r w:rsidR="00AA1091" w:rsidRPr="00345E64">
        <w:rPr>
          <w:rFonts w:ascii="Times New Roman" w:hAnsi="Times New Roman" w:cs="Times New Roman"/>
          <w:sz w:val="24"/>
          <w:szCs w:val="24"/>
        </w:rPr>
        <w:t xml:space="preserve"> shows </w:t>
      </w:r>
      <w:r w:rsidR="00FF32F5" w:rsidRPr="00345E64">
        <w:rPr>
          <w:rFonts w:ascii="Times New Roman" w:hAnsi="Times New Roman" w:cs="Times New Roman"/>
          <w:sz w:val="24"/>
          <w:szCs w:val="24"/>
        </w:rPr>
        <w:t>t</w:t>
      </w:r>
      <w:r w:rsidR="00AA1091" w:rsidRPr="00345E64">
        <w:rPr>
          <w:rFonts w:ascii="Times New Roman" w:hAnsi="Times New Roman" w:cs="Times New Roman"/>
          <w:sz w:val="24"/>
          <w:szCs w:val="24"/>
        </w:rPr>
        <w:t>he image of Ag cluster growth under high magnification</w:t>
      </w:r>
      <w:r w:rsidR="00D30AA6" w:rsidRPr="00345E64">
        <w:rPr>
          <w:rFonts w:ascii="Times New Roman" w:hAnsi="Times New Roman" w:cs="Times New Roman"/>
          <w:sz w:val="24"/>
          <w:szCs w:val="24"/>
        </w:rPr>
        <w:t xml:space="preserve"> (×100,000)</w:t>
      </w:r>
      <w:r w:rsidR="00AA1091" w:rsidRPr="00345E64">
        <w:rPr>
          <w:rFonts w:ascii="Times New Roman" w:hAnsi="Times New Roman" w:cs="Times New Roman"/>
          <w:sz w:val="24"/>
          <w:szCs w:val="24"/>
        </w:rPr>
        <w:t>.</w:t>
      </w:r>
      <w:r w:rsidR="00DF5AD6" w:rsidRPr="00345E64">
        <w:rPr>
          <w:rFonts w:ascii="Times New Roman" w:hAnsi="Times New Roman" w:cs="Times New Roman"/>
          <w:sz w:val="24"/>
          <w:szCs w:val="24"/>
        </w:rPr>
        <w:t xml:space="preserve"> </w:t>
      </w:r>
      <w:r w:rsidR="004C7BF5" w:rsidRPr="00345E64">
        <w:rPr>
          <w:rFonts w:ascii="Times New Roman" w:hAnsi="Times New Roman" w:cs="Times New Roman"/>
          <w:sz w:val="24"/>
          <w:szCs w:val="24"/>
        </w:rPr>
        <w:t>The</w:t>
      </w:r>
      <w:r w:rsidR="00AA1091" w:rsidRPr="00345E64">
        <w:rPr>
          <w:rFonts w:ascii="Times New Roman" w:hAnsi="Times New Roman" w:cs="Times New Roman"/>
          <w:sz w:val="24"/>
          <w:szCs w:val="24"/>
        </w:rPr>
        <w:t xml:space="preserve"> region for observation was selected without </w:t>
      </w:r>
      <w:r w:rsidR="00ED3A2D">
        <w:rPr>
          <w:rFonts w:ascii="Times New Roman" w:hAnsi="Times New Roman" w:cs="Times New Roman"/>
          <w:sz w:val="24"/>
          <w:szCs w:val="24"/>
        </w:rPr>
        <w:t>nuclei</w:t>
      </w:r>
      <w:r w:rsidR="00AA1091" w:rsidRPr="00345E64">
        <w:rPr>
          <w:rFonts w:ascii="Times New Roman" w:hAnsi="Times New Roman" w:cs="Times New Roman"/>
          <w:sz w:val="24"/>
          <w:szCs w:val="24"/>
        </w:rPr>
        <w:t xml:space="preserve">, as shown in </w:t>
      </w: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25</w:t>
      </w:r>
      <w:r w:rsidR="00AA1091" w:rsidRPr="00345E64">
        <w:rPr>
          <w:rFonts w:ascii="Times New Roman" w:hAnsi="Times New Roman" w:cs="Times New Roman"/>
          <w:sz w:val="24"/>
          <w:szCs w:val="24"/>
        </w:rPr>
        <w:t xml:space="preserve"> (a). All the Ag clusters were induced by the electric beam form SEM. It is noticeable the Ag cluster in red cir</w:t>
      </w:r>
      <w:r w:rsidR="00D30AA6" w:rsidRPr="00345E64">
        <w:rPr>
          <w:rFonts w:ascii="Times New Roman" w:hAnsi="Times New Roman" w:cs="Times New Roman"/>
          <w:sz w:val="24"/>
          <w:szCs w:val="24"/>
        </w:rPr>
        <w:t xml:space="preserve">cle, which was appeared at 150 </w:t>
      </w:r>
      <w:r w:rsidR="00AA1091" w:rsidRPr="00345E64">
        <w:rPr>
          <w:rFonts w:ascii="Times New Roman" w:hAnsi="Times New Roman" w:cs="Times New Roman"/>
          <w:sz w:val="24"/>
          <w:szCs w:val="24"/>
        </w:rPr>
        <w:t xml:space="preserve">s in </w:t>
      </w: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25</w:t>
      </w:r>
      <w:r w:rsidR="00AA1091" w:rsidRPr="00345E64">
        <w:rPr>
          <w:rFonts w:ascii="Times New Roman" w:hAnsi="Times New Roman" w:cs="Times New Roman"/>
          <w:sz w:val="24"/>
          <w:szCs w:val="24"/>
        </w:rPr>
        <w:t xml:space="preserve">(b). At 180 s, Ag cluster in yellow circle appeared and the dimension of Ag cluster in red remained </w:t>
      </w:r>
      <w:r w:rsidR="00276036" w:rsidRPr="00345E64">
        <w:rPr>
          <w:rFonts w:ascii="Times New Roman" w:hAnsi="Times New Roman" w:cs="Times New Roman"/>
          <w:sz w:val="24"/>
          <w:szCs w:val="24"/>
        </w:rPr>
        <w:t xml:space="preserve">unchanged. </w:t>
      </w:r>
      <w:r w:rsidR="00AA1091" w:rsidRPr="00345E64">
        <w:rPr>
          <w:rFonts w:ascii="Times New Roman" w:hAnsi="Times New Roman" w:cs="Times New Roman"/>
          <w:sz w:val="24"/>
          <w:szCs w:val="24"/>
        </w:rPr>
        <w:t xml:space="preserve">However, in </w:t>
      </w:r>
      <w:r w:rsidRPr="00345E64">
        <w:rPr>
          <w:rFonts w:ascii="Times New Roman" w:hAnsi="Times New Roman" w:cs="Times New Roman"/>
          <w:sz w:val="24"/>
          <w:szCs w:val="24"/>
        </w:rPr>
        <w:t>Figure</w:t>
      </w:r>
      <w:r w:rsidR="004C7BF5" w:rsidRPr="00345E64">
        <w:rPr>
          <w:rFonts w:ascii="Times New Roman" w:hAnsi="Times New Roman" w:cs="Times New Roman"/>
          <w:sz w:val="24"/>
          <w:szCs w:val="24"/>
        </w:rPr>
        <w:t xml:space="preserve"> </w:t>
      </w:r>
      <w:r w:rsidRPr="00345E64">
        <w:rPr>
          <w:rFonts w:ascii="Times New Roman" w:hAnsi="Times New Roman" w:cs="Times New Roman"/>
          <w:sz w:val="24"/>
          <w:szCs w:val="24"/>
        </w:rPr>
        <w:t>25</w:t>
      </w:r>
      <w:r w:rsidR="00AA1091" w:rsidRPr="00345E64">
        <w:rPr>
          <w:rFonts w:ascii="Times New Roman" w:hAnsi="Times New Roman" w:cs="Times New Roman"/>
          <w:sz w:val="24"/>
          <w:szCs w:val="24"/>
        </w:rPr>
        <w:t xml:space="preserve">(d), the Ag cluster in yellow circle grew up, while the Ag cluster in red circle was partially dissolved back into thin film. </w:t>
      </w:r>
    </w:p>
    <w:p w:rsidR="004B470A" w:rsidRPr="00345E64" w:rsidRDefault="00C25AA9"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cs-CZ" w:eastAsia="cs-CZ"/>
        </w:rPr>
        <w:drawing>
          <wp:inline distT="0" distB="0" distL="0" distR="0" wp14:anchorId="5FDD6E7E" wp14:editId="4CE4C3D2">
            <wp:extent cx="3776416" cy="2752726"/>
            <wp:effectExtent l="0" t="0" r="0" b="0"/>
            <wp:docPr id="22" name="Picture 22" descr="D:\Phd thesis\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Phd thesis\p3.b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76416" cy="2752726"/>
                    </a:xfrm>
                    <a:prstGeom prst="rect">
                      <a:avLst/>
                    </a:prstGeom>
                    <a:noFill/>
                    <a:ln>
                      <a:noFill/>
                    </a:ln>
                  </pic:spPr>
                </pic:pic>
              </a:graphicData>
            </a:graphic>
          </wp:inline>
        </w:drawing>
      </w:r>
    </w:p>
    <w:p w:rsidR="00C25AA9"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lang w:val="en-GB"/>
        </w:rPr>
        <w:t>Figure</w:t>
      </w:r>
      <w:r w:rsidR="004B470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25</w:t>
      </w:r>
      <w:r w:rsidR="004B470A" w:rsidRPr="00345E64">
        <w:rPr>
          <w:rFonts w:ascii="Times New Roman" w:hAnsi="Times New Roman" w:cs="Times New Roman"/>
          <w:sz w:val="24"/>
          <w:szCs w:val="24"/>
          <w:lang w:val="en-GB"/>
        </w:rPr>
        <w:t>:</w:t>
      </w:r>
      <w:r w:rsidR="00DF5AD6" w:rsidRPr="00345E64">
        <w:rPr>
          <w:rFonts w:ascii="Times New Roman" w:hAnsi="Times New Roman" w:cs="Times New Roman"/>
          <w:sz w:val="24"/>
          <w:szCs w:val="24"/>
          <w:lang w:val="en-GB"/>
        </w:rPr>
        <w:t xml:space="preserve"> </w:t>
      </w:r>
      <w:r w:rsidR="00C25AA9" w:rsidRPr="00345E64">
        <w:rPr>
          <w:rFonts w:ascii="Times New Roman" w:hAnsi="Times New Roman" w:cs="Times New Roman"/>
          <w:sz w:val="24"/>
          <w:szCs w:val="24"/>
        </w:rPr>
        <w:t>The selected SEM image (×100,000) of Ag clusters and Ag-rich regions; (a) 0 s, (b) 150 s, (c) 180 s, (d) 300 s.</w:t>
      </w:r>
    </w:p>
    <w:p w:rsidR="009832F4" w:rsidRPr="00345E64" w:rsidRDefault="0006200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A81F2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26</w:t>
      </w:r>
      <w:r w:rsidR="00D30AA6" w:rsidRPr="00345E64">
        <w:rPr>
          <w:rFonts w:ascii="Times New Roman" w:hAnsi="Times New Roman" w:cs="Times New Roman"/>
          <w:sz w:val="24"/>
          <w:szCs w:val="24"/>
          <w:lang w:val="en-GB"/>
        </w:rPr>
        <w:t xml:space="preserve"> shows the static data obtained from SEM image with ×100,000 magnification</w:t>
      </w:r>
      <w:r w:rsidR="00AA1091" w:rsidRPr="00345E64">
        <w:rPr>
          <w:rFonts w:ascii="Times New Roman" w:hAnsi="Times New Roman" w:cs="Times New Roman"/>
          <w:sz w:val="24"/>
          <w:szCs w:val="24"/>
          <w:lang w:val="en-GB"/>
        </w:rPr>
        <w:t xml:space="preserve">. As the higher magnification was used, the exposure time was shortened to be 5 minutes, compared with 10 minutes in </w:t>
      </w:r>
      <w:r w:rsidRPr="00345E64">
        <w:rPr>
          <w:rFonts w:ascii="Times New Roman" w:hAnsi="Times New Roman" w:cs="Times New Roman"/>
          <w:sz w:val="24"/>
          <w:szCs w:val="24"/>
          <w:lang w:val="en-GB"/>
        </w:rPr>
        <w:t>Figure</w:t>
      </w:r>
      <w:r w:rsidR="00A81F2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23</w:t>
      </w:r>
      <w:r w:rsidR="00AA1091" w:rsidRPr="00345E64">
        <w:rPr>
          <w:rFonts w:ascii="Times New Roman" w:hAnsi="Times New Roman" w:cs="Times New Roman"/>
          <w:sz w:val="24"/>
          <w:szCs w:val="24"/>
          <w:lang w:val="en-GB"/>
        </w:rPr>
        <w:t xml:space="preserve">. The number of clusters in </w:t>
      </w:r>
      <w:r w:rsidRPr="00345E64">
        <w:rPr>
          <w:rFonts w:ascii="Times New Roman" w:hAnsi="Times New Roman" w:cs="Times New Roman"/>
          <w:sz w:val="24"/>
          <w:szCs w:val="24"/>
          <w:lang w:val="en-GB"/>
        </w:rPr>
        <w:t>Figure</w:t>
      </w:r>
      <w:r w:rsidR="00A81F2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26</w:t>
      </w:r>
      <w:r w:rsidR="00A81F2A" w:rsidRPr="00345E64">
        <w:rPr>
          <w:rFonts w:ascii="Times New Roman" w:hAnsi="Times New Roman" w:cs="Times New Roman"/>
          <w:sz w:val="24"/>
          <w:szCs w:val="24"/>
          <w:lang w:val="en-GB"/>
        </w:rPr>
        <w:t xml:space="preserve"> </w:t>
      </w:r>
      <w:r w:rsidR="00AA1091" w:rsidRPr="00345E64">
        <w:rPr>
          <w:rFonts w:ascii="Times New Roman" w:hAnsi="Times New Roman" w:cs="Times New Roman"/>
          <w:sz w:val="24"/>
          <w:szCs w:val="24"/>
          <w:lang w:val="en-GB"/>
        </w:rPr>
        <w:t xml:space="preserve">(a) exhibits a saturation value, since 240 s. And </w:t>
      </w:r>
      <w:r w:rsidR="00276036" w:rsidRPr="00345E64">
        <w:rPr>
          <w:rFonts w:ascii="Times New Roman" w:hAnsi="Times New Roman" w:cs="Times New Roman"/>
          <w:sz w:val="24"/>
          <w:szCs w:val="24"/>
          <w:lang w:val="en-GB"/>
        </w:rPr>
        <w:t>the total</w:t>
      </w:r>
      <w:r w:rsidR="00AA1091" w:rsidRPr="00345E64">
        <w:rPr>
          <w:rFonts w:ascii="Times New Roman" w:hAnsi="Times New Roman" w:cs="Times New Roman"/>
          <w:sz w:val="24"/>
          <w:szCs w:val="24"/>
          <w:lang w:val="en-GB"/>
        </w:rPr>
        <w:t xml:space="preserve"> number is below 10.</w:t>
      </w:r>
      <w:r w:rsidR="00DF5AD6" w:rsidRPr="00345E64">
        <w:rPr>
          <w:rFonts w:ascii="Times New Roman" w:hAnsi="Times New Roman" w:cs="Times New Roman"/>
          <w:sz w:val="24"/>
          <w:szCs w:val="24"/>
          <w:lang w:val="en-GB"/>
        </w:rPr>
        <w:t xml:space="preserve"> </w:t>
      </w:r>
      <w:r w:rsidR="00AA1091" w:rsidRPr="00345E64">
        <w:rPr>
          <w:rFonts w:ascii="Times New Roman" w:hAnsi="Times New Roman" w:cs="Times New Roman"/>
          <w:sz w:val="24"/>
          <w:szCs w:val="24"/>
          <w:lang w:val="en-GB"/>
        </w:rPr>
        <w:t>The maximum si</w:t>
      </w:r>
      <w:r w:rsidR="00D30AA6" w:rsidRPr="00345E64">
        <w:rPr>
          <w:rFonts w:ascii="Times New Roman" w:hAnsi="Times New Roman" w:cs="Times New Roman"/>
          <w:sz w:val="24"/>
          <w:szCs w:val="24"/>
          <w:lang w:val="en-GB"/>
        </w:rPr>
        <w:t>ze of clusters shows an increasing</w:t>
      </w:r>
      <w:r w:rsidR="00AA1091" w:rsidRPr="00345E64">
        <w:rPr>
          <w:rFonts w:ascii="Times New Roman" w:hAnsi="Times New Roman" w:cs="Times New Roman"/>
          <w:sz w:val="24"/>
          <w:szCs w:val="24"/>
          <w:lang w:val="en-GB"/>
        </w:rPr>
        <w:t xml:space="preserve"> trend up to 500 nm, as shown in </w:t>
      </w:r>
      <w:r w:rsidRPr="00345E64">
        <w:rPr>
          <w:rFonts w:ascii="Times New Roman" w:hAnsi="Times New Roman" w:cs="Times New Roman"/>
          <w:sz w:val="24"/>
          <w:szCs w:val="24"/>
          <w:lang w:val="en-GB"/>
        </w:rPr>
        <w:t>Figure</w:t>
      </w:r>
      <w:r w:rsidR="00A81F2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26</w:t>
      </w:r>
      <w:r w:rsidR="00A81F2A" w:rsidRPr="00345E64">
        <w:rPr>
          <w:rFonts w:ascii="Times New Roman" w:hAnsi="Times New Roman" w:cs="Times New Roman"/>
          <w:sz w:val="24"/>
          <w:szCs w:val="24"/>
          <w:lang w:val="en-GB"/>
        </w:rPr>
        <w:t xml:space="preserve"> </w:t>
      </w:r>
      <w:r w:rsidR="00AA1091" w:rsidRPr="00345E64">
        <w:rPr>
          <w:rFonts w:ascii="Times New Roman" w:hAnsi="Times New Roman" w:cs="Times New Roman"/>
          <w:sz w:val="24"/>
          <w:szCs w:val="24"/>
          <w:lang w:val="en-GB"/>
        </w:rPr>
        <w:t>(b).</w:t>
      </w:r>
      <w:r w:rsidR="00DF5AD6" w:rsidRPr="00345E64">
        <w:rPr>
          <w:rFonts w:ascii="Times New Roman" w:hAnsi="Times New Roman" w:cs="Times New Roman"/>
          <w:sz w:val="24"/>
          <w:szCs w:val="24"/>
          <w:lang w:val="en-GB"/>
        </w:rPr>
        <w:t xml:space="preserve"> </w:t>
      </w:r>
    </w:p>
    <w:p w:rsidR="002F2A4D" w:rsidRPr="00345E64" w:rsidRDefault="002F2A4D" w:rsidP="0077665C">
      <w:pPr>
        <w:pStyle w:val="Titulek"/>
        <w:spacing w:before="120" w:after="120" w:line="360" w:lineRule="auto"/>
        <w:rPr>
          <w:rFonts w:ascii="Times New Roman" w:hAnsi="Times New Roman"/>
          <w:sz w:val="24"/>
          <w:szCs w:val="24"/>
        </w:rPr>
      </w:pPr>
      <w:r w:rsidRPr="00345E64">
        <w:rPr>
          <w:rFonts w:ascii="Times New Roman" w:hAnsi="Times New Roman"/>
          <w:sz w:val="24"/>
          <w:szCs w:val="24"/>
        </w:rPr>
        <w:t xml:space="preserve">                                         </w:t>
      </w:r>
      <w:r w:rsidRPr="00345E64">
        <w:rPr>
          <w:rFonts w:ascii="Times New Roman" w:hAnsi="Times New Roman"/>
          <w:noProof/>
          <w:sz w:val="24"/>
          <w:szCs w:val="24"/>
          <w:lang w:val="cs-CZ" w:eastAsia="cs-CZ"/>
        </w:rPr>
        <w:drawing>
          <wp:inline distT="0" distB="0" distL="0" distR="0" wp14:anchorId="7F392647" wp14:editId="4E7E6D93">
            <wp:extent cx="5753735" cy="2484120"/>
            <wp:effectExtent l="0" t="0" r="0" b="0"/>
            <wp:docPr id="4" name="Picture 4" descr="D:\Phd thesis\g34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hd thesis\g3421.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53735" cy="2484120"/>
                    </a:xfrm>
                    <a:prstGeom prst="rect">
                      <a:avLst/>
                    </a:prstGeom>
                    <a:noFill/>
                    <a:ln>
                      <a:noFill/>
                    </a:ln>
                  </pic:spPr>
                </pic:pic>
              </a:graphicData>
            </a:graphic>
          </wp:inline>
        </w:drawing>
      </w:r>
    </w:p>
    <w:p w:rsidR="00C25AA9" w:rsidRPr="00345E64" w:rsidRDefault="00062004" w:rsidP="0077665C">
      <w:pPr>
        <w:pStyle w:val="Titulek"/>
        <w:spacing w:before="120" w:after="120" w:line="360" w:lineRule="auto"/>
        <w:rPr>
          <w:rFonts w:ascii="Times New Roman" w:hAnsi="Times New Roman"/>
          <w:sz w:val="24"/>
          <w:szCs w:val="24"/>
        </w:rPr>
      </w:pPr>
      <w:r w:rsidRPr="00345E64">
        <w:rPr>
          <w:rFonts w:ascii="Times New Roman" w:hAnsi="Times New Roman"/>
          <w:sz w:val="24"/>
          <w:szCs w:val="24"/>
        </w:rPr>
        <w:t>Figure</w:t>
      </w:r>
      <w:r w:rsidR="004B470A" w:rsidRPr="00345E64">
        <w:rPr>
          <w:rFonts w:ascii="Times New Roman" w:hAnsi="Times New Roman"/>
          <w:sz w:val="24"/>
          <w:szCs w:val="24"/>
        </w:rPr>
        <w:t xml:space="preserve"> </w:t>
      </w:r>
      <w:r w:rsidRPr="00345E64">
        <w:rPr>
          <w:rFonts w:ascii="Times New Roman" w:hAnsi="Times New Roman"/>
          <w:sz w:val="24"/>
          <w:szCs w:val="24"/>
        </w:rPr>
        <w:t>26</w:t>
      </w:r>
      <w:r w:rsidR="004B470A" w:rsidRPr="00345E64">
        <w:rPr>
          <w:rFonts w:ascii="Times New Roman" w:hAnsi="Times New Roman"/>
          <w:sz w:val="24"/>
          <w:szCs w:val="24"/>
        </w:rPr>
        <w:t xml:space="preserve">: </w:t>
      </w:r>
      <w:r w:rsidR="00C25AA9" w:rsidRPr="00345E64">
        <w:rPr>
          <w:rFonts w:ascii="Times New Roman" w:hAnsi="Times New Roman"/>
          <w:sz w:val="24"/>
          <w:szCs w:val="24"/>
        </w:rPr>
        <w:t xml:space="preserve">: The statistical data obtained from SEM image with ×100,000 magnification: (a) The number of clusters developed with time (b) The maximum size of clusters developed with time per area of </w:t>
      </w:r>
      <w:r w:rsidR="00FA0652">
        <w:rPr>
          <w:rFonts w:ascii="Times New Roman" w:hAnsi="Times New Roman"/>
          <w:sz w:val="24"/>
          <w:szCs w:val="24"/>
        </w:rPr>
        <w:t>approx.</w:t>
      </w:r>
      <w:r w:rsidR="00FA0652" w:rsidRPr="00345E64">
        <w:rPr>
          <w:rFonts w:ascii="Times New Roman" w:hAnsi="Times New Roman"/>
          <w:sz w:val="24"/>
          <w:szCs w:val="24"/>
        </w:rPr>
        <w:t xml:space="preserve"> 700</w:t>
      </w:r>
      <w:r w:rsidR="00C25AA9" w:rsidRPr="00345E64">
        <w:rPr>
          <w:rFonts w:ascii="Times New Roman" w:hAnsi="Times New Roman"/>
          <w:sz w:val="24"/>
          <w:szCs w:val="24"/>
        </w:rPr>
        <w:t>× 700 nm</w:t>
      </w:r>
      <w:r w:rsidR="00C25AA9" w:rsidRPr="00345E64">
        <w:rPr>
          <w:rFonts w:ascii="Times New Roman" w:hAnsi="Times New Roman"/>
          <w:sz w:val="24"/>
          <w:szCs w:val="24"/>
          <w:vertAlign w:val="superscript"/>
        </w:rPr>
        <w:t>2</w:t>
      </w:r>
      <w:r w:rsidR="00C25AA9" w:rsidRPr="00345E64">
        <w:rPr>
          <w:rFonts w:ascii="Times New Roman" w:hAnsi="Times New Roman"/>
          <w:sz w:val="24"/>
          <w:szCs w:val="24"/>
        </w:rPr>
        <w:t>.</w:t>
      </w:r>
      <w:r w:rsidR="00C25AA9" w:rsidRPr="00345E64" w:rsidDel="003A542F">
        <w:rPr>
          <w:rFonts w:ascii="Times New Roman" w:hAnsi="Times New Roman"/>
          <w:sz w:val="24"/>
          <w:szCs w:val="24"/>
        </w:rPr>
        <w:t xml:space="preserve"> </w:t>
      </w:r>
    </w:p>
    <w:p w:rsidR="001C546C" w:rsidRDefault="00062004" w:rsidP="0077665C">
      <w:pPr>
        <w:tabs>
          <w:tab w:val="left" w:pos="28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A81F2A" w:rsidRPr="00345E64">
        <w:rPr>
          <w:rFonts w:ascii="Times New Roman" w:hAnsi="Times New Roman" w:cs="Times New Roman"/>
          <w:sz w:val="24"/>
          <w:szCs w:val="24"/>
        </w:rPr>
        <w:t xml:space="preserve"> </w:t>
      </w:r>
      <w:r w:rsidRPr="00345E64">
        <w:rPr>
          <w:rFonts w:ascii="Times New Roman" w:hAnsi="Times New Roman" w:cs="Times New Roman"/>
          <w:sz w:val="24"/>
          <w:szCs w:val="24"/>
        </w:rPr>
        <w:t>27</w:t>
      </w:r>
      <w:r w:rsidR="00A1487E" w:rsidRPr="00345E64">
        <w:rPr>
          <w:rFonts w:ascii="Times New Roman" w:hAnsi="Times New Roman" w:cs="Times New Roman"/>
          <w:sz w:val="24"/>
          <w:szCs w:val="24"/>
        </w:rPr>
        <w:t xml:space="preserve"> shows the SEM image of AsS</w:t>
      </w:r>
      <w:r w:rsidR="00A1487E" w:rsidRPr="00345E64">
        <w:rPr>
          <w:rFonts w:ascii="Times New Roman" w:hAnsi="Times New Roman" w:cs="Times New Roman"/>
          <w:sz w:val="24"/>
          <w:szCs w:val="24"/>
          <w:vertAlign w:val="subscript"/>
        </w:rPr>
        <w:t>2</w:t>
      </w:r>
      <w:r w:rsidR="00A1487E" w:rsidRPr="00345E64">
        <w:rPr>
          <w:rFonts w:ascii="Times New Roman" w:hAnsi="Times New Roman" w:cs="Times New Roman"/>
          <w:sz w:val="24"/>
          <w:szCs w:val="24"/>
        </w:rPr>
        <w:t>/Ag sample illuminated by electron beam at 5k</w:t>
      </w:r>
      <w:r w:rsidR="00B33CBE" w:rsidRPr="00345E64">
        <w:rPr>
          <w:rFonts w:ascii="Times New Roman" w:hAnsi="Times New Roman" w:cs="Times New Roman"/>
          <w:sz w:val="24"/>
          <w:szCs w:val="24"/>
        </w:rPr>
        <w:t>V at 1000x magnification</w:t>
      </w:r>
      <w:r w:rsidR="00A1487E" w:rsidRPr="00345E64">
        <w:rPr>
          <w:rFonts w:ascii="Times New Roman" w:hAnsi="Times New Roman" w:cs="Times New Roman"/>
          <w:sz w:val="24"/>
          <w:szCs w:val="24"/>
        </w:rPr>
        <w:t>. The grey square presents the illuminated region. It can be clearly found that no Ag particles were deposited on the top o</w:t>
      </w:r>
      <w:r w:rsidR="001C546C" w:rsidRPr="00345E64">
        <w:rPr>
          <w:rFonts w:ascii="Times New Roman" w:hAnsi="Times New Roman" w:cs="Times New Roman"/>
          <w:sz w:val="24"/>
          <w:szCs w:val="24"/>
        </w:rPr>
        <w:t>f the thin film sample.</w:t>
      </w:r>
    </w:p>
    <w:p w:rsidR="00AC042B" w:rsidRPr="00345E64" w:rsidRDefault="00D30AA6" w:rsidP="0077665C">
      <w:pPr>
        <w:tabs>
          <w:tab w:val="left" w:pos="28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633E7CF0" wp14:editId="6F4BE989">
            <wp:extent cx="3587750" cy="3149600"/>
            <wp:effectExtent l="0" t="0" r="0" b="0"/>
            <wp:docPr id="29" name="Picture 29" descr="D:\Phd thesis\Core work\g44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Phd thesis\Core work\g4458.png"/>
                    <pic:cNvPicPr>
                      <a:picLocks noChangeAspect="1" noChangeArrowheads="1"/>
                    </pic:cNvPicPr>
                  </pic:nvPicPr>
                  <pic:blipFill rotWithShape="1">
                    <a:blip r:embed="rId35" cstate="print">
                      <a:extLst>
                        <a:ext uri="{BEBA8EAE-BF5A-486C-A8C5-ECC9F3942E4B}">
                          <a14:imgProps xmlns:a14="http://schemas.microsoft.com/office/drawing/2010/main">
                            <a14:imgLayer r:embed="rId36">
                              <a14:imgEffect>
                                <a14:brightnessContrast bright="-20000" contrast="40000"/>
                              </a14:imgEffect>
                            </a14:imgLayer>
                          </a14:imgProps>
                        </a:ext>
                        <a:ext uri="{28A0092B-C50C-407E-A947-70E740481C1C}">
                          <a14:useLocalDpi xmlns:a14="http://schemas.microsoft.com/office/drawing/2010/main" val="0"/>
                        </a:ext>
                      </a:extLst>
                    </a:blip>
                    <a:srcRect r="21419" b="9819"/>
                    <a:stretch/>
                  </pic:blipFill>
                  <pic:spPr bwMode="auto">
                    <a:xfrm>
                      <a:off x="0" y="0"/>
                      <a:ext cx="3594246" cy="3155303"/>
                    </a:xfrm>
                    <a:prstGeom prst="rect">
                      <a:avLst/>
                    </a:prstGeom>
                    <a:noFill/>
                    <a:ln>
                      <a:noFill/>
                    </a:ln>
                    <a:extLst>
                      <a:ext uri="{53640926-AAD7-44D8-BBD7-CCE9431645EC}">
                        <a14:shadowObscured xmlns:a14="http://schemas.microsoft.com/office/drawing/2010/main"/>
                      </a:ext>
                    </a:extLst>
                  </pic:spPr>
                </pic:pic>
              </a:graphicData>
            </a:graphic>
          </wp:inline>
        </w:drawing>
      </w:r>
    </w:p>
    <w:p w:rsidR="00AC042B" w:rsidRPr="00345E64" w:rsidRDefault="00062004" w:rsidP="0077665C">
      <w:pPr>
        <w:tabs>
          <w:tab w:val="left" w:pos="2842"/>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AC042B" w:rsidRPr="00345E64">
        <w:rPr>
          <w:rFonts w:ascii="Times New Roman" w:hAnsi="Times New Roman" w:cs="Times New Roman"/>
          <w:sz w:val="24"/>
          <w:szCs w:val="24"/>
        </w:rPr>
        <w:t xml:space="preserve"> </w:t>
      </w:r>
      <w:r w:rsidRPr="00345E64">
        <w:rPr>
          <w:rFonts w:ascii="Times New Roman" w:hAnsi="Times New Roman" w:cs="Times New Roman"/>
          <w:sz w:val="24"/>
          <w:szCs w:val="24"/>
        </w:rPr>
        <w:t>27</w:t>
      </w:r>
      <w:r w:rsidR="00AC042B" w:rsidRPr="00345E64">
        <w:rPr>
          <w:rFonts w:ascii="Times New Roman" w:hAnsi="Times New Roman" w:cs="Times New Roman"/>
          <w:sz w:val="24"/>
          <w:szCs w:val="24"/>
        </w:rPr>
        <w:t xml:space="preserve">: </w:t>
      </w:r>
      <w:r w:rsidR="00D30AA6" w:rsidRPr="00345E64">
        <w:rPr>
          <w:rFonts w:ascii="Times New Roman" w:hAnsi="Times New Roman" w:cs="Times New Roman"/>
          <w:sz w:val="24"/>
          <w:szCs w:val="24"/>
        </w:rPr>
        <w:t>SEM image of AsS</w:t>
      </w:r>
      <w:r w:rsidR="00D30AA6" w:rsidRPr="00345E64">
        <w:rPr>
          <w:rFonts w:ascii="Times New Roman" w:hAnsi="Times New Roman" w:cs="Times New Roman"/>
          <w:sz w:val="24"/>
          <w:szCs w:val="24"/>
          <w:vertAlign w:val="subscript"/>
        </w:rPr>
        <w:t>2</w:t>
      </w:r>
      <w:r w:rsidR="00D30AA6" w:rsidRPr="00345E64">
        <w:rPr>
          <w:rFonts w:ascii="Times New Roman" w:hAnsi="Times New Roman" w:cs="Times New Roman"/>
          <w:sz w:val="24"/>
          <w:szCs w:val="24"/>
        </w:rPr>
        <w:t>/Ag sample irradiated by electron beam at 5 kV at ×1,000 magnification.</w:t>
      </w:r>
    </w:p>
    <w:p w:rsidR="00703395" w:rsidRPr="00345E64" w:rsidRDefault="007278A0" w:rsidP="0077665C">
      <w:pPr>
        <w:pStyle w:val="Nadpis2"/>
        <w:spacing w:before="120" w:after="120" w:line="360" w:lineRule="auto"/>
        <w:rPr>
          <w:rFonts w:ascii="Times New Roman" w:hAnsi="Times New Roman" w:cs="Times New Roman"/>
          <w:color w:val="auto"/>
          <w:sz w:val="24"/>
          <w:szCs w:val="24"/>
        </w:rPr>
      </w:pPr>
      <w:bookmarkStart w:id="66" w:name="_Toc482368877"/>
      <w:r w:rsidRPr="00345E64">
        <w:rPr>
          <w:rFonts w:ascii="Times New Roman" w:hAnsi="Times New Roman" w:cs="Times New Roman"/>
          <w:color w:val="auto"/>
          <w:sz w:val="24"/>
          <w:szCs w:val="24"/>
        </w:rPr>
        <w:t xml:space="preserve">4.5  </w:t>
      </w:r>
      <w:r w:rsidR="00703395" w:rsidRPr="00345E64">
        <w:rPr>
          <w:rFonts w:ascii="Times New Roman" w:hAnsi="Times New Roman" w:cs="Times New Roman"/>
          <w:color w:val="auto"/>
          <w:sz w:val="24"/>
          <w:szCs w:val="24"/>
        </w:rPr>
        <w:t>T</w:t>
      </w:r>
      <w:r w:rsidR="00703395" w:rsidRPr="00345E64">
        <w:rPr>
          <w:rFonts w:ascii="Times New Roman" w:eastAsiaTheme="minorEastAsia" w:hAnsi="Times New Roman" w:cs="Times New Roman"/>
          <w:color w:val="auto"/>
          <w:sz w:val="24"/>
          <w:szCs w:val="24"/>
        </w:rPr>
        <w:t xml:space="preserve">ip (conductive AFM) </w:t>
      </w:r>
      <w:r w:rsidR="002671C9" w:rsidRPr="00345E64">
        <w:rPr>
          <w:rFonts w:ascii="Times New Roman" w:eastAsiaTheme="minorEastAsia" w:hAnsi="Times New Roman" w:cs="Times New Roman"/>
          <w:color w:val="auto"/>
          <w:sz w:val="24"/>
          <w:szCs w:val="24"/>
        </w:rPr>
        <w:t>geometry</w:t>
      </w:r>
      <w:bookmarkEnd w:id="66"/>
      <w:r w:rsidR="00703395" w:rsidRPr="00345E64">
        <w:rPr>
          <w:rFonts w:ascii="Times New Roman" w:hAnsi="Times New Roman" w:cs="Times New Roman"/>
          <w:color w:val="auto"/>
          <w:sz w:val="24"/>
          <w:szCs w:val="24"/>
        </w:rPr>
        <w:t xml:space="preserve"> </w:t>
      </w:r>
    </w:p>
    <w:p w:rsidR="00703395" w:rsidRPr="00345E64" w:rsidRDefault="007278A0" w:rsidP="0077665C">
      <w:pPr>
        <w:pStyle w:val="Nadpis3"/>
        <w:spacing w:before="120" w:after="120" w:line="360" w:lineRule="auto"/>
        <w:rPr>
          <w:rFonts w:ascii="Times New Roman" w:hAnsi="Times New Roman" w:cs="Times New Roman"/>
          <w:color w:val="auto"/>
          <w:sz w:val="24"/>
          <w:szCs w:val="24"/>
        </w:rPr>
      </w:pPr>
      <w:bookmarkStart w:id="67" w:name="_Toc482368878"/>
      <w:r w:rsidRPr="00345E64">
        <w:rPr>
          <w:rFonts w:ascii="Times New Roman" w:hAnsi="Times New Roman" w:cs="Times New Roman"/>
          <w:color w:val="auto"/>
          <w:sz w:val="24"/>
          <w:szCs w:val="24"/>
        </w:rPr>
        <w:t xml:space="preserve">4.5.1  </w:t>
      </w:r>
      <w:r w:rsidR="00703395" w:rsidRPr="00345E64">
        <w:rPr>
          <w:rFonts w:ascii="Times New Roman" w:hAnsi="Times New Roman" w:cs="Times New Roman"/>
          <w:color w:val="auto"/>
          <w:sz w:val="24"/>
          <w:szCs w:val="24"/>
        </w:rPr>
        <w:t>Introduction</w:t>
      </w:r>
      <w:bookmarkEnd w:id="67"/>
      <w:r w:rsidR="00703395" w:rsidRPr="00345E64">
        <w:rPr>
          <w:rFonts w:ascii="Times New Roman" w:hAnsi="Times New Roman" w:cs="Times New Roman"/>
          <w:color w:val="auto"/>
          <w:sz w:val="24"/>
          <w:szCs w:val="24"/>
        </w:rPr>
        <w:t xml:space="preserve"> </w:t>
      </w:r>
    </w:p>
    <w:p w:rsidR="00761EFB" w:rsidRPr="00345E64" w:rsidRDefault="00761EFB" w:rsidP="0077665C">
      <w:pPr>
        <w:pStyle w:val="FormtovanvHTML"/>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The resistive switching of the cells was evaluated by a conductive atomic force microscop</w:t>
      </w:r>
      <w:r w:rsidR="00D30AA6" w:rsidRPr="00345E64">
        <w:rPr>
          <w:rFonts w:ascii="Times New Roman" w:eastAsiaTheme="minorEastAsia" w:hAnsi="Times New Roman" w:cs="Times New Roman"/>
          <w:sz w:val="24"/>
          <w:szCs w:val="24"/>
        </w:rPr>
        <w:t>y</w:t>
      </w:r>
      <w:r w:rsidRPr="00345E64">
        <w:rPr>
          <w:rFonts w:ascii="Times New Roman" w:hAnsi="Times New Roman" w:cs="Times New Roman"/>
          <w:sz w:val="24"/>
          <w:szCs w:val="24"/>
        </w:rPr>
        <w:t xml:space="preserve"> (AFM Solver Pro M, NT-MDT; Russia) with a silicon probe coated with the Cr/Pt layer, scanning first from 10 mV to 100 mV and then from -10 mV to -100 mV with bias step 30 mV. The tapping mode was selected to investigate i) the in situ surface morphology of the memory cell, in particular volume changes and ii) the spread currents. The screened area had a size of 3×3 µm</w:t>
      </w:r>
      <w:r w:rsidRPr="00345E64">
        <w:rPr>
          <w:rFonts w:ascii="Times New Roman" w:hAnsi="Times New Roman" w:cs="Times New Roman"/>
          <w:sz w:val="24"/>
          <w:szCs w:val="24"/>
          <w:vertAlign w:val="superscript"/>
        </w:rPr>
        <w:t>2</w:t>
      </w:r>
      <w:r w:rsidRPr="00345E64">
        <w:rPr>
          <w:rFonts w:ascii="Times New Roman" w:hAnsi="Times New Roman" w:cs="Times New Roman"/>
          <w:sz w:val="24"/>
          <w:szCs w:val="24"/>
        </w:rPr>
        <w:t>.</w:t>
      </w:r>
    </w:p>
    <w:p w:rsidR="00967726" w:rsidRPr="00345E64" w:rsidRDefault="007278A0" w:rsidP="0077665C">
      <w:pPr>
        <w:pStyle w:val="Nadpis3"/>
        <w:spacing w:before="120" w:after="120" w:line="360" w:lineRule="auto"/>
        <w:rPr>
          <w:rFonts w:ascii="Times New Roman" w:hAnsi="Times New Roman" w:cs="Times New Roman"/>
          <w:b w:val="0"/>
          <w:color w:val="auto"/>
          <w:sz w:val="24"/>
          <w:szCs w:val="24"/>
        </w:rPr>
      </w:pPr>
      <w:bookmarkStart w:id="68" w:name="_Toc482368879"/>
      <w:r w:rsidRPr="00345E64">
        <w:rPr>
          <w:rFonts w:ascii="Times New Roman" w:hAnsi="Times New Roman" w:cs="Times New Roman"/>
          <w:color w:val="auto"/>
          <w:sz w:val="24"/>
          <w:szCs w:val="24"/>
          <w:lang w:val="en-GB"/>
        </w:rPr>
        <w:t xml:space="preserve">4.5.2  </w:t>
      </w:r>
      <w:r w:rsidR="00703395" w:rsidRPr="00345E64">
        <w:rPr>
          <w:rFonts w:ascii="Times New Roman" w:hAnsi="Times New Roman" w:cs="Times New Roman"/>
          <w:color w:val="auto"/>
          <w:sz w:val="24"/>
          <w:szCs w:val="24"/>
          <w:lang w:val="en-GB"/>
        </w:rPr>
        <w:t>The maps of surface morphology and distribution of spread current</w:t>
      </w:r>
      <w:bookmarkEnd w:id="68"/>
    </w:p>
    <w:p w:rsidR="00967726" w:rsidRPr="00345E64" w:rsidRDefault="00062004" w:rsidP="0077665C">
      <w:pPr>
        <w:tabs>
          <w:tab w:val="left" w:pos="5369"/>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Pr="00345E64">
        <w:rPr>
          <w:rFonts w:ascii="Times New Roman" w:hAnsi="Times New Roman" w:cs="Times New Roman"/>
          <w:sz w:val="24"/>
          <w:szCs w:val="24"/>
        </w:rPr>
        <w:t>28</w:t>
      </w:r>
      <w:r w:rsidR="001C546C" w:rsidRPr="00345E64">
        <w:rPr>
          <w:rFonts w:ascii="Times New Roman" w:hAnsi="Times New Roman" w:cs="Times New Roman"/>
          <w:sz w:val="24"/>
          <w:szCs w:val="24"/>
        </w:rPr>
        <w:t xml:space="preserve"> (a) and (b)</w:t>
      </w:r>
      <w:r w:rsidR="00967726" w:rsidRPr="00345E64">
        <w:rPr>
          <w:rFonts w:ascii="Times New Roman" w:hAnsi="Times New Roman" w:cs="Times New Roman"/>
          <w:sz w:val="24"/>
          <w:szCs w:val="24"/>
        </w:rPr>
        <w:t xml:space="preserve"> shows the surface morphology of the cell. As one can see, the surface consists of Ag particles (with different dimensions) grown on the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00967726" w:rsidRPr="00345E64">
        <w:rPr>
          <w:rFonts w:ascii="Times New Roman" w:hAnsi="Times New Roman" w:cs="Times New Roman"/>
          <w:sz w:val="24"/>
          <w:szCs w:val="24"/>
        </w:rPr>
        <w:t xml:space="preserve">layer by the OIDD process. </w:t>
      </w: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28</w:t>
      </w:r>
      <w:r w:rsidR="001C546C" w:rsidRPr="00345E64">
        <w:rPr>
          <w:rFonts w:ascii="Times New Roman" w:hAnsi="Times New Roman" w:cs="Times New Roman"/>
          <w:sz w:val="24"/>
          <w:szCs w:val="24"/>
          <w:lang w:val="en-GB"/>
        </w:rPr>
        <w:t xml:space="preserve"> </w:t>
      </w:r>
      <w:r w:rsidR="00B64B8F"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c</w:t>
      </w:r>
      <w:r w:rsidR="00B64B8F"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shows a scheme of the </w:t>
      </w:r>
      <w:r w:rsidR="00D30AA6" w:rsidRPr="00345E64">
        <w:rPr>
          <w:rFonts w:ascii="Times New Roman" w:hAnsi="Times New Roman" w:cs="Times New Roman"/>
          <w:sz w:val="24"/>
          <w:szCs w:val="24"/>
          <w:lang w:val="en-GB"/>
        </w:rPr>
        <w:t>C-</w:t>
      </w:r>
      <w:r w:rsidR="00967726" w:rsidRPr="00345E64">
        <w:rPr>
          <w:rFonts w:ascii="Times New Roman" w:hAnsi="Times New Roman" w:cs="Times New Roman"/>
          <w:sz w:val="24"/>
          <w:szCs w:val="24"/>
          <w:lang w:val="en-GB"/>
        </w:rPr>
        <w:t xml:space="preserve">AFM measurement of the thin cells. The positive electrode consists of the Ag layer and the negative electrode consists of the </w:t>
      </w:r>
      <w:r w:rsidR="00D30AA6" w:rsidRPr="00345E64">
        <w:rPr>
          <w:rFonts w:ascii="Times New Roman" w:hAnsi="Times New Roman" w:cs="Times New Roman"/>
          <w:sz w:val="24"/>
          <w:szCs w:val="24"/>
          <w:lang w:val="en-GB"/>
        </w:rPr>
        <w:t>C</w:t>
      </w:r>
      <w:r w:rsidR="00967726" w:rsidRPr="00345E64">
        <w:rPr>
          <w:rFonts w:ascii="Times New Roman" w:hAnsi="Times New Roman" w:cs="Times New Roman"/>
          <w:sz w:val="24"/>
          <w:szCs w:val="24"/>
          <w:lang w:val="en-GB"/>
        </w:rPr>
        <w:t xml:space="preserve">-AFM tip utilized for analysis. </w:t>
      </w:r>
    </w:p>
    <w:p w:rsidR="00967726" w:rsidRPr="00345E64" w:rsidRDefault="00967726" w:rsidP="0077665C">
      <w:pPr>
        <w:tabs>
          <w:tab w:val="left" w:pos="5369"/>
        </w:tabs>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noProof/>
          <w:sz w:val="24"/>
          <w:szCs w:val="24"/>
          <w:lang w:val="en-GB"/>
        </w:rPr>
        <w:t xml:space="preserve"> </w:t>
      </w:r>
      <w:r w:rsidRPr="00345E64">
        <w:rPr>
          <w:rFonts w:ascii="Times New Roman" w:hAnsi="Times New Roman" w:cs="Times New Roman"/>
          <w:noProof/>
          <w:sz w:val="24"/>
          <w:szCs w:val="24"/>
          <w:lang w:val="cs-CZ" w:eastAsia="cs-CZ"/>
        </w:rPr>
        <w:drawing>
          <wp:inline distT="0" distB="0" distL="0" distR="0" wp14:anchorId="4E4B319E" wp14:editId="35BB5630">
            <wp:extent cx="3780612" cy="2620724"/>
            <wp:effectExtent l="0" t="0" r="0" b="8255"/>
            <wp:docPr id="1" name="Picture 1" descr="T:\TEAM Wagner\projekty\Switching\Paper 4-AFM\Applied surface scienc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EAM Wagner\projekty\Switching\Paper 4-AFM\Applied surface science\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812663" cy="2642942"/>
                    </a:xfrm>
                    <a:prstGeom prst="rect">
                      <a:avLst/>
                    </a:prstGeom>
                    <a:noFill/>
                    <a:ln>
                      <a:noFill/>
                    </a:ln>
                  </pic:spPr>
                </pic:pic>
              </a:graphicData>
            </a:graphic>
          </wp:inline>
        </w:drawing>
      </w:r>
    </w:p>
    <w:p w:rsidR="00967726"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28</w:t>
      </w:r>
      <w:r w:rsidR="00A81F2A"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(a) SEM image of </w:t>
      </w:r>
      <w:r w:rsidR="00967726" w:rsidRPr="00345E64">
        <w:rPr>
          <w:rFonts w:ascii="Times New Roman" w:hAnsi="Times New Roman" w:cs="Times New Roman"/>
          <w:sz w:val="24"/>
          <w:szCs w:val="24"/>
        </w:rPr>
        <w:t>Ag particles grown on the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00967726" w:rsidRPr="00345E64">
        <w:rPr>
          <w:rFonts w:ascii="Times New Roman" w:hAnsi="Times New Roman" w:cs="Times New Roman"/>
          <w:sz w:val="24"/>
          <w:szCs w:val="24"/>
        </w:rPr>
        <w:t xml:space="preserve">layer by OIDD (The inset shows </w:t>
      </w:r>
      <w:r w:rsidR="00967726" w:rsidRPr="00345E64">
        <w:rPr>
          <w:rFonts w:ascii="Times New Roman" w:hAnsi="Times New Roman" w:cs="Times New Roman"/>
          <w:sz w:val="24"/>
          <w:szCs w:val="24"/>
          <w:lang w:val="en-GB"/>
        </w:rPr>
        <w:t xml:space="preserve">the Ag particle size distribution on the </w:t>
      </w:r>
      <w:r w:rsidR="00967726" w:rsidRPr="00345E64">
        <w:rPr>
          <w:rFonts w:ascii="Times New Roman" w:hAnsi="Times New Roman" w:cs="Times New Roman"/>
          <w:sz w:val="24"/>
          <w:szCs w:val="24"/>
        </w:rPr>
        <w:t>layer</w:t>
      </w:r>
      <w:r w:rsidR="00967726" w:rsidRPr="00345E64">
        <w:rPr>
          <w:rFonts w:ascii="Times New Roman" w:hAnsi="Times New Roman" w:cs="Times New Roman"/>
          <w:sz w:val="24"/>
          <w:szCs w:val="24"/>
          <w:lang w:val="en-GB"/>
        </w:rPr>
        <w:t xml:space="preserve">), (b) an enlarged SEM image showing </w:t>
      </w:r>
      <w:r w:rsidR="00967726" w:rsidRPr="00345E64">
        <w:rPr>
          <w:rFonts w:ascii="Times New Roman" w:hAnsi="Times New Roman" w:cs="Times New Roman"/>
          <w:sz w:val="24"/>
          <w:szCs w:val="24"/>
        </w:rPr>
        <w:t>Ag particle in detail,</w:t>
      </w:r>
      <w:r w:rsidR="00967726" w:rsidRPr="00345E64">
        <w:rPr>
          <w:rFonts w:ascii="Times New Roman" w:hAnsi="Times New Roman" w:cs="Times New Roman"/>
          <w:sz w:val="24"/>
          <w:szCs w:val="24"/>
          <w:lang w:val="en-GB"/>
        </w:rPr>
        <w:t xml:space="preserve"> (c) </w:t>
      </w:r>
      <w:r w:rsidR="00967726" w:rsidRPr="00345E64">
        <w:rPr>
          <w:rFonts w:ascii="Times New Roman" w:hAnsi="Times New Roman" w:cs="Times New Roman"/>
          <w:sz w:val="24"/>
          <w:szCs w:val="24"/>
        </w:rPr>
        <w:t>the scheme of experimental setup</w:t>
      </w:r>
      <w:r w:rsidR="00B337C4"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w:t>
      </w:r>
    </w:p>
    <w:p w:rsidR="0013126B"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A1487E" w:rsidRPr="00345E64">
        <w:rPr>
          <w:rFonts w:ascii="Times New Roman" w:hAnsi="Times New Roman" w:cs="Times New Roman"/>
          <w:sz w:val="24"/>
          <w:szCs w:val="24"/>
        </w:rPr>
        <w:t xml:space="preserve"> </w:t>
      </w:r>
      <w:r w:rsidRPr="00345E64">
        <w:rPr>
          <w:rFonts w:ascii="Times New Roman" w:hAnsi="Times New Roman" w:cs="Times New Roman"/>
          <w:sz w:val="24"/>
          <w:szCs w:val="24"/>
        </w:rPr>
        <w:t>29</w:t>
      </w:r>
      <w:r w:rsidR="00A1487E" w:rsidRPr="00345E64">
        <w:rPr>
          <w:rFonts w:ascii="Times New Roman" w:hAnsi="Times New Roman" w:cs="Times New Roman"/>
          <w:sz w:val="24"/>
          <w:szCs w:val="24"/>
        </w:rPr>
        <w:t xml:space="preserve"> shows the optical image of the tip above the Ag doped AsS</w:t>
      </w:r>
      <w:r w:rsidR="00A1487E" w:rsidRPr="00345E64">
        <w:rPr>
          <w:rFonts w:ascii="Times New Roman" w:hAnsi="Times New Roman" w:cs="Times New Roman"/>
          <w:sz w:val="24"/>
          <w:szCs w:val="24"/>
          <w:vertAlign w:val="subscript"/>
        </w:rPr>
        <w:t>2</w:t>
      </w:r>
      <w:r w:rsidR="00A1487E" w:rsidRPr="00345E64">
        <w:rPr>
          <w:rFonts w:ascii="Times New Roman" w:hAnsi="Times New Roman" w:cs="Times New Roman"/>
          <w:sz w:val="24"/>
          <w:szCs w:val="24"/>
        </w:rPr>
        <w:t xml:space="preserve"> thin film before and after applied voltage</w:t>
      </w:r>
      <w:r w:rsidR="001C546C" w:rsidRPr="00345E64">
        <w:rPr>
          <w:rFonts w:ascii="Times New Roman" w:hAnsi="Times New Roman" w:cs="Times New Roman"/>
          <w:sz w:val="24"/>
          <w:szCs w:val="24"/>
        </w:rPr>
        <w:t>.</w:t>
      </w:r>
      <w:r w:rsidR="00A1487E" w:rsidRPr="00345E64">
        <w:rPr>
          <w:rFonts w:ascii="Times New Roman" w:hAnsi="Times New Roman" w:cs="Times New Roman"/>
          <w:sz w:val="24"/>
          <w:szCs w:val="24"/>
        </w:rPr>
        <w:t xml:space="preserve"> Ag precipitation was observed as branching structure, initiated from the AFM tip. That situation should be avoided by applying short pulse of bias and gradually increase the bias. </w:t>
      </w:r>
    </w:p>
    <w:p w:rsidR="00A1487E" w:rsidRPr="00345E64" w:rsidRDefault="00A81F2A"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6EE63678" wp14:editId="10C47AEE">
            <wp:extent cx="4726380" cy="1878032"/>
            <wp:effectExtent l="0" t="0" r="0" b="8255"/>
            <wp:docPr id="33" name="Picture 33" descr="D:\Phd thesis\flowRoot3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D:\Phd thesis\flowRoot3011.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730856" cy="1879810"/>
                    </a:xfrm>
                    <a:prstGeom prst="rect">
                      <a:avLst/>
                    </a:prstGeom>
                    <a:noFill/>
                    <a:ln>
                      <a:noFill/>
                    </a:ln>
                  </pic:spPr>
                </pic:pic>
              </a:graphicData>
            </a:graphic>
          </wp:inline>
        </w:drawing>
      </w:r>
    </w:p>
    <w:p w:rsidR="00A81F2A" w:rsidRPr="00345E64" w:rsidRDefault="00062004" w:rsidP="0077665C">
      <w:pPr>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A81F2A"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29</w:t>
      </w:r>
      <w:r w:rsidR="00A81F2A" w:rsidRPr="00345E64">
        <w:rPr>
          <w:rFonts w:ascii="Times New Roman" w:hAnsi="Times New Roman" w:cs="Times New Roman"/>
          <w:sz w:val="24"/>
          <w:szCs w:val="24"/>
          <w:lang w:val="en-GB"/>
        </w:rPr>
        <w:t xml:space="preserve">: </w:t>
      </w:r>
      <w:r w:rsidR="00614B82" w:rsidRPr="00345E64">
        <w:rPr>
          <w:rFonts w:ascii="Times New Roman" w:hAnsi="Times New Roman" w:cs="Times New Roman"/>
          <w:sz w:val="24"/>
          <w:szCs w:val="24"/>
          <w:lang w:val="en-GB"/>
        </w:rPr>
        <w:t>O</w:t>
      </w:r>
      <w:r w:rsidR="00A81F2A" w:rsidRPr="00345E64">
        <w:rPr>
          <w:rFonts w:ascii="Times New Roman" w:hAnsi="Times New Roman" w:cs="Times New Roman"/>
          <w:sz w:val="24"/>
          <w:szCs w:val="24"/>
          <w:lang w:val="en-GB"/>
        </w:rPr>
        <w:t>ptical image of conductive AFM and its tip, which shows tree branching after applied with 2.5V for 1 second (</w:t>
      </w:r>
      <w:r w:rsidR="00ED3A2D">
        <w:rPr>
          <w:rFonts w:ascii="Times New Roman" w:hAnsi="Times New Roman" w:cs="Times New Roman"/>
          <w:sz w:val="24"/>
          <w:szCs w:val="24"/>
          <w:lang w:val="en-GB"/>
        </w:rPr>
        <w:t>(a)</w:t>
      </w:r>
      <w:r w:rsidR="00A81F2A" w:rsidRPr="00345E64">
        <w:rPr>
          <w:rFonts w:ascii="Times New Roman" w:hAnsi="Times New Roman" w:cs="Times New Roman"/>
          <w:sz w:val="24"/>
          <w:szCs w:val="24"/>
          <w:lang w:val="en-GB"/>
        </w:rPr>
        <w:t xml:space="preserve"> Before voltage applied </w:t>
      </w:r>
      <w:r w:rsidR="00ED3A2D">
        <w:rPr>
          <w:rFonts w:ascii="Times New Roman" w:hAnsi="Times New Roman" w:cs="Times New Roman"/>
          <w:sz w:val="24"/>
          <w:szCs w:val="24"/>
          <w:lang w:val="en-GB"/>
        </w:rPr>
        <w:t>(</w:t>
      </w:r>
      <w:r w:rsidR="00A81F2A" w:rsidRPr="00345E64">
        <w:rPr>
          <w:rFonts w:ascii="Times New Roman" w:hAnsi="Times New Roman" w:cs="Times New Roman"/>
          <w:sz w:val="24"/>
          <w:szCs w:val="24"/>
          <w:lang w:val="en-GB"/>
        </w:rPr>
        <w:t>b</w:t>
      </w:r>
      <w:r w:rsidR="00ED3A2D">
        <w:rPr>
          <w:rFonts w:ascii="Times New Roman" w:hAnsi="Times New Roman" w:cs="Times New Roman"/>
          <w:sz w:val="24"/>
          <w:szCs w:val="24"/>
          <w:lang w:val="en-GB"/>
        </w:rPr>
        <w:t>)</w:t>
      </w:r>
      <w:r w:rsidR="00A81F2A" w:rsidRPr="00345E64">
        <w:rPr>
          <w:rFonts w:ascii="Times New Roman" w:hAnsi="Times New Roman" w:cs="Times New Roman"/>
          <w:sz w:val="24"/>
          <w:szCs w:val="24"/>
          <w:lang w:val="en-GB"/>
        </w:rPr>
        <w:t xml:space="preserve"> after voltage applied)</w:t>
      </w:r>
    </w:p>
    <w:p w:rsidR="00967726" w:rsidRPr="00345E64" w:rsidRDefault="00062004" w:rsidP="0077665C">
      <w:pPr>
        <w:tabs>
          <w:tab w:val="left" w:pos="5369"/>
        </w:tabs>
        <w:spacing w:before="120" w:after="120" w:line="360" w:lineRule="auto"/>
        <w:jc w:val="both"/>
        <w:rPr>
          <w:rFonts w:ascii="Times New Roman" w:hAnsi="Times New Roman" w:cs="Times New Roman"/>
          <w:sz w:val="24"/>
          <w:szCs w:val="24"/>
          <w:lang w:val="en-GB"/>
        </w:rPr>
      </w:pP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30</w:t>
      </w:r>
      <w:r w:rsidR="00967726" w:rsidRPr="00345E64">
        <w:rPr>
          <w:rFonts w:ascii="Times New Roman" w:hAnsi="Times New Roman" w:cs="Times New Roman"/>
          <w:sz w:val="24"/>
          <w:szCs w:val="24"/>
          <w:lang w:val="en-GB"/>
        </w:rPr>
        <w:t xml:space="preserve"> shows a sequence of topographical maps and spread current maps recorded on the surface of </w:t>
      </w:r>
      <w:r w:rsidR="00967726" w:rsidRPr="00345E64">
        <w:rPr>
          <w:rFonts w:ascii="Times New Roman" w:hAnsi="Times New Roman" w:cs="Times New Roman"/>
          <w:sz w:val="24"/>
          <w:szCs w:val="24"/>
        </w:rPr>
        <w:t>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2</w:t>
      </w:r>
      <w:r w:rsidR="00967726" w:rsidRPr="00345E64">
        <w:rPr>
          <w:rFonts w:ascii="Times New Roman" w:hAnsi="Times New Roman" w:cs="Times New Roman"/>
          <w:sz w:val="24"/>
          <w:szCs w:val="24"/>
          <w:lang w:val="en-GB"/>
        </w:rPr>
        <w:t xml:space="preserve">. In the 2D topological map shown in </w:t>
      </w: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30</w:t>
      </w:r>
      <w:r w:rsidR="007754CC"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a</w:t>
      </w:r>
      <w:r w:rsidR="007754CC"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it was recorded before any external bias was applied to the cell. </w:t>
      </w:r>
      <w:r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Pr="00345E64">
        <w:rPr>
          <w:rFonts w:ascii="Times New Roman" w:hAnsi="Times New Roman" w:cs="Times New Roman"/>
          <w:sz w:val="24"/>
          <w:szCs w:val="24"/>
        </w:rPr>
        <w:t>30</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b</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corresponds to the case, when a bias of 70 mV was applied to the cell. It can be seen that almost no volume change occurred under this bias. </w:t>
      </w:r>
      <w:r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Pr="00345E64">
        <w:rPr>
          <w:rFonts w:ascii="Times New Roman" w:hAnsi="Times New Roman" w:cs="Times New Roman"/>
          <w:sz w:val="24"/>
          <w:szCs w:val="24"/>
        </w:rPr>
        <w:t>30</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c</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corresponds to the case, when a bias of 100 mV was applied to the cell.</w:t>
      </w:r>
      <w:r w:rsidR="00967726" w:rsidRPr="00345E64">
        <w:rPr>
          <w:rFonts w:ascii="Times New Roman" w:hAnsi="Times New Roman" w:cs="Times New Roman"/>
          <w:sz w:val="24"/>
          <w:szCs w:val="24"/>
          <w:lang w:val="en-GB"/>
        </w:rPr>
        <w:t xml:space="preserve"> Compared with results of </w:t>
      </w: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30</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a</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and </w:t>
      </w:r>
      <w:r w:rsidRPr="00345E64">
        <w:rPr>
          <w:rFonts w:ascii="Times New Roman" w:hAnsi="Times New Roman" w:cs="Times New Roman"/>
          <w:sz w:val="24"/>
          <w:szCs w:val="24"/>
          <w:lang w:val="en-GB"/>
        </w:rPr>
        <w:t>30</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b</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a whole range of new particles with different size appeared on the surface. In addition, the initial 3 spots were also expanded in size. By comparison of maps in </w:t>
      </w: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30</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c</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one can see that the current flows not through the newly grown surface particles, but rather around. </w:t>
      </w:r>
      <w:r w:rsidRPr="00345E64">
        <w:rPr>
          <w:rFonts w:ascii="Times New Roman" w:hAnsi="Times New Roman" w:cs="Times New Roman"/>
          <w:sz w:val="24"/>
          <w:szCs w:val="24"/>
          <w:lang w:val="en-GB"/>
        </w:rPr>
        <w:t>Figure</w:t>
      </w:r>
      <w:r w:rsidR="00967726" w:rsidRPr="00345E64">
        <w:rPr>
          <w:rFonts w:ascii="Times New Roman" w:hAnsi="Times New Roman" w:cs="Times New Roman"/>
          <w:sz w:val="24"/>
          <w:szCs w:val="24"/>
          <w:lang w:val="en-GB"/>
        </w:rPr>
        <w:t xml:space="preserve"> </w:t>
      </w:r>
      <w:r w:rsidRPr="00345E64">
        <w:rPr>
          <w:rFonts w:ascii="Times New Roman" w:hAnsi="Times New Roman" w:cs="Times New Roman"/>
          <w:sz w:val="24"/>
          <w:szCs w:val="24"/>
          <w:lang w:val="en-GB"/>
        </w:rPr>
        <w:t>30</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d</w:t>
      </w:r>
      <w:r w:rsidR="00DB47D1" w:rsidRPr="00345E64">
        <w:rPr>
          <w:rFonts w:ascii="Times New Roman" w:hAnsi="Times New Roman" w:cs="Times New Roman"/>
          <w:sz w:val="24"/>
          <w:szCs w:val="24"/>
          <w:lang w:val="en-GB"/>
        </w:rPr>
        <w:t>)</w:t>
      </w:r>
      <w:r w:rsidR="00967726" w:rsidRPr="00345E64">
        <w:rPr>
          <w:rFonts w:ascii="Times New Roman" w:hAnsi="Times New Roman" w:cs="Times New Roman"/>
          <w:sz w:val="24"/>
          <w:szCs w:val="24"/>
          <w:lang w:val="en-GB"/>
        </w:rPr>
        <w:t xml:space="preserve"> corresponds to the final step of the switching cycle, when a bias of -100 mV was applied on the cell. As once can see</w:t>
      </w:r>
      <w:r w:rsidR="004128FA" w:rsidRPr="00345E64">
        <w:rPr>
          <w:rFonts w:ascii="Times New Roman" w:hAnsi="Times New Roman" w:cs="Times New Roman"/>
          <w:sz w:val="24"/>
          <w:szCs w:val="24"/>
          <w:lang w:val="en-GB"/>
        </w:rPr>
        <w:t>, most of particles disappeared, the</w:t>
      </w:r>
      <w:r w:rsidR="00967726" w:rsidRPr="00345E64">
        <w:rPr>
          <w:rFonts w:ascii="Times New Roman" w:hAnsi="Times New Roman" w:cs="Times New Roman"/>
          <w:sz w:val="24"/>
          <w:szCs w:val="24"/>
          <w:lang w:val="en-GB"/>
        </w:rPr>
        <w:t xml:space="preserve"> current map shows a dramatic decrease of the</w:t>
      </w:r>
      <w:r w:rsidR="005C6DA8" w:rsidRPr="00345E64">
        <w:rPr>
          <w:rFonts w:ascii="Times New Roman" w:hAnsi="Times New Roman" w:cs="Times New Roman"/>
          <w:sz w:val="24"/>
          <w:szCs w:val="24"/>
          <w:lang w:val="en-GB"/>
        </w:rPr>
        <w:t xml:space="preserve"> current.</w:t>
      </w:r>
      <w:r w:rsidR="00967726" w:rsidRPr="00345E64">
        <w:rPr>
          <w:rFonts w:ascii="Times New Roman" w:hAnsi="Times New Roman" w:cs="Times New Roman"/>
          <w:sz w:val="24"/>
          <w:szCs w:val="24"/>
          <w:lang w:val="en-GB"/>
        </w:rPr>
        <w:t xml:space="preserve"> </w:t>
      </w:r>
    </w:p>
    <w:p w:rsidR="00967726" w:rsidRPr="00345E64" w:rsidRDefault="00967726" w:rsidP="0077665C">
      <w:pPr>
        <w:tabs>
          <w:tab w:val="left" w:pos="2618"/>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ab/>
      </w:r>
    </w:p>
    <w:p w:rsidR="00967726" w:rsidRPr="00345E64" w:rsidRDefault="00A81F2A" w:rsidP="0077665C">
      <w:pPr>
        <w:tabs>
          <w:tab w:val="left" w:pos="5369"/>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5CACAE23" wp14:editId="67A15EF6">
            <wp:extent cx="5754370" cy="4824095"/>
            <wp:effectExtent l="0" t="0" r="0" b="0"/>
            <wp:docPr id="13" name="Picture 13" descr="D:\Phd thesis\g96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Phd thesis\g9673.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54370" cy="4824095"/>
                    </a:xfrm>
                    <a:prstGeom prst="rect">
                      <a:avLst/>
                    </a:prstGeom>
                    <a:noFill/>
                    <a:ln>
                      <a:noFill/>
                    </a:ln>
                  </pic:spPr>
                </pic:pic>
              </a:graphicData>
            </a:graphic>
          </wp:inline>
        </w:drawing>
      </w:r>
    </w:p>
    <w:p w:rsidR="005C6DA8" w:rsidRPr="00345E64" w:rsidRDefault="00062004" w:rsidP="0077665C">
      <w:pPr>
        <w:tabs>
          <w:tab w:val="left" w:pos="2618"/>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A81F2A" w:rsidRPr="00345E64">
        <w:rPr>
          <w:rFonts w:ascii="Times New Roman" w:hAnsi="Times New Roman" w:cs="Times New Roman"/>
          <w:sz w:val="24"/>
          <w:szCs w:val="24"/>
        </w:rPr>
        <w:t xml:space="preserve"> </w:t>
      </w:r>
      <w:r w:rsidRPr="00345E64">
        <w:rPr>
          <w:rFonts w:ascii="Times New Roman" w:hAnsi="Times New Roman" w:cs="Times New Roman"/>
          <w:sz w:val="24"/>
          <w:szCs w:val="24"/>
        </w:rPr>
        <w:t>30</w:t>
      </w:r>
      <w:r w:rsidR="007754CC" w:rsidRPr="00345E64">
        <w:rPr>
          <w:rFonts w:ascii="Times New Roman" w:hAnsi="Times New Roman" w:cs="Times New Roman"/>
          <w:sz w:val="24"/>
          <w:szCs w:val="24"/>
        </w:rPr>
        <w:t>:</w:t>
      </w:r>
      <w:r w:rsidR="00A81F2A" w:rsidRPr="00345E64">
        <w:rPr>
          <w:rFonts w:ascii="Times New Roman" w:hAnsi="Times New Roman" w:cs="Times New Roman"/>
          <w:sz w:val="24"/>
          <w:szCs w:val="24"/>
        </w:rPr>
        <w:t xml:space="preserve"> 2D and 3D topological maps (left column) and spread current maps (right column) of the Ag</w:t>
      </w:r>
      <w:r w:rsidR="00A81F2A" w:rsidRPr="00345E64">
        <w:rPr>
          <w:rFonts w:ascii="Times New Roman" w:hAnsi="Times New Roman" w:cs="Times New Roman"/>
          <w:sz w:val="24"/>
          <w:szCs w:val="24"/>
          <w:vertAlign w:val="subscript"/>
        </w:rPr>
        <w:t>x</w:t>
      </w:r>
      <w:r w:rsidR="00A81F2A" w:rsidRPr="00345E64">
        <w:rPr>
          <w:rFonts w:ascii="Times New Roman" w:hAnsi="Times New Roman" w:cs="Times New Roman"/>
          <w:sz w:val="24"/>
          <w:szCs w:val="24"/>
        </w:rPr>
        <w:t>AsS</w:t>
      </w:r>
      <w:r w:rsidR="00A81F2A" w:rsidRPr="00345E64">
        <w:rPr>
          <w:rFonts w:ascii="Times New Roman" w:hAnsi="Times New Roman" w:cs="Times New Roman"/>
          <w:sz w:val="24"/>
          <w:szCs w:val="24"/>
          <w:vertAlign w:val="subscript"/>
        </w:rPr>
        <w:t xml:space="preserve">2 </w:t>
      </w:r>
      <w:r w:rsidR="00A81F2A" w:rsidRPr="00345E64">
        <w:rPr>
          <w:rFonts w:ascii="Times New Roman" w:hAnsi="Times New Roman" w:cs="Times New Roman"/>
          <w:sz w:val="24"/>
          <w:szCs w:val="24"/>
        </w:rPr>
        <w:t xml:space="preserve">layer obtained under applied bias of (a) 0 mV, (b) </w:t>
      </w:r>
      <w:r w:rsidR="005C6DA8" w:rsidRPr="00345E64">
        <w:rPr>
          <w:rFonts w:ascii="Times New Roman" w:hAnsi="Times New Roman" w:cs="Times New Roman"/>
          <w:sz w:val="24"/>
          <w:szCs w:val="24"/>
        </w:rPr>
        <w:t>70 mV, (c) 100 mV, (d) -100 mV.</w:t>
      </w:r>
    </w:p>
    <w:p w:rsidR="00967726" w:rsidRPr="00345E64" w:rsidRDefault="005C6DA8" w:rsidP="0077665C">
      <w:pPr>
        <w:tabs>
          <w:tab w:val="left" w:pos="2618"/>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 xml:space="preserve">31 </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a</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plots the sum of currents (calculated from the data points in the spread current maps) as a function of the applied bias. </w:t>
      </w:r>
      <w:r w:rsidR="00062004"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31</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b</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plots the volume change of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00967726" w:rsidRPr="00345E64">
        <w:rPr>
          <w:rFonts w:ascii="Times New Roman" w:hAnsi="Times New Roman" w:cs="Times New Roman"/>
          <w:sz w:val="24"/>
          <w:szCs w:val="24"/>
        </w:rPr>
        <w:t xml:space="preserve">layer, derived from the topological maps obtained by </w:t>
      </w:r>
      <w:r w:rsidR="00D30AA6" w:rsidRPr="00345E64">
        <w:rPr>
          <w:rFonts w:ascii="Times New Roman" w:hAnsi="Times New Roman" w:cs="Times New Roman"/>
          <w:sz w:val="24"/>
          <w:szCs w:val="24"/>
        </w:rPr>
        <w:t>C</w:t>
      </w:r>
      <w:r w:rsidR="00967726" w:rsidRPr="00345E64">
        <w:rPr>
          <w:rFonts w:ascii="Times New Roman" w:hAnsi="Times New Roman" w:cs="Times New Roman"/>
          <w:sz w:val="24"/>
          <w:szCs w:val="24"/>
        </w:rPr>
        <w:t xml:space="preserve">-AFM measurements, as a function of applied bias. </w:t>
      </w:r>
    </w:p>
    <w:p w:rsidR="00967726" w:rsidRPr="00345E64" w:rsidRDefault="00967726"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34C4F2F0" wp14:editId="02A8A66D">
            <wp:extent cx="6092292" cy="2209036"/>
            <wp:effectExtent l="0" t="0" r="3810" b="1270"/>
            <wp:docPr id="6" name="Picture 6" descr="T:\TEAM Wagner\projekty\Switching\Paper 4-AFM\Applied surface scienc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EAM Wagner\projekty\Switching\Paper 4-AFM\Applied surface science\3.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094532" cy="2209848"/>
                    </a:xfrm>
                    <a:prstGeom prst="rect">
                      <a:avLst/>
                    </a:prstGeom>
                    <a:noFill/>
                    <a:ln>
                      <a:noFill/>
                    </a:ln>
                  </pic:spPr>
                </pic:pic>
              </a:graphicData>
            </a:graphic>
          </wp:inline>
        </w:drawing>
      </w:r>
    </w:p>
    <w:p w:rsidR="00967726" w:rsidRPr="00345E64" w:rsidRDefault="00062004" w:rsidP="0077665C">
      <w:pPr>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Pr="00345E64">
        <w:rPr>
          <w:rFonts w:ascii="Times New Roman" w:hAnsi="Times New Roman" w:cs="Times New Roman"/>
          <w:sz w:val="24"/>
          <w:szCs w:val="24"/>
        </w:rPr>
        <w:t>31</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(a) The sum of current flowing through the thin layer, (b) the volume change of thin layer. The blue and red lines represent currents recorded under positive and negative bias, respectively (arrow indicates the direction of bias).</w:t>
      </w:r>
    </w:p>
    <w:p w:rsidR="00967726" w:rsidRPr="00345E64" w:rsidRDefault="005C6DA8" w:rsidP="0077665C">
      <w:pPr>
        <w:tabs>
          <w:tab w:val="left" w:pos="5369"/>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caps/>
          <w:sz w:val="24"/>
          <w:szCs w:val="24"/>
        </w:rPr>
        <w:t>A</w:t>
      </w:r>
      <w:r w:rsidR="00967726" w:rsidRPr="00345E64">
        <w:rPr>
          <w:rFonts w:ascii="Times New Roman" w:hAnsi="Times New Roman" w:cs="Times New Roman"/>
          <w:sz w:val="24"/>
          <w:szCs w:val="24"/>
        </w:rPr>
        <w:t xml:space="preserve"> model explaining the mechanism of the Ag particle and Ag filament formation was proposed in </w:t>
      </w:r>
      <w:r w:rsidR="00062004" w:rsidRPr="00345E64">
        <w:rPr>
          <w:rFonts w:ascii="Times New Roman" w:hAnsi="Times New Roman" w:cs="Times New Roman"/>
          <w:sz w:val="24"/>
          <w:szCs w:val="24"/>
        </w:rPr>
        <w:t>Figure 32</w:t>
      </w:r>
      <w:r w:rsidR="00967726" w:rsidRPr="00345E64">
        <w:rPr>
          <w:rFonts w:ascii="Times New Roman" w:hAnsi="Times New Roman" w:cs="Times New Roman"/>
          <w:sz w:val="24"/>
          <w:szCs w:val="24"/>
        </w:rPr>
        <w:t xml:space="preserve">, based on the distribution (and interaction) </w:t>
      </w:r>
      <w:r w:rsidR="00D958F0" w:rsidRPr="00345E64">
        <w:rPr>
          <w:rFonts w:ascii="Times New Roman" w:hAnsi="Times New Roman" w:cs="Times New Roman"/>
          <w:sz w:val="24"/>
          <w:szCs w:val="24"/>
        </w:rPr>
        <w:t>of charge</w:t>
      </w:r>
      <w:r w:rsidR="00967726" w:rsidRPr="00345E64">
        <w:rPr>
          <w:rFonts w:ascii="Times New Roman" w:hAnsi="Times New Roman" w:cs="Times New Roman"/>
          <w:sz w:val="24"/>
          <w:szCs w:val="24"/>
        </w:rPr>
        <w:t xml:space="preserve"> carriers and Ag ions within the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Pr="00345E64">
        <w:rPr>
          <w:rFonts w:ascii="Times New Roman" w:hAnsi="Times New Roman" w:cs="Times New Roman"/>
          <w:sz w:val="24"/>
          <w:szCs w:val="24"/>
        </w:rPr>
        <w:t xml:space="preserve">layer. </w:t>
      </w:r>
      <w:r w:rsidR="00967726" w:rsidRPr="00345E64">
        <w:rPr>
          <w:rFonts w:ascii="Times New Roman" w:hAnsi="Times New Roman" w:cs="Times New Roman"/>
          <w:sz w:val="24"/>
          <w:szCs w:val="24"/>
        </w:rPr>
        <w:t>Under illumination, the charge carriers would be generated strongly at the surface. Due to higher mobility of holes in the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00967726" w:rsidRPr="00345E64">
        <w:rPr>
          <w:rFonts w:ascii="Times New Roman" w:hAnsi="Times New Roman" w:cs="Times New Roman"/>
          <w:sz w:val="24"/>
          <w:szCs w:val="24"/>
        </w:rPr>
        <w:t xml:space="preserve">layer, the holes diffuse into the interior of thin layer, while the less mobile electrons are aligned at the surface </w:t>
      </w:r>
      <w:r w:rsidR="00967726" w:rsidRPr="00345E64">
        <w:rPr>
          <w:rFonts w:ascii="Times New Roman" w:hAnsi="Times New Roman" w:cs="Times New Roman"/>
          <w:sz w:val="24"/>
          <w:szCs w:val="24"/>
        </w:rPr>
        <w:fldChar w:fldCharType="begin" w:fldLock="1"/>
      </w:r>
      <w:r w:rsidR="009D10C3">
        <w:rPr>
          <w:rFonts w:ascii="Times New Roman" w:hAnsi="Times New Roman" w:cs="Times New Roman"/>
          <w:sz w:val="24"/>
          <w:szCs w:val="24"/>
        </w:rPr>
        <w:instrText>ADDIN CSL_CITATION { "citationItems" : [ { "id" : "ITEM-1", "itemData" : { "DOI" : "10.1016/0022-3093(96)00119-6", "ISSN" : "00223093", "abstract" : "An explanation for p-type conductivity in amorphous chalcogenides is given based on the role played by lone-pair electrons and charged defects. Valency alternation results in thermal excitation of free holes while free electrons are not created. Neutral dangling bonds are also a source of free holes. Existence of three-fold coordinated sites also explains the anomaly of the Hall effect in amorphous chalcogenides.", "author" : [ { "dropping-particle" : "V.", "family" : "Kolobov", "given" : "A.", "non-dropping-particle" : "", "parse-names" : false, "suffix" : "" } ], "container-title" : "Journal of Non-Crystalline Solids", "id" : "ITEM-1", "issue" : "PART 2", "issued" : { "date-parts" : [ [ "1996" ] ] }, "page" : "728-731", "title" : "On the origin of p-type conductivity in amorphous chalcogenides", "type" : "article-journal", "volume" : "198-200" }, "uris" : [ "http://www.mendeley.com/documents/?uuid=59f6a45c-a648-4758-a3a3-5dc2e99aa24d" ] } ], "mendeley" : { "formattedCitation" : "[36]", "plainTextFormattedCitation" : "[36]", "previouslyFormattedCitation" : "[36]" }, "properties" : { "noteIndex" : 0 }, "schema" : "https://github.com/citation-style-language/schema/raw/master/csl-citation.json" }</w:instrText>
      </w:r>
      <w:r w:rsidR="00967726"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[36]</w:t>
      </w:r>
      <w:r w:rsidR="00967726" w:rsidRPr="00345E64">
        <w:rPr>
          <w:rFonts w:ascii="Times New Roman" w:hAnsi="Times New Roman" w:cs="Times New Roman"/>
          <w:sz w:val="24"/>
          <w:szCs w:val="24"/>
        </w:rPr>
        <w:fldChar w:fldCharType="end"/>
      </w:r>
      <w:r w:rsidR="00967726" w:rsidRPr="00345E64">
        <w:rPr>
          <w:rFonts w:ascii="Times New Roman" w:hAnsi="Times New Roman" w:cs="Times New Roman"/>
          <w:sz w:val="24"/>
          <w:szCs w:val="24"/>
        </w:rPr>
        <w:t xml:space="preserve">. Electrons and holes form a double layer there, by which the Ag ions are separated away from the uppermost part of surface, as depicted in </w:t>
      </w:r>
      <w:r w:rsidR="00062004"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32</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a</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The Ag ions diffuse through the region of accumulated holes and the surface residual electrons lead to the reduction of Ag ions on the surface, as described in </w:t>
      </w:r>
      <w:r w:rsidR="00062004"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4</w:t>
      </w:r>
      <w:r w:rsidR="00DB47D1" w:rsidRPr="00345E64">
        <w:rPr>
          <w:rFonts w:ascii="Times New Roman" w:hAnsi="Times New Roman" w:cs="Times New Roman"/>
          <w:sz w:val="24"/>
          <w:szCs w:val="24"/>
        </w:rPr>
        <w:t>9(</w:t>
      </w:r>
      <w:r w:rsidR="00967726" w:rsidRPr="00345E64">
        <w:rPr>
          <w:rFonts w:ascii="Times New Roman" w:hAnsi="Times New Roman" w:cs="Times New Roman"/>
          <w:sz w:val="24"/>
          <w:szCs w:val="24"/>
        </w:rPr>
        <w:t>b</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As explained above, only Ag particles are formed under illumination (OIDD). </w:t>
      </w:r>
      <w:r w:rsidR="00062004"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32</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c</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exhibits the possible distribution (in the area without Ag particles) of carrier-rich region (position 1) and Ag ion-rich region (position 2) at the interface after illumination (OIDD). As depicted in </w:t>
      </w:r>
      <w:r w:rsidR="00062004"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00062004" w:rsidRPr="00345E64">
        <w:rPr>
          <w:rFonts w:ascii="Times New Roman" w:hAnsi="Times New Roman" w:cs="Times New Roman"/>
          <w:sz w:val="24"/>
          <w:szCs w:val="24"/>
        </w:rPr>
        <w:t>32</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d</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w:t>
      </w:r>
      <w:r w:rsidR="00967726" w:rsidRPr="00345E64" w:rsidDel="00425755">
        <w:rPr>
          <w:rFonts w:ascii="Times New Roman" w:hAnsi="Times New Roman" w:cs="Times New Roman"/>
          <w:sz w:val="24"/>
          <w:szCs w:val="24"/>
        </w:rPr>
        <w:t xml:space="preserve"> </w:t>
      </w:r>
      <w:r w:rsidR="00967726" w:rsidRPr="00345E64">
        <w:rPr>
          <w:rFonts w:ascii="Times New Roman" w:hAnsi="Times New Roman" w:cs="Times New Roman"/>
          <w:sz w:val="24"/>
          <w:szCs w:val="24"/>
        </w:rPr>
        <w:t>after biasing the layer, the repulsion between holes and Ag ions takes place. As a result, the reduction of Ag ions (from Ag species forming filaments) occurs within the internal volume of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00967726" w:rsidRPr="00345E64">
        <w:rPr>
          <w:rFonts w:ascii="Times New Roman" w:hAnsi="Times New Roman" w:cs="Times New Roman"/>
          <w:sz w:val="24"/>
          <w:szCs w:val="24"/>
        </w:rPr>
        <w:t xml:space="preserve">layer at position 1, in comparison with surface reduction (forming Ag particles) at position 2. </w:t>
      </w:r>
    </w:p>
    <w:p w:rsidR="00967726" w:rsidRPr="00345E64" w:rsidRDefault="00967726" w:rsidP="0077665C">
      <w:pPr>
        <w:tabs>
          <w:tab w:val="left" w:pos="5369"/>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5797FD59" wp14:editId="7CDF2C80">
            <wp:extent cx="4343400" cy="3476625"/>
            <wp:effectExtent l="0" t="0" r="0" b="9525"/>
            <wp:docPr id="7" name="Picture 7" descr="T:\TEAM Wagner\projekty\Switching\Paper 4-AFM\Applied surface scienc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TEAM Wagner\projekty\Switching\Paper 4-AFM\Applied surface science\4.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343400" cy="3476625"/>
                    </a:xfrm>
                    <a:prstGeom prst="rect">
                      <a:avLst/>
                    </a:prstGeom>
                    <a:noFill/>
                    <a:ln>
                      <a:noFill/>
                    </a:ln>
                  </pic:spPr>
                </pic:pic>
              </a:graphicData>
            </a:graphic>
          </wp:inline>
        </w:drawing>
      </w:r>
    </w:p>
    <w:p w:rsidR="00967726" w:rsidRPr="00345E64" w:rsidRDefault="00062004" w:rsidP="0077665C">
      <w:pPr>
        <w:tabs>
          <w:tab w:val="left" w:pos="5369"/>
        </w:tabs>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967726" w:rsidRPr="00345E64">
        <w:rPr>
          <w:rFonts w:ascii="Times New Roman" w:hAnsi="Times New Roman" w:cs="Times New Roman"/>
          <w:sz w:val="24"/>
          <w:szCs w:val="24"/>
        </w:rPr>
        <w:t xml:space="preserve"> </w:t>
      </w:r>
      <w:r w:rsidRPr="00345E64">
        <w:rPr>
          <w:rFonts w:ascii="Times New Roman" w:hAnsi="Times New Roman" w:cs="Times New Roman"/>
          <w:sz w:val="24"/>
          <w:szCs w:val="24"/>
        </w:rPr>
        <w:t>32</w:t>
      </w:r>
      <w:r w:rsidR="00DB47D1" w:rsidRPr="00345E64">
        <w:rPr>
          <w:rFonts w:ascii="Times New Roman" w:hAnsi="Times New Roman" w:cs="Times New Roman"/>
          <w:sz w:val="24"/>
          <w:szCs w:val="24"/>
        </w:rPr>
        <w:t>:</w:t>
      </w:r>
      <w:r w:rsidR="00967726" w:rsidRPr="00345E64">
        <w:rPr>
          <w:rFonts w:ascii="Times New Roman" w:hAnsi="Times New Roman" w:cs="Times New Roman"/>
          <w:sz w:val="24"/>
          <w:szCs w:val="24"/>
        </w:rPr>
        <w:t xml:space="preserve"> The mechanism of Ag particle and filament formation on and within Ag</w:t>
      </w:r>
      <w:r w:rsidR="00967726" w:rsidRPr="00345E64">
        <w:rPr>
          <w:rFonts w:ascii="Times New Roman" w:hAnsi="Times New Roman" w:cs="Times New Roman"/>
          <w:sz w:val="24"/>
          <w:szCs w:val="24"/>
          <w:vertAlign w:val="subscript"/>
        </w:rPr>
        <w:t>x</w:t>
      </w:r>
      <w:r w:rsidR="00967726" w:rsidRPr="00345E64">
        <w:rPr>
          <w:rFonts w:ascii="Times New Roman" w:hAnsi="Times New Roman" w:cs="Times New Roman"/>
          <w:sz w:val="24"/>
          <w:szCs w:val="24"/>
        </w:rPr>
        <w:t>AsS</w:t>
      </w:r>
      <w:r w:rsidR="00967726" w:rsidRPr="00345E64">
        <w:rPr>
          <w:rFonts w:ascii="Times New Roman" w:hAnsi="Times New Roman" w:cs="Times New Roman"/>
          <w:sz w:val="24"/>
          <w:szCs w:val="24"/>
          <w:vertAlign w:val="subscript"/>
        </w:rPr>
        <w:t xml:space="preserve">2 </w:t>
      </w:r>
      <w:r w:rsidR="00967726" w:rsidRPr="00345E64">
        <w:rPr>
          <w:rFonts w:ascii="Times New Roman" w:hAnsi="Times New Roman" w:cs="Times New Roman"/>
          <w:sz w:val="24"/>
          <w:szCs w:val="24"/>
        </w:rPr>
        <w:t xml:space="preserve">layer: [(a) the initial formation of electron-hole double layer and diffusion of Ag ions under illumination, (b) the reduction of Ag ions by surface electrons and followed Ag particles formation under illumination, (c) the initial state of </w:t>
      </w:r>
      <w:r w:rsidR="00D30AA6" w:rsidRPr="00345E64">
        <w:rPr>
          <w:rFonts w:ascii="Times New Roman" w:hAnsi="Times New Roman" w:cs="Times New Roman"/>
          <w:sz w:val="24"/>
          <w:szCs w:val="24"/>
        </w:rPr>
        <w:t>C</w:t>
      </w:r>
      <w:r w:rsidR="00967726" w:rsidRPr="00345E64">
        <w:rPr>
          <w:rFonts w:ascii="Times New Roman" w:hAnsi="Times New Roman" w:cs="Times New Roman"/>
          <w:sz w:val="24"/>
          <w:szCs w:val="24"/>
        </w:rPr>
        <w:t xml:space="preserve">-AFM scans after illumination. At position 1, there is carrier-rich region layer, blocking the diffusion of Ag ions; at positon 2, the Ag ions reach the surface thin layer, (d) the filament and surface particle formations at position 1 and 2.] </w:t>
      </w:r>
    </w:p>
    <w:p w:rsidR="007E0143" w:rsidRPr="00345E64" w:rsidRDefault="007278A0" w:rsidP="0077665C">
      <w:pPr>
        <w:pStyle w:val="Nadpis2"/>
        <w:spacing w:before="120" w:after="120" w:line="360" w:lineRule="auto"/>
        <w:rPr>
          <w:rFonts w:ascii="Times New Roman" w:hAnsi="Times New Roman" w:cs="Times New Roman"/>
          <w:color w:val="auto"/>
          <w:sz w:val="24"/>
          <w:szCs w:val="24"/>
        </w:rPr>
      </w:pPr>
      <w:bookmarkStart w:id="69" w:name="_Toc482368880"/>
      <w:r w:rsidRPr="00345E64">
        <w:rPr>
          <w:rFonts w:ascii="Times New Roman" w:hAnsi="Times New Roman" w:cs="Times New Roman"/>
          <w:color w:val="auto"/>
          <w:sz w:val="24"/>
          <w:szCs w:val="24"/>
        </w:rPr>
        <w:t>4.</w:t>
      </w:r>
      <w:r w:rsidR="009852B5">
        <w:rPr>
          <w:rFonts w:ascii="Times New Roman" w:hAnsi="Times New Roman" w:cs="Times New Roman" w:hint="eastAsia"/>
          <w:color w:val="auto"/>
          <w:sz w:val="24"/>
          <w:szCs w:val="24"/>
        </w:rPr>
        <w:t>6</w:t>
      </w:r>
      <w:r w:rsidRPr="00345E64">
        <w:rPr>
          <w:rFonts w:ascii="Times New Roman" w:hAnsi="Times New Roman" w:cs="Times New Roman"/>
          <w:color w:val="auto"/>
          <w:sz w:val="24"/>
          <w:szCs w:val="24"/>
        </w:rPr>
        <w:t xml:space="preserve">  </w:t>
      </w:r>
      <w:r w:rsidR="007E0143" w:rsidRPr="00345E64">
        <w:rPr>
          <w:rFonts w:ascii="Times New Roman" w:hAnsi="Times New Roman" w:cs="Times New Roman"/>
          <w:color w:val="auto"/>
          <w:sz w:val="24"/>
          <w:szCs w:val="24"/>
        </w:rPr>
        <w:t xml:space="preserve">Via-hole </w:t>
      </w:r>
      <w:r w:rsidR="002671C9" w:rsidRPr="00345E64">
        <w:rPr>
          <w:rFonts w:ascii="Times New Roman" w:hAnsi="Times New Roman" w:cs="Times New Roman"/>
          <w:color w:val="auto"/>
          <w:sz w:val="24"/>
          <w:szCs w:val="24"/>
        </w:rPr>
        <w:t>geometry</w:t>
      </w:r>
      <w:bookmarkEnd w:id="69"/>
    </w:p>
    <w:p w:rsidR="007E0143" w:rsidRPr="00345E64" w:rsidRDefault="002E6121" w:rsidP="0077665C">
      <w:pPr>
        <w:widowControl w:val="0"/>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T</w:t>
      </w:r>
      <w:r w:rsidR="007E0143" w:rsidRPr="00345E64">
        <w:rPr>
          <w:rFonts w:ascii="Times New Roman" w:hAnsi="Times New Roman" w:cs="Times New Roman"/>
          <w:sz w:val="24"/>
          <w:szCs w:val="24"/>
        </w:rPr>
        <w:t>he fabrication</w:t>
      </w:r>
      <w:r w:rsidRPr="00345E64">
        <w:rPr>
          <w:rFonts w:ascii="Times New Roman" w:hAnsi="Times New Roman" w:cs="Times New Roman"/>
          <w:sz w:val="24"/>
          <w:szCs w:val="24"/>
        </w:rPr>
        <w:t xml:space="preserve"> of device</w:t>
      </w:r>
      <w:r w:rsidR="007E0143" w:rsidRPr="00345E64">
        <w:rPr>
          <w:rFonts w:ascii="Times New Roman" w:hAnsi="Times New Roman" w:cs="Times New Roman"/>
          <w:sz w:val="24"/>
          <w:szCs w:val="24"/>
        </w:rPr>
        <w:t xml:space="preserve"> starts from the deposition of Ti adhesion layer onto Si</w:t>
      </w:r>
      <w:r w:rsidR="007D60D2" w:rsidRPr="00345E64">
        <w:rPr>
          <w:rFonts w:ascii="Times New Roman" w:hAnsi="Times New Roman" w:cs="Times New Roman"/>
          <w:sz w:val="24"/>
          <w:szCs w:val="24"/>
        </w:rPr>
        <w:t>O</w:t>
      </w:r>
      <w:r w:rsidR="007D60D2" w:rsidRPr="00345E64">
        <w:rPr>
          <w:rFonts w:ascii="Times New Roman" w:hAnsi="Times New Roman" w:cs="Times New Roman"/>
          <w:sz w:val="24"/>
          <w:szCs w:val="24"/>
          <w:vertAlign w:val="subscript"/>
        </w:rPr>
        <w:t>2</w:t>
      </w:r>
      <w:r w:rsidR="007E0143" w:rsidRPr="00345E64">
        <w:rPr>
          <w:rFonts w:ascii="Times New Roman" w:hAnsi="Times New Roman" w:cs="Times New Roman"/>
          <w:sz w:val="24"/>
          <w:szCs w:val="24"/>
        </w:rPr>
        <w:t xml:space="preserve"> substrate, and a layer of Pt film is </w:t>
      </w:r>
      <w:r w:rsidR="007D60D2" w:rsidRPr="00345E64">
        <w:rPr>
          <w:rFonts w:ascii="Times New Roman" w:hAnsi="Times New Roman" w:cs="Times New Roman"/>
          <w:sz w:val="24"/>
          <w:szCs w:val="24"/>
        </w:rPr>
        <w:t xml:space="preserve">followed </w:t>
      </w:r>
      <w:r w:rsidR="007E0143" w:rsidRPr="00345E64">
        <w:rPr>
          <w:rFonts w:ascii="Times New Roman" w:hAnsi="Times New Roman" w:cs="Times New Roman"/>
          <w:sz w:val="24"/>
          <w:szCs w:val="24"/>
        </w:rPr>
        <w:t>as the bottom electrode. And SiO</w:t>
      </w:r>
      <w:r w:rsidR="007E0143" w:rsidRPr="00345E64">
        <w:rPr>
          <w:rFonts w:ascii="Times New Roman" w:hAnsi="Times New Roman" w:cs="Times New Roman"/>
          <w:sz w:val="24"/>
          <w:szCs w:val="24"/>
          <w:vertAlign w:val="subscript"/>
        </w:rPr>
        <w:t>2</w:t>
      </w:r>
      <w:r w:rsidR="007E0143" w:rsidRPr="00345E64">
        <w:rPr>
          <w:rFonts w:ascii="Times New Roman" w:hAnsi="Times New Roman" w:cs="Times New Roman"/>
          <w:sz w:val="24"/>
          <w:szCs w:val="24"/>
        </w:rPr>
        <w:t xml:space="preserve"> layer is deposited by PECVD as a barrier layer, and then etched into graphic picture during photoresist lithography process. The electrolyte and top electrode are deposited normally as the other </w:t>
      </w:r>
      <w:r w:rsidR="002671C9" w:rsidRPr="00345E64">
        <w:rPr>
          <w:rFonts w:ascii="Times New Roman" w:hAnsi="Times New Roman" w:cs="Times New Roman"/>
          <w:sz w:val="24"/>
          <w:szCs w:val="24"/>
        </w:rPr>
        <w:t>geometries</w:t>
      </w:r>
      <w:r w:rsidR="007E0143" w:rsidRPr="00345E64">
        <w:rPr>
          <w:rFonts w:ascii="Times New Roman" w:hAnsi="Times New Roman" w:cs="Times New Roman"/>
          <w:sz w:val="24"/>
          <w:szCs w:val="24"/>
        </w:rPr>
        <w:t xml:space="preserve">, as shown in </w:t>
      </w:r>
      <w:r w:rsidR="00062004" w:rsidRPr="00345E64">
        <w:rPr>
          <w:rFonts w:ascii="Times New Roman" w:hAnsi="Times New Roman" w:cs="Times New Roman"/>
          <w:sz w:val="24"/>
          <w:szCs w:val="24"/>
        </w:rPr>
        <w:t>Figure</w:t>
      </w:r>
      <w:r w:rsidR="007E0143" w:rsidRPr="00345E64">
        <w:rPr>
          <w:rFonts w:ascii="Times New Roman" w:hAnsi="Times New Roman" w:cs="Times New Roman"/>
          <w:sz w:val="24"/>
          <w:szCs w:val="24"/>
        </w:rPr>
        <w:t xml:space="preserve"> </w:t>
      </w:r>
      <w:r w:rsidR="00436B33" w:rsidRPr="00345E64">
        <w:rPr>
          <w:rFonts w:ascii="Times New Roman" w:hAnsi="Times New Roman" w:cs="Times New Roman"/>
          <w:sz w:val="24"/>
          <w:szCs w:val="24"/>
        </w:rPr>
        <w:t>33</w:t>
      </w:r>
      <w:r w:rsidR="00DB47D1" w:rsidRPr="00345E64">
        <w:rPr>
          <w:rFonts w:ascii="Times New Roman" w:hAnsi="Times New Roman" w:cs="Times New Roman"/>
          <w:sz w:val="24"/>
          <w:szCs w:val="24"/>
        </w:rPr>
        <w:t>.</w:t>
      </w:r>
    </w:p>
    <w:p w:rsidR="007E0143" w:rsidRPr="00345E64" w:rsidRDefault="007E0143" w:rsidP="0077665C">
      <w:pPr>
        <w:widowControl w:val="0"/>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noProof/>
          <w:sz w:val="24"/>
          <w:szCs w:val="24"/>
          <w:lang w:val="cs-CZ" w:eastAsia="cs-CZ"/>
        </w:rPr>
        <w:drawing>
          <wp:inline distT="0" distB="0" distL="0" distR="0" wp14:anchorId="18BB1D4B" wp14:editId="5D5F8436">
            <wp:extent cx="2994760" cy="2030680"/>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3000896" cy="2034841"/>
                    </a:xfrm>
                    <a:prstGeom prst="rect">
                      <a:avLst/>
                    </a:prstGeom>
                  </pic:spPr>
                </pic:pic>
              </a:graphicData>
            </a:graphic>
          </wp:inline>
        </w:drawing>
      </w:r>
    </w:p>
    <w:p w:rsidR="007E0143" w:rsidRPr="00345E64" w:rsidRDefault="00062004" w:rsidP="0077665C">
      <w:pPr>
        <w:widowControl w:val="0"/>
        <w:tabs>
          <w:tab w:val="left" w:pos="1728"/>
        </w:tabs>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DB47D1" w:rsidRPr="00345E64">
        <w:rPr>
          <w:rFonts w:ascii="Times New Roman" w:hAnsi="Times New Roman" w:cs="Times New Roman"/>
          <w:sz w:val="24"/>
          <w:szCs w:val="24"/>
        </w:rPr>
        <w:t xml:space="preserve"> </w:t>
      </w:r>
      <w:r w:rsidR="00436B33" w:rsidRPr="00345E64">
        <w:rPr>
          <w:rFonts w:ascii="Times New Roman" w:hAnsi="Times New Roman" w:cs="Times New Roman"/>
          <w:sz w:val="24"/>
          <w:szCs w:val="24"/>
        </w:rPr>
        <w:t>33</w:t>
      </w:r>
      <w:r w:rsidR="00DB47D1" w:rsidRPr="00345E64">
        <w:rPr>
          <w:rFonts w:ascii="Times New Roman" w:hAnsi="Times New Roman" w:cs="Times New Roman"/>
          <w:sz w:val="24"/>
          <w:szCs w:val="24"/>
        </w:rPr>
        <w:t>:</w:t>
      </w:r>
      <w:r w:rsidR="007E0143" w:rsidRPr="00345E64">
        <w:rPr>
          <w:rFonts w:ascii="Times New Roman" w:hAnsi="Times New Roman" w:cs="Times New Roman"/>
          <w:sz w:val="24"/>
          <w:szCs w:val="24"/>
        </w:rPr>
        <w:t xml:space="preserve"> </w:t>
      </w:r>
      <w:r w:rsidR="00614B82" w:rsidRPr="00345E64">
        <w:rPr>
          <w:rFonts w:ascii="Times New Roman" w:hAnsi="Times New Roman" w:cs="Times New Roman"/>
          <w:sz w:val="24"/>
          <w:szCs w:val="24"/>
        </w:rPr>
        <w:t>T</w:t>
      </w:r>
      <w:r w:rsidR="007E0143" w:rsidRPr="00345E64">
        <w:rPr>
          <w:rFonts w:ascii="Times New Roman" w:hAnsi="Times New Roman" w:cs="Times New Roman"/>
          <w:sz w:val="24"/>
          <w:szCs w:val="24"/>
        </w:rPr>
        <w:t>he profile of fabricated device after photoresist lithography</w:t>
      </w:r>
    </w:p>
    <w:p w:rsidR="007E0143" w:rsidRPr="00345E64" w:rsidRDefault="00DB47D1" w:rsidP="0077665C">
      <w:pPr>
        <w:widowControl w:val="0"/>
        <w:tabs>
          <w:tab w:val="left" w:pos="1728"/>
        </w:tabs>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 xml:space="preserve">It can be seen from </w:t>
      </w:r>
      <w:r w:rsidR="00062004" w:rsidRPr="00345E64">
        <w:rPr>
          <w:rFonts w:ascii="Times New Roman" w:hAnsi="Times New Roman" w:cs="Times New Roman"/>
          <w:sz w:val="24"/>
          <w:szCs w:val="24"/>
        </w:rPr>
        <w:t>Figure</w:t>
      </w:r>
      <w:r w:rsidRPr="00345E64">
        <w:rPr>
          <w:rFonts w:ascii="Times New Roman" w:hAnsi="Times New Roman" w:cs="Times New Roman"/>
          <w:sz w:val="24"/>
          <w:szCs w:val="24"/>
        </w:rPr>
        <w:t xml:space="preserve"> </w:t>
      </w:r>
      <w:r w:rsidR="00436B33" w:rsidRPr="00345E64">
        <w:rPr>
          <w:rFonts w:ascii="Times New Roman" w:hAnsi="Times New Roman" w:cs="Times New Roman"/>
          <w:sz w:val="24"/>
          <w:szCs w:val="24"/>
        </w:rPr>
        <w:t>32</w:t>
      </w:r>
      <w:r w:rsidR="007E0143" w:rsidRPr="00345E64">
        <w:rPr>
          <w:rFonts w:ascii="Times New Roman" w:hAnsi="Times New Roman" w:cs="Times New Roman"/>
          <w:sz w:val="24"/>
          <w:szCs w:val="24"/>
        </w:rPr>
        <w:t xml:space="preserve"> that </w:t>
      </w:r>
      <w:r w:rsidR="00436B33" w:rsidRPr="00345E64">
        <w:rPr>
          <w:rFonts w:ascii="Times New Roman" w:hAnsi="Times New Roman" w:cs="Times New Roman"/>
          <w:sz w:val="24"/>
          <w:szCs w:val="24"/>
        </w:rPr>
        <w:t>I-V</w:t>
      </w:r>
      <w:r w:rsidR="007E0143" w:rsidRPr="00345E64">
        <w:rPr>
          <w:rFonts w:ascii="Times New Roman" w:hAnsi="Times New Roman" w:cs="Times New Roman"/>
          <w:sz w:val="24"/>
          <w:szCs w:val="24"/>
        </w:rPr>
        <w:t xml:space="preserve"> </w:t>
      </w:r>
      <w:r w:rsidRPr="00345E64">
        <w:rPr>
          <w:rFonts w:ascii="Times New Roman" w:hAnsi="Times New Roman" w:cs="Times New Roman"/>
          <w:sz w:val="24"/>
          <w:szCs w:val="24"/>
        </w:rPr>
        <w:t>curves</w:t>
      </w:r>
      <w:r w:rsidR="007E0143" w:rsidRPr="00345E64">
        <w:rPr>
          <w:rFonts w:ascii="Times New Roman" w:hAnsi="Times New Roman" w:cs="Times New Roman"/>
          <w:sz w:val="24"/>
          <w:szCs w:val="24"/>
        </w:rPr>
        <w:t xml:space="preserve"> in sample with via-hole </w:t>
      </w:r>
      <w:r w:rsidR="002671C9" w:rsidRPr="00345E64">
        <w:rPr>
          <w:rFonts w:ascii="Times New Roman" w:hAnsi="Times New Roman" w:cs="Times New Roman"/>
          <w:sz w:val="24"/>
          <w:szCs w:val="24"/>
        </w:rPr>
        <w:t>geometry</w:t>
      </w:r>
      <w:r w:rsidR="007E0143" w:rsidRPr="00345E64">
        <w:rPr>
          <w:rFonts w:ascii="Times New Roman" w:hAnsi="Times New Roman" w:cs="Times New Roman"/>
          <w:sz w:val="24"/>
          <w:szCs w:val="24"/>
        </w:rPr>
        <w:t>. The scanning range is between 0.4 and -0.4 V, and current limit is 1×10</w:t>
      </w:r>
      <w:r w:rsidR="007E0143" w:rsidRPr="00345E64">
        <w:rPr>
          <w:rFonts w:ascii="Times New Roman" w:hAnsi="Times New Roman" w:cs="Times New Roman"/>
          <w:sz w:val="24"/>
          <w:szCs w:val="24"/>
          <w:vertAlign w:val="superscript"/>
        </w:rPr>
        <w:t>-5</w:t>
      </w:r>
      <w:r w:rsidR="007E0143" w:rsidRPr="00345E64">
        <w:rPr>
          <w:rFonts w:ascii="Times New Roman" w:hAnsi="Times New Roman" w:cs="Times New Roman"/>
          <w:sz w:val="24"/>
          <w:szCs w:val="24"/>
        </w:rPr>
        <w:t xml:space="preserve">A. In contrast with </w:t>
      </w:r>
      <w:r w:rsidR="00062004" w:rsidRPr="00345E64">
        <w:rPr>
          <w:rFonts w:ascii="Times New Roman" w:hAnsi="Times New Roman" w:cs="Times New Roman"/>
          <w:sz w:val="24"/>
          <w:szCs w:val="24"/>
        </w:rPr>
        <w:t>Figure</w:t>
      </w:r>
      <w:r w:rsidR="00614B82" w:rsidRPr="00345E64">
        <w:rPr>
          <w:rFonts w:ascii="Times New Roman" w:hAnsi="Times New Roman" w:cs="Times New Roman"/>
          <w:sz w:val="24"/>
          <w:szCs w:val="24"/>
        </w:rPr>
        <w:t xml:space="preserve"> 32</w:t>
      </w:r>
      <w:r w:rsidR="007E0143" w:rsidRPr="00345E64">
        <w:rPr>
          <w:rFonts w:ascii="Times New Roman" w:hAnsi="Times New Roman" w:cs="Times New Roman"/>
          <w:sz w:val="24"/>
          <w:szCs w:val="24"/>
        </w:rPr>
        <w:t xml:space="preserve">, the sample in via-hole </w:t>
      </w:r>
      <w:r w:rsidR="002671C9" w:rsidRPr="00345E64">
        <w:rPr>
          <w:rFonts w:ascii="Times New Roman" w:hAnsi="Times New Roman" w:cs="Times New Roman"/>
          <w:sz w:val="24"/>
          <w:szCs w:val="24"/>
        </w:rPr>
        <w:t>geometry</w:t>
      </w:r>
      <w:r w:rsidR="007E0143" w:rsidRPr="00345E64">
        <w:rPr>
          <w:rFonts w:ascii="Times New Roman" w:hAnsi="Times New Roman" w:cs="Times New Roman"/>
          <w:sz w:val="24"/>
          <w:szCs w:val="24"/>
        </w:rPr>
        <w:t xml:space="preserve"> owns lower threshold voltage and current limit, which exhibits the miniature of device in photoresist lithography.</w:t>
      </w:r>
    </w:p>
    <w:p w:rsidR="00DB47D1" w:rsidRPr="00345E64" w:rsidRDefault="00DB47D1" w:rsidP="0077665C">
      <w:pPr>
        <w:widowControl w:val="0"/>
        <w:tabs>
          <w:tab w:val="left" w:pos="1728"/>
        </w:tabs>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object w:dxaOrig="4905" w:dyaOrig="34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0.45pt;height:217.75pt" o:ole="">
            <v:imagedata r:id="rId43" o:title=""/>
          </v:shape>
          <o:OLEObject Type="Embed" ProgID="Origin50.Graph" ShapeID="_x0000_i1025" DrawAspect="Content" ObjectID="_1568531552" r:id="rId44"/>
        </w:object>
      </w:r>
    </w:p>
    <w:p w:rsidR="00DB47D1" w:rsidRPr="00345E64" w:rsidRDefault="00062004" w:rsidP="0077665C">
      <w:pPr>
        <w:widowControl w:val="0"/>
        <w:tabs>
          <w:tab w:val="left" w:pos="1728"/>
        </w:tabs>
        <w:autoSpaceDE w:val="0"/>
        <w:autoSpaceDN w:val="0"/>
        <w:adjustRightInd w:val="0"/>
        <w:spacing w:before="120" w:after="120" w:line="360" w:lineRule="auto"/>
        <w:jc w:val="both"/>
        <w:rPr>
          <w:rFonts w:ascii="Times New Roman" w:hAnsi="Times New Roman" w:cs="Times New Roman"/>
          <w:sz w:val="24"/>
          <w:szCs w:val="24"/>
        </w:rPr>
      </w:pPr>
      <w:r w:rsidRPr="00345E64">
        <w:rPr>
          <w:rFonts w:ascii="Times New Roman" w:hAnsi="Times New Roman" w:cs="Times New Roman"/>
          <w:sz w:val="24"/>
          <w:szCs w:val="24"/>
        </w:rPr>
        <w:t>Figure</w:t>
      </w:r>
      <w:r w:rsidR="00DB47D1" w:rsidRPr="00345E64">
        <w:rPr>
          <w:rFonts w:ascii="Times New Roman" w:hAnsi="Times New Roman" w:cs="Times New Roman"/>
          <w:sz w:val="24"/>
          <w:szCs w:val="24"/>
        </w:rPr>
        <w:t xml:space="preserve"> </w:t>
      </w:r>
      <w:r w:rsidR="00436B33" w:rsidRPr="00345E64">
        <w:rPr>
          <w:rFonts w:ascii="Times New Roman" w:hAnsi="Times New Roman" w:cs="Times New Roman"/>
          <w:sz w:val="24"/>
          <w:szCs w:val="24"/>
        </w:rPr>
        <w:t xml:space="preserve">32: </w:t>
      </w:r>
      <w:r w:rsidR="00DB47D1" w:rsidRPr="00345E64">
        <w:rPr>
          <w:rFonts w:ascii="Times New Roman" w:hAnsi="Times New Roman" w:cs="Times New Roman"/>
          <w:sz w:val="24"/>
          <w:szCs w:val="24"/>
        </w:rPr>
        <w:t xml:space="preserve">I-V curve in sample with via-hole </w:t>
      </w:r>
      <w:r w:rsidR="002671C9" w:rsidRPr="00345E64">
        <w:rPr>
          <w:rFonts w:ascii="Times New Roman" w:hAnsi="Times New Roman" w:cs="Times New Roman"/>
          <w:sz w:val="24"/>
          <w:szCs w:val="24"/>
        </w:rPr>
        <w:t>geometry</w:t>
      </w:r>
      <w:r w:rsidR="00DB47D1" w:rsidRPr="00345E64">
        <w:rPr>
          <w:rFonts w:ascii="Times New Roman" w:hAnsi="Times New Roman" w:cs="Times New Roman"/>
          <w:sz w:val="24"/>
          <w:szCs w:val="24"/>
        </w:rPr>
        <w:t>.</w:t>
      </w:r>
    </w:p>
    <w:p w:rsidR="00B06088" w:rsidRPr="00345E64" w:rsidRDefault="00B06088" w:rsidP="0077665C">
      <w:pPr>
        <w:spacing w:before="120" w:after="120" w:line="360" w:lineRule="auto"/>
        <w:rPr>
          <w:rFonts w:ascii="Times New Roman" w:hAnsi="Times New Roman" w:cs="Times New Roman"/>
        </w:rPr>
      </w:pPr>
    </w:p>
    <w:p w:rsidR="00B06088" w:rsidRDefault="00B06088" w:rsidP="0077665C">
      <w:pPr>
        <w:spacing w:before="120" w:after="120" w:line="360" w:lineRule="auto"/>
        <w:rPr>
          <w:rFonts w:ascii="Times New Roman" w:hAnsi="Times New Roman" w:cs="Times New Roman"/>
        </w:rPr>
      </w:pPr>
    </w:p>
    <w:p w:rsidR="00FA26D9" w:rsidRDefault="00FA26D9" w:rsidP="0077665C">
      <w:pPr>
        <w:spacing w:before="120" w:after="120" w:line="360" w:lineRule="auto"/>
        <w:rPr>
          <w:rFonts w:ascii="Times New Roman" w:hAnsi="Times New Roman" w:cs="Times New Roman"/>
        </w:rPr>
      </w:pPr>
    </w:p>
    <w:p w:rsidR="00FA26D9" w:rsidRPr="00345E64" w:rsidRDefault="00FA26D9" w:rsidP="0077665C">
      <w:pPr>
        <w:spacing w:before="120" w:after="120" w:line="360" w:lineRule="auto"/>
        <w:rPr>
          <w:rFonts w:ascii="Times New Roman" w:hAnsi="Times New Roman" w:cs="Times New Roman"/>
        </w:rPr>
      </w:pPr>
    </w:p>
    <w:p w:rsidR="00B06088" w:rsidRPr="00345E64" w:rsidRDefault="00B06088" w:rsidP="0077665C">
      <w:pPr>
        <w:spacing w:before="120" w:after="120" w:line="360" w:lineRule="auto"/>
        <w:rPr>
          <w:rFonts w:ascii="Times New Roman" w:hAnsi="Times New Roman" w:cs="Times New Roman"/>
        </w:rPr>
      </w:pPr>
    </w:p>
    <w:p w:rsidR="004A3CF8" w:rsidRPr="00345E64" w:rsidRDefault="007278A0" w:rsidP="0077665C">
      <w:pPr>
        <w:pStyle w:val="Nadpis1"/>
        <w:numPr>
          <w:ilvl w:val="0"/>
          <w:numId w:val="6"/>
        </w:numPr>
        <w:spacing w:before="120" w:after="120" w:line="360" w:lineRule="auto"/>
        <w:rPr>
          <w:rFonts w:ascii="Times New Roman" w:hAnsi="Times New Roman" w:cs="Times New Roman"/>
          <w:color w:val="auto"/>
          <w:sz w:val="24"/>
          <w:szCs w:val="24"/>
        </w:rPr>
      </w:pPr>
      <w:r w:rsidRPr="00345E64">
        <w:rPr>
          <w:rFonts w:ascii="Times New Roman" w:hAnsi="Times New Roman" w:cs="Times New Roman"/>
          <w:color w:val="auto"/>
          <w:sz w:val="24"/>
          <w:szCs w:val="24"/>
        </w:rPr>
        <w:t xml:space="preserve"> </w:t>
      </w:r>
      <w:bookmarkStart w:id="70" w:name="_Toc482368881"/>
      <w:r w:rsidR="004A3CF8" w:rsidRPr="00345E64">
        <w:rPr>
          <w:rFonts w:ascii="Times New Roman" w:hAnsi="Times New Roman" w:cs="Times New Roman"/>
          <w:color w:val="auto"/>
          <w:sz w:val="24"/>
          <w:szCs w:val="24"/>
        </w:rPr>
        <w:t xml:space="preserve">Conclusion </w:t>
      </w:r>
      <w:r w:rsidR="009D0AC1" w:rsidRPr="00345E64">
        <w:rPr>
          <w:rFonts w:ascii="Times New Roman" w:hAnsi="Times New Roman" w:cs="Times New Roman"/>
          <w:color w:val="auto"/>
          <w:sz w:val="24"/>
          <w:szCs w:val="24"/>
        </w:rPr>
        <w:t>of thesis</w:t>
      </w:r>
      <w:bookmarkEnd w:id="70"/>
    </w:p>
    <w:p w:rsidR="00FA26D9" w:rsidRDefault="00FA26D9" w:rsidP="00FA26D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thesis, resistive switching devices were fabricated with ionic Ag-doped chalcogenide thin film. Five different geometries were discussed in the context. </w:t>
      </w:r>
    </w:p>
    <w:p w:rsidR="00FA26D9" w:rsidRDefault="00FA26D9" w:rsidP="00FA26D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resistive switching is accounted for the material resistance in variation with external voltage. The variation of resistance commonly results in two resistance states, which has been discovered in semiconductor, insulator, and solid state electrolyte. In our study, Ag ions doped chalcogenide was selected as the electrolyte. </w:t>
      </w:r>
    </w:p>
    <w:p w:rsidR="00FA26D9" w:rsidRDefault="00FA26D9" w:rsidP="00FA26D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Five geometries of memory cells were discussed in the context of thesis, which are spot geometry, crossbar geometry, needle contact geometry, tip (conductive AFM) geometry and via-hole geometry. According to the properties of electrodes, those can be divided by two types: sample with fixed electrode and samples with floated electrode. Fixed electrodes were utilized for device study, while floated electrodes were designed for investigating the switching property of material.</w:t>
      </w:r>
    </w:p>
    <w:p w:rsidR="00FA26D9" w:rsidRDefault="00FA26D9" w:rsidP="00FA26D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fixed electrodes were prepared via thermal evaporation or magnetron sputtering and the outline of electrodes were defined by stainless steel stencil mask or photoresist lithography. The dimension of electrode in crossbar geometry is 0.1 mm, in contrast to 5</w:t>
      </w:r>
      <m:oMath>
        <m:r>
          <m:rPr>
            <m:sty m:val="p"/>
          </m:rPr>
          <w:rPr>
            <w:rFonts w:ascii="Cambria Math" w:hAnsi="Cambria Math" w:cs="Times New Roman"/>
            <w:sz w:val="24"/>
            <w:szCs w:val="24"/>
          </w:rPr>
          <m:t xml:space="preserve"> µm</m:t>
        </m:r>
      </m:oMath>
      <w:r>
        <w:rPr>
          <w:rFonts w:ascii="Times New Roman" w:hAnsi="Times New Roman" w:cs="Times New Roman"/>
          <w:sz w:val="24"/>
          <w:szCs w:val="24"/>
        </w:rPr>
        <w:t xml:space="preserve"> in via-hole geometry. Furthermore, the I-V curve of via-hole geometry exhibits lower compliance current and SET voltage than that with the crossbar geometry. Therefore, the via-hole geometry is promising to be commercialized in the future.</w:t>
      </w:r>
    </w:p>
    <w:p w:rsidR="00FA26D9" w:rsidRDefault="00FA26D9" w:rsidP="00FA26D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Although the study of resistive switching has been carried on over half century, the mechanism is still on debate. Up to now, the conductive filament model has been the most popular. Therefore, the observation of filament is of great importance for learning the physical property of resistive switching.</w:t>
      </w:r>
    </w:p>
    <w:p w:rsidR="00FA26D9" w:rsidRDefault="00FA26D9" w:rsidP="00FA26D9">
      <w:pPr>
        <w:spacing w:before="120" w:after="120" w:line="360" w:lineRule="auto"/>
        <w:jc w:val="both"/>
        <w:rPr>
          <w:rFonts w:ascii="Times New Roman" w:eastAsia="Times New Roman" w:hAnsi="Times New Roman" w:cs="Times New Roman"/>
          <w:sz w:val="24"/>
          <w:szCs w:val="24"/>
          <w:lang w:val="en-GB"/>
        </w:rPr>
      </w:pPr>
      <w:r>
        <w:rPr>
          <w:rFonts w:ascii="Times New Roman" w:hAnsi="Times New Roman" w:cs="Times New Roman"/>
          <w:sz w:val="24"/>
          <w:szCs w:val="24"/>
        </w:rPr>
        <w:t xml:space="preserve">The filament observation was carried out by SEM and conductive AFM. In order to observe the cross sectional view, the sample was cut mechanically. With the secondary electron mode of SEM, several filaments can be seen, which is embedded in the thin film matrix. In addition, due to the existence of electron beams, the Ag particles were deposited onto the top of thin film. The top view of filaments was obtained by conductive AFM. </w:t>
      </w:r>
    </w:p>
    <w:p w:rsidR="00FA26D9" w:rsidRDefault="00FA26D9" w:rsidP="00FA26D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summary, the resistive switching Ag doped chalcogenide electrolyte was discussed in the content with five different geometries. The filament was observed either by SEM or AFM, offering fruitful information for future investigation.</w:t>
      </w:r>
    </w:p>
    <w:p w:rsidR="00E1304E" w:rsidRPr="00345E64" w:rsidRDefault="007278A0" w:rsidP="0077665C">
      <w:pPr>
        <w:pStyle w:val="Nadpis1"/>
        <w:numPr>
          <w:ilvl w:val="0"/>
          <w:numId w:val="6"/>
        </w:numPr>
        <w:spacing w:before="120" w:after="120" w:line="360" w:lineRule="auto"/>
        <w:jc w:val="both"/>
        <w:rPr>
          <w:rFonts w:ascii="Times New Roman" w:hAnsi="Times New Roman" w:cs="Times New Roman"/>
          <w:color w:val="auto"/>
          <w:sz w:val="24"/>
          <w:szCs w:val="24"/>
        </w:rPr>
      </w:pPr>
      <w:r w:rsidRPr="00345E64">
        <w:rPr>
          <w:rFonts w:ascii="Times New Roman" w:hAnsi="Times New Roman" w:cs="Times New Roman"/>
          <w:color w:val="auto"/>
          <w:sz w:val="24"/>
          <w:szCs w:val="24"/>
        </w:rPr>
        <w:t xml:space="preserve"> </w:t>
      </w:r>
      <w:bookmarkStart w:id="71" w:name="_Toc482368882"/>
      <w:r w:rsidR="00E1304E" w:rsidRPr="00345E64">
        <w:rPr>
          <w:rFonts w:ascii="Times New Roman" w:hAnsi="Times New Roman" w:cs="Times New Roman"/>
          <w:color w:val="auto"/>
          <w:sz w:val="24"/>
          <w:szCs w:val="24"/>
        </w:rPr>
        <w:t>Reference</w:t>
      </w:r>
      <w:bookmarkEnd w:id="71"/>
    </w:p>
    <w:p w:rsidR="009D10C3" w:rsidRPr="009D10C3" w:rsidRDefault="00E1304E" w:rsidP="009D10C3">
      <w:pPr>
        <w:widowControl w:val="0"/>
        <w:wordWrap w:val="0"/>
        <w:autoSpaceDE w:val="0"/>
        <w:autoSpaceDN w:val="0"/>
        <w:adjustRightInd w:val="0"/>
        <w:spacing w:before="120" w:after="120" w:line="360" w:lineRule="auto"/>
        <w:ind w:left="641" w:hanging="641"/>
        <w:jc w:val="both"/>
        <w:rPr>
          <w:rFonts w:ascii="Times New Roman" w:hAnsi="Times New Roman" w:cs="Times New Roman"/>
          <w:noProof/>
          <w:sz w:val="24"/>
          <w:szCs w:val="24"/>
        </w:rPr>
      </w:pPr>
      <w:r w:rsidRPr="00345E64">
        <w:rPr>
          <w:rFonts w:ascii="Times New Roman" w:hAnsi="Times New Roman" w:cs="Times New Roman"/>
          <w:sz w:val="24"/>
          <w:szCs w:val="24"/>
        </w:rPr>
        <w:fldChar w:fldCharType="begin" w:fldLock="1"/>
      </w:r>
      <w:r w:rsidRPr="00345E64">
        <w:rPr>
          <w:rFonts w:ascii="Times New Roman" w:hAnsi="Times New Roman" w:cs="Times New Roman"/>
          <w:sz w:val="24"/>
          <w:szCs w:val="24"/>
        </w:rPr>
        <w:instrText xml:space="preserve">ADDIN Mendeley Bibliography CSL_BIBLIOGRAPHY </w:instrText>
      </w:r>
      <w:r w:rsidRPr="00345E64">
        <w:rPr>
          <w:rFonts w:ascii="Times New Roman" w:hAnsi="Times New Roman" w:cs="Times New Roman"/>
          <w:sz w:val="24"/>
          <w:szCs w:val="24"/>
        </w:rPr>
        <w:fldChar w:fldCharType="separate"/>
      </w:r>
      <w:r w:rsidR="009D10C3" w:rsidRPr="009D10C3">
        <w:rPr>
          <w:rFonts w:ascii="Times New Roman" w:hAnsi="Times New Roman" w:cs="Times New Roman"/>
          <w:noProof/>
          <w:sz w:val="24"/>
          <w:szCs w:val="24"/>
        </w:rPr>
        <w:t>[1]</w:t>
      </w:r>
      <w:r w:rsidR="009D10C3" w:rsidRPr="009D10C3">
        <w:rPr>
          <w:rFonts w:ascii="Times New Roman" w:hAnsi="Times New Roman" w:cs="Times New Roman"/>
          <w:noProof/>
          <w:sz w:val="24"/>
          <w:szCs w:val="24"/>
        </w:rPr>
        <w:tab/>
        <w:t>Von Neumann architecture, Wikipedia. (n.d.). https://en.wikipedia.org/wiki/Von_Neumann_architecture.</w:t>
      </w:r>
    </w:p>
    <w:p w:rsidR="009D10C3" w:rsidRPr="009D10C3" w:rsidRDefault="009D10C3" w:rsidP="009D10C3">
      <w:pPr>
        <w:widowControl w:val="0"/>
        <w:wordWrap w:val="0"/>
        <w:autoSpaceDE w:val="0"/>
        <w:autoSpaceDN w:val="0"/>
        <w:adjustRightInd w:val="0"/>
        <w:spacing w:before="120" w:after="120" w:line="360" w:lineRule="auto"/>
        <w:ind w:left="641" w:hanging="641"/>
        <w:jc w:val="both"/>
        <w:rPr>
          <w:rFonts w:ascii="Times New Roman" w:hAnsi="Times New Roman" w:cs="Times New Roman"/>
          <w:noProof/>
          <w:sz w:val="24"/>
          <w:szCs w:val="24"/>
        </w:rPr>
      </w:pPr>
      <w:r w:rsidRPr="009D10C3">
        <w:rPr>
          <w:rFonts w:ascii="Times New Roman" w:hAnsi="Times New Roman" w:cs="Times New Roman"/>
          <w:noProof/>
          <w:sz w:val="24"/>
          <w:szCs w:val="24"/>
        </w:rPr>
        <w:t>[2]</w:t>
      </w:r>
      <w:r w:rsidRPr="009D10C3">
        <w:rPr>
          <w:rFonts w:ascii="Times New Roman" w:hAnsi="Times New Roman" w:cs="Times New Roman"/>
          <w:noProof/>
          <w:sz w:val="24"/>
          <w:szCs w:val="24"/>
        </w:rPr>
        <w:tab/>
        <w:t>Wikipedia, Dynamic random-access memory, (n.d.). https://en.wikipedia.org/wiki/Dynamic_random-access_memory.</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[3]</w:t>
      </w:r>
      <w:r w:rsidRPr="009D10C3">
        <w:rPr>
          <w:rFonts w:ascii="Times New Roman" w:hAnsi="Times New Roman" w:cs="Times New Roman"/>
          <w:noProof/>
          <w:sz w:val="24"/>
          <w:szCs w:val="24"/>
        </w:rPr>
        <w:tab/>
        <w:t>Diffen, RAM vs. ROM, (n.d.). http://www.diffen.com/difference/RAM_vs_ROM.</w:t>
      </w:r>
    </w:p>
    <w:p w:rsidR="009D10C3" w:rsidRPr="009D10C3" w:rsidRDefault="009D10C3" w:rsidP="009D10C3">
      <w:pPr>
        <w:widowControl w:val="0"/>
        <w:wordWrap w:val="0"/>
        <w:autoSpaceDE w:val="0"/>
        <w:autoSpaceDN w:val="0"/>
        <w:adjustRightInd w:val="0"/>
        <w:spacing w:before="120" w:after="120" w:line="360" w:lineRule="auto"/>
        <w:ind w:left="641" w:hanging="641"/>
        <w:jc w:val="both"/>
        <w:rPr>
          <w:rFonts w:ascii="Times New Roman" w:hAnsi="Times New Roman" w:cs="Times New Roman"/>
          <w:noProof/>
          <w:sz w:val="24"/>
          <w:szCs w:val="24"/>
        </w:rPr>
      </w:pPr>
      <w:r w:rsidRPr="009D10C3">
        <w:rPr>
          <w:rFonts w:ascii="Times New Roman" w:hAnsi="Times New Roman" w:cs="Times New Roman"/>
          <w:noProof/>
          <w:sz w:val="24"/>
          <w:szCs w:val="24"/>
        </w:rPr>
        <w:t>[4]</w:t>
      </w:r>
      <w:r w:rsidRPr="009D10C3">
        <w:rPr>
          <w:rFonts w:ascii="Times New Roman" w:hAnsi="Times New Roman" w:cs="Times New Roman"/>
          <w:noProof/>
          <w:sz w:val="24"/>
          <w:szCs w:val="24"/>
        </w:rPr>
        <w:tab/>
        <w:t>J.F. Scott, Ferroelectric memories, Phys. World. 8 (1995) 46–50. doi:10.1126/science.246.4936.1400.</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[5]</w:t>
      </w:r>
      <w:r w:rsidRPr="009D10C3">
        <w:rPr>
          <w:rFonts w:ascii="Times New Roman" w:hAnsi="Times New Roman" w:cs="Times New Roman"/>
          <w:noProof/>
          <w:sz w:val="24"/>
          <w:szCs w:val="24"/>
        </w:rPr>
        <w:tab/>
        <w:t>R.J. Lipton, J.S. Sandberg, Pram: A scalable shared memory, Princent. Univ. (1988) 13.</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[6]</w:t>
      </w:r>
      <w:r w:rsidRPr="009D10C3">
        <w:rPr>
          <w:rFonts w:ascii="Times New Roman" w:hAnsi="Times New Roman" w:cs="Times New Roman"/>
          <w:noProof/>
          <w:sz w:val="24"/>
          <w:szCs w:val="24"/>
        </w:rPr>
        <w:tab/>
        <w:t>T.M. Maffitt, J.K. DeBrosse, J. a. Gabric, E.T. Gow, M.C. Lamorey, J.S. Parenteau, et al., Design considerations for MRAM, IBM J. Res. Dev. 50 (2006) 25–39. doi:10.1147/rd.501.0025.</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[7]</w:t>
      </w:r>
      <w:r w:rsidRPr="009D10C3">
        <w:rPr>
          <w:rFonts w:ascii="Times New Roman" w:hAnsi="Times New Roman" w:cs="Times New Roman"/>
          <w:noProof/>
          <w:sz w:val="24"/>
          <w:szCs w:val="24"/>
        </w:rPr>
        <w:tab/>
        <w:t>X. Dong, X. Wu, G. Sun, Y. Xie, H. Li, Y. Chen, Circuit and microarchitecture evaluation of 3D stacking magnetic RAM (MRAM) as a universal memory replacement, in: Proc. - Des. Autom. Conf., 2008: pp. 554–559. doi:10.1109/DAC.2008.4555878.</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[8]</w:t>
      </w:r>
      <w:r w:rsidRPr="009D10C3">
        <w:rPr>
          <w:rFonts w:ascii="Times New Roman" w:hAnsi="Times New Roman" w:cs="Times New Roman"/>
          <w:noProof/>
          <w:sz w:val="24"/>
          <w:szCs w:val="24"/>
        </w:rPr>
        <w:tab/>
        <w:t>R. Waser, M. Aono, Nanoionics-based resistive switching memories., Nat. Mater. 6 (2007) 833–840. doi:10.1038/nmat2023.</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[9]</w:t>
      </w:r>
      <w:r w:rsidRPr="009D10C3">
        <w:rPr>
          <w:rFonts w:ascii="Times New Roman" w:hAnsi="Times New Roman" w:cs="Times New Roman"/>
          <w:noProof/>
          <w:sz w:val="24"/>
          <w:szCs w:val="24"/>
        </w:rPr>
        <w:tab/>
        <w:t>T. Yanagida, K. Nagashima, K. Oka, M. Kanai, A. Klamchuen, B.H. Park, et al., Scaling Effect on Unipolar and Bipolar Resistive Switching of Metal Oxides, Sci. Rep. 3 (2013) 1657. doi:10.1038/srep01657.</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[10]</w:t>
      </w:r>
      <w:r w:rsidRPr="009D10C3">
        <w:rPr>
          <w:rFonts w:ascii="Times New Roman" w:hAnsi="Times New Roman" w:cs="Times New Roman"/>
          <w:noProof/>
          <w:sz w:val="24"/>
          <w:szCs w:val="24"/>
        </w:rPr>
        <w:tab/>
        <w:t>F. Pan, C. Chen, Z. Wang, Y. Yang, J. Yang, F. Zeng, Nonvolatile Resistive Switching Memories-Characteristics, Mechanisms and Challenges, Prog. Nat. Sci. Mater. Int. 20 (2010) 1–15. doi:10.1016/S1002-0071(12)60001-X.</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[11]</w:t>
      </w:r>
      <w:r w:rsidRPr="009D10C3">
        <w:rPr>
          <w:rFonts w:ascii="Times New Roman" w:hAnsi="Times New Roman" w:cs="Times New Roman"/>
          <w:noProof/>
          <w:sz w:val="24"/>
          <w:szCs w:val="24"/>
        </w:rPr>
        <w:tab/>
        <w:t>D.J. Wouters, R. Waser, M. Wuttig, Phase-Change and Redox-Based Resistive Switching Memories, Proc. IEEE. 103 (2015) 1274–1288. doi:10.1109/JPROC.2015.2433311.</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[12]</w:t>
      </w:r>
      <w:r w:rsidRPr="009D10C3">
        <w:rPr>
          <w:rFonts w:ascii="Times New Roman" w:hAnsi="Times New Roman" w:cs="Times New Roman"/>
          <w:noProof/>
          <w:sz w:val="24"/>
          <w:szCs w:val="24"/>
        </w:rPr>
        <w:tab/>
        <w:t>G.H. Oh, Y.L. Park, J.I. Lee, D.H. Im, J.S. Bae, D.H. Kim, et al., Parallel multi-confined (PMC) cell technology for high density MLC PRAM, 2009 Symp. VLSI Technol. 4 (2009) 220–221.</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[13]</w:t>
      </w:r>
      <w:r w:rsidRPr="009D10C3">
        <w:rPr>
          <w:rFonts w:ascii="Times New Roman" w:hAnsi="Times New Roman" w:cs="Times New Roman"/>
          <w:noProof/>
          <w:sz w:val="24"/>
          <w:szCs w:val="24"/>
        </w:rPr>
        <w:tab/>
        <w:t>P.Dorion, O.Cueto, M.Reyboz, Simulation of CBRAM devices with the level set method, in: Simul. Semicond. Process. Devices, Glasgow, 2013: pp. 340 – 343. doi:10.1109/SISPAD.2013.6650644.</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[14]</w:t>
      </w:r>
      <w:r w:rsidRPr="009D10C3">
        <w:rPr>
          <w:rFonts w:ascii="Times New Roman" w:hAnsi="Times New Roman" w:cs="Times New Roman"/>
          <w:noProof/>
          <w:sz w:val="24"/>
          <w:szCs w:val="24"/>
        </w:rPr>
        <w:tab/>
        <w:t>K. Terabe, T. Hasegawa, T. Nakayama, M. Aono, Quantized conductance atomic switch., Nature. 433 (2005) 47–50. doi:10.1038/nature03190.</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[15]</w:t>
      </w:r>
      <w:r w:rsidRPr="009D10C3">
        <w:rPr>
          <w:rFonts w:ascii="Times New Roman" w:hAnsi="Times New Roman" w:cs="Times New Roman"/>
          <w:noProof/>
          <w:sz w:val="24"/>
          <w:szCs w:val="24"/>
        </w:rPr>
        <w:tab/>
        <w:t>F. Pan, S. Gao, C. Chen, C. Song, F. Zeng, Recent progress in resistive random access memories: Materials, switching mechanisms, and performance, Mater. Sci. Eng. R Reports. 83 (2014) 1–59. doi:10.1016/j.mser.2014.06.002.</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[16]</w:t>
      </w:r>
      <w:r w:rsidRPr="009D10C3">
        <w:rPr>
          <w:rFonts w:ascii="Times New Roman" w:hAnsi="Times New Roman" w:cs="Times New Roman"/>
          <w:noProof/>
          <w:sz w:val="24"/>
          <w:szCs w:val="24"/>
        </w:rPr>
        <w:tab/>
        <w:t>M.N. Kozicki, A. Tempe, M. Balakrishnan, Programmable metallization cell memory based on Ag-Ge-S and Cu-Ge-S solid electrolytes, in: Non-Volatile Mem. Technol. Symp., 2005: pp. 7–89. doi:10.1109/NVMT.2005.1541405.</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[17]</w:t>
      </w:r>
      <w:r w:rsidRPr="009D10C3">
        <w:rPr>
          <w:rFonts w:ascii="Times New Roman" w:hAnsi="Times New Roman" w:cs="Times New Roman"/>
          <w:noProof/>
          <w:sz w:val="24"/>
          <w:szCs w:val="24"/>
        </w:rPr>
        <w:tab/>
        <w:t>J. Kolar, J.M. Macak, K. Terabe, T. Wagner, Down-scaling of resistive switching to nanoscale using porous anodic alumina membranes, J. Mater. Chem. C. 2 (2014) 349. doi:10.1039/c3tc31969e.</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[18]</w:t>
      </w:r>
      <w:r w:rsidRPr="009D10C3">
        <w:rPr>
          <w:rFonts w:ascii="Times New Roman" w:hAnsi="Times New Roman" w:cs="Times New Roman"/>
          <w:noProof/>
          <w:sz w:val="24"/>
          <w:szCs w:val="24"/>
        </w:rPr>
        <w:tab/>
        <w:t>X. Guo, C. Schindler, S. Menzel, R. Waser, Understanding the switching-off mechanism in Ag</w:t>
      </w:r>
      <w:r w:rsidRPr="009D10C3">
        <w:rPr>
          <w:rFonts w:ascii="Times New Roman" w:hAnsi="Times New Roman" w:cs="Times New Roman"/>
          <w:noProof/>
          <w:sz w:val="24"/>
          <w:szCs w:val="24"/>
          <w:vertAlign w:val="superscript"/>
        </w:rPr>
        <w:t>+</w:t>
      </w:r>
      <w:r w:rsidRPr="009D10C3">
        <w:rPr>
          <w:rFonts w:ascii="Times New Roman" w:hAnsi="Times New Roman" w:cs="Times New Roman"/>
          <w:noProof/>
          <w:sz w:val="24"/>
          <w:szCs w:val="24"/>
        </w:rPr>
        <w:t xml:space="preserve"> migration based resistively switching model systems, Appl. Phys. Lett. 91 (2007). doi:10.1063/1.2793686.</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[19]</w:t>
      </w:r>
      <w:r w:rsidRPr="009D10C3">
        <w:rPr>
          <w:rFonts w:ascii="Times New Roman" w:hAnsi="Times New Roman" w:cs="Times New Roman"/>
          <w:noProof/>
          <w:sz w:val="24"/>
          <w:szCs w:val="24"/>
        </w:rPr>
        <w:tab/>
        <w:t>C. Schindler, S. Chandran Puthen Thermadam, R. Waser, M. N. Kozicki, Bipolar and Unipolar Resistive Switching in Cu-Doped SiO</w:t>
      </w:r>
      <w:r w:rsidRPr="009D10C3">
        <w:rPr>
          <w:rFonts w:ascii="Times New Roman" w:hAnsi="Times New Roman" w:cs="Times New Roman"/>
          <w:noProof/>
          <w:sz w:val="24"/>
          <w:szCs w:val="24"/>
          <w:vertAlign w:val="subscript"/>
        </w:rPr>
        <w:t>2</w:t>
      </w:r>
      <w:r w:rsidRPr="009D10C3">
        <w:rPr>
          <w:rFonts w:ascii="Times New Roman" w:hAnsi="Times New Roman" w:cs="Times New Roman"/>
          <w:noProof/>
          <w:sz w:val="24"/>
          <w:szCs w:val="24"/>
        </w:rPr>
        <w:t>, IEEE T-ED. 54 (2007) 2762–2768. doi:10.1109/TED.2007.904402.</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[20]</w:t>
      </w:r>
      <w:r w:rsidRPr="009D10C3">
        <w:rPr>
          <w:rFonts w:ascii="Times New Roman" w:hAnsi="Times New Roman" w:cs="Times New Roman"/>
          <w:noProof/>
          <w:sz w:val="24"/>
          <w:szCs w:val="24"/>
        </w:rPr>
        <w:tab/>
        <w:t>Z.U.Borisova, Glassy semiconductors, Plenum Press, New York,USA, 1981.</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[21]</w:t>
      </w:r>
      <w:r w:rsidRPr="009D10C3">
        <w:rPr>
          <w:rFonts w:ascii="Times New Roman" w:hAnsi="Times New Roman" w:cs="Times New Roman"/>
          <w:noProof/>
          <w:sz w:val="24"/>
          <w:szCs w:val="24"/>
        </w:rPr>
        <w:tab/>
        <w:t>S.R. Elliott, Physics of amorphous materials, 1st ed., Longman Group Ltd., London, 1984.</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[22]</w:t>
      </w:r>
      <w:r w:rsidRPr="009D10C3">
        <w:rPr>
          <w:rFonts w:ascii="Times New Roman" w:hAnsi="Times New Roman" w:cs="Times New Roman"/>
          <w:noProof/>
          <w:sz w:val="24"/>
          <w:szCs w:val="24"/>
        </w:rPr>
        <w:tab/>
        <w:t>M.T. Kostyshin, E.V. Mikhaylovskaya, P.E. Romanenko, Photographic-Sensitivity Effect in Thin Semiconducting Films on Metal Substrates, Sov. Phys. Solid State. 8 (1966) 451 452.</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[23]</w:t>
      </w:r>
      <w:r w:rsidRPr="009D10C3">
        <w:rPr>
          <w:rFonts w:ascii="Times New Roman" w:hAnsi="Times New Roman" w:cs="Times New Roman"/>
          <w:noProof/>
          <w:sz w:val="24"/>
          <w:szCs w:val="24"/>
        </w:rPr>
        <w:tab/>
        <w:t>A.V. Kolobov, S.R. Elliot, Photodoping of amorphous chalcogenides by metals, Adv. Phys. 40 (1991) 625–684.</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[24]</w:t>
      </w:r>
      <w:r w:rsidRPr="009D10C3">
        <w:rPr>
          <w:rFonts w:ascii="Times New Roman" w:hAnsi="Times New Roman" w:cs="Times New Roman"/>
          <w:noProof/>
          <w:sz w:val="24"/>
          <w:szCs w:val="24"/>
        </w:rPr>
        <w:tab/>
        <w:t>T. Kawaguchi, K. Tanaka, S.R. Elliott, Photoinduced and electron-beam phenomena in Ag rich amorphous chalcogenide semiconductors, in: Handb. Adv. Electron. Photonic Mater. Devices, 2001: pp. 92–117.</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[25]</w:t>
      </w:r>
      <w:r w:rsidRPr="009D10C3">
        <w:rPr>
          <w:rFonts w:ascii="Times New Roman" w:hAnsi="Times New Roman" w:cs="Times New Roman"/>
          <w:noProof/>
          <w:sz w:val="24"/>
          <w:szCs w:val="24"/>
        </w:rPr>
        <w:tab/>
        <w:t>M.S. Ailavajhala, T. Nichol, Y. Gonzalez-Velo, H.J.B. Christian D. Poweleit, Thin Ge–Se films as a sensing material for radiation doses, Phys. Status Solidi. 251 (2013) 1347–1353. doi:DOI 10.1002/pssb.201350188.</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[26]</w:t>
      </w:r>
      <w:r w:rsidRPr="009D10C3">
        <w:rPr>
          <w:rFonts w:ascii="Times New Roman" w:hAnsi="Times New Roman" w:cs="Times New Roman"/>
          <w:noProof/>
          <w:sz w:val="24"/>
          <w:szCs w:val="24"/>
        </w:rPr>
        <w:tab/>
        <w:t>J.E. Green, J.W. Choi, A. Boukai, Y. Bunimovich, E. Johnston-Halperin, E. DeIonno, et al., A 160-kilobit molecular electronic memory patterned at 10(11) bits per square centimetre., Nature. 445 (2007) 414–417. doi:10.1038/nature05462.</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[27]</w:t>
      </w:r>
      <w:r w:rsidRPr="009D10C3">
        <w:rPr>
          <w:rFonts w:ascii="Times New Roman" w:hAnsi="Times New Roman" w:cs="Times New Roman"/>
          <w:noProof/>
          <w:sz w:val="24"/>
          <w:szCs w:val="24"/>
        </w:rPr>
        <w:tab/>
        <w:t>H.S. Yoon, I.-G. Baek, J. Zhao, H. Sim, M.Y. Park, H. Lee, et al., Vertical cross-point resistance change memory for ultra-high density non-volatile memory applications, 2009 Symp. VLSI Technol. (2009) 26–27.</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[28]</w:t>
      </w:r>
      <w:r w:rsidRPr="009D10C3">
        <w:rPr>
          <w:rFonts w:ascii="Times New Roman" w:hAnsi="Times New Roman" w:cs="Times New Roman"/>
          <w:noProof/>
          <w:sz w:val="24"/>
          <w:szCs w:val="24"/>
        </w:rPr>
        <w:tab/>
        <w:t>Z. Zhang, Y. Wu, H.P. Wong, S.S. Wong, Nanometer-Scale HfO</w:t>
      </w:r>
      <w:r w:rsidRPr="009D10C3">
        <w:rPr>
          <w:rFonts w:ascii="Times New Roman" w:hAnsi="Times New Roman" w:cs="Times New Roman"/>
          <w:noProof/>
          <w:sz w:val="24"/>
          <w:szCs w:val="24"/>
          <w:vertAlign w:val="subscript"/>
        </w:rPr>
        <w:t>x</w:t>
      </w:r>
      <w:r w:rsidRPr="009D10C3">
        <w:rPr>
          <w:rFonts w:ascii="Times New Roman" w:hAnsi="Times New Roman" w:cs="Times New Roman"/>
          <w:noProof/>
          <w:sz w:val="24"/>
          <w:szCs w:val="24"/>
        </w:rPr>
        <w:t xml:space="preserve"> RRAM, IEEE Electron Device Lett. 34 (2013) 1005–1007. doi:10.1109/LED.2013.2265404.</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[29]</w:t>
      </w:r>
      <w:r w:rsidRPr="009D10C3">
        <w:rPr>
          <w:rFonts w:ascii="Times New Roman" w:hAnsi="Times New Roman" w:cs="Times New Roman"/>
          <w:noProof/>
          <w:sz w:val="24"/>
          <w:szCs w:val="24"/>
        </w:rPr>
        <w:tab/>
        <w:t>R. Waser, R. Dittmann, C. Staikov, K. Szot, Redox-based resistive switching memories nanoionic mechanisms, prospects, and challenges, Adv. Mater. 21 (2009) 2632–2663. doi:10.1002/adma.200900375.</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[30]</w:t>
      </w:r>
      <w:r w:rsidRPr="009D10C3">
        <w:rPr>
          <w:rFonts w:ascii="Times New Roman" w:hAnsi="Times New Roman" w:cs="Times New Roman"/>
          <w:noProof/>
          <w:sz w:val="24"/>
          <w:szCs w:val="24"/>
        </w:rPr>
        <w:tab/>
        <w:t>C. Schindler, Resistive switching in electrochemical metallization memory cells, Technischen Hochschule Aachen, 2009.</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[31]</w:t>
      </w:r>
      <w:r w:rsidRPr="009D10C3">
        <w:rPr>
          <w:rFonts w:ascii="Times New Roman" w:hAnsi="Times New Roman" w:cs="Times New Roman"/>
          <w:noProof/>
          <w:sz w:val="24"/>
          <w:szCs w:val="24"/>
        </w:rPr>
        <w:tab/>
        <w:t>C. Sang Jun, P. Gyeong Su, K. Ki Hong, C. Soohaeng, In Situ Observation of Voltage-Induced Multilevel Resistive Switching in Solid Electrolyte Memory, Adv. Mater. 23 (2011) 3272–3277.</w:t>
      </w:r>
    </w:p>
    <w:p w:rsidR="009D10C3" w:rsidRPr="009D10C3" w:rsidRDefault="009D10C3" w:rsidP="009D10C3">
      <w:pPr>
        <w:widowControl w:val="0"/>
        <w:wordWrap w:val="0"/>
        <w:autoSpaceDE w:val="0"/>
        <w:autoSpaceDN w:val="0"/>
        <w:adjustRightInd w:val="0"/>
        <w:spacing w:before="120" w:after="120" w:line="360" w:lineRule="auto"/>
        <w:ind w:left="641" w:hanging="641"/>
        <w:jc w:val="both"/>
        <w:rPr>
          <w:rFonts w:ascii="Times New Roman" w:hAnsi="Times New Roman" w:cs="Times New Roman"/>
          <w:noProof/>
          <w:sz w:val="24"/>
          <w:szCs w:val="24"/>
        </w:rPr>
      </w:pPr>
      <w:r w:rsidRPr="009D10C3">
        <w:rPr>
          <w:rFonts w:ascii="Times New Roman" w:hAnsi="Times New Roman" w:cs="Times New Roman"/>
          <w:noProof/>
          <w:sz w:val="24"/>
          <w:szCs w:val="24"/>
        </w:rPr>
        <w:t>[32]</w:t>
      </w:r>
      <w:r w:rsidRPr="009D10C3">
        <w:rPr>
          <w:rFonts w:ascii="Times New Roman" w:hAnsi="Times New Roman" w:cs="Times New Roman"/>
          <w:noProof/>
          <w:sz w:val="24"/>
          <w:szCs w:val="24"/>
        </w:rPr>
        <w:tab/>
        <w:t>Reference Manual, 2600s-901-01 Rev.B. (n.d.). http://www.ece.uprm.edu/~etclab/resources/equipment/keithley2612/2600series_referencemanual.pdf.</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[33]</w:t>
      </w:r>
      <w:r w:rsidRPr="009D10C3">
        <w:rPr>
          <w:rFonts w:ascii="Times New Roman" w:hAnsi="Times New Roman" w:cs="Times New Roman"/>
          <w:noProof/>
          <w:sz w:val="24"/>
          <w:szCs w:val="24"/>
        </w:rPr>
        <w:tab/>
        <w:t>Solver PRO M, (n.d.). http://amnol.usv.ro/DOC/AFM.pdf.</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[34]</w:t>
      </w:r>
      <w:r w:rsidRPr="009D10C3">
        <w:rPr>
          <w:rFonts w:ascii="Times New Roman" w:hAnsi="Times New Roman" w:cs="Times New Roman"/>
          <w:noProof/>
          <w:sz w:val="24"/>
          <w:szCs w:val="24"/>
        </w:rPr>
        <w:tab/>
        <w:t>C. Schindler, I. Valov, R. Waser, Faradaic currents during electroforming of resistively switching Ag-Ge-Se type electrochemical metallization memory cells., Phys. Chem. Chem. Phys. 11 (2009) 5974–5979. doi:10.1039/b901026b.</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szCs w:val="24"/>
        </w:rPr>
      </w:pPr>
      <w:r w:rsidRPr="009D10C3">
        <w:rPr>
          <w:rFonts w:ascii="Times New Roman" w:hAnsi="Times New Roman" w:cs="Times New Roman"/>
          <w:noProof/>
          <w:sz w:val="24"/>
          <w:szCs w:val="24"/>
        </w:rPr>
        <w:t>[35]</w:t>
      </w:r>
      <w:r w:rsidRPr="009D10C3">
        <w:rPr>
          <w:rFonts w:ascii="Times New Roman" w:hAnsi="Times New Roman" w:cs="Times New Roman"/>
          <w:noProof/>
          <w:sz w:val="24"/>
          <w:szCs w:val="24"/>
        </w:rPr>
        <w:tab/>
        <w:t>Y. Yang, P. Gao, S. Gaba, T. Chang, X. Pan, W. Lu, Observation of conducting filament growth in nanoscale resistive memories, Nat. Commun. 3 (2012) 732. doi:10.1038/ncomms1737.</w:t>
      </w:r>
    </w:p>
    <w:p w:rsidR="009D10C3" w:rsidRP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noProof/>
          <w:sz w:val="24"/>
        </w:rPr>
      </w:pPr>
      <w:r w:rsidRPr="009D10C3">
        <w:rPr>
          <w:rFonts w:ascii="Times New Roman" w:hAnsi="Times New Roman" w:cs="Times New Roman"/>
          <w:noProof/>
          <w:sz w:val="24"/>
          <w:szCs w:val="24"/>
        </w:rPr>
        <w:t>[36]</w:t>
      </w:r>
      <w:r w:rsidRPr="009D10C3">
        <w:rPr>
          <w:rFonts w:ascii="Times New Roman" w:hAnsi="Times New Roman" w:cs="Times New Roman"/>
          <w:noProof/>
          <w:sz w:val="24"/>
          <w:szCs w:val="24"/>
        </w:rPr>
        <w:tab/>
        <w:t>A. V. Kolobov, On the origin of p-type conductivity in amorphous chalcogenides, J. Non. Cryst. Solids. 198-200 (1996) 728–731. doi:10.1016/0022-3093(96)00119-6.</w:t>
      </w:r>
    </w:p>
    <w:p w:rsidR="000F1645" w:rsidRDefault="00E1304E"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r w:rsidRPr="00345E64">
        <w:rPr>
          <w:rFonts w:ascii="Times New Roman" w:hAnsi="Times New Roman" w:cs="Times New Roman"/>
          <w:sz w:val="24"/>
          <w:szCs w:val="24"/>
        </w:rPr>
        <w:fldChar w:fldCharType="end"/>
      </w: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Default="009D10C3" w:rsidP="009D10C3">
      <w:pPr>
        <w:widowControl w:val="0"/>
        <w:autoSpaceDE w:val="0"/>
        <w:autoSpaceDN w:val="0"/>
        <w:adjustRightInd w:val="0"/>
        <w:spacing w:before="120" w:after="120" w:line="360" w:lineRule="auto"/>
        <w:ind w:left="640" w:hanging="640"/>
        <w:jc w:val="both"/>
        <w:rPr>
          <w:rFonts w:ascii="Times New Roman" w:hAnsi="Times New Roman" w:cs="Times New Roman"/>
          <w:sz w:val="24"/>
          <w:szCs w:val="24"/>
        </w:rPr>
      </w:pPr>
    </w:p>
    <w:p w:rsidR="009D10C3" w:rsidRPr="00345E64" w:rsidRDefault="009D10C3" w:rsidP="009D10C3">
      <w:pPr>
        <w:widowControl w:val="0"/>
        <w:autoSpaceDE w:val="0"/>
        <w:autoSpaceDN w:val="0"/>
        <w:adjustRightInd w:val="0"/>
        <w:spacing w:before="120" w:after="120" w:line="360" w:lineRule="auto"/>
        <w:ind w:left="640" w:hanging="640"/>
        <w:jc w:val="both"/>
        <w:rPr>
          <w:rFonts w:ascii="Times New Roman" w:eastAsiaTheme="majorEastAsia" w:hAnsi="Times New Roman" w:cs="Times New Roman"/>
          <w:b/>
          <w:bCs/>
          <w:sz w:val="24"/>
          <w:szCs w:val="24"/>
        </w:rPr>
      </w:pPr>
    </w:p>
    <w:p w:rsidR="004D5895" w:rsidRDefault="007278A0" w:rsidP="0077665C">
      <w:pPr>
        <w:pStyle w:val="Nadpis2"/>
        <w:numPr>
          <w:ilvl w:val="0"/>
          <w:numId w:val="6"/>
        </w:numPr>
        <w:spacing w:before="120" w:after="120" w:line="360" w:lineRule="auto"/>
        <w:rPr>
          <w:rFonts w:ascii="Times New Roman" w:hAnsi="Times New Roman" w:cs="Times New Roman"/>
          <w:color w:val="auto"/>
          <w:sz w:val="24"/>
          <w:szCs w:val="24"/>
        </w:rPr>
      </w:pPr>
      <w:r w:rsidRPr="00345E64">
        <w:rPr>
          <w:rFonts w:ascii="Times New Roman" w:hAnsi="Times New Roman" w:cs="Times New Roman"/>
          <w:color w:val="auto"/>
          <w:sz w:val="24"/>
          <w:szCs w:val="24"/>
        </w:rPr>
        <w:t xml:space="preserve"> </w:t>
      </w:r>
      <w:bookmarkStart w:id="72" w:name="_Toc482368883"/>
      <w:r w:rsidR="004D5895" w:rsidRPr="00345E64">
        <w:rPr>
          <w:rFonts w:ascii="Times New Roman" w:hAnsi="Times New Roman" w:cs="Times New Roman"/>
          <w:color w:val="auto"/>
          <w:sz w:val="24"/>
          <w:szCs w:val="24"/>
        </w:rPr>
        <w:t>Publication</w:t>
      </w:r>
      <w:r w:rsidR="006A70E3" w:rsidRPr="00345E64">
        <w:rPr>
          <w:rFonts w:ascii="Times New Roman" w:hAnsi="Times New Roman" w:cs="Times New Roman"/>
          <w:color w:val="auto"/>
          <w:sz w:val="24"/>
          <w:szCs w:val="24"/>
        </w:rPr>
        <w:t>s</w:t>
      </w:r>
      <w:r w:rsidR="004D5895" w:rsidRPr="00345E64">
        <w:rPr>
          <w:rFonts w:ascii="Times New Roman" w:hAnsi="Times New Roman" w:cs="Times New Roman"/>
          <w:color w:val="auto"/>
          <w:sz w:val="24"/>
          <w:szCs w:val="24"/>
        </w:rPr>
        <w:t xml:space="preserve"> and conference</w:t>
      </w:r>
      <w:r w:rsidR="006A70E3" w:rsidRPr="00345E64">
        <w:rPr>
          <w:rFonts w:ascii="Times New Roman" w:hAnsi="Times New Roman" w:cs="Times New Roman"/>
          <w:color w:val="auto"/>
          <w:sz w:val="24"/>
          <w:szCs w:val="24"/>
        </w:rPr>
        <w:t>s</w:t>
      </w:r>
      <w:bookmarkEnd w:id="72"/>
    </w:p>
    <w:p w:rsidR="0082582C" w:rsidRDefault="0082582C" w:rsidP="0082582C">
      <w:pPr>
        <w:widowControl w:val="0"/>
        <w:autoSpaceDE w:val="0"/>
        <w:autoSpaceDN w:val="0"/>
        <w:adjustRightInd w:val="0"/>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B. Zhang, M. Fraenkl, J.M. Macak, T. Wagner, Ag filament and surface particle formation in Ag doped AsS</w:t>
      </w:r>
      <w:r w:rsidRPr="009D10C3">
        <w:rPr>
          <w:rFonts w:ascii="Times New Roman" w:hAnsi="Times New Roman" w:cs="Times New Roman"/>
          <w:noProof/>
          <w:sz w:val="24"/>
          <w:szCs w:val="24"/>
          <w:vertAlign w:val="subscript"/>
        </w:rPr>
        <w:t>2</w:t>
      </w:r>
      <w:r>
        <w:rPr>
          <w:rFonts w:ascii="Times New Roman" w:hAnsi="Times New Roman" w:cs="Times New Roman"/>
          <w:noProof/>
          <w:sz w:val="24"/>
          <w:szCs w:val="24"/>
        </w:rPr>
        <w:t xml:space="preserve"> thin film, Mater. Lett. 163 (2016) 4–7.doi:10.1016/j.matlet.2015.08.131.</w:t>
      </w:r>
    </w:p>
    <w:p w:rsidR="0082582C" w:rsidRDefault="0082582C" w:rsidP="0082582C">
      <w:pPr>
        <w:widowControl w:val="0"/>
        <w:autoSpaceDE w:val="0"/>
        <w:autoSpaceDN w:val="0"/>
        <w:adjustRightInd w:val="0"/>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B. Zhang, P. Kutalek, P. Knotek, L. Hromadko, J.M. Macak, T. Wagner, Investigation of the resistive switching in Ag</w:t>
      </w:r>
      <w:r w:rsidRPr="009D10C3">
        <w:rPr>
          <w:rFonts w:ascii="Times New Roman" w:hAnsi="Times New Roman" w:cs="Times New Roman"/>
          <w:noProof/>
          <w:sz w:val="24"/>
          <w:szCs w:val="24"/>
          <w:vertAlign w:val="subscript"/>
        </w:rPr>
        <w:t>x</w:t>
      </w:r>
      <w:r>
        <w:rPr>
          <w:rFonts w:ascii="Times New Roman" w:hAnsi="Times New Roman" w:cs="Times New Roman"/>
          <w:noProof/>
          <w:sz w:val="24"/>
          <w:szCs w:val="24"/>
        </w:rPr>
        <w:t>AsS</w:t>
      </w:r>
      <w:r w:rsidRPr="009D10C3">
        <w:rPr>
          <w:rFonts w:ascii="Times New Roman" w:hAnsi="Times New Roman" w:cs="Times New Roman"/>
          <w:noProof/>
          <w:sz w:val="24"/>
          <w:szCs w:val="24"/>
          <w:vertAlign w:val="subscript"/>
        </w:rPr>
        <w:t>2</w:t>
      </w:r>
      <w:r>
        <w:rPr>
          <w:rFonts w:ascii="Times New Roman" w:hAnsi="Times New Roman" w:cs="Times New Roman"/>
          <w:noProof/>
          <w:sz w:val="24"/>
          <w:szCs w:val="24"/>
        </w:rPr>
        <w:t xml:space="preserve"> layer by conductive AFM, Appl. Surf. Sci. 382 (2016) 336–340. doi:10.1016/j.apsusc.2016.04.152.</w:t>
      </w:r>
    </w:p>
    <w:p w:rsidR="0082582C" w:rsidRDefault="0082582C" w:rsidP="0082582C">
      <w:pPr>
        <w:widowControl w:val="0"/>
        <w:autoSpaceDE w:val="0"/>
        <w:autoSpaceDN w:val="0"/>
        <w:adjustRightInd w:val="0"/>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R.M. Mawale, M. Alberti, B. Zhang, F. Max, T. Wagner, J. Havel, Structural elucidation of AgAsS</w:t>
      </w:r>
      <w:r w:rsidRPr="00966EDC">
        <w:rPr>
          <w:rFonts w:ascii="Times New Roman" w:hAnsi="Times New Roman" w:cs="Times New Roman"/>
          <w:noProof/>
          <w:sz w:val="24"/>
          <w:szCs w:val="24"/>
        </w:rPr>
        <w:t>2</w:t>
      </w:r>
      <w:r>
        <w:rPr>
          <w:rFonts w:ascii="Times New Roman" w:hAnsi="Times New Roman" w:cs="Times New Roman"/>
          <w:noProof/>
          <w:sz w:val="24"/>
          <w:szCs w:val="24"/>
        </w:rPr>
        <w:t xml:space="preserve"> glass by the analysis of clusters formed during laser desorption ionisation applying quadrupole ion trap time of flight mass spectrometry, Rapid Commun. Mass Spectrom. 30 (2016) 594–602. doi: </w:t>
      </w:r>
      <w:r w:rsidRPr="00966EDC">
        <w:rPr>
          <w:rFonts w:ascii="Times New Roman" w:hAnsi="Times New Roman" w:cs="Times New Roman"/>
          <w:noProof/>
          <w:sz w:val="24"/>
          <w:szCs w:val="24"/>
        </w:rPr>
        <w:t>10.1002/rcm.7479.</w:t>
      </w:r>
    </w:p>
    <w:p w:rsidR="0082582C" w:rsidRDefault="0082582C" w:rsidP="0082582C">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T. Wagner, B. Zhang, S. Valkova, M. Fraenkl, M. Krbal, M. Frumar, G. Chen, Nanoscale memories in Chalcogenide Glass Films, Society Glass Technology Annual Meeting (Glass Reflections- Glass in the Year of Light), 7 - 9 September 2015, Cambridge, UK. Invited lecture.</w:t>
      </w:r>
    </w:p>
    <w:p w:rsidR="0082582C" w:rsidRDefault="0082582C" w:rsidP="0082582C">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T. Wagner, B. Zhang, S. Valkova, M. Fraenkl, M. Krbal, M. Frumar, G. Chen, Chalcogenide glass films for Nanoscale memories, 20th Int. Conf. ISNOG 2016, Niznij Novgorod, Russian, 21-26. Augest 2016</w:t>
      </w:r>
    </w:p>
    <w:p w:rsidR="0082582C" w:rsidRDefault="0082582C" w:rsidP="0082582C">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B. Zhang, J. Kolar, J. M. Macak, T. Wagner, “Stages in resistive switching of memory cells based on chalcogenides and nanoporous AAO’’ International Days of Materials Science (IDMS) 2014, Pardubice, 12/2/2014.</w:t>
      </w:r>
    </w:p>
    <w:p w:rsidR="0082582C" w:rsidRDefault="0082582C" w:rsidP="0082582C">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B. Zhang, J. Kolar, J. M. Macak, T. Wagner, “Stages in resistive switching of memory cells based on chalcogenides and nanoporous AAO’’ 66th Congress of Chemical Societies (7 - 10 September, Ostrava)</w:t>
      </w:r>
    </w:p>
    <w:p w:rsidR="0013126B" w:rsidRPr="00345E64" w:rsidRDefault="0013126B" w:rsidP="0077665C">
      <w:pPr>
        <w:spacing w:before="120" w:after="120" w:line="360" w:lineRule="auto"/>
        <w:rPr>
          <w:rFonts w:ascii="Times New Roman" w:hAnsi="Times New Roman" w:cs="Times New Roman"/>
          <w:sz w:val="24"/>
          <w:szCs w:val="24"/>
        </w:rPr>
      </w:pPr>
    </w:p>
    <w:sectPr w:rsidR="0013126B" w:rsidRPr="00345E64" w:rsidSect="008B23D4">
      <w:footerReference w:type="default" r:id="rId45"/>
      <w:pgSz w:w="11906" w:h="16838"/>
      <w:pgMar w:top="1418" w:right="851" w:bottom="1418" w:left="198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1F47" w:rsidRDefault="00921F47" w:rsidP="00904CBA">
      <w:pPr>
        <w:spacing w:after="0" w:line="240" w:lineRule="auto"/>
      </w:pPr>
      <w:r>
        <w:separator/>
      </w:r>
    </w:p>
  </w:endnote>
  <w:endnote w:type="continuationSeparator" w:id="0">
    <w:p w:rsidR="00921F47" w:rsidRDefault="00921F47" w:rsidP="00904C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imHei">
    <w:altName w:val="黑体"/>
    <w:panose1 w:val="02010609060101010101"/>
    <w:charset w:val="86"/>
    <w:family w:val="modern"/>
    <w:notTrueType/>
    <w:pitch w:val="fixed"/>
    <w:sig w:usb0="00000001" w:usb1="080E0000" w:usb2="00000010" w:usb3="00000000" w:csb0="00040000" w:csb1="00000000"/>
  </w:font>
  <w:font w:name="Minion Pro">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2517911"/>
      <w:docPartObj>
        <w:docPartGallery w:val="Page Numbers (Bottom of Page)"/>
        <w:docPartUnique/>
      </w:docPartObj>
    </w:sdtPr>
    <w:sdtEndPr>
      <w:rPr>
        <w:noProof/>
      </w:rPr>
    </w:sdtEndPr>
    <w:sdtContent>
      <w:p w:rsidR="0077665C" w:rsidRDefault="0077665C">
        <w:pPr>
          <w:pStyle w:val="Zpat"/>
          <w:jc w:val="right"/>
        </w:pPr>
        <w:r>
          <w:fldChar w:fldCharType="begin"/>
        </w:r>
        <w:r>
          <w:instrText xml:space="preserve"> PAGE   \* MERGEFORMAT </w:instrText>
        </w:r>
        <w:r>
          <w:fldChar w:fldCharType="separate"/>
        </w:r>
        <w:r w:rsidR="00E83B57">
          <w:rPr>
            <w:noProof/>
          </w:rPr>
          <w:t>1</w:t>
        </w:r>
        <w:r>
          <w:rPr>
            <w:noProof/>
          </w:rPr>
          <w:fldChar w:fldCharType="end"/>
        </w:r>
      </w:p>
    </w:sdtContent>
  </w:sdt>
  <w:p w:rsidR="0077665C" w:rsidRDefault="0077665C">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1F47" w:rsidRDefault="00921F47" w:rsidP="00904CBA">
      <w:pPr>
        <w:spacing w:after="0" w:line="240" w:lineRule="auto"/>
      </w:pPr>
      <w:r>
        <w:separator/>
      </w:r>
    </w:p>
  </w:footnote>
  <w:footnote w:type="continuationSeparator" w:id="0">
    <w:p w:rsidR="00921F47" w:rsidRDefault="00921F47" w:rsidP="00904C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A650FA96"/>
    <w:lvl w:ilvl="0">
      <w:start w:val="1"/>
      <w:numFmt w:val="lowerLetter"/>
      <w:lvlText w:val="(%1)"/>
      <w:lvlJc w:val="left"/>
      <w:pPr>
        <w:ind w:left="1778" w:hanging="360"/>
      </w:pPr>
      <w:rPr>
        <w:rFonts w:hint="default"/>
        <w:b/>
        <w:sz w:val="24"/>
        <w:szCs w:val="24"/>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
    <w:nsid w:val="0260572E"/>
    <w:multiLevelType w:val="hybridMultilevel"/>
    <w:tmpl w:val="91F26D88"/>
    <w:lvl w:ilvl="0" w:tplc="0405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76F0021"/>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AFD6B95"/>
    <w:multiLevelType w:val="hybridMultilevel"/>
    <w:tmpl w:val="BE7E9806"/>
    <w:lvl w:ilvl="0" w:tplc="C50E4AC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1491BC6"/>
    <w:multiLevelType w:val="hybridMultilevel"/>
    <w:tmpl w:val="6632E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604A4C17"/>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
  </w:num>
  <w:num w:numId="3">
    <w:abstractNumId w:val="4"/>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5550"/>
    <w:rsid w:val="000125AC"/>
    <w:rsid w:val="000147DD"/>
    <w:rsid w:val="0002248A"/>
    <w:rsid w:val="00025099"/>
    <w:rsid w:val="00026A95"/>
    <w:rsid w:val="00047A2D"/>
    <w:rsid w:val="00050A68"/>
    <w:rsid w:val="000517CB"/>
    <w:rsid w:val="00062004"/>
    <w:rsid w:val="00065CDF"/>
    <w:rsid w:val="00075520"/>
    <w:rsid w:val="000874E8"/>
    <w:rsid w:val="00090EB5"/>
    <w:rsid w:val="00092091"/>
    <w:rsid w:val="0009610D"/>
    <w:rsid w:val="000A210A"/>
    <w:rsid w:val="000A4700"/>
    <w:rsid w:val="000B2822"/>
    <w:rsid w:val="000B54EE"/>
    <w:rsid w:val="000C190A"/>
    <w:rsid w:val="000C420B"/>
    <w:rsid w:val="000D7A02"/>
    <w:rsid w:val="000E0798"/>
    <w:rsid w:val="000E69A4"/>
    <w:rsid w:val="000E7FB1"/>
    <w:rsid w:val="000F1645"/>
    <w:rsid w:val="000F2E03"/>
    <w:rsid w:val="000F3EF4"/>
    <w:rsid w:val="00105181"/>
    <w:rsid w:val="00113459"/>
    <w:rsid w:val="00116268"/>
    <w:rsid w:val="00123489"/>
    <w:rsid w:val="00123F61"/>
    <w:rsid w:val="00130027"/>
    <w:rsid w:val="0013126B"/>
    <w:rsid w:val="001344A6"/>
    <w:rsid w:val="001473C3"/>
    <w:rsid w:val="00172680"/>
    <w:rsid w:val="001764E3"/>
    <w:rsid w:val="00177CFD"/>
    <w:rsid w:val="00181924"/>
    <w:rsid w:val="00187CA2"/>
    <w:rsid w:val="001A6D29"/>
    <w:rsid w:val="001B62CE"/>
    <w:rsid w:val="001C3DB7"/>
    <w:rsid w:val="001C546C"/>
    <w:rsid w:val="001C5B9F"/>
    <w:rsid w:val="001D17D1"/>
    <w:rsid w:val="001E497B"/>
    <w:rsid w:val="001F6B2B"/>
    <w:rsid w:val="00206AAD"/>
    <w:rsid w:val="002101ED"/>
    <w:rsid w:val="00245C0D"/>
    <w:rsid w:val="002526A6"/>
    <w:rsid w:val="00256899"/>
    <w:rsid w:val="00266996"/>
    <w:rsid w:val="002671C9"/>
    <w:rsid w:val="002703F1"/>
    <w:rsid w:val="00272E7F"/>
    <w:rsid w:val="00276036"/>
    <w:rsid w:val="00281961"/>
    <w:rsid w:val="00282156"/>
    <w:rsid w:val="002846E4"/>
    <w:rsid w:val="002870D8"/>
    <w:rsid w:val="002A0CA2"/>
    <w:rsid w:val="002A2051"/>
    <w:rsid w:val="002A574D"/>
    <w:rsid w:val="002B3827"/>
    <w:rsid w:val="002C0726"/>
    <w:rsid w:val="002C1015"/>
    <w:rsid w:val="002C78F2"/>
    <w:rsid w:val="002D60FE"/>
    <w:rsid w:val="002E05CB"/>
    <w:rsid w:val="002E159C"/>
    <w:rsid w:val="002E5225"/>
    <w:rsid w:val="002E6121"/>
    <w:rsid w:val="002F021E"/>
    <w:rsid w:val="002F1F75"/>
    <w:rsid w:val="002F2A4D"/>
    <w:rsid w:val="002F420B"/>
    <w:rsid w:val="003033EA"/>
    <w:rsid w:val="003048CB"/>
    <w:rsid w:val="0031269C"/>
    <w:rsid w:val="00330BFC"/>
    <w:rsid w:val="00334396"/>
    <w:rsid w:val="00343105"/>
    <w:rsid w:val="00345E64"/>
    <w:rsid w:val="0034733D"/>
    <w:rsid w:val="003635FD"/>
    <w:rsid w:val="00364FE3"/>
    <w:rsid w:val="00365A0C"/>
    <w:rsid w:val="00367BEA"/>
    <w:rsid w:val="00367CCE"/>
    <w:rsid w:val="00370169"/>
    <w:rsid w:val="00372CF9"/>
    <w:rsid w:val="00373AD1"/>
    <w:rsid w:val="003745F8"/>
    <w:rsid w:val="00376DA1"/>
    <w:rsid w:val="00377E53"/>
    <w:rsid w:val="00377F55"/>
    <w:rsid w:val="003830F6"/>
    <w:rsid w:val="003869B4"/>
    <w:rsid w:val="003B5917"/>
    <w:rsid w:val="003C1212"/>
    <w:rsid w:val="003C380D"/>
    <w:rsid w:val="003D11CD"/>
    <w:rsid w:val="003D2827"/>
    <w:rsid w:val="003D62B1"/>
    <w:rsid w:val="003E1A78"/>
    <w:rsid w:val="003E6696"/>
    <w:rsid w:val="003F3382"/>
    <w:rsid w:val="00411766"/>
    <w:rsid w:val="004128FA"/>
    <w:rsid w:val="00424ABF"/>
    <w:rsid w:val="0042684A"/>
    <w:rsid w:val="00430DAA"/>
    <w:rsid w:val="0043605E"/>
    <w:rsid w:val="00436B33"/>
    <w:rsid w:val="00445D52"/>
    <w:rsid w:val="004471F9"/>
    <w:rsid w:val="0046063D"/>
    <w:rsid w:val="00473CC4"/>
    <w:rsid w:val="00484C98"/>
    <w:rsid w:val="00484DA9"/>
    <w:rsid w:val="004867DD"/>
    <w:rsid w:val="004934ED"/>
    <w:rsid w:val="004A3CF8"/>
    <w:rsid w:val="004B3AD6"/>
    <w:rsid w:val="004B470A"/>
    <w:rsid w:val="004C7BF5"/>
    <w:rsid w:val="004D09E9"/>
    <w:rsid w:val="004D5895"/>
    <w:rsid w:val="004D6865"/>
    <w:rsid w:val="004E16CF"/>
    <w:rsid w:val="004E511D"/>
    <w:rsid w:val="004F3273"/>
    <w:rsid w:val="005110CE"/>
    <w:rsid w:val="0051351A"/>
    <w:rsid w:val="0052170A"/>
    <w:rsid w:val="00527F8A"/>
    <w:rsid w:val="005623AD"/>
    <w:rsid w:val="005713D9"/>
    <w:rsid w:val="00576E65"/>
    <w:rsid w:val="0059153F"/>
    <w:rsid w:val="005A0412"/>
    <w:rsid w:val="005B6C6A"/>
    <w:rsid w:val="005C1D34"/>
    <w:rsid w:val="005C238F"/>
    <w:rsid w:val="005C2B91"/>
    <w:rsid w:val="005C6DA8"/>
    <w:rsid w:val="005D61A1"/>
    <w:rsid w:val="005E0763"/>
    <w:rsid w:val="005E32CB"/>
    <w:rsid w:val="005E3C26"/>
    <w:rsid w:val="005F667B"/>
    <w:rsid w:val="00614B82"/>
    <w:rsid w:val="00623AC6"/>
    <w:rsid w:val="006348BD"/>
    <w:rsid w:val="006419EE"/>
    <w:rsid w:val="00642FDF"/>
    <w:rsid w:val="00657802"/>
    <w:rsid w:val="006612CA"/>
    <w:rsid w:val="00695C96"/>
    <w:rsid w:val="006A1317"/>
    <w:rsid w:val="006A266A"/>
    <w:rsid w:val="006A2FA1"/>
    <w:rsid w:val="006A70E3"/>
    <w:rsid w:val="006B27E8"/>
    <w:rsid w:val="006C1830"/>
    <w:rsid w:val="006C2D90"/>
    <w:rsid w:val="006C565E"/>
    <w:rsid w:val="006E0A0D"/>
    <w:rsid w:val="006E517E"/>
    <w:rsid w:val="006F424C"/>
    <w:rsid w:val="006F54AB"/>
    <w:rsid w:val="00703395"/>
    <w:rsid w:val="007066A6"/>
    <w:rsid w:val="00713EB8"/>
    <w:rsid w:val="007278A0"/>
    <w:rsid w:val="00734C68"/>
    <w:rsid w:val="00751ECB"/>
    <w:rsid w:val="00752CF0"/>
    <w:rsid w:val="00755441"/>
    <w:rsid w:val="00761EFB"/>
    <w:rsid w:val="007754CC"/>
    <w:rsid w:val="0077665C"/>
    <w:rsid w:val="00776734"/>
    <w:rsid w:val="0077729C"/>
    <w:rsid w:val="00780520"/>
    <w:rsid w:val="00785B0B"/>
    <w:rsid w:val="0078716C"/>
    <w:rsid w:val="007928DD"/>
    <w:rsid w:val="00792D40"/>
    <w:rsid w:val="00795ADF"/>
    <w:rsid w:val="00795E35"/>
    <w:rsid w:val="007A46DB"/>
    <w:rsid w:val="007B0665"/>
    <w:rsid w:val="007B1A02"/>
    <w:rsid w:val="007C1DED"/>
    <w:rsid w:val="007C1E6A"/>
    <w:rsid w:val="007D60D2"/>
    <w:rsid w:val="007D6AA6"/>
    <w:rsid w:val="007E0143"/>
    <w:rsid w:val="007E346A"/>
    <w:rsid w:val="007F2D44"/>
    <w:rsid w:val="007F6435"/>
    <w:rsid w:val="00813FCA"/>
    <w:rsid w:val="00821A8A"/>
    <w:rsid w:val="0082582C"/>
    <w:rsid w:val="008263F2"/>
    <w:rsid w:val="0084733B"/>
    <w:rsid w:val="00854BEB"/>
    <w:rsid w:val="00861D42"/>
    <w:rsid w:val="00866C9A"/>
    <w:rsid w:val="00867750"/>
    <w:rsid w:val="008759B1"/>
    <w:rsid w:val="008768ED"/>
    <w:rsid w:val="00881FC5"/>
    <w:rsid w:val="008842D9"/>
    <w:rsid w:val="0089698A"/>
    <w:rsid w:val="0089728D"/>
    <w:rsid w:val="008A1051"/>
    <w:rsid w:val="008B23D4"/>
    <w:rsid w:val="008B6BED"/>
    <w:rsid w:val="008C108A"/>
    <w:rsid w:val="008C4012"/>
    <w:rsid w:val="008C4450"/>
    <w:rsid w:val="008D1227"/>
    <w:rsid w:val="008D16DA"/>
    <w:rsid w:val="008D5759"/>
    <w:rsid w:val="008E37BA"/>
    <w:rsid w:val="009041B9"/>
    <w:rsid w:val="00904CBA"/>
    <w:rsid w:val="00907B85"/>
    <w:rsid w:val="00921F47"/>
    <w:rsid w:val="0093259A"/>
    <w:rsid w:val="009345BC"/>
    <w:rsid w:val="00957EDD"/>
    <w:rsid w:val="00967726"/>
    <w:rsid w:val="00970CF8"/>
    <w:rsid w:val="0097399C"/>
    <w:rsid w:val="009754BF"/>
    <w:rsid w:val="00980F65"/>
    <w:rsid w:val="009832F4"/>
    <w:rsid w:val="009852B5"/>
    <w:rsid w:val="00985A09"/>
    <w:rsid w:val="009862D1"/>
    <w:rsid w:val="00987CEB"/>
    <w:rsid w:val="0099380B"/>
    <w:rsid w:val="009A2A2B"/>
    <w:rsid w:val="009B623C"/>
    <w:rsid w:val="009C2FF2"/>
    <w:rsid w:val="009C310F"/>
    <w:rsid w:val="009C67AB"/>
    <w:rsid w:val="009D0AC1"/>
    <w:rsid w:val="009D10C3"/>
    <w:rsid w:val="009D7866"/>
    <w:rsid w:val="009E1C29"/>
    <w:rsid w:val="009E3983"/>
    <w:rsid w:val="00A10C79"/>
    <w:rsid w:val="00A1487E"/>
    <w:rsid w:val="00A161A7"/>
    <w:rsid w:val="00A276CC"/>
    <w:rsid w:val="00A304AE"/>
    <w:rsid w:val="00A37155"/>
    <w:rsid w:val="00A402E3"/>
    <w:rsid w:val="00A5670C"/>
    <w:rsid w:val="00A601BB"/>
    <w:rsid w:val="00A60457"/>
    <w:rsid w:val="00A61A6B"/>
    <w:rsid w:val="00A62B0D"/>
    <w:rsid w:val="00A75BA7"/>
    <w:rsid w:val="00A8041F"/>
    <w:rsid w:val="00A81F2A"/>
    <w:rsid w:val="00A840C6"/>
    <w:rsid w:val="00A84A91"/>
    <w:rsid w:val="00AA1091"/>
    <w:rsid w:val="00AA7641"/>
    <w:rsid w:val="00AB2CAB"/>
    <w:rsid w:val="00AB76D5"/>
    <w:rsid w:val="00AC042B"/>
    <w:rsid w:val="00AC0E86"/>
    <w:rsid w:val="00AD08D2"/>
    <w:rsid w:val="00AD278A"/>
    <w:rsid w:val="00AD4483"/>
    <w:rsid w:val="00AE08C0"/>
    <w:rsid w:val="00AE62C5"/>
    <w:rsid w:val="00AF0EB7"/>
    <w:rsid w:val="00AF5749"/>
    <w:rsid w:val="00B00247"/>
    <w:rsid w:val="00B00D57"/>
    <w:rsid w:val="00B048F3"/>
    <w:rsid w:val="00B04D62"/>
    <w:rsid w:val="00B06088"/>
    <w:rsid w:val="00B073E8"/>
    <w:rsid w:val="00B13278"/>
    <w:rsid w:val="00B147FE"/>
    <w:rsid w:val="00B20184"/>
    <w:rsid w:val="00B2759A"/>
    <w:rsid w:val="00B305B6"/>
    <w:rsid w:val="00B337C4"/>
    <w:rsid w:val="00B33CBE"/>
    <w:rsid w:val="00B36B07"/>
    <w:rsid w:val="00B4007D"/>
    <w:rsid w:val="00B47654"/>
    <w:rsid w:val="00B63996"/>
    <w:rsid w:val="00B63F6E"/>
    <w:rsid w:val="00B64B8F"/>
    <w:rsid w:val="00B6792C"/>
    <w:rsid w:val="00B701A5"/>
    <w:rsid w:val="00B720A8"/>
    <w:rsid w:val="00B87509"/>
    <w:rsid w:val="00B910C8"/>
    <w:rsid w:val="00B97212"/>
    <w:rsid w:val="00BC3A7E"/>
    <w:rsid w:val="00BD4933"/>
    <w:rsid w:val="00BD518E"/>
    <w:rsid w:val="00BD7646"/>
    <w:rsid w:val="00BD788A"/>
    <w:rsid w:val="00BF0815"/>
    <w:rsid w:val="00BF473D"/>
    <w:rsid w:val="00BF7590"/>
    <w:rsid w:val="00C01AD3"/>
    <w:rsid w:val="00C057E7"/>
    <w:rsid w:val="00C06D40"/>
    <w:rsid w:val="00C17720"/>
    <w:rsid w:val="00C20789"/>
    <w:rsid w:val="00C25AA9"/>
    <w:rsid w:val="00C32172"/>
    <w:rsid w:val="00C33EB2"/>
    <w:rsid w:val="00C34B96"/>
    <w:rsid w:val="00C34BB5"/>
    <w:rsid w:val="00C62FAB"/>
    <w:rsid w:val="00C64E00"/>
    <w:rsid w:val="00C65006"/>
    <w:rsid w:val="00C67C97"/>
    <w:rsid w:val="00C67EB4"/>
    <w:rsid w:val="00C71376"/>
    <w:rsid w:val="00C730C7"/>
    <w:rsid w:val="00C75651"/>
    <w:rsid w:val="00C76B31"/>
    <w:rsid w:val="00C85DB3"/>
    <w:rsid w:val="00C95AF8"/>
    <w:rsid w:val="00CA188A"/>
    <w:rsid w:val="00CA477D"/>
    <w:rsid w:val="00CB2FFA"/>
    <w:rsid w:val="00CC05DC"/>
    <w:rsid w:val="00CC161E"/>
    <w:rsid w:val="00CC2D44"/>
    <w:rsid w:val="00CD6E74"/>
    <w:rsid w:val="00CE1A7D"/>
    <w:rsid w:val="00CF0CD1"/>
    <w:rsid w:val="00CF7CCB"/>
    <w:rsid w:val="00D059A9"/>
    <w:rsid w:val="00D202EA"/>
    <w:rsid w:val="00D21777"/>
    <w:rsid w:val="00D26C43"/>
    <w:rsid w:val="00D30AA6"/>
    <w:rsid w:val="00D32C90"/>
    <w:rsid w:val="00D36A9E"/>
    <w:rsid w:val="00D3710F"/>
    <w:rsid w:val="00D45550"/>
    <w:rsid w:val="00D53D5C"/>
    <w:rsid w:val="00D5688B"/>
    <w:rsid w:val="00D73B88"/>
    <w:rsid w:val="00D84A02"/>
    <w:rsid w:val="00D85701"/>
    <w:rsid w:val="00D95387"/>
    <w:rsid w:val="00D958F0"/>
    <w:rsid w:val="00DA109B"/>
    <w:rsid w:val="00DA7594"/>
    <w:rsid w:val="00DB04DB"/>
    <w:rsid w:val="00DB0619"/>
    <w:rsid w:val="00DB47D1"/>
    <w:rsid w:val="00DC04D8"/>
    <w:rsid w:val="00DC359D"/>
    <w:rsid w:val="00DD0D31"/>
    <w:rsid w:val="00DD632B"/>
    <w:rsid w:val="00DE5C92"/>
    <w:rsid w:val="00DF5AD6"/>
    <w:rsid w:val="00DF6189"/>
    <w:rsid w:val="00E0115E"/>
    <w:rsid w:val="00E01D5B"/>
    <w:rsid w:val="00E026B8"/>
    <w:rsid w:val="00E0355B"/>
    <w:rsid w:val="00E12E94"/>
    <w:rsid w:val="00E1304E"/>
    <w:rsid w:val="00E254A3"/>
    <w:rsid w:val="00E30054"/>
    <w:rsid w:val="00E34C4A"/>
    <w:rsid w:val="00E63E8E"/>
    <w:rsid w:val="00E7100D"/>
    <w:rsid w:val="00E7676B"/>
    <w:rsid w:val="00E83B57"/>
    <w:rsid w:val="00E864D9"/>
    <w:rsid w:val="00E86807"/>
    <w:rsid w:val="00E96A3A"/>
    <w:rsid w:val="00EA2724"/>
    <w:rsid w:val="00EC3A29"/>
    <w:rsid w:val="00ED11A7"/>
    <w:rsid w:val="00ED38BF"/>
    <w:rsid w:val="00ED3A2D"/>
    <w:rsid w:val="00ED66DD"/>
    <w:rsid w:val="00EE18FA"/>
    <w:rsid w:val="00EE49E6"/>
    <w:rsid w:val="00EF0B53"/>
    <w:rsid w:val="00EF5204"/>
    <w:rsid w:val="00F02344"/>
    <w:rsid w:val="00F05CE6"/>
    <w:rsid w:val="00F06973"/>
    <w:rsid w:val="00F1365D"/>
    <w:rsid w:val="00F162AA"/>
    <w:rsid w:val="00F251C4"/>
    <w:rsid w:val="00F3494C"/>
    <w:rsid w:val="00F64E18"/>
    <w:rsid w:val="00F66443"/>
    <w:rsid w:val="00F761D2"/>
    <w:rsid w:val="00F77FEF"/>
    <w:rsid w:val="00F93352"/>
    <w:rsid w:val="00F96C0B"/>
    <w:rsid w:val="00FA0652"/>
    <w:rsid w:val="00FA07A4"/>
    <w:rsid w:val="00FA26D9"/>
    <w:rsid w:val="00FA2C1A"/>
    <w:rsid w:val="00FD0427"/>
    <w:rsid w:val="00FE0EF7"/>
    <w:rsid w:val="00FE1543"/>
    <w:rsid w:val="00FE63BB"/>
    <w:rsid w:val="00FE78B5"/>
    <w:rsid w:val="00FF32F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lang w:val="en-US"/>
    </w:rPr>
  </w:style>
  <w:style w:type="paragraph" w:styleId="Nadpis1">
    <w:name w:val="heading 1"/>
    <w:basedOn w:val="Normln"/>
    <w:next w:val="Normln"/>
    <w:link w:val="Nadpis1Char"/>
    <w:uiPriority w:val="9"/>
    <w:qFormat/>
    <w:rsid w:val="007D6A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7D6AA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unhideWhenUsed/>
    <w:qFormat/>
    <w:rsid w:val="00C06D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unhideWhenUsed/>
    <w:qFormat/>
    <w:rsid w:val="00372CF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D4555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45550"/>
    <w:rPr>
      <w:rFonts w:ascii="Tahoma" w:hAnsi="Tahoma" w:cs="Tahoma"/>
      <w:sz w:val="16"/>
      <w:szCs w:val="16"/>
      <w:lang w:val="en-US"/>
    </w:rPr>
  </w:style>
  <w:style w:type="paragraph" w:styleId="Titulek">
    <w:name w:val="caption"/>
    <w:basedOn w:val="Normln"/>
    <w:next w:val="Normln"/>
    <w:qFormat/>
    <w:rsid w:val="006C1830"/>
    <w:rPr>
      <w:rFonts w:ascii="Arial" w:eastAsia="SimHei" w:hAnsi="Arial" w:cs="Times New Roman"/>
      <w:sz w:val="20"/>
      <w:lang w:val="en-GB"/>
    </w:rPr>
  </w:style>
  <w:style w:type="paragraph" w:styleId="FormtovanvHTML">
    <w:name w:val="HTML Preformatted"/>
    <w:basedOn w:val="Normln"/>
    <w:link w:val="FormtovanvHTMLChar"/>
    <w:uiPriority w:val="99"/>
    <w:unhideWhenUsed/>
    <w:rsid w:val="00761E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rPr>
  </w:style>
  <w:style w:type="character" w:customStyle="1" w:styleId="FormtovanvHTMLChar">
    <w:name w:val="Formátovaný v HTML Char"/>
    <w:basedOn w:val="Standardnpsmoodstavce"/>
    <w:link w:val="FormtovanvHTML"/>
    <w:uiPriority w:val="99"/>
    <w:rsid w:val="00761EFB"/>
    <w:rPr>
      <w:rFonts w:ascii="Courier New" w:eastAsia="Times New Roman" w:hAnsi="Courier New" w:cs="Courier New"/>
      <w:sz w:val="20"/>
      <w:szCs w:val="20"/>
    </w:rPr>
  </w:style>
  <w:style w:type="character" w:customStyle="1" w:styleId="st1">
    <w:name w:val="st1"/>
    <w:basedOn w:val="Standardnpsmoodstavce"/>
    <w:rsid w:val="007D6AA6"/>
  </w:style>
  <w:style w:type="paragraph" w:styleId="Odstavecseseznamem">
    <w:name w:val="List Paragraph"/>
    <w:basedOn w:val="Normln"/>
    <w:qFormat/>
    <w:rsid w:val="007D6AA6"/>
    <w:pPr>
      <w:ind w:left="720"/>
      <w:contextualSpacing/>
    </w:pPr>
    <w:rPr>
      <w:rFonts w:ascii="Calibri" w:eastAsia="SimSun" w:hAnsi="Calibri" w:cs="Times New Roman"/>
    </w:rPr>
  </w:style>
  <w:style w:type="character" w:customStyle="1" w:styleId="opdict3font241">
    <w:name w:val="op_dict3_font241"/>
    <w:rsid w:val="007D6AA6"/>
    <w:rPr>
      <w:rFonts w:ascii="Arial" w:hAnsi="Arial" w:cs="Arial" w:hint="default"/>
      <w:sz w:val="36"/>
      <w:szCs w:val="36"/>
    </w:rPr>
  </w:style>
  <w:style w:type="character" w:customStyle="1" w:styleId="Nadpis1Char">
    <w:name w:val="Nadpis 1 Char"/>
    <w:basedOn w:val="Standardnpsmoodstavce"/>
    <w:link w:val="Nadpis1"/>
    <w:uiPriority w:val="9"/>
    <w:rsid w:val="007D6AA6"/>
    <w:rPr>
      <w:rFonts w:asciiTheme="majorHAnsi" w:eastAsiaTheme="majorEastAsia" w:hAnsiTheme="majorHAnsi" w:cstheme="majorBidi"/>
      <w:b/>
      <w:bCs/>
      <w:color w:val="365F91" w:themeColor="accent1" w:themeShade="BF"/>
      <w:sz w:val="28"/>
      <w:szCs w:val="28"/>
      <w:lang w:val="en-US"/>
    </w:rPr>
  </w:style>
  <w:style w:type="character" w:customStyle="1" w:styleId="Nadpis2Char">
    <w:name w:val="Nadpis 2 Char"/>
    <w:basedOn w:val="Standardnpsmoodstavce"/>
    <w:link w:val="Nadpis2"/>
    <w:uiPriority w:val="9"/>
    <w:rsid w:val="007D6AA6"/>
    <w:rPr>
      <w:rFonts w:asciiTheme="majorHAnsi" w:eastAsiaTheme="majorEastAsia" w:hAnsiTheme="majorHAnsi" w:cstheme="majorBidi"/>
      <w:b/>
      <w:bCs/>
      <w:color w:val="4F81BD" w:themeColor="accent1"/>
      <w:sz w:val="26"/>
      <w:szCs w:val="26"/>
      <w:lang w:val="en-US"/>
    </w:rPr>
  </w:style>
  <w:style w:type="character" w:customStyle="1" w:styleId="st">
    <w:name w:val="st"/>
    <w:basedOn w:val="Standardnpsmoodstavce"/>
    <w:rsid w:val="007D6AA6"/>
  </w:style>
  <w:style w:type="character" w:styleId="Zvraznn">
    <w:name w:val="Emphasis"/>
    <w:basedOn w:val="Standardnpsmoodstavce"/>
    <w:uiPriority w:val="20"/>
    <w:qFormat/>
    <w:rsid w:val="007D6AA6"/>
    <w:rPr>
      <w:i/>
      <w:iCs/>
    </w:rPr>
  </w:style>
  <w:style w:type="character" w:styleId="Hypertextovodkaz">
    <w:name w:val="Hyperlink"/>
    <w:basedOn w:val="Standardnpsmoodstavce"/>
    <w:uiPriority w:val="99"/>
    <w:unhideWhenUsed/>
    <w:rsid w:val="007D6AA6"/>
    <w:rPr>
      <w:color w:val="0000FF"/>
      <w:u w:val="single"/>
    </w:rPr>
  </w:style>
  <w:style w:type="character" w:customStyle="1" w:styleId="current-selection">
    <w:name w:val="current-selection"/>
    <w:basedOn w:val="Standardnpsmoodstavce"/>
    <w:rsid w:val="007D6AA6"/>
  </w:style>
  <w:style w:type="character" w:customStyle="1" w:styleId="a">
    <w:name w:val="_"/>
    <w:basedOn w:val="Standardnpsmoodstavce"/>
    <w:rsid w:val="007D6AA6"/>
  </w:style>
  <w:style w:type="character" w:customStyle="1" w:styleId="ff5">
    <w:name w:val="ff5"/>
    <w:basedOn w:val="Standardnpsmoodstavce"/>
    <w:rsid w:val="007D6AA6"/>
  </w:style>
  <w:style w:type="character" w:customStyle="1" w:styleId="ffd">
    <w:name w:val="ffd"/>
    <w:basedOn w:val="Standardnpsmoodstavce"/>
    <w:rsid w:val="007D6AA6"/>
  </w:style>
  <w:style w:type="character" w:styleId="Zstupntext">
    <w:name w:val="Placeholder Text"/>
    <w:basedOn w:val="Standardnpsmoodstavce"/>
    <w:uiPriority w:val="99"/>
    <w:semiHidden/>
    <w:rsid w:val="007D6AA6"/>
    <w:rPr>
      <w:color w:val="808080"/>
    </w:rPr>
  </w:style>
  <w:style w:type="character" w:customStyle="1" w:styleId="A14">
    <w:name w:val="A14"/>
    <w:uiPriority w:val="99"/>
    <w:rsid w:val="007D6AA6"/>
    <w:rPr>
      <w:rFonts w:cs="Minion Pro"/>
      <w:color w:val="000000"/>
      <w:sz w:val="15"/>
      <w:szCs w:val="15"/>
    </w:rPr>
  </w:style>
  <w:style w:type="character" w:customStyle="1" w:styleId="graphictitle">
    <w:name w:val="graphic_title"/>
    <w:basedOn w:val="Standardnpsmoodstavce"/>
    <w:rsid w:val="007D6AA6"/>
  </w:style>
  <w:style w:type="paragraph" w:styleId="Normlnweb">
    <w:name w:val="Normal (Web)"/>
    <w:basedOn w:val="Normln"/>
    <w:uiPriority w:val="99"/>
    <w:unhideWhenUsed/>
    <w:rsid w:val="007D6AA6"/>
    <w:pPr>
      <w:spacing w:before="100" w:beforeAutospacing="1" w:after="100" w:afterAutospacing="1" w:line="240" w:lineRule="auto"/>
    </w:pPr>
    <w:rPr>
      <w:rFonts w:ascii="Times New Roman" w:hAnsi="Times New Roman" w:cs="Times New Roman"/>
      <w:sz w:val="24"/>
      <w:szCs w:val="24"/>
      <w:lang w:val="en-GB"/>
    </w:rPr>
  </w:style>
  <w:style w:type="paragraph" w:styleId="Nadpisobsahu">
    <w:name w:val="TOC Heading"/>
    <w:basedOn w:val="Nadpis1"/>
    <w:next w:val="Normln"/>
    <w:uiPriority w:val="39"/>
    <w:semiHidden/>
    <w:unhideWhenUsed/>
    <w:qFormat/>
    <w:rsid w:val="007D6AA6"/>
    <w:pPr>
      <w:outlineLvl w:val="9"/>
    </w:pPr>
    <w:rPr>
      <w:lang w:eastAsia="ja-JP"/>
    </w:rPr>
  </w:style>
  <w:style w:type="paragraph" w:styleId="Obsah1">
    <w:name w:val="toc 1"/>
    <w:basedOn w:val="Normln"/>
    <w:next w:val="Normln"/>
    <w:autoRedefine/>
    <w:uiPriority w:val="39"/>
    <w:unhideWhenUsed/>
    <w:qFormat/>
    <w:rsid w:val="007D6AA6"/>
    <w:pPr>
      <w:spacing w:after="100"/>
    </w:pPr>
  </w:style>
  <w:style w:type="paragraph" w:styleId="Obsah2">
    <w:name w:val="toc 2"/>
    <w:basedOn w:val="Normln"/>
    <w:next w:val="Normln"/>
    <w:autoRedefine/>
    <w:uiPriority w:val="39"/>
    <w:unhideWhenUsed/>
    <w:qFormat/>
    <w:rsid w:val="0077665C"/>
    <w:pPr>
      <w:tabs>
        <w:tab w:val="right" w:leader="dot" w:pos="9060"/>
      </w:tabs>
      <w:spacing w:after="100"/>
      <w:ind w:left="220"/>
    </w:pPr>
  </w:style>
  <w:style w:type="character" w:styleId="Siln">
    <w:name w:val="Strong"/>
    <w:basedOn w:val="Standardnpsmoodstavce"/>
    <w:uiPriority w:val="22"/>
    <w:qFormat/>
    <w:rsid w:val="007D6AA6"/>
    <w:rPr>
      <w:b/>
      <w:bCs/>
    </w:rPr>
  </w:style>
  <w:style w:type="table" w:styleId="Mkatabulky">
    <w:name w:val="Table Grid"/>
    <w:basedOn w:val="Normlntabulka"/>
    <w:uiPriority w:val="59"/>
    <w:rsid w:val="007D6A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tlseznamzvraznn4">
    <w:name w:val="Light List Accent 4"/>
    <w:basedOn w:val="Normlntabulka"/>
    <w:uiPriority w:val="61"/>
    <w:rsid w:val="007D6AA6"/>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character" w:customStyle="1" w:styleId="Nadpis3Char">
    <w:name w:val="Nadpis 3 Char"/>
    <w:basedOn w:val="Standardnpsmoodstavce"/>
    <w:link w:val="Nadpis3"/>
    <w:uiPriority w:val="9"/>
    <w:rsid w:val="00C06D40"/>
    <w:rPr>
      <w:rFonts w:asciiTheme="majorHAnsi" w:eastAsiaTheme="majorEastAsia" w:hAnsiTheme="majorHAnsi" w:cstheme="majorBidi"/>
      <w:b/>
      <w:bCs/>
      <w:color w:val="4F81BD" w:themeColor="accent1"/>
      <w:lang w:val="en-US"/>
    </w:rPr>
  </w:style>
  <w:style w:type="paragraph" w:customStyle="1" w:styleId="Default">
    <w:name w:val="Default"/>
    <w:rsid w:val="00373AD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e">
    <w:name w:val="_xbe"/>
    <w:basedOn w:val="Standardnpsmoodstavce"/>
    <w:rsid w:val="00B20184"/>
  </w:style>
  <w:style w:type="character" w:customStyle="1" w:styleId="opdict3font24">
    <w:name w:val="op_dict3_font24"/>
    <w:basedOn w:val="Standardnpsmoodstavce"/>
    <w:rsid w:val="0099380B"/>
  </w:style>
  <w:style w:type="paragraph" w:styleId="Zhlav">
    <w:name w:val="header"/>
    <w:basedOn w:val="Normln"/>
    <w:link w:val="ZhlavChar"/>
    <w:uiPriority w:val="99"/>
    <w:unhideWhenUsed/>
    <w:rsid w:val="006F424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F424C"/>
    <w:rPr>
      <w:lang w:val="en-US"/>
    </w:rPr>
  </w:style>
  <w:style w:type="paragraph" w:styleId="Zpat">
    <w:name w:val="footer"/>
    <w:basedOn w:val="Normln"/>
    <w:link w:val="ZpatChar"/>
    <w:uiPriority w:val="99"/>
    <w:unhideWhenUsed/>
    <w:rsid w:val="006F424C"/>
    <w:pPr>
      <w:tabs>
        <w:tab w:val="center" w:pos="4536"/>
        <w:tab w:val="right" w:pos="9072"/>
      </w:tabs>
      <w:spacing w:after="0" w:line="240" w:lineRule="auto"/>
    </w:pPr>
  </w:style>
  <w:style w:type="character" w:customStyle="1" w:styleId="ZpatChar">
    <w:name w:val="Zápatí Char"/>
    <w:basedOn w:val="Standardnpsmoodstavce"/>
    <w:link w:val="Zpat"/>
    <w:uiPriority w:val="99"/>
    <w:rsid w:val="006F424C"/>
    <w:rPr>
      <w:lang w:val="en-US"/>
    </w:rPr>
  </w:style>
  <w:style w:type="character" w:styleId="Sledovanodkaz">
    <w:name w:val="FollowedHyperlink"/>
    <w:basedOn w:val="Standardnpsmoodstavce"/>
    <w:uiPriority w:val="99"/>
    <w:semiHidden/>
    <w:unhideWhenUsed/>
    <w:rsid w:val="005623AD"/>
    <w:rPr>
      <w:color w:val="800080" w:themeColor="followedHyperlink"/>
      <w:u w:val="single"/>
    </w:rPr>
  </w:style>
  <w:style w:type="character" w:styleId="Odkaznakoment">
    <w:name w:val="annotation reference"/>
    <w:basedOn w:val="Standardnpsmoodstavce"/>
    <w:uiPriority w:val="99"/>
    <w:semiHidden/>
    <w:unhideWhenUsed/>
    <w:rsid w:val="005F667B"/>
    <w:rPr>
      <w:sz w:val="16"/>
      <w:szCs w:val="16"/>
    </w:rPr>
  </w:style>
  <w:style w:type="paragraph" w:styleId="Textkomente">
    <w:name w:val="annotation text"/>
    <w:basedOn w:val="Normln"/>
    <w:link w:val="TextkomenteChar"/>
    <w:uiPriority w:val="99"/>
    <w:semiHidden/>
    <w:unhideWhenUsed/>
    <w:rsid w:val="005F667B"/>
    <w:pPr>
      <w:spacing w:line="240" w:lineRule="auto"/>
    </w:pPr>
    <w:rPr>
      <w:sz w:val="20"/>
      <w:szCs w:val="20"/>
    </w:rPr>
  </w:style>
  <w:style w:type="character" w:customStyle="1" w:styleId="TextkomenteChar">
    <w:name w:val="Text komentáře Char"/>
    <w:basedOn w:val="Standardnpsmoodstavce"/>
    <w:link w:val="Textkomente"/>
    <w:uiPriority w:val="99"/>
    <w:semiHidden/>
    <w:rsid w:val="005F667B"/>
    <w:rPr>
      <w:sz w:val="20"/>
      <w:szCs w:val="20"/>
      <w:lang w:val="en-US"/>
    </w:rPr>
  </w:style>
  <w:style w:type="paragraph" w:styleId="Pedmtkomente">
    <w:name w:val="annotation subject"/>
    <w:basedOn w:val="Textkomente"/>
    <w:next w:val="Textkomente"/>
    <w:link w:val="PedmtkomenteChar"/>
    <w:uiPriority w:val="99"/>
    <w:semiHidden/>
    <w:unhideWhenUsed/>
    <w:rsid w:val="005F667B"/>
    <w:rPr>
      <w:b/>
      <w:bCs/>
    </w:rPr>
  </w:style>
  <w:style w:type="character" w:customStyle="1" w:styleId="PedmtkomenteChar">
    <w:name w:val="Předmět komentáře Char"/>
    <w:basedOn w:val="TextkomenteChar"/>
    <w:link w:val="Pedmtkomente"/>
    <w:uiPriority w:val="99"/>
    <w:semiHidden/>
    <w:rsid w:val="005F667B"/>
    <w:rPr>
      <w:b/>
      <w:bCs/>
      <w:sz w:val="20"/>
      <w:szCs w:val="20"/>
      <w:lang w:val="en-US"/>
    </w:rPr>
  </w:style>
  <w:style w:type="character" w:customStyle="1" w:styleId="opdicttext1">
    <w:name w:val="op_dict_text1"/>
    <w:basedOn w:val="Standardnpsmoodstavce"/>
    <w:rsid w:val="00A304AE"/>
  </w:style>
  <w:style w:type="character" w:customStyle="1" w:styleId="opdicttext2">
    <w:name w:val="op_dict_text2"/>
    <w:basedOn w:val="Standardnpsmoodstavce"/>
    <w:rsid w:val="00A304AE"/>
  </w:style>
  <w:style w:type="character" w:customStyle="1" w:styleId="Nadpis4Char">
    <w:name w:val="Nadpis 4 Char"/>
    <w:basedOn w:val="Standardnpsmoodstavce"/>
    <w:link w:val="Nadpis4"/>
    <w:uiPriority w:val="9"/>
    <w:rsid w:val="00372CF9"/>
    <w:rPr>
      <w:rFonts w:asciiTheme="majorHAnsi" w:eastAsiaTheme="majorEastAsia" w:hAnsiTheme="majorHAnsi" w:cstheme="majorBidi"/>
      <w:b/>
      <w:bCs/>
      <w:i/>
      <w:iCs/>
      <w:color w:val="4F81BD" w:themeColor="accent1"/>
      <w:lang w:val="en-US"/>
    </w:rPr>
  </w:style>
  <w:style w:type="paragraph" w:styleId="Obsah3">
    <w:name w:val="toc 3"/>
    <w:basedOn w:val="Normln"/>
    <w:next w:val="Normln"/>
    <w:autoRedefine/>
    <w:uiPriority w:val="39"/>
    <w:unhideWhenUsed/>
    <w:qFormat/>
    <w:rsid w:val="00A75BA7"/>
    <w:pPr>
      <w:spacing w:after="100"/>
      <w:ind w:left="440"/>
    </w:pPr>
    <w:rPr>
      <w:lang w:eastAsia="ja-JP"/>
    </w:rPr>
  </w:style>
  <w:style w:type="character" w:customStyle="1" w:styleId="article-headermeta-info-data">
    <w:name w:val="article-header__meta-info-data"/>
    <w:basedOn w:val="Standardnpsmoodstavce"/>
    <w:rsid w:val="00F64E1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lang w:val="en-US"/>
    </w:rPr>
  </w:style>
  <w:style w:type="paragraph" w:styleId="Nadpis1">
    <w:name w:val="heading 1"/>
    <w:basedOn w:val="Normln"/>
    <w:next w:val="Normln"/>
    <w:link w:val="Nadpis1Char"/>
    <w:uiPriority w:val="9"/>
    <w:qFormat/>
    <w:rsid w:val="007D6A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7D6AA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unhideWhenUsed/>
    <w:qFormat/>
    <w:rsid w:val="00C06D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unhideWhenUsed/>
    <w:qFormat/>
    <w:rsid w:val="00372CF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D4555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45550"/>
    <w:rPr>
      <w:rFonts w:ascii="Tahoma" w:hAnsi="Tahoma" w:cs="Tahoma"/>
      <w:sz w:val="16"/>
      <w:szCs w:val="16"/>
      <w:lang w:val="en-US"/>
    </w:rPr>
  </w:style>
  <w:style w:type="paragraph" w:styleId="Titulek">
    <w:name w:val="caption"/>
    <w:basedOn w:val="Normln"/>
    <w:next w:val="Normln"/>
    <w:qFormat/>
    <w:rsid w:val="006C1830"/>
    <w:rPr>
      <w:rFonts w:ascii="Arial" w:eastAsia="SimHei" w:hAnsi="Arial" w:cs="Times New Roman"/>
      <w:sz w:val="20"/>
      <w:lang w:val="en-GB"/>
    </w:rPr>
  </w:style>
  <w:style w:type="paragraph" w:styleId="FormtovanvHTML">
    <w:name w:val="HTML Preformatted"/>
    <w:basedOn w:val="Normln"/>
    <w:link w:val="FormtovanvHTMLChar"/>
    <w:uiPriority w:val="99"/>
    <w:unhideWhenUsed/>
    <w:rsid w:val="00761E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rPr>
  </w:style>
  <w:style w:type="character" w:customStyle="1" w:styleId="FormtovanvHTMLChar">
    <w:name w:val="Formátovaný v HTML Char"/>
    <w:basedOn w:val="Standardnpsmoodstavce"/>
    <w:link w:val="FormtovanvHTML"/>
    <w:uiPriority w:val="99"/>
    <w:rsid w:val="00761EFB"/>
    <w:rPr>
      <w:rFonts w:ascii="Courier New" w:eastAsia="Times New Roman" w:hAnsi="Courier New" w:cs="Courier New"/>
      <w:sz w:val="20"/>
      <w:szCs w:val="20"/>
    </w:rPr>
  </w:style>
  <w:style w:type="character" w:customStyle="1" w:styleId="st1">
    <w:name w:val="st1"/>
    <w:basedOn w:val="Standardnpsmoodstavce"/>
    <w:rsid w:val="007D6AA6"/>
  </w:style>
  <w:style w:type="paragraph" w:styleId="Odstavecseseznamem">
    <w:name w:val="List Paragraph"/>
    <w:basedOn w:val="Normln"/>
    <w:qFormat/>
    <w:rsid w:val="007D6AA6"/>
    <w:pPr>
      <w:ind w:left="720"/>
      <w:contextualSpacing/>
    </w:pPr>
    <w:rPr>
      <w:rFonts w:ascii="Calibri" w:eastAsia="SimSun" w:hAnsi="Calibri" w:cs="Times New Roman"/>
    </w:rPr>
  </w:style>
  <w:style w:type="character" w:customStyle="1" w:styleId="opdict3font241">
    <w:name w:val="op_dict3_font241"/>
    <w:rsid w:val="007D6AA6"/>
    <w:rPr>
      <w:rFonts w:ascii="Arial" w:hAnsi="Arial" w:cs="Arial" w:hint="default"/>
      <w:sz w:val="36"/>
      <w:szCs w:val="36"/>
    </w:rPr>
  </w:style>
  <w:style w:type="character" w:customStyle="1" w:styleId="Nadpis1Char">
    <w:name w:val="Nadpis 1 Char"/>
    <w:basedOn w:val="Standardnpsmoodstavce"/>
    <w:link w:val="Nadpis1"/>
    <w:uiPriority w:val="9"/>
    <w:rsid w:val="007D6AA6"/>
    <w:rPr>
      <w:rFonts w:asciiTheme="majorHAnsi" w:eastAsiaTheme="majorEastAsia" w:hAnsiTheme="majorHAnsi" w:cstheme="majorBidi"/>
      <w:b/>
      <w:bCs/>
      <w:color w:val="365F91" w:themeColor="accent1" w:themeShade="BF"/>
      <w:sz w:val="28"/>
      <w:szCs w:val="28"/>
      <w:lang w:val="en-US"/>
    </w:rPr>
  </w:style>
  <w:style w:type="character" w:customStyle="1" w:styleId="Nadpis2Char">
    <w:name w:val="Nadpis 2 Char"/>
    <w:basedOn w:val="Standardnpsmoodstavce"/>
    <w:link w:val="Nadpis2"/>
    <w:uiPriority w:val="9"/>
    <w:rsid w:val="007D6AA6"/>
    <w:rPr>
      <w:rFonts w:asciiTheme="majorHAnsi" w:eastAsiaTheme="majorEastAsia" w:hAnsiTheme="majorHAnsi" w:cstheme="majorBidi"/>
      <w:b/>
      <w:bCs/>
      <w:color w:val="4F81BD" w:themeColor="accent1"/>
      <w:sz w:val="26"/>
      <w:szCs w:val="26"/>
      <w:lang w:val="en-US"/>
    </w:rPr>
  </w:style>
  <w:style w:type="character" w:customStyle="1" w:styleId="st">
    <w:name w:val="st"/>
    <w:basedOn w:val="Standardnpsmoodstavce"/>
    <w:rsid w:val="007D6AA6"/>
  </w:style>
  <w:style w:type="character" w:styleId="Zvraznn">
    <w:name w:val="Emphasis"/>
    <w:basedOn w:val="Standardnpsmoodstavce"/>
    <w:uiPriority w:val="20"/>
    <w:qFormat/>
    <w:rsid w:val="007D6AA6"/>
    <w:rPr>
      <w:i/>
      <w:iCs/>
    </w:rPr>
  </w:style>
  <w:style w:type="character" w:styleId="Hypertextovodkaz">
    <w:name w:val="Hyperlink"/>
    <w:basedOn w:val="Standardnpsmoodstavce"/>
    <w:uiPriority w:val="99"/>
    <w:unhideWhenUsed/>
    <w:rsid w:val="007D6AA6"/>
    <w:rPr>
      <w:color w:val="0000FF"/>
      <w:u w:val="single"/>
    </w:rPr>
  </w:style>
  <w:style w:type="character" w:customStyle="1" w:styleId="current-selection">
    <w:name w:val="current-selection"/>
    <w:basedOn w:val="Standardnpsmoodstavce"/>
    <w:rsid w:val="007D6AA6"/>
  </w:style>
  <w:style w:type="character" w:customStyle="1" w:styleId="a">
    <w:name w:val="_"/>
    <w:basedOn w:val="Standardnpsmoodstavce"/>
    <w:rsid w:val="007D6AA6"/>
  </w:style>
  <w:style w:type="character" w:customStyle="1" w:styleId="ff5">
    <w:name w:val="ff5"/>
    <w:basedOn w:val="Standardnpsmoodstavce"/>
    <w:rsid w:val="007D6AA6"/>
  </w:style>
  <w:style w:type="character" w:customStyle="1" w:styleId="ffd">
    <w:name w:val="ffd"/>
    <w:basedOn w:val="Standardnpsmoodstavce"/>
    <w:rsid w:val="007D6AA6"/>
  </w:style>
  <w:style w:type="character" w:styleId="Zstupntext">
    <w:name w:val="Placeholder Text"/>
    <w:basedOn w:val="Standardnpsmoodstavce"/>
    <w:uiPriority w:val="99"/>
    <w:semiHidden/>
    <w:rsid w:val="007D6AA6"/>
    <w:rPr>
      <w:color w:val="808080"/>
    </w:rPr>
  </w:style>
  <w:style w:type="character" w:customStyle="1" w:styleId="A14">
    <w:name w:val="A14"/>
    <w:uiPriority w:val="99"/>
    <w:rsid w:val="007D6AA6"/>
    <w:rPr>
      <w:rFonts w:cs="Minion Pro"/>
      <w:color w:val="000000"/>
      <w:sz w:val="15"/>
      <w:szCs w:val="15"/>
    </w:rPr>
  </w:style>
  <w:style w:type="character" w:customStyle="1" w:styleId="graphictitle">
    <w:name w:val="graphic_title"/>
    <w:basedOn w:val="Standardnpsmoodstavce"/>
    <w:rsid w:val="007D6AA6"/>
  </w:style>
  <w:style w:type="paragraph" w:styleId="Normlnweb">
    <w:name w:val="Normal (Web)"/>
    <w:basedOn w:val="Normln"/>
    <w:uiPriority w:val="99"/>
    <w:unhideWhenUsed/>
    <w:rsid w:val="007D6AA6"/>
    <w:pPr>
      <w:spacing w:before="100" w:beforeAutospacing="1" w:after="100" w:afterAutospacing="1" w:line="240" w:lineRule="auto"/>
    </w:pPr>
    <w:rPr>
      <w:rFonts w:ascii="Times New Roman" w:hAnsi="Times New Roman" w:cs="Times New Roman"/>
      <w:sz w:val="24"/>
      <w:szCs w:val="24"/>
      <w:lang w:val="en-GB"/>
    </w:rPr>
  </w:style>
  <w:style w:type="paragraph" w:styleId="Nadpisobsahu">
    <w:name w:val="TOC Heading"/>
    <w:basedOn w:val="Nadpis1"/>
    <w:next w:val="Normln"/>
    <w:uiPriority w:val="39"/>
    <w:semiHidden/>
    <w:unhideWhenUsed/>
    <w:qFormat/>
    <w:rsid w:val="007D6AA6"/>
    <w:pPr>
      <w:outlineLvl w:val="9"/>
    </w:pPr>
    <w:rPr>
      <w:lang w:eastAsia="ja-JP"/>
    </w:rPr>
  </w:style>
  <w:style w:type="paragraph" w:styleId="Obsah1">
    <w:name w:val="toc 1"/>
    <w:basedOn w:val="Normln"/>
    <w:next w:val="Normln"/>
    <w:autoRedefine/>
    <w:uiPriority w:val="39"/>
    <w:unhideWhenUsed/>
    <w:qFormat/>
    <w:rsid w:val="007D6AA6"/>
    <w:pPr>
      <w:spacing w:after="100"/>
    </w:pPr>
  </w:style>
  <w:style w:type="paragraph" w:styleId="Obsah2">
    <w:name w:val="toc 2"/>
    <w:basedOn w:val="Normln"/>
    <w:next w:val="Normln"/>
    <w:autoRedefine/>
    <w:uiPriority w:val="39"/>
    <w:unhideWhenUsed/>
    <w:qFormat/>
    <w:rsid w:val="0077665C"/>
    <w:pPr>
      <w:tabs>
        <w:tab w:val="right" w:leader="dot" w:pos="9060"/>
      </w:tabs>
      <w:spacing w:after="100"/>
      <w:ind w:left="220"/>
    </w:pPr>
  </w:style>
  <w:style w:type="character" w:styleId="Siln">
    <w:name w:val="Strong"/>
    <w:basedOn w:val="Standardnpsmoodstavce"/>
    <w:uiPriority w:val="22"/>
    <w:qFormat/>
    <w:rsid w:val="007D6AA6"/>
    <w:rPr>
      <w:b/>
      <w:bCs/>
    </w:rPr>
  </w:style>
  <w:style w:type="table" w:styleId="Mkatabulky">
    <w:name w:val="Table Grid"/>
    <w:basedOn w:val="Normlntabulka"/>
    <w:uiPriority w:val="59"/>
    <w:rsid w:val="007D6A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tlseznamzvraznn4">
    <w:name w:val="Light List Accent 4"/>
    <w:basedOn w:val="Normlntabulka"/>
    <w:uiPriority w:val="61"/>
    <w:rsid w:val="007D6AA6"/>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character" w:customStyle="1" w:styleId="Nadpis3Char">
    <w:name w:val="Nadpis 3 Char"/>
    <w:basedOn w:val="Standardnpsmoodstavce"/>
    <w:link w:val="Nadpis3"/>
    <w:uiPriority w:val="9"/>
    <w:rsid w:val="00C06D40"/>
    <w:rPr>
      <w:rFonts w:asciiTheme="majorHAnsi" w:eastAsiaTheme="majorEastAsia" w:hAnsiTheme="majorHAnsi" w:cstheme="majorBidi"/>
      <w:b/>
      <w:bCs/>
      <w:color w:val="4F81BD" w:themeColor="accent1"/>
      <w:lang w:val="en-US"/>
    </w:rPr>
  </w:style>
  <w:style w:type="paragraph" w:customStyle="1" w:styleId="Default">
    <w:name w:val="Default"/>
    <w:rsid w:val="00373AD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e">
    <w:name w:val="_xbe"/>
    <w:basedOn w:val="Standardnpsmoodstavce"/>
    <w:rsid w:val="00B20184"/>
  </w:style>
  <w:style w:type="character" w:customStyle="1" w:styleId="opdict3font24">
    <w:name w:val="op_dict3_font24"/>
    <w:basedOn w:val="Standardnpsmoodstavce"/>
    <w:rsid w:val="0099380B"/>
  </w:style>
  <w:style w:type="paragraph" w:styleId="Zhlav">
    <w:name w:val="header"/>
    <w:basedOn w:val="Normln"/>
    <w:link w:val="ZhlavChar"/>
    <w:uiPriority w:val="99"/>
    <w:unhideWhenUsed/>
    <w:rsid w:val="006F424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F424C"/>
    <w:rPr>
      <w:lang w:val="en-US"/>
    </w:rPr>
  </w:style>
  <w:style w:type="paragraph" w:styleId="Zpat">
    <w:name w:val="footer"/>
    <w:basedOn w:val="Normln"/>
    <w:link w:val="ZpatChar"/>
    <w:uiPriority w:val="99"/>
    <w:unhideWhenUsed/>
    <w:rsid w:val="006F424C"/>
    <w:pPr>
      <w:tabs>
        <w:tab w:val="center" w:pos="4536"/>
        <w:tab w:val="right" w:pos="9072"/>
      </w:tabs>
      <w:spacing w:after="0" w:line="240" w:lineRule="auto"/>
    </w:pPr>
  </w:style>
  <w:style w:type="character" w:customStyle="1" w:styleId="ZpatChar">
    <w:name w:val="Zápatí Char"/>
    <w:basedOn w:val="Standardnpsmoodstavce"/>
    <w:link w:val="Zpat"/>
    <w:uiPriority w:val="99"/>
    <w:rsid w:val="006F424C"/>
    <w:rPr>
      <w:lang w:val="en-US"/>
    </w:rPr>
  </w:style>
  <w:style w:type="character" w:styleId="Sledovanodkaz">
    <w:name w:val="FollowedHyperlink"/>
    <w:basedOn w:val="Standardnpsmoodstavce"/>
    <w:uiPriority w:val="99"/>
    <w:semiHidden/>
    <w:unhideWhenUsed/>
    <w:rsid w:val="005623AD"/>
    <w:rPr>
      <w:color w:val="800080" w:themeColor="followedHyperlink"/>
      <w:u w:val="single"/>
    </w:rPr>
  </w:style>
  <w:style w:type="character" w:styleId="Odkaznakoment">
    <w:name w:val="annotation reference"/>
    <w:basedOn w:val="Standardnpsmoodstavce"/>
    <w:uiPriority w:val="99"/>
    <w:semiHidden/>
    <w:unhideWhenUsed/>
    <w:rsid w:val="005F667B"/>
    <w:rPr>
      <w:sz w:val="16"/>
      <w:szCs w:val="16"/>
    </w:rPr>
  </w:style>
  <w:style w:type="paragraph" w:styleId="Textkomente">
    <w:name w:val="annotation text"/>
    <w:basedOn w:val="Normln"/>
    <w:link w:val="TextkomenteChar"/>
    <w:uiPriority w:val="99"/>
    <w:semiHidden/>
    <w:unhideWhenUsed/>
    <w:rsid w:val="005F667B"/>
    <w:pPr>
      <w:spacing w:line="240" w:lineRule="auto"/>
    </w:pPr>
    <w:rPr>
      <w:sz w:val="20"/>
      <w:szCs w:val="20"/>
    </w:rPr>
  </w:style>
  <w:style w:type="character" w:customStyle="1" w:styleId="TextkomenteChar">
    <w:name w:val="Text komentáře Char"/>
    <w:basedOn w:val="Standardnpsmoodstavce"/>
    <w:link w:val="Textkomente"/>
    <w:uiPriority w:val="99"/>
    <w:semiHidden/>
    <w:rsid w:val="005F667B"/>
    <w:rPr>
      <w:sz w:val="20"/>
      <w:szCs w:val="20"/>
      <w:lang w:val="en-US"/>
    </w:rPr>
  </w:style>
  <w:style w:type="paragraph" w:styleId="Pedmtkomente">
    <w:name w:val="annotation subject"/>
    <w:basedOn w:val="Textkomente"/>
    <w:next w:val="Textkomente"/>
    <w:link w:val="PedmtkomenteChar"/>
    <w:uiPriority w:val="99"/>
    <w:semiHidden/>
    <w:unhideWhenUsed/>
    <w:rsid w:val="005F667B"/>
    <w:rPr>
      <w:b/>
      <w:bCs/>
    </w:rPr>
  </w:style>
  <w:style w:type="character" w:customStyle="1" w:styleId="PedmtkomenteChar">
    <w:name w:val="Předmět komentáře Char"/>
    <w:basedOn w:val="TextkomenteChar"/>
    <w:link w:val="Pedmtkomente"/>
    <w:uiPriority w:val="99"/>
    <w:semiHidden/>
    <w:rsid w:val="005F667B"/>
    <w:rPr>
      <w:b/>
      <w:bCs/>
      <w:sz w:val="20"/>
      <w:szCs w:val="20"/>
      <w:lang w:val="en-US"/>
    </w:rPr>
  </w:style>
  <w:style w:type="character" w:customStyle="1" w:styleId="opdicttext1">
    <w:name w:val="op_dict_text1"/>
    <w:basedOn w:val="Standardnpsmoodstavce"/>
    <w:rsid w:val="00A304AE"/>
  </w:style>
  <w:style w:type="character" w:customStyle="1" w:styleId="opdicttext2">
    <w:name w:val="op_dict_text2"/>
    <w:basedOn w:val="Standardnpsmoodstavce"/>
    <w:rsid w:val="00A304AE"/>
  </w:style>
  <w:style w:type="character" w:customStyle="1" w:styleId="Nadpis4Char">
    <w:name w:val="Nadpis 4 Char"/>
    <w:basedOn w:val="Standardnpsmoodstavce"/>
    <w:link w:val="Nadpis4"/>
    <w:uiPriority w:val="9"/>
    <w:rsid w:val="00372CF9"/>
    <w:rPr>
      <w:rFonts w:asciiTheme="majorHAnsi" w:eastAsiaTheme="majorEastAsia" w:hAnsiTheme="majorHAnsi" w:cstheme="majorBidi"/>
      <w:b/>
      <w:bCs/>
      <w:i/>
      <w:iCs/>
      <w:color w:val="4F81BD" w:themeColor="accent1"/>
      <w:lang w:val="en-US"/>
    </w:rPr>
  </w:style>
  <w:style w:type="paragraph" w:styleId="Obsah3">
    <w:name w:val="toc 3"/>
    <w:basedOn w:val="Normln"/>
    <w:next w:val="Normln"/>
    <w:autoRedefine/>
    <w:uiPriority w:val="39"/>
    <w:unhideWhenUsed/>
    <w:qFormat/>
    <w:rsid w:val="00A75BA7"/>
    <w:pPr>
      <w:spacing w:after="100"/>
      <w:ind w:left="440"/>
    </w:pPr>
    <w:rPr>
      <w:lang w:eastAsia="ja-JP"/>
    </w:rPr>
  </w:style>
  <w:style w:type="character" w:customStyle="1" w:styleId="article-headermeta-info-data">
    <w:name w:val="article-header__meta-info-data"/>
    <w:basedOn w:val="Standardnpsmoodstavce"/>
    <w:rsid w:val="00F64E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1018">
      <w:bodyDiv w:val="1"/>
      <w:marLeft w:val="0"/>
      <w:marRight w:val="0"/>
      <w:marTop w:val="0"/>
      <w:marBottom w:val="0"/>
      <w:divBdr>
        <w:top w:val="none" w:sz="0" w:space="0" w:color="auto"/>
        <w:left w:val="none" w:sz="0" w:space="0" w:color="auto"/>
        <w:bottom w:val="none" w:sz="0" w:space="0" w:color="auto"/>
        <w:right w:val="none" w:sz="0" w:space="0" w:color="auto"/>
      </w:divBdr>
    </w:div>
    <w:div w:id="64300263">
      <w:bodyDiv w:val="1"/>
      <w:marLeft w:val="0"/>
      <w:marRight w:val="0"/>
      <w:marTop w:val="0"/>
      <w:marBottom w:val="0"/>
      <w:divBdr>
        <w:top w:val="none" w:sz="0" w:space="0" w:color="auto"/>
        <w:left w:val="none" w:sz="0" w:space="0" w:color="auto"/>
        <w:bottom w:val="none" w:sz="0" w:space="0" w:color="auto"/>
        <w:right w:val="none" w:sz="0" w:space="0" w:color="auto"/>
      </w:divBdr>
    </w:div>
    <w:div w:id="161550944">
      <w:bodyDiv w:val="1"/>
      <w:marLeft w:val="0"/>
      <w:marRight w:val="0"/>
      <w:marTop w:val="0"/>
      <w:marBottom w:val="0"/>
      <w:divBdr>
        <w:top w:val="none" w:sz="0" w:space="0" w:color="auto"/>
        <w:left w:val="none" w:sz="0" w:space="0" w:color="auto"/>
        <w:bottom w:val="none" w:sz="0" w:space="0" w:color="auto"/>
        <w:right w:val="none" w:sz="0" w:space="0" w:color="auto"/>
      </w:divBdr>
    </w:div>
    <w:div w:id="254484988">
      <w:bodyDiv w:val="1"/>
      <w:marLeft w:val="0"/>
      <w:marRight w:val="0"/>
      <w:marTop w:val="0"/>
      <w:marBottom w:val="0"/>
      <w:divBdr>
        <w:top w:val="none" w:sz="0" w:space="0" w:color="auto"/>
        <w:left w:val="none" w:sz="0" w:space="0" w:color="auto"/>
        <w:bottom w:val="none" w:sz="0" w:space="0" w:color="auto"/>
        <w:right w:val="none" w:sz="0" w:space="0" w:color="auto"/>
      </w:divBdr>
      <w:divsChild>
        <w:div w:id="1096094164">
          <w:marLeft w:val="0"/>
          <w:marRight w:val="0"/>
          <w:marTop w:val="0"/>
          <w:marBottom w:val="0"/>
          <w:divBdr>
            <w:top w:val="none" w:sz="0" w:space="0" w:color="auto"/>
            <w:left w:val="none" w:sz="0" w:space="0" w:color="auto"/>
            <w:bottom w:val="none" w:sz="0" w:space="0" w:color="auto"/>
            <w:right w:val="none" w:sz="0" w:space="0" w:color="auto"/>
          </w:divBdr>
        </w:div>
        <w:div w:id="11685055">
          <w:marLeft w:val="0"/>
          <w:marRight w:val="0"/>
          <w:marTop w:val="0"/>
          <w:marBottom w:val="0"/>
          <w:divBdr>
            <w:top w:val="none" w:sz="0" w:space="0" w:color="auto"/>
            <w:left w:val="none" w:sz="0" w:space="0" w:color="auto"/>
            <w:bottom w:val="none" w:sz="0" w:space="0" w:color="auto"/>
            <w:right w:val="none" w:sz="0" w:space="0" w:color="auto"/>
          </w:divBdr>
        </w:div>
        <w:div w:id="1201550082">
          <w:marLeft w:val="0"/>
          <w:marRight w:val="0"/>
          <w:marTop w:val="0"/>
          <w:marBottom w:val="0"/>
          <w:divBdr>
            <w:top w:val="none" w:sz="0" w:space="0" w:color="auto"/>
            <w:left w:val="none" w:sz="0" w:space="0" w:color="auto"/>
            <w:bottom w:val="none" w:sz="0" w:space="0" w:color="auto"/>
            <w:right w:val="none" w:sz="0" w:space="0" w:color="auto"/>
          </w:divBdr>
        </w:div>
        <w:div w:id="1481388653">
          <w:marLeft w:val="0"/>
          <w:marRight w:val="0"/>
          <w:marTop w:val="0"/>
          <w:marBottom w:val="0"/>
          <w:divBdr>
            <w:top w:val="none" w:sz="0" w:space="0" w:color="auto"/>
            <w:left w:val="none" w:sz="0" w:space="0" w:color="auto"/>
            <w:bottom w:val="none" w:sz="0" w:space="0" w:color="auto"/>
            <w:right w:val="none" w:sz="0" w:space="0" w:color="auto"/>
          </w:divBdr>
        </w:div>
        <w:div w:id="383993328">
          <w:marLeft w:val="0"/>
          <w:marRight w:val="0"/>
          <w:marTop w:val="0"/>
          <w:marBottom w:val="0"/>
          <w:divBdr>
            <w:top w:val="none" w:sz="0" w:space="0" w:color="auto"/>
            <w:left w:val="none" w:sz="0" w:space="0" w:color="auto"/>
            <w:bottom w:val="none" w:sz="0" w:space="0" w:color="auto"/>
            <w:right w:val="none" w:sz="0" w:space="0" w:color="auto"/>
          </w:divBdr>
        </w:div>
        <w:div w:id="303390517">
          <w:marLeft w:val="0"/>
          <w:marRight w:val="0"/>
          <w:marTop w:val="0"/>
          <w:marBottom w:val="0"/>
          <w:divBdr>
            <w:top w:val="none" w:sz="0" w:space="0" w:color="auto"/>
            <w:left w:val="none" w:sz="0" w:space="0" w:color="auto"/>
            <w:bottom w:val="none" w:sz="0" w:space="0" w:color="auto"/>
            <w:right w:val="none" w:sz="0" w:space="0" w:color="auto"/>
          </w:divBdr>
        </w:div>
        <w:div w:id="665864425">
          <w:marLeft w:val="0"/>
          <w:marRight w:val="0"/>
          <w:marTop w:val="0"/>
          <w:marBottom w:val="0"/>
          <w:divBdr>
            <w:top w:val="none" w:sz="0" w:space="0" w:color="auto"/>
            <w:left w:val="none" w:sz="0" w:space="0" w:color="auto"/>
            <w:bottom w:val="none" w:sz="0" w:space="0" w:color="auto"/>
            <w:right w:val="none" w:sz="0" w:space="0" w:color="auto"/>
          </w:divBdr>
        </w:div>
        <w:div w:id="1090925839">
          <w:marLeft w:val="0"/>
          <w:marRight w:val="0"/>
          <w:marTop w:val="0"/>
          <w:marBottom w:val="0"/>
          <w:divBdr>
            <w:top w:val="none" w:sz="0" w:space="0" w:color="auto"/>
            <w:left w:val="none" w:sz="0" w:space="0" w:color="auto"/>
            <w:bottom w:val="none" w:sz="0" w:space="0" w:color="auto"/>
            <w:right w:val="none" w:sz="0" w:space="0" w:color="auto"/>
          </w:divBdr>
        </w:div>
        <w:div w:id="613245704">
          <w:marLeft w:val="0"/>
          <w:marRight w:val="0"/>
          <w:marTop w:val="0"/>
          <w:marBottom w:val="0"/>
          <w:divBdr>
            <w:top w:val="none" w:sz="0" w:space="0" w:color="auto"/>
            <w:left w:val="none" w:sz="0" w:space="0" w:color="auto"/>
            <w:bottom w:val="none" w:sz="0" w:space="0" w:color="auto"/>
            <w:right w:val="none" w:sz="0" w:space="0" w:color="auto"/>
          </w:divBdr>
        </w:div>
        <w:div w:id="1326006631">
          <w:marLeft w:val="0"/>
          <w:marRight w:val="0"/>
          <w:marTop w:val="0"/>
          <w:marBottom w:val="0"/>
          <w:divBdr>
            <w:top w:val="none" w:sz="0" w:space="0" w:color="auto"/>
            <w:left w:val="none" w:sz="0" w:space="0" w:color="auto"/>
            <w:bottom w:val="none" w:sz="0" w:space="0" w:color="auto"/>
            <w:right w:val="none" w:sz="0" w:space="0" w:color="auto"/>
          </w:divBdr>
        </w:div>
        <w:div w:id="499009150">
          <w:marLeft w:val="0"/>
          <w:marRight w:val="0"/>
          <w:marTop w:val="0"/>
          <w:marBottom w:val="0"/>
          <w:divBdr>
            <w:top w:val="none" w:sz="0" w:space="0" w:color="auto"/>
            <w:left w:val="none" w:sz="0" w:space="0" w:color="auto"/>
            <w:bottom w:val="none" w:sz="0" w:space="0" w:color="auto"/>
            <w:right w:val="none" w:sz="0" w:space="0" w:color="auto"/>
          </w:divBdr>
        </w:div>
        <w:div w:id="1536574464">
          <w:marLeft w:val="0"/>
          <w:marRight w:val="0"/>
          <w:marTop w:val="0"/>
          <w:marBottom w:val="0"/>
          <w:divBdr>
            <w:top w:val="none" w:sz="0" w:space="0" w:color="auto"/>
            <w:left w:val="none" w:sz="0" w:space="0" w:color="auto"/>
            <w:bottom w:val="none" w:sz="0" w:space="0" w:color="auto"/>
            <w:right w:val="none" w:sz="0" w:space="0" w:color="auto"/>
          </w:divBdr>
        </w:div>
        <w:div w:id="1442259156">
          <w:marLeft w:val="0"/>
          <w:marRight w:val="0"/>
          <w:marTop w:val="0"/>
          <w:marBottom w:val="0"/>
          <w:divBdr>
            <w:top w:val="none" w:sz="0" w:space="0" w:color="auto"/>
            <w:left w:val="none" w:sz="0" w:space="0" w:color="auto"/>
            <w:bottom w:val="none" w:sz="0" w:space="0" w:color="auto"/>
            <w:right w:val="none" w:sz="0" w:space="0" w:color="auto"/>
          </w:divBdr>
        </w:div>
        <w:div w:id="1980770165">
          <w:marLeft w:val="0"/>
          <w:marRight w:val="0"/>
          <w:marTop w:val="0"/>
          <w:marBottom w:val="0"/>
          <w:divBdr>
            <w:top w:val="none" w:sz="0" w:space="0" w:color="auto"/>
            <w:left w:val="none" w:sz="0" w:space="0" w:color="auto"/>
            <w:bottom w:val="none" w:sz="0" w:space="0" w:color="auto"/>
            <w:right w:val="none" w:sz="0" w:space="0" w:color="auto"/>
          </w:divBdr>
        </w:div>
        <w:div w:id="1315183696">
          <w:marLeft w:val="0"/>
          <w:marRight w:val="0"/>
          <w:marTop w:val="0"/>
          <w:marBottom w:val="0"/>
          <w:divBdr>
            <w:top w:val="none" w:sz="0" w:space="0" w:color="auto"/>
            <w:left w:val="none" w:sz="0" w:space="0" w:color="auto"/>
            <w:bottom w:val="none" w:sz="0" w:space="0" w:color="auto"/>
            <w:right w:val="none" w:sz="0" w:space="0" w:color="auto"/>
          </w:divBdr>
        </w:div>
        <w:div w:id="1138231000">
          <w:marLeft w:val="0"/>
          <w:marRight w:val="0"/>
          <w:marTop w:val="0"/>
          <w:marBottom w:val="0"/>
          <w:divBdr>
            <w:top w:val="none" w:sz="0" w:space="0" w:color="auto"/>
            <w:left w:val="none" w:sz="0" w:space="0" w:color="auto"/>
            <w:bottom w:val="none" w:sz="0" w:space="0" w:color="auto"/>
            <w:right w:val="none" w:sz="0" w:space="0" w:color="auto"/>
          </w:divBdr>
        </w:div>
        <w:div w:id="671027653">
          <w:marLeft w:val="0"/>
          <w:marRight w:val="0"/>
          <w:marTop w:val="0"/>
          <w:marBottom w:val="0"/>
          <w:divBdr>
            <w:top w:val="none" w:sz="0" w:space="0" w:color="auto"/>
            <w:left w:val="none" w:sz="0" w:space="0" w:color="auto"/>
            <w:bottom w:val="none" w:sz="0" w:space="0" w:color="auto"/>
            <w:right w:val="none" w:sz="0" w:space="0" w:color="auto"/>
          </w:divBdr>
        </w:div>
        <w:div w:id="1040208066">
          <w:marLeft w:val="0"/>
          <w:marRight w:val="0"/>
          <w:marTop w:val="0"/>
          <w:marBottom w:val="0"/>
          <w:divBdr>
            <w:top w:val="none" w:sz="0" w:space="0" w:color="auto"/>
            <w:left w:val="none" w:sz="0" w:space="0" w:color="auto"/>
            <w:bottom w:val="none" w:sz="0" w:space="0" w:color="auto"/>
            <w:right w:val="none" w:sz="0" w:space="0" w:color="auto"/>
          </w:divBdr>
        </w:div>
        <w:div w:id="1190341688">
          <w:marLeft w:val="0"/>
          <w:marRight w:val="0"/>
          <w:marTop w:val="0"/>
          <w:marBottom w:val="0"/>
          <w:divBdr>
            <w:top w:val="none" w:sz="0" w:space="0" w:color="auto"/>
            <w:left w:val="none" w:sz="0" w:space="0" w:color="auto"/>
            <w:bottom w:val="none" w:sz="0" w:space="0" w:color="auto"/>
            <w:right w:val="none" w:sz="0" w:space="0" w:color="auto"/>
          </w:divBdr>
        </w:div>
        <w:div w:id="2039626469">
          <w:marLeft w:val="0"/>
          <w:marRight w:val="0"/>
          <w:marTop w:val="0"/>
          <w:marBottom w:val="0"/>
          <w:divBdr>
            <w:top w:val="none" w:sz="0" w:space="0" w:color="auto"/>
            <w:left w:val="none" w:sz="0" w:space="0" w:color="auto"/>
            <w:bottom w:val="none" w:sz="0" w:space="0" w:color="auto"/>
            <w:right w:val="none" w:sz="0" w:space="0" w:color="auto"/>
          </w:divBdr>
        </w:div>
        <w:div w:id="23336588">
          <w:marLeft w:val="0"/>
          <w:marRight w:val="0"/>
          <w:marTop w:val="0"/>
          <w:marBottom w:val="0"/>
          <w:divBdr>
            <w:top w:val="none" w:sz="0" w:space="0" w:color="auto"/>
            <w:left w:val="none" w:sz="0" w:space="0" w:color="auto"/>
            <w:bottom w:val="none" w:sz="0" w:space="0" w:color="auto"/>
            <w:right w:val="none" w:sz="0" w:space="0" w:color="auto"/>
          </w:divBdr>
        </w:div>
        <w:div w:id="2110390562">
          <w:marLeft w:val="0"/>
          <w:marRight w:val="0"/>
          <w:marTop w:val="0"/>
          <w:marBottom w:val="0"/>
          <w:divBdr>
            <w:top w:val="none" w:sz="0" w:space="0" w:color="auto"/>
            <w:left w:val="none" w:sz="0" w:space="0" w:color="auto"/>
            <w:bottom w:val="none" w:sz="0" w:space="0" w:color="auto"/>
            <w:right w:val="none" w:sz="0" w:space="0" w:color="auto"/>
          </w:divBdr>
        </w:div>
        <w:div w:id="90705515">
          <w:marLeft w:val="0"/>
          <w:marRight w:val="0"/>
          <w:marTop w:val="0"/>
          <w:marBottom w:val="0"/>
          <w:divBdr>
            <w:top w:val="none" w:sz="0" w:space="0" w:color="auto"/>
            <w:left w:val="none" w:sz="0" w:space="0" w:color="auto"/>
            <w:bottom w:val="none" w:sz="0" w:space="0" w:color="auto"/>
            <w:right w:val="none" w:sz="0" w:space="0" w:color="auto"/>
          </w:divBdr>
        </w:div>
        <w:div w:id="471991414">
          <w:marLeft w:val="0"/>
          <w:marRight w:val="0"/>
          <w:marTop w:val="0"/>
          <w:marBottom w:val="0"/>
          <w:divBdr>
            <w:top w:val="none" w:sz="0" w:space="0" w:color="auto"/>
            <w:left w:val="none" w:sz="0" w:space="0" w:color="auto"/>
            <w:bottom w:val="none" w:sz="0" w:space="0" w:color="auto"/>
            <w:right w:val="none" w:sz="0" w:space="0" w:color="auto"/>
          </w:divBdr>
        </w:div>
        <w:div w:id="1005520363">
          <w:marLeft w:val="0"/>
          <w:marRight w:val="0"/>
          <w:marTop w:val="0"/>
          <w:marBottom w:val="0"/>
          <w:divBdr>
            <w:top w:val="none" w:sz="0" w:space="0" w:color="auto"/>
            <w:left w:val="none" w:sz="0" w:space="0" w:color="auto"/>
            <w:bottom w:val="none" w:sz="0" w:space="0" w:color="auto"/>
            <w:right w:val="none" w:sz="0" w:space="0" w:color="auto"/>
          </w:divBdr>
        </w:div>
        <w:div w:id="140269324">
          <w:marLeft w:val="0"/>
          <w:marRight w:val="0"/>
          <w:marTop w:val="0"/>
          <w:marBottom w:val="0"/>
          <w:divBdr>
            <w:top w:val="none" w:sz="0" w:space="0" w:color="auto"/>
            <w:left w:val="none" w:sz="0" w:space="0" w:color="auto"/>
            <w:bottom w:val="none" w:sz="0" w:space="0" w:color="auto"/>
            <w:right w:val="none" w:sz="0" w:space="0" w:color="auto"/>
          </w:divBdr>
        </w:div>
      </w:divsChild>
    </w:div>
    <w:div w:id="264969552">
      <w:bodyDiv w:val="1"/>
      <w:marLeft w:val="0"/>
      <w:marRight w:val="0"/>
      <w:marTop w:val="0"/>
      <w:marBottom w:val="0"/>
      <w:divBdr>
        <w:top w:val="none" w:sz="0" w:space="0" w:color="auto"/>
        <w:left w:val="none" w:sz="0" w:space="0" w:color="auto"/>
        <w:bottom w:val="none" w:sz="0" w:space="0" w:color="auto"/>
        <w:right w:val="none" w:sz="0" w:space="0" w:color="auto"/>
      </w:divBdr>
    </w:div>
    <w:div w:id="297952249">
      <w:bodyDiv w:val="1"/>
      <w:marLeft w:val="0"/>
      <w:marRight w:val="0"/>
      <w:marTop w:val="0"/>
      <w:marBottom w:val="0"/>
      <w:divBdr>
        <w:top w:val="none" w:sz="0" w:space="0" w:color="auto"/>
        <w:left w:val="none" w:sz="0" w:space="0" w:color="auto"/>
        <w:bottom w:val="none" w:sz="0" w:space="0" w:color="auto"/>
        <w:right w:val="none" w:sz="0" w:space="0" w:color="auto"/>
      </w:divBdr>
      <w:divsChild>
        <w:div w:id="1449541762">
          <w:marLeft w:val="0"/>
          <w:marRight w:val="0"/>
          <w:marTop w:val="0"/>
          <w:marBottom w:val="0"/>
          <w:divBdr>
            <w:top w:val="none" w:sz="0" w:space="0" w:color="auto"/>
            <w:left w:val="none" w:sz="0" w:space="0" w:color="auto"/>
            <w:bottom w:val="none" w:sz="0" w:space="0" w:color="auto"/>
            <w:right w:val="none" w:sz="0" w:space="0" w:color="auto"/>
          </w:divBdr>
        </w:div>
        <w:div w:id="1441224370">
          <w:marLeft w:val="0"/>
          <w:marRight w:val="0"/>
          <w:marTop w:val="0"/>
          <w:marBottom w:val="0"/>
          <w:divBdr>
            <w:top w:val="none" w:sz="0" w:space="0" w:color="auto"/>
            <w:left w:val="none" w:sz="0" w:space="0" w:color="auto"/>
            <w:bottom w:val="none" w:sz="0" w:space="0" w:color="auto"/>
            <w:right w:val="none" w:sz="0" w:space="0" w:color="auto"/>
          </w:divBdr>
        </w:div>
        <w:div w:id="144974205">
          <w:marLeft w:val="0"/>
          <w:marRight w:val="0"/>
          <w:marTop w:val="0"/>
          <w:marBottom w:val="0"/>
          <w:divBdr>
            <w:top w:val="none" w:sz="0" w:space="0" w:color="auto"/>
            <w:left w:val="none" w:sz="0" w:space="0" w:color="auto"/>
            <w:bottom w:val="none" w:sz="0" w:space="0" w:color="auto"/>
            <w:right w:val="none" w:sz="0" w:space="0" w:color="auto"/>
          </w:divBdr>
        </w:div>
        <w:div w:id="1145273367">
          <w:marLeft w:val="0"/>
          <w:marRight w:val="0"/>
          <w:marTop w:val="0"/>
          <w:marBottom w:val="0"/>
          <w:divBdr>
            <w:top w:val="none" w:sz="0" w:space="0" w:color="auto"/>
            <w:left w:val="none" w:sz="0" w:space="0" w:color="auto"/>
            <w:bottom w:val="none" w:sz="0" w:space="0" w:color="auto"/>
            <w:right w:val="none" w:sz="0" w:space="0" w:color="auto"/>
          </w:divBdr>
        </w:div>
        <w:div w:id="1005086721">
          <w:marLeft w:val="0"/>
          <w:marRight w:val="0"/>
          <w:marTop w:val="0"/>
          <w:marBottom w:val="0"/>
          <w:divBdr>
            <w:top w:val="none" w:sz="0" w:space="0" w:color="auto"/>
            <w:left w:val="none" w:sz="0" w:space="0" w:color="auto"/>
            <w:bottom w:val="none" w:sz="0" w:space="0" w:color="auto"/>
            <w:right w:val="none" w:sz="0" w:space="0" w:color="auto"/>
          </w:divBdr>
        </w:div>
      </w:divsChild>
    </w:div>
    <w:div w:id="489643196">
      <w:bodyDiv w:val="1"/>
      <w:marLeft w:val="0"/>
      <w:marRight w:val="0"/>
      <w:marTop w:val="0"/>
      <w:marBottom w:val="0"/>
      <w:divBdr>
        <w:top w:val="none" w:sz="0" w:space="0" w:color="auto"/>
        <w:left w:val="none" w:sz="0" w:space="0" w:color="auto"/>
        <w:bottom w:val="none" w:sz="0" w:space="0" w:color="auto"/>
        <w:right w:val="none" w:sz="0" w:space="0" w:color="auto"/>
      </w:divBdr>
    </w:div>
    <w:div w:id="553739039">
      <w:bodyDiv w:val="1"/>
      <w:marLeft w:val="0"/>
      <w:marRight w:val="0"/>
      <w:marTop w:val="0"/>
      <w:marBottom w:val="0"/>
      <w:divBdr>
        <w:top w:val="none" w:sz="0" w:space="0" w:color="auto"/>
        <w:left w:val="none" w:sz="0" w:space="0" w:color="auto"/>
        <w:bottom w:val="none" w:sz="0" w:space="0" w:color="auto"/>
        <w:right w:val="none" w:sz="0" w:space="0" w:color="auto"/>
      </w:divBdr>
    </w:div>
    <w:div w:id="572620098">
      <w:bodyDiv w:val="1"/>
      <w:marLeft w:val="0"/>
      <w:marRight w:val="0"/>
      <w:marTop w:val="0"/>
      <w:marBottom w:val="0"/>
      <w:divBdr>
        <w:top w:val="none" w:sz="0" w:space="0" w:color="auto"/>
        <w:left w:val="none" w:sz="0" w:space="0" w:color="auto"/>
        <w:bottom w:val="none" w:sz="0" w:space="0" w:color="auto"/>
        <w:right w:val="none" w:sz="0" w:space="0" w:color="auto"/>
      </w:divBdr>
      <w:divsChild>
        <w:div w:id="876086963">
          <w:marLeft w:val="0"/>
          <w:marRight w:val="0"/>
          <w:marTop w:val="0"/>
          <w:marBottom w:val="0"/>
          <w:divBdr>
            <w:top w:val="none" w:sz="0" w:space="0" w:color="auto"/>
            <w:left w:val="none" w:sz="0" w:space="0" w:color="auto"/>
            <w:bottom w:val="none" w:sz="0" w:space="0" w:color="auto"/>
            <w:right w:val="none" w:sz="0" w:space="0" w:color="auto"/>
          </w:divBdr>
        </w:div>
        <w:div w:id="1520103">
          <w:marLeft w:val="0"/>
          <w:marRight w:val="0"/>
          <w:marTop w:val="0"/>
          <w:marBottom w:val="0"/>
          <w:divBdr>
            <w:top w:val="none" w:sz="0" w:space="0" w:color="auto"/>
            <w:left w:val="none" w:sz="0" w:space="0" w:color="auto"/>
            <w:bottom w:val="none" w:sz="0" w:space="0" w:color="auto"/>
            <w:right w:val="none" w:sz="0" w:space="0" w:color="auto"/>
          </w:divBdr>
        </w:div>
        <w:div w:id="1911227021">
          <w:marLeft w:val="0"/>
          <w:marRight w:val="0"/>
          <w:marTop w:val="0"/>
          <w:marBottom w:val="0"/>
          <w:divBdr>
            <w:top w:val="none" w:sz="0" w:space="0" w:color="auto"/>
            <w:left w:val="none" w:sz="0" w:space="0" w:color="auto"/>
            <w:bottom w:val="none" w:sz="0" w:space="0" w:color="auto"/>
            <w:right w:val="none" w:sz="0" w:space="0" w:color="auto"/>
          </w:divBdr>
        </w:div>
        <w:div w:id="1417677858">
          <w:marLeft w:val="0"/>
          <w:marRight w:val="0"/>
          <w:marTop w:val="0"/>
          <w:marBottom w:val="0"/>
          <w:divBdr>
            <w:top w:val="none" w:sz="0" w:space="0" w:color="auto"/>
            <w:left w:val="none" w:sz="0" w:space="0" w:color="auto"/>
            <w:bottom w:val="none" w:sz="0" w:space="0" w:color="auto"/>
            <w:right w:val="none" w:sz="0" w:space="0" w:color="auto"/>
          </w:divBdr>
        </w:div>
        <w:div w:id="1925020675">
          <w:marLeft w:val="0"/>
          <w:marRight w:val="0"/>
          <w:marTop w:val="0"/>
          <w:marBottom w:val="0"/>
          <w:divBdr>
            <w:top w:val="none" w:sz="0" w:space="0" w:color="auto"/>
            <w:left w:val="none" w:sz="0" w:space="0" w:color="auto"/>
            <w:bottom w:val="none" w:sz="0" w:space="0" w:color="auto"/>
            <w:right w:val="none" w:sz="0" w:space="0" w:color="auto"/>
          </w:divBdr>
        </w:div>
      </w:divsChild>
    </w:div>
    <w:div w:id="623656897">
      <w:bodyDiv w:val="1"/>
      <w:marLeft w:val="0"/>
      <w:marRight w:val="0"/>
      <w:marTop w:val="0"/>
      <w:marBottom w:val="0"/>
      <w:divBdr>
        <w:top w:val="none" w:sz="0" w:space="0" w:color="auto"/>
        <w:left w:val="none" w:sz="0" w:space="0" w:color="auto"/>
        <w:bottom w:val="none" w:sz="0" w:space="0" w:color="auto"/>
        <w:right w:val="none" w:sz="0" w:space="0" w:color="auto"/>
      </w:divBdr>
      <w:divsChild>
        <w:div w:id="1256086263">
          <w:marLeft w:val="0"/>
          <w:marRight w:val="0"/>
          <w:marTop w:val="0"/>
          <w:marBottom w:val="0"/>
          <w:divBdr>
            <w:top w:val="none" w:sz="0" w:space="0" w:color="auto"/>
            <w:left w:val="none" w:sz="0" w:space="0" w:color="auto"/>
            <w:bottom w:val="none" w:sz="0" w:space="0" w:color="auto"/>
            <w:right w:val="none" w:sz="0" w:space="0" w:color="auto"/>
          </w:divBdr>
        </w:div>
        <w:div w:id="1273047204">
          <w:marLeft w:val="0"/>
          <w:marRight w:val="0"/>
          <w:marTop w:val="0"/>
          <w:marBottom w:val="0"/>
          <w:divBdr>
            <w:top w:val="none" w:sz="0" w:space="0" w:color="auto"/>
            <w:left w:val="none" w:sz="0" w:space="0" w:color="auto"/>
            <w:bottom w:val="none" w:sz="0" w:space="0" w:color="auto"/>
            <w:right w:val="none" w:sz="0" w:space="0" w:color="auto"/>
          </w:divBdr>
        </w:div>
        <w:div w:id="809595386">
          <w:marLeft w:val="0"/>
          <w:marRight w:val="0"/>
          <w:marTop w:val="0"/>
          <w:marBottom w:val="0"/>
          <w:divBdr>
            <w:top w:val="none" w:sz="0" w:space="0" w:color="auto"/>
            <w:left w:val="none" w:sz="0" w:space="0" w:color="auto"/>
            <w:bottom w:val="none" w:sz="0" w:space="0" w:color="auto"/>
            <w:right w:val="none" w:sz="0" w:space="0" w:color="auto"/>
          </w:divBdr>
        </w:div>
        <w:div w:id="809785024">
          <w:marLeft w:val="0"/>
          <w:marRight w:val="0"/>
          <w:marTop w:val="0"/>
          <w:marBottom w:val="0"/>
          <w:divBdr>
            <w:top w:val="none" w:sz="0" w:space="0" w:color="auto"/>
            <w:left w:val="none" w:sz="0" w:space="0" w:color="auto"/>
            <w:bottom w:val="none" w:sz="0" w:space="0" w:color="auto"/>
            <w:right w:val="none" w:sz="0" w:space="0" w:color="auto"/>
          </w:divBdr>
        </w:div>
      </w:divsChild>
    </w:div>
    <w:div w:id="671496419">
      <w:bodyDiv w:val="1"/>
      <w:marLeft w:val="0"/>
      <w:marRight w:val="0"/>
      <w:marTop w:val="0"/>
      <w:marBottom w:val="0"/>
      <w:divBdr>
        <w:top w:val="none" w:sz="0" w:space="0" w:color="auto"/>
        <w:left w:val="none" w:sz="0" w:space="0" w:color="auto"/>
        <w:bottom w:val="none" w:sz="0" w:space="0" w:color="auto"/>
        <w:right w:val="none" w:sz="0" w:space="0" w:color="auto"/>
      </w:divBdr>
    </w:div>
    <w:div w:id="778722973">
      <w:bodyDiv w:val="1"/>
      <w:marLeft w:val="0"/>
      <w:marRight w:val="0"/>
      <w:marTop w:val="0"/>
      <w:marBottom w:val="0"/>
      <w:divBdr>
        <w:top w:val="none" w:sz="0" w:space="0" w:color="auto"/>
        <w:left w:val="none" w:sz="0" w:space="0" w:color="auto"/>
        <w:bottom w:val="none" w:sz="0" w:space="0" w:color="auto"/>
        <w:right w:val="none" w:sz="0" w:space="0" w:color="auto"/>
      </w:divBdr>
      <w:divsChild>
        <w:div w:id="1566647856">
          <w:marLeft w:val="0"/>
          <w:marRight w:val="0"/>
          <w:marTop w:val="0"/>
          <w:marBottom w:val="0"/>
          <w:divBdr>
            <w:top w:val="none" w:sz="0" w:space="0" w:color="auto"/>
            <w:left w:val="none" w:sz="0" w:space="0" w:color="auto"/>
            <w:bottom w:val="none" w:sz="0" w:space="0" w:color="auto"/>
            <w:right w:val="none" w:sz="0" w:space="0" w:color="auto"/>
          </w:divBdr>
        </w:div>
        <w:div w:id="195894335">
          <w:marLeft w:val="0"/>
          <w:marRight w:val="0"/>
          <w:marTop w:val="0"/>
          <w:marBottom w:val="0"/>
          <w:divBdr>
            <w:top w:val="none" w:sz="0" w:space="0" w:color="auto"/>
            <w:left w:val="none" w:sz="0" w:space="0" w:color="auto"/>
            <w:bottom w:val="none" w:sz="0" w:space="0" w:color="auto"/>
            <w:right w:val="none" w:sz="0" w:space="0" w:color="auto"/>
          </w:divBdr>
        </w:div>
        <w:div w:id="859052169">
          <w:marLeft w:val="0"/>
          <w:marRight w:val="0"/>
          <w:marTop w:val="0"/>
          <w:marBottom w:val="0"/>
          <w:divBdr>
            <w:top w:val="none" w:sz="0" w:space="0" w:color="auto"/>
            <w:left w:val="none" w:sz="0" w:space="0" w:color="auto"/>
            <w:bottom w:val="none" w:sz="0" w:space="0" w:color="auto"/>
            <w:right w:val="none" w:sz="0" w:space="0" w:color="auto"/>
          </w:divBdr>
        </w:div>
        <w:div w:id="1239169596">
          <w:marLeft w:val="0"/>
          <w:marRight w:val="0"/>
          <w:marTop w:val="0"/>
          <w:marBottom w:val="0"/>
          <w:divBdr>
            <w:top w:val="none" w:sz="0" w:space="0" w:color="auto"/>
            <w:left w:val="none" w:sz="0" w:space="0" w:color="auto"/>
            <w:bottom w:val="none" w:sz="0" w:space="0" w:color="auto"/>
            <w:right w:val="none" w:sz="0" w:space="0" w:color="auto"/>
          </w:divBdr>
        </w:div>
      </w:divsChild>
    </w:div>
    <w:div w:id="935476572">
      <w:bodyDiv w:val="1"/>
      <w:marLeft w:val="0"/>
      <w:marRight w:val="0"/>
      <w:marTop w:val="0"/>
      <w:marBottom w:val="0"/>
      <w:divBdr>
        <w:top w:val="none" w:sz="0" w:space="0" w:color="auto"/>
        <w:left w:val="none" w:sz="0" w:space="0" w:color="auto"/>
        <w:bottom w:val="none" w:sz="0" w:space="0" w:color="auto"/>
        <w:right w:val="none" w:sz="0" w:space="0" w:color="auto"/>
      </w:divBdr>
      <w:divsChild>
        <w:div w:id="1812675200">
          <w:marLeft w:val="0"/>
          <w:marRight w:val="0"/>
          <w:marTop w:val="0"/>
          <w:marBottom w:val="0"/>
          <w:divBdr>
            <w:top w:val="none" w:sz="0" w:space="0" w:color="auto"/>
            <w:left w:val="none" w:sz="0" w:space="0" w:color="auto"/>
            <w:bottom w:val="none" w:sz="0" w:space="0" w:color="auto"/>
            <w:right w:val="none" w:sz="0" w:space="0" w:color="auto"/>
          </w:divBdr>
          <w:divsChild>
            <w:div w:id="295725838">
              <w:marLeft w:val="0"/>
              <w:marRight w:val="0"/>
              <w:marTop w:val="0"/>
              <w:marBottom w:val="0"/>
              <w:divBdr>
                <w:top w:val="none" w:sz="0" w:space="0" w:color="auto"/>
                <w:left w:val="none" w:sz="0" w:space="0" w:color="auto"/>
                <w:bottom w:val="none" w:sz="0" w:space="0" w:color="auto"/>
                <w:right w:val="none" w:sz="0" w:space="0" w:color="auto"/>
              </w:divBdr>
            </w:div>
            <w:div w:id="657079864">
              <w:marLeft w:val="0"/>
              <w:marRight w:val="0"/>
              <w:marTop w:val="0"/>
              <w:marBottom w:val="0"/>
              <w:divBdr>
                <w:top w:val="none" w:sz="0" w:space="0" w:color="auto"/>
                <w:left w:val="none" w:sz="0" w:space="0" w:color="auto"/>
                <w:bottom w:val="none" w:sz="0" w:space="0" w:color="auto"/>
                <w:right w:val="none" w:sz="0" w:space="0" w:color="auto"/>
              </w:divBdr>
            </w:div>
            <w:div w:id="115833645">
              <w:marLeft w:val="0"/>
              <w:marRight w:val="0"/>
              <w:marTop w:val="0"/>
              <w:marBottom w:val="0"/>
              <w:divBdr>
                <w:top w:val="none" w:sz="0" w:space="0" w:color="auto"/>
                <w:left w:val="none" w:sz="0" w:space="0" w:color="auto"/>
                <w:bottom w:val="none" w:sz="0" w:space="0" w:color="auto"/>
                <w:right w:val="none" w:sz="0" w:space="0" w:color="auto"/>
              </w:divBdr>
            </w:div>
            <w:div w:id="684331502">
              <w:marLeft w:val="0"/>
              <w:marRight w:val="0"/>
              <w:marTop w:val="0"/>
              <w:marBottom w:val="0"/>
              <w:divBdr>
                <w:top w:val="none" w:sz="0" w:space="0" w:color="auto"/>
                <w:left w:val="none" w:sz="0" w:space="0" w:color="auto"/>
                <w:bottom w:val="none" w:sz="0" w:space="0" w:color="auto"/>
                <w:right w:val="none" w:sz="0" w:space="0" w:color="auto"/>
              </w:divBdr>
            </w:div>
            <w:div w:id="1868181026">
              <w:marLeft w:val="0"/>
              <w:marRight w:val="0"/>
              <w:marTop w:val="0"/>
              <w:marBottom w:val="0"/>
              <w:divBdr>
                <w:top w:val="none" w:sz="0" w:space="0" w:color="auto"/>
                <w:left w:val="none" w:sz="0" w:space="0" w:color="auto"/>
                <w:bottom w:val="none" w:sz="0" w:space="0" w:color="auto"/>
                <w:right w:val="none" w:sz="0" w:space="0" w:color="auto"/>
              </w:divBdr>
            </w:div>
            <w:div w:id="1630814987">
              <w:marLeft w:val="0"/>
              <w:marRight w:val="0"/>
              <w:marTop w:val="0"/>
              <w:marBottom w:val="0"/>
              <w:divBdr>
                <w:top w:val="none" w:sz="0" w:space="0" w:color="auto"/>
                <w:left w:val="none" w:sz="0" w:space="0" w:color="auto"/>
                <w:bottom w:val="none" w:sz="0" w:space="0" w:color="auto"/>
                <w:right w:val="none" w:sz="0" w:space="0" w:color="auto"/>
              </w:divBdr>
            </w:div>
            <w:div w:id="102768831">
              <w:marLeft w:val="0"/>
              <w:marRight w:val="0"/>
              <w:marTop w:val="0"/>
              <w:marBottom w:val="0"/>
              <w:divBdr>
                <w:top w:val="none" w:sz="0" w:space="0" w:color="auto"/>
                <w:left w:val="none" w:sz="0" w:space="0" w:color="auto"/>
                <w:bottom w:val="none" w:sz="0" w:space="0" w:color="auto"/>
                <w:right w:val="none" w:sz="0" w:space="0" w:color="auto"/>
              </w:divBdr>
            </w:div>
            <w:div w:id="1637174383">
              <w:marLeft w:val="0"/>
              <w:marRight w:val="0"/>
              <w:marTop w:val="0"/>
              <w:marBottom w:val="0"/>
              <w:divBdr>
                <w:top w:val="none" w:sz="0" w:space="0" w:color="auto"/>
                <w:left w:val="none" w:sz="0" w:space="0" w:color="auto"/>
                <w:bottom w:val="none" w:sz="0" w:space="0" w:color="auto"/>
                <w:right w:val="none" w:sz="0" w:space="0" w:color="auto"/>
              </w:divBdr>
            </w:div>
            <w:div w:id="1702972667">
              <w:marLeft w:val="0"/>
              <w:marRight w:val="0"/>
              <w:marTop w:val="0"/>
              <w:marBottom w:val="0"/>
              <w:divBdr>
                <w:top w:val="none" w:sz="0" w:space="0" w:color="auto"/>
                <w:left w:val="none" w:sz="0" w:space="0" w:color="auto"/>
                <w:bottom w:val="none" w:sz="0" w:space="0" w:color="auto"/>
                <w:right w:val="none" w:sz="0" w:space="0" w:color="auto"/>
              </w:divBdr>
            </w:div>
            <w:div w:id="1519268203">
              <w:marLeft w:val="0"/>
              <w:marRight w:val="0"/>
              <w:marTop w:val="0"/>
              <w:marBottom w:val="0"/>
              <w:divBdr>
                <w:top w:val="none" w:sz="0" w:space="0" w:color="auto"/>
                <w:left w:val="none" w:sz="0" w:space="0" w:color="auto"/>
                <w:bottom w:val="none" w:sz="0" w:space="0" w:color="auto"/>
                <w:right w:val="none" w:sz="0" w:space="0" w:color="auto"/>
              </w:divBdr>
            </w:div>
            <w:div w:id="1995835786">
              <w:marLeft w:val="0"/>
              <w:marRight w:val="0"/>
              <w:marTop w:val="0"/>
              <w:marBottom w:val="0"/>
              <w:divBdr>
                <w:top w:val="none" w:sz="0" w:space="0" w:color="auto"/>
                <w:left w:val="none" w:sz="0" w:space="0" w:color="auto"/>
                <w:bottom w:val="none" w:sz="0" w:space="0" w:color="auto"/>
                <w:right w:val="none" w:sz="0" w:space="0" w:color="auto"/>
              </w:divBdr>
            </w:div>
            <w:div w:id="1853883668">
              <w:marLeft w:val="0"/>
              <w:marRight w:val="0"/>
              <w:marTop w:val="0"/>
              <w:marBottom w:val="0"/>
              <w:divBdr>
                <w:top w:val="none" w:sz="0" w:space="0" w:color="auto"/>
                <w:left w:val="none" w:sz="0" w:space="0" w:color="auto"/>
                <w:bottom w:val="none" w:sz="0" w:space="0" w:color="auto"/>
                <w:right w:val="none" w:sz="0" w:space="0" w:color="auto"/>
              </w:divBdr>
            </w:div>
            <w:div w:id="1821533636">
              <w:marLeft w:val="0"/>
              <w:marRight w:val="0"/>
              <w:marTop w:val="0"/>
              <w:marBottom w:val="0"/>
              <w:divBdr>
                <w:top w:val="none" w:sz="0" w:space="0" w:color="auto"/>
                <w:left w:val="none" w:sz="0" w:space="0" w:color="auto"/>
                <w:bottom w:val="none" w:sz="0" w:space="0" w:color="auto"/>
                <w:right w:val="none" w:sz="0" w:space="0" w:color="auto"/>
              </w:divBdr>
            </w:div>
            <w:div w:id="895160613">
              <w:marLeft w:val="0"/>
              <w:marRight w:val="0"/>
              <w:marTop w:val="0"/>
              <w:marBottom w:val="0"/>
              <w:divBdr>
                <w:top w:val="none" w:sz="0" w:space="0" w:color="auto"/>
                <w:left w:val="none" w:sz="0" w:space="0" w:color="auto"/>
                <w:bottom w:val="none" w:sz="0" w:space="0" w:color="auto"/>
                <w:right w:val="none" w:sz="0" w:space="0" w:color="auto"/>
              </w:divBdr>
            </w:div>
            <w:div w:id="1321927748">
              <w:marLeft w:val="0"/>
              <w:marRight w:val="0"/>
              <w:marTop w:val="0"/>
              <w:marBottom w:val="0"/>
              <w:divBdr>
                <w:top w:val="none" w:sz="0" w:space="0" w:color="auto"/>
                <w:left w:val="none" w:sz="0" w:space="0" w:color="auto"/>
                <w:bottom w:val="none" w:sz="0" w:space="0" w:color="auto"/>
                <w:right w:val="none" w:sz="0" w:space="0" w:color="auto"/>
              </w:divBdr>
            </w:div>
            <w:div w:id="721755865">
              <w:marLeft w:val="0"/>
              <w:marRight w:val="0"/>
              <w:marTop w:val="0"/>
              <w:marBottom w:val="0"/>
              <w:divBdr>
                <w:top w:val="none" w:sz="0" w:space="0" w:color="auto"/>
                <w:left w:val="none" w:sz="0" w:space="0" w:color="auto"/>
                <w:bottom w:val="none" w:sz="0" w:space="0" w:color="auto"/>
                <w:right w:val="none" w:sz="0" w:space="0" w:color="auto"/>
              </w:divBdr>
            </w:div>
            <w:div w:id="1945108844">
              <w:marLeft w:val="0"/>
              <w:marRight w:val="0"/>
              <w:marTop w:val="0"/>
              <w:marBottom w:val="0"/>
              <w:divBdr>
                <w:top w:val="none" w:sz="0" w:space="0" w:color="auto"/>
                <w:left w:val="none" w:sz="0" w:space="0" w:color="auto"/>
                <w:bottom w:val="none" w:sz="0" w:space="0" w:color="auto"/>
                <w:right w:val="none" w:sz="0" w:space="0" w:color="auto"/>
              </w:divBdr>
            </w:div>
            <w:div w:id="515852551">
              <w:marLeft w:val="0"/>
              <w:marRight w:val="0"/>
              <w:marTop w:val="0"/>
              <w:marBottom w:val="0"/>
              <w:divBdr>
                <w:top w:val="none" w:sz="0" w:space="0" w:color="auto"/>
                <w:left w:val="none" w:sz="0" w:space="0" w:color="auto"/>
                <w:bottom w:val="none" w:sz="0" w:space="0" w:color="auto"/>
                <w:right w:val="none" w:sz="0" w:space="0" w:color="auto"/>
              </w:divBdr>
            </w:div>
            <w:div w:id="949170475">
              <w:marLeft w:val="0"/>
              <w:marRight w:val="0"/>
              <w:marTop w:val="0"/>
              <w:marBottom w:val="0"/>
              <w:divBdr>
                <w:top w:val="none" w:sz="0" w:space="0" w:color="auto"/>
                <w:left w:val="none" w:sz="0" w:space="0" w:color="auto"/>
                <w:bottom w:val="none" w:sz="0" w:space="0" w:color="auto"/>
                <w:right w:val="none" w:sz="0" w:space="0" w:color="auto"/>
              </w:divBdr>
            </w:div>
            <w:div w:id="1559895407">
              <w:marLeft w:val="0"/>
              <w:marRight w:val="0"/>
              <w:marTop w:val="0"/>
              <w:marBottom w:val="0"/>
              <w:divBdr>
                <w:top w:val="none" w:sz="0" w:space="0" w:color="auto"/>
                <w:left w:val="none" w:sz="0" w:space="0" w:color="auto"/>
                <w:bottom w:val="none" w:sz="0" w:space="0" w:color="auto"/>
                <w:right w:val="none" w:sz="0" w:space="0" w:color="auto"/>
              </w:divBdr>
            </w:div>
            <w:div w:id="859465854">
              <w:marLeft w:val="0"/>
              <w:marRight w:val="0"/>
              <w:marTop w:val="0"/>
              <w:marBottom w:val="0"/>
              <w:divBdr>
                <w:top w:val="none" w:sz="0" w:space="0" w:color="auto"/>
                <w:left w:val="none" w:sz="0" w:space="0" w:color="auto"/>
                <w:bottom w:val="none" w:sz="0" w:space="0" w:color="auto"/>
                <w:right w:val="none" w:sz="0" w:space="0" w:color="auto"/>
              </w:divBdr>
            </w:div>
            <w:div w:id="1624653551">
              <w:marLeft w:val="0"/>
              <w:marRight w:val="0"/>
              <w:marTop w:val="0"/>
              <w:marBottom w:val="0"/>
              <w:divBdr>
                <w:top w:val="none" w:sz="0" w:space="0" w:color="auto"/>
                <w:left w:val="none" w:sz="0" w:space="0" w:color="auto"/>
                <w:bottom w:val="none" w:sz="0" w:space="0" w:color="auto"/>
                <w:right w:val="none" w:sz="0" w:space="0" w:color="auto"/>
              </w:divBdr>
            </w:div>
            <w:div w:id="2067803065">
              <w:marLeft w:val="0"/>
              <w:marRight w:val="0"/>
              <w:marTop w:val="0"/>
              <w:marBottom w:val="0"/>
              <w:divBdr>
                <w:top w:val="none" w:sz="0" w:space="0" w:color="auto"/>
                <w:left w:val="none" w:sz="0" w:space="0" w:color="auto"/>
                <w:bottom w:val="none" w:sz="0" w:space="0" w:color="auto"/>
                <w:right w:val="none" w:sz="0" w:space="0" w:color="auto"/>
              </w:divBdr>
            </w:div>
            <w:div w:id="1692873271">
              <w:marLeft w:val="0"/>
              <w:marRight w:val="0"/>
              <w:marTop w:val="0"/>
              <w:marBottom w:val="0"/>
              <w:divBdr>
                <w:top w:val="none" w:sz="0" w:space="0" w:color="auto"/>
                <w:left w:val="none" w:sz="0" w:space="0" w:color="auto"/>
                <w:bottom w:val="none" w:sz="0" w:space="0" w:color="auto"/>
                <w:right w:val="none" w:sz="0" w:space="0" w:color="auto"/>
              </w:divBdr>
            </w:div>
            <w:div w:id="1857187609">
              <w:marLeft w:val="0"/>
              <w:marRight w:val="0"/>
              <w:marTop w:val="0"/>
              <w:marBottom w:val="0"/>
              <w:divBdr>
                <w:top w:val="none" w:sz="0" w:space="0" w:color="auto"/>
                <w:left w:val="none" w:sz="0" w:space="0" w:color="auto"/>
                <w:bottom w:val="none" w:sz="0" w:space="0" w:color="auto"/>
                <w:right w:val="none" w:sz="0" w:space="0" w:color="auto"/>
              </w:divBdr>
            </w:div>
            <w:div w:id="868301453">
              <w:marLeft w:val="0"/>
              <w:marRight w:val="0"/>
              <w:marTop w:val="0"/>
              <w:marBottom w:val="0"/>
              <w:divBdr>
                <w:top w:val="none" w:sz="0" w:space="0" w:color="auto"/>
                <w:left w:val="none" w:sz="0" w:space="0" w:color="auto"/>
                <w:bottom w:val="none" w:sz="0" w:space="0" w:color="auto"/>
                <w:right w:val="none" w:sz="0" w:space="0" w:color="auto"/>
              </w:divBdr>
            </w:div>
            <w:div w:id="1347950054">
              <w:marLeft w:val="0"/>
              <w:marRight w:val="0"/>
              <w:marTop w:val="0"/>
              <w:marBottom w:val="0"/>
              <w:divBdr>
                <w:top w:val="none" w:sz="0" w:space="0" w:color="auto"/>
                <w:left w:val="none" w:sz="0" w:space="0" w:color="auto"/>
                <w:bottom w:val="none" w:sz="0" w:space="0" w:color="auto"/>
                <w:right w:val="none" w:sz="0" w:space="0" w:color="auto"/>
              </w:divBdr>
            </w:div>
            <w:div w:id="422579355">
              <w:marLeft w:val="0"/>
              <w:marRight w:val="0"/>
              <w:marTop w:val="0"/>
              <w:marBottom w:val="0"/>
              <w:divBdr>
                <w:top w:val="none" w:sz="0" w:space="0" w:color="auto"/>
                <w:left w:val="none" w:sz="0" w:space="0" w:color="auto"/>
                <w:bottom w:val="none" w:sz="0" w:space="0" w:color="auto"/>
                <w:right w:val="none" w:sz="0" w:space="0" w:color="auto"/>
              </w:divBdr>
            </w:div>
            <w:div w:id="476922806">
              <w:marLeft w:val="0"/>
              <w:marRight w:val="0"/>
              <w:marTop w:val="0"/>
              <w:marBottom w:val="0"/>
              <w:divBdr>
                <w:top w:val="none" w:sz="0" w:space="0" w:color="auto"/>
                <w:left w:val="none" w:sz="0" w:space="0" w:color="auto"/>
                <w:bottom w:val="none" w:sz="0" w:space="0" w:color="auto"/>
                <w:right w:val="none" w:sz="0" w:space="0" w:color="auto"/>
              </w:divBdr>
            </w:div>
            <w:div w:id="999774995">
              <w:marLeft w:val="0"/>
              <w:marRight w:val="0"/>
              <w:marTop w:val="0"/>
              <w:marBottom w:val="0"/>
              <w:divBdr>
                <w:top w:val="none" w:sz="0" w:space="0" w:color="auto"/>
                <w:left w:val="none" w:sz="0" w:space="0" w:color="auto"/>
                <w:bottom w:val="none" w:sz="0" w:space="0" w:color="auto"/>
                <w:right w:val="none" w:sz="0" w:space="0" w:color="auto"/>
              </w:divBdr>
            </w:div>
            <w:div w:id="2099709797">
              <w:marLeft w:val="0"/>
              <w:marRight w:val="0"/>
              <w:marTop w:val="0"/>
              <w:marBottom w:val="0"/>
              <w:divBdr>
                <w:top w:val="none" w:sz="0" w:space="0" w:color="auto"/>
                <w:left w:val="none" w:sz="0" w:space="0" w:color="auto"/>
                <w:bottom w:val="none" w:sz="0" w:space="0" w:color="auto"/>
                <w:right w:val="none" w:sz="0" w:space="0" w:color="auto"/>
              </w:divBdr>
            </w:div>
            <w:div w:id="1155024130">
              <w:marLeft w:val="0"/>
              <w:marRight w:val="0"/>
              <w:marTop w:val="0"/>
              <w:marBottom w:val="0"/>
              <w:divBdr>
                <w:top w:val="none" w:sz="0" w:space="0" w:color="auto"/>
                <w:left w:val="none" w:sz="0" w:space="0" w:color="auto"/>
                <w:bottom w:val="none" w:sz="0" w:space="0" w:color="auto"/>
                <w:right w:val="none" w:sz="0" w:space="0" w:color="auto"/>
              </w:divBdr>
            </w:div>
            <w:div w:id="1929314866">
              <w:marLeft w:val="0"/>
              <w:marRight w:val="0"/>
              <w:marTop w:val="0"/>
              <w:marBottom w:val="0"/>
              <w:divBdr>
                <w:top w:val="none" w:sz="0" w:space="0" w:color="auto"/>
                <w:left w:val="none" w:sz="0" w:space="0" w:color="auto"/>
                <w:bottom w:val="none" w:sz="0" w:space="0" w:color="auto"/>
                <w:right w:val="none" w:sz="0" w:space="0" w:color="auto"/>
              </w:divBdr>
            </w:div>
            <w:div w:id="1018845980">
              <w:marLeft w:val="0"/>
              <w:marRight w:val="0"/>
              <w:marTop w:val="0"/>
              <w:marBottom w:val="0"/>
              <w:divBdr>
                <w:top w:val="none" w:sz="0" w:space="0" w:color="auto"/>
                <w:left w:val="none" w:sz="0" w:space="0" w:color="auto"/>
                <w:bottom w:val="none" w:sz="0" w:space="0" w:color="auto"/>
                <w:right w:val="none" w:sz="0" w:space="0" w:color="auto"/>
              </w:divBdr>
            </w:div>
            <w:div w:id="1866475242">
              <w:marLeft w:val="0"/>
              <w:marRight w:val="0"/>
              <w:marTop w:val="0"/>
              <w:marBottom w:val="0"/>
              <w:divBdr>
                <w:top w:val="none" w:sz="0" w:space="0" w:color="auto"/>
                <w:left w:val="none" w:sz="0" w:space="0" w:color="auto"/>
                <w:bottom w:val="none" w:sz="0" w:space="0" w:color="auto"/>
                <w:right w:val="none" w:sz="0" w:space="0" w:color="auto"/>
              </w:divBdr>
            </w:div>
            <w:div w:id="1663195294">
              <w:marLeft w:val="0"/>
              <w:marRight w:val="0"/>
              <w:marTop w:val="0"/>
              <w:marBottom w:val="0"/>
              <w:divBdr>
                <w:top w:val="none" w:sz="0" w:space="0" w:color="auto"/>
                <w:left w:val="none" w:sz="0" w:space="0" w:color="auto"/>
                <w:bottom w:val="none" w:sz="0" w:space="0" w:color="auto"/>
                <w:right w:val="none" w:sz="0" w:space="0" w:color="auto"/>
              </w:divBdr>
            </w:div>
            <w:div w:id="1499613809">
              <w:marLeft w:val="0"/>
              <w:marRight w:val="0"/>
              <w:marTop w:val="0"/>
              <w:marBottom w:val="0"/>
              <w:divBdr>
                <w:top w:val="none" w:sz="0" w:space="0" w:color="auto"/>
                <w:left w:val="none" w:sz="0" w:space="0" w:color="auto"/>
                <w:bottom w:val="none" w:sz="0" w:space="0" w:color="auto"/>
                <w:right w:val="none" w:sz="0" w:space="0" w:color="auto"/>
              </w:divBdr>
            </w:div>
            <w:div w:id="1594586333">
              <w:marLeft w:val="0"/>
              <w:marRight w:val="0"/>
              <w:marTop w:val="0"/>
              <w:marBottom w:val="0"/>
              <w:divBdr>
                <w:top w:val="none" w:sz="0" w:space="0" w:color="auto"/>
                <w:left w:val="none" w:sz="0" w:space="0" w:color="auto"/>
                <w:bottom w:val="none" w:sz="0" w:space="0" w:color="auto"/>
                <w:right w:val="none" w:sz="0" w:space="0" w:color="auto"/>
              </w:divBdr>
            </w:div>
            <w:div w:id="1674600807">
              <w:marLeft w:val="0"/>
              <w:marRight w:val="0"/>
              <w:marTop w:val="0"/>
              <w:marBottom w:val="0"/>
              <w:divBdr>
                <w:top w:val="none" w:sz="0" w:space="0" w:color="auto"/>
                <w:left w:val="none" w:sz="0" w:space="0" w:color="auto"/>
                <w:bottom w:val="none" w:sz="0" w:space="0" w:color="auto"/>
                <w:right w:val="none" w:sz="0" w:space="0" w:color="auto"/>
              </w:divBdr>
            </w:div>
            <w:div w:id="1072048821">
              <w:marLeft w:val="0"/>
              <w:marRight w:val="0"/>
              <w:marTop w:val="0"/>
              <w:marBottom w:val="0"/>
              <w:divBdr>
                <w:top w:val="none" w:sz="0" w:space="0" w:color="auto"/>
                <w:left w:val="none" w:sz="0" w:space="0" w:color="auto"/>
                <w:bottom w:val="none" w:sz="0" w:space="0" w:color="auto"/>
                <w:right w:val="none" w:sz="0" w:space="0" w:color="auto"/>
              </w:divBdr>
            </w:div>
            <w:div w:id="1982925216">
              <w:marLeft w:val="0"/>
              <w:marRight w:val="0"/>
              <w:marTop w:val="0"/>
              <w:marBottom w:val="0"/>
              <w:divBdr>
                <w:top w:val="none" w:sz="0" w:space="0" w:color="auto"/>
                <w:left w:val="none" w:sz="0" w:space="0" w:color="auto"/>
                <w:bottom w:val="none" w:sz="0" w:space="0" w:color="auto"/>
                <w:right w:val="none" w:sz="0" w:space="0" w:color="auto"/>
              </w:divBdr>
            </w:div>
            <w:div w:id="1219171446">
              <w:marLeft w:val="0"/>
              <w:marRight w:val="0"/>
              <w:marTop w:val="0"/>
              <w:marBottom w:val="0"/>
              <w:divBdr>
                <w:top w:val="none" w:sz="0" w:space="0" w:color="auto"/>
                <w:left w:val="none" w:sz="0" w:space="0" w:color="auto"/>
                <w:bottom w:val="none" w:sz="0" w:space="0" w:color="auto"/>
                <w:right w:val="none" w:sz="0" w:space="0" w:color="auto"/>
              </w:divBdr>
            </w:div>
            <w:div w:id="1934514288">
              <w:marLeft w:val="0"/>
              <w:marRight w:val="0"/>
              <w:marTop w:val="0"/>
              <w:marBottom w:val="0"/>
              <w:divBdr>
                <w:top w:val="none" w:sz="0" w:space="0" w:color="auto"/>
                <w:left w:val="none" w:sz="0" w:space="0" w:color="auto"/>
                <w:bottom w:val="none" w:sz="0" w:space="0" w:color="auto"/>
                <w:right w:val="none" w:sz="0" w:space="0" w:color="auto"/>
              </w:divBdr>
            </w:div>
            <w:div w:id="1807620402">
              <w:marLeft w:val="0"/>
              <w:marRight w:val="0"/>
              <w:marTop w:val="0"/>
              <w:marBottom w:val="0"/>
              <w:divBdr>
                <w:top w:val="none" w:sz="0" w:space="0" w:color="auto"/>
                <w:left w:val="none" w:sz="0" w:space="0" w:color="auto"/>
                <w:bottom w:val="none" w:sz="0" w:space="0" w:color="auto"/>
                <w:right w:val="none" w:sz="0" w:space="0" w:color="auto"/>
              </w:divBdr>
            </w:div>
            <w:div w:id="772091381">
              <w:marLeft w:val="0"/>
              <w:marRight w:val="0"/>
              <w:marTop w:val="0"/>
              <w:marBottom w:val="0"/>
              <w:divBdr>
                <w:top w:val="none" w:sz="0" w:space="0" w:color="auto"/>
                <w:left w:val="none" w:sz="0" w:space="0" w:color="auto"/>
                <w:bottom w:val="none" w:sz="0" w:space="0" w:color="auto"/>
                <w:right w:val="none" w:sz="0" w:space="0" w:color="auto"/>
              </w:divBdr>
            </w:div>
            <w:div w:id="628248968">
              <w:marLeft w:val="0"/>
              <w:marRight w:val="0"/>
              <w:marTop w:val="0"/>
              <w:marBottom w:val="0"/>
              <w:divBdr>
                <w:top w:val="none" w:sz="0" w:space="0" w:color="auto"/>
                <w:left w:val="none" w:sz="0" w:space="0" w:color="auto"/>
                <w:bottom w:val="none" w:sz="0" w:space="0" w:color="auto"/>
                <w:right w:val="none" w:sz="0" w:space="0" w:color="auto"/>
              </w:divBdr>
            </w:div>
            <w:div w:id="1756122135">
              <w:marLeft w:val="0"/>
              <w:marRight w:val="0"/>
              <w:marTop w:val="0"/>
              <w:marBottom w:val="0"/>
              <w:divBdr>
                <w:top w:val="none" w:sz="0" w:space="0" w:color="auto"/>
                <w:left w:val="none" w:sz="0" w:space="0" w:color="auto"/>
                <w:bottom w:val="none" w:sz="0" w:space="0" w:color="auto"/>
                <w:right w:val="none" w:sz="0" w:space="0" w:color="auto"/>
              </w:divBdr>
            </w:div>
            <w:div w:id="523052969">
              <w:marLeft w:val="0"/>
              <w:marRight w:val="0"/>
              <w:marTop w:val="0"/>
              <w:marBottom w:val="0"/>
              <w:divBdr>
                <w:top w:val="none" w:sz="0" w:space="0" w:color="auto"/>
                <w:left w:val="none" w:sz="0" w:space="0" w:color="auto"/>
                <w:bottom w:val="none" w:sz="0" w:space="0" w:color="auto"/>
                <w:right w:val="none" w:sz="0" w:space="0" w:color="auto"/>
              </w:divBdr>
            </w:div>
            <w:div w:id="419105698">
              <w:marLeft w:val="0"/>
              <w:marRight w:val="0"/>
              <w:marTop w:val="0"/>
              <w:marBottom w:val="0"/>
              <w:divBdr>
                <w:top w:val="none" w:sz="0" w:space="0" w:color="auto"/>
                <w:left w:val="none" w:sz="0" w:space="0" w:color="auto"/>
                <w:bottom w:val="none" w:sz="0" w:space="0" w:color="auto"/>
                <w:right w:val="none" w:sz="0" w:space="0" w:color="auto"/>
              </w:divBdr>
            </w:div>
            <w:div w:id="1640917342">
              <w:marLeft w:val="0"/>
              <w:marRight w:val="0"/>
              <w:marTop w:val="0"/>
              <w:marBottom w:val="0"/>
              <w:divBdr>
                <w:top w:val="none" w:sz="0" w:space="0" w:color="auto"/>
                <w:left w:val="none" w:sz="0" w:space="0" w:color="auto"/>
                <w:bottom w:val="none" w:sz="0" w:space="0" w:color="auto"/>
                <w:right w:val="none" w:sz="0" w:space="0" w:color="auto"/>
              </w:divBdr>
            </w:div>
            <w:div w:id="1855917842">
              <w:marLeft w:val="0"/>
              <w:marRight w:val="0"/>
              <w:marTop w:val="0"/>
              <w:marBottom w:val="0"/>
              <w:divBdr>
                <w:top w:val="none" w:sz="0" w:space="0" w:color="auto"/>
                <w:left w:val="none" w:sz="0" w:space="0" w:color="auto"/>
                <w:bottom w:val="none" w:sz="0" w:space="0" w:color="auto"/>
                <w:right w:val="none" w:sz="0" w:space="0" w:color="auto"/>
              </w:divBdr>
            </w:div>
            <w:div w:id="786895881">
              <w:marLeft w:val="0"/>
              <w:marRight w:val="0"/>
              <w:marTop w:val="0"/>
              <w:marBottom w:val="0"/>
              <w:divBdr>
                <w:top w:val="none" w:sz="0" w:space="0" w:color="auto"/>
                <w:left w:val="none" w:sz="0" w:space="0" w:color="auto"/>
                <w:bottom w:val="none" w:sz="0" w:space="0" w:color="auto"/>
                <w:right w:val="none" w:sz="0" w:space="0" w:color="auto"/>
              </w:divBdr>
            </w:div>
            <w:div w:id="785276359">
              <w:marLeft w:val="0"/>
              <w:marRight w:val="0"/>
              <w:marTop w:val="0"/>
              <w:marBottom w:val="0"/>
              <w:divBdr>
                <w:top w:val="none" w:sz="0" w:space="0" w:color="auto"/>
                <w:left w:val="none" w:sz="0" w:space="0" w:color="auto"/>
                <w:bottom w:val="none" w:sz="0" w:space="0" w:color="auto"/>
                <w:right w:val="none" w:sz="0" w:space="0" w:color="auto"/>
              </w:divBdr>
            </w:div>
            <w:div w:id="1119449660">
              <w:marLeft w:val="0"/>
              <w:marRight w:val="0"/>
              <w:marTop w:val="0"/>
              <w:marBottom w:val="0"/>
              <w:divBdr>
                <w:top w:val="none" w:sz="0" w:space="0" w:color="auto"/>
                <w:left w:val="none" w:sz="0" w:space="0" w:color="auto"/>
                <w:bottom w:val="none" w:sz="0" w:space="0" w:color="auto"/>
                <w:right w:val="none" w:sz="0" w:space="0" w:color="auto"/>
              </w:divBdr>
            </w:div>
            <w:div w:id="250547331">
              <w:marLeft w:val="0"/>
              <w:marRight w:val="0"/>
              <w:marTop w:val="0"/>
              <w:marBottom w:val="0"/>
              <w:divBdr>
                <w:top w:val="none" w:sz="0" w:space="0" w:color="auto"/>
                <w:left w:val="none" w:sz="0" w:space="0" w:color="auto"/>
                <w:bottom w:val="none" w:sz="0" w:space="0" w:color="auto"/>
                <w:right w:val="none" w:sz="0" w:space="0" w:color="auto"/>
              </w:divBdr>
            </w:div>
            <w:div w:id="191458347">
              <w:marLeft w:val="0"/>
              <w:marRight w:val="0"/>
              <w:marTop w:val="0"/>
              <w:marBottom w:val="0"/>
              <w:divBdr>
                <w:top w:val="none" w:sz="0" w:space="0" w:color="auto"/>
                <w:left w:val="none" w:sz="0" w:space="0" w:color="auto"/>
                <w:bottom w:val="none" w:sz="0" w:space="0" w:color="auto"/>
                <w:right w:val="none" w:sz="0" w:space="0" w:color="auto"/>
              </w:divBdr>
            </w:div>
            <w:div w:id="1505822503">
              <w:marLeft w:val="0"/>
              <w:marRight w:val="0"/>
              <w:marTop w:val="0"/>
              <w:marBottom w:val="0"/>
              <w:divBdr>
                <w:top w:val="none" w:sz="0" w:space="0" w:color="auto"/>
                <w:left w:val="none" w:sz="0" w:space="0" w:color="auto"/>
                <w:bottom w:val="none" w:sz="0" w:space="0" w:color="auto"/>
                <w:right w:val="none" w:sz="0" w:space="0" w:color="auto"/>
              </w:divBdr>
            </w:div>
          </w:divsChild>
        </w:div>
        <w:div w:id="1715617244">
          <w:marLeft w:val="0"/>
          <w:marRight w:val="0"/>
          <w:marTop w:val="0"/>
          <w:marBottom w:val="0"/>
          <w:divBdr>
            <w:top w:val="none" w:sz="0" w:space="0" w:color="auto"/>
            <w:left w:val="none" w:sz="0" w:space="0" w:color="auto"/>
            <w:bottom w:val="none" w:sz="0" w:space="0" w:color="auto"/>
            <w:right w:val="none" w:sz="0" w:space="0" w:color="auto"/>
          </w:divBdr>
        </w:div>
        <w:div w:id="1303921794">
          <w:marLeft w:val="0"/>
          <w:marRight w:val="0"/>
          <w:marTop w:val="0"/>
          <w:marBottom w:val="0"/>
          <w:divBdr>
            <w:top w:val="none" w:sz="0" w:space="0" w:color="auto"/>
            <w:left w:val="none" w:sz="0" w:space="0" w:color="auto"/>
            <w:bottom w:val="none" w:sz="0" w:space="0" w:color="auto"/>
            <w:right w:val="none" w:sz="0" w:space="0" w:color="auto"/>
          </w:divBdr>
        </w:div>
        <w:div w:id="1139155791">
          <w:marLeft w:val="0"/>
          <w:marRight w:val="0"/>
          <w:marTop w:val="0"/>
          <w:marBottom w:val="0"/>
          <w:divBdr>
            <w:top w:val="none" w:sz="0" w:space="0" w:color="auto"/>
            <w:left w:val="none" w:sz="0" w:space="0" w:color="auto"/>
            <w:bottom w:val="none" w:sz="0" w:space="0" w:color="auto"/>
            <w:right w:val="none" w:sz="0" w:space="0" w:color="auto"/>
          </w:divBdr>
        </w:div>
        <w:div w:id="726807197">
          <w:marLeft w:val="0"/>
          <w:marRight w:val="0"/>
          <w:marTop w:val="0"/>
          <w:marBottom w:val="0"/>
          <w:divBdr>
            <w:top w:val="none" w:sz="0" w:space="0" w:color="auto"/>
            <w:left w:val="none" w:sz="0" w:space="0" w:color="auto"/>
            <w:bottom w:val="none" w:sz="0" w:space="0" w:color="auto"/>
            <w:right w:val="none" w:sz="0" w:space="0" w:color="auto"/>
          </w:divBdr>
        </w:div>
        <w:div w:id="1310941873">
          <w:marLeft w:val="0"/>
          <w:marRight w:val="0"/>
          <w:marTop w:val="0"/>
          <w:marBottom w:val="0"/>
          <w:divBdr>
            <w:top w:val="none" w:sz="0" w:space="0" w:color="auto"/>
            <w:left w:val="none" w:sz="0" w:space="0" w:color="auto"/>
            <w:bottom w:val="none" w:sz="0" w:space="0" w:color="auto"/>
            <w:right w:val="none" w:sz="0" w:space="0" w:color="auto"/>
          </w:divBdr>
        </w:div>
        <w:div w:id="1107774769">
          <w:marLeft w:val="0"/>
          <w:marRight w:val="0"/>
          <w:marTop w:val="0"/>
          <w:marBottom w:val="0"/>
          <w:divBdr>
            <w:top w:val="none" w:sz="0" w:space="0" w:color="auto"/>
            <w:left w:val="none" w:sz="0" w:space="0" w:color="auto"/>
            <w:bottom w:val="none" w:sz="0" w:space="0" w:color="auto"/>
            <w:right w:val="none" w:sz="0" w:space="0" w:color="auto"/>
          </w:divBdr>
        </w:div>
        <w:div w:id="1600455299">
          <w:marLeft w:val="0"/>
          <w:marRight w:val="0"/>
          <w:marTop w:val="0"/>
          <w:marBottom w:val="0"/>
          <w:divBdr>
            <w:top w:val="none" w:sz="0" w:space="0" w:color="auto"/>
            <w:left w:val="none" w:sz="0" w:space="0" w:color="auto"/>
            <w:bottom w:val="none" w:sz="0" w:space="0" w:color="auto"/>
            <w:right w:val="none" w:sz="0" w:space="0" w:color="auto"/>
          </w:divBdr>
        </w:div>
        <w:div w:id="1574004416">
          <w:marLeft w:val="0"/>
          <w:marRight w:val="0"/>
          <w:marTop w:val="0"/>
          <w:marBottom w:val="0"/>
          <w:divBdr>
            <w:top w:val="none" w:sz="0" w:space="0" w:color="auto"/>
            <w:left w:val="none" w:sz="0" w:space="0" w:color="auto"/>
            <w:bottom w:val="none" w:sz="0" w:space="0" w:color="auto"/>
            <w:right w:val="none" w:sz="0" w:space="0" w:color="auto"/>
          </w:divBdr>
        </w:div>
        <w:div w:id="2096197952">
          <w:marLeft w:val="0"/>
          <w:marRight w:val="0"/>
          <w:marTop w:val="0"/>
          <w:marBottom w:val="0"/>
          <w:divBdr>
            <w:top w:val="none" w:sz="0" w:space="0" w:color="auto"/>
            <w:left w:val="none" w:sz="0" w:space="0" w:color="auto"/>
            <w:bottom w:val="none" w:sz="0" w:space="0" w:color="auto"/>
            <w:right w:val="none" w:sz="0" w:space="0" w:color="auto"/>
          </w:divBdr>
        </w:div>
        <w:div w:id="1143082624">
          <w:marLeft w:val="0"/>
          <w:marRight w:val="0"/>
          <w:marTop w:val="0"/>
          <w:marBottom w:val="0"/>
          <w:divBdr>
            <w:top w:val="none" w:sz="0" w:space="0" w:color="auto"/>
            <w:left w:val="none" w:sz="0" w:space="0" w:color="auto"/>
            <w:bottom w:val="none" w:sz="0" w:space="0" w:color="auto"/>
            <w:right w:val="none" w:sz="0" w:space="0" w:color="auto"/>
          </w:divBdr>
        </w:div>
        <w:div w:id="1633897584">
          <w:marLeft w:val="0"/>
          <w:marRight w:val="0"/>
          <w:marTop w:val="0"/>
          <w:marBottom w:val="0"/>
          <w:divBdr>
            <w:top w:val="none" w:sz="0" w:space="0" w:color="auto"/>
            <w:left w:val="none" w:sz="0" w:space="0" w:color="auto"/>
            <w:bottom w:val="none" w:sz="0" w:space="0" w:color="auto"/>
            <w:right w:val="none" w:sz="0" w:space="0" w:color="auto"/>
          </w:divBdr>
        </w:div>
        <w:div w:id="253899916">
          <w:marLeft w:val="0"/>
          <w:marRight w:val="0"/>
          <w:marTop w:val="0"/>
          <w:marBottom w:val="0"/>
          <w:divBdr>
            <w:top w:val="none" w:sz="0" w:space="0" w:color="auto"/>
            <w:left w:val="none" w:sz="0" w:space="0" w:color="auto"/>
            <w:bottom w:val="none" w:sz="0" w:space="0" w:color="auto"/>
            <w:right w:val="none" w:sz="0" w:space="0" w:color="auto"/>
          </w:divBdr>
        </w:div>
        <w:div w:id="2015642326">
          <w:marLeft w:val="0"/>
          <w:marRight w:val="0"/>
          <w:marTop w:val="0"/>
          <w:marBottom w:val="0"/>
          <w:divBdr>
            <w:top w:val="none" w:sz="0" w:space="0" w:color="auto"/>
            <w:left w:val="none" w:sz="0" w:space="0" w:color="auto"/>
            <w:bottom w:val="none" w:sz="0" w:space="0" w:color="auto"/>
            <w:right w:val="none" w:sz="0" w:space="0" w:color="auto"/>
          </w:divBdr>
        </w:div>
      </w:divsChild>
    </w:div>
    <w:div w:id="952787468">
      <w:bodyDiv w:val="1"/>
      <w:marLeft w:val="0"/>
      <w:marRight w:val="0"/>
      <w:marTop w:val="0"/>
      <w:marBottom w:val="0"/>
      <w:divBdr>
        <w:top w:val="none" w:sz="0" w:space="0" w:color="auto"/>
        <w:left w:val="none" w:sz="0" w:space="0" w:color="auto"/>
        <w:bottom w:val="none" w:sz="0" w:space="0" w:color="auto"/>
        <w:right w:val="none" w:sz="0" w:space="0" w:color="auto"/>
      </w:divBdr>
      <w:divsChild>
        <w:div w:id="1143962444">
          <w:marLeft w:val="0"/>
          <w:marRight w:val="0"/>
          <w:marTop w:val="0"/>
          <w:marBottom w:val="0"/>
          <w:divBdr>
            <w:top w:val="none" w:sz="0" w:space="0" w:color="auto"/>
            <w:left w:val="none" w:sz="0" w:space="0" w:color="auto"/>
            <w:bottom w:val="none" w:sz="0" w:space="0" w:color="auto"/>
            <w:right w:val="none" w:sz="0" w:space="0" w:color="auto"/>
          </w:divBdr>
          <w:divsChild>
            <w:div w:id="1011100393">
              <w:marLeft w:val="0"/>
              <w:marRight w:val="0"/>
              <w:marTop w:val="0"/>
              <w:marBottom w:val="0"/>
              <w:divBdr>
                <w:top w:val="none" w:sz="0" w:space="0" w:color="auto"/>
                <w:left w:val="none" w:sz="0" w:space="0" w:color="auto"/>
                <w:bottom w:val="none" w:sz="0" w:space="0" w:color="auto"/>
                <w:right w:val="none" w:sz="0" w:space="0" w:color="auto"/>
              </w:divBdr>
              <w:divsChild>
                <w:div w:id="2096970617">
                  <w:marLeft w:val="0"/>
                  <w:marRight w:val="0"/>
                  <w:marTop w:val="0"/>
                  <w:marBottom w:val="0"/>
                  <w:divBdr>
                    <w:top w:val="none" w:sz="0" w:space="0" w:color="auto"/>
                    <w:left w:val="none" w:sz="0" w:space="0" w:color="auto"/>
                    <w:bottom w:val="none" w:sz="0" w:space="0" w:color="auto"/>
                    <w:right w:val="none" w:sz="0" w:space="0" w:color="auto"/>
                  </w:divBdr>
                  <w:divsChild>
                    <w:div w:id="1914701921">
                      <w:marLeft w:val="0"/>
                      <w:marRight w:val="0"/>
                      <w:marTop w:val="0"/>
                      <w:marBottom w:val="0"/>
                      <w:divBdr>
                        <w:top w:val="none" w:sz="0" w:space="0" w:color="auto"/>
                        <w:left w:val="none" w:sz="0" w:space="0" w:color="auto"/>
                        <w:bottom w:val="none" w:sz="0" w:space="0" w:color="auto"/>
                        <w:right w:val="none" w:sz="0" w:space="0" w:color="auto"/>
                      </w:divBdr>
                      <w:divsChild>
                        <w:div w:id="1002585397">
                          <w:marLeft w:val="0"/>
                          <w:marRight w:val="0"/>
                          <w:marTop w:val="0"/>
                          <w:marBottom w:val="0"/>
                          <w:divBdr>
                            <w:top w:val="none" w:sz="0" w:space="0" w:color="auto"/>
                            <w:left w:val="none" w:sz="0" w:space="0" w:color="auto"/>
                            <w:bottom w:val="none" w:sz="0" w:space="0" w:color="auto"/>
                            <w:right w:val="none" w:sz="0" w:space="0" w:color="auto"/>
                          </w:divBdr>
                        </w:div>
                        <w:div w:id="1701080571">
                          <w:marLeft w:val="0"/>
                          <w:marRight w:val="0"/>
                          <w:marTop w:val="0"/>
                          <w:marBottom w:val="0"/>
                          <w:divBdr>
                            <w:top w:val="none" w:sz="0" w:space="0" w:color="auto"/>
                            <w:left w:val="none" w:sz="0" w:space="0" w:color="auto"/>
                            <w:bottom w:val="none" w:sz="0" w:space="0" w:color="auto"/>
                            <w:right w:val="none" w:sz="0" w:space="0" w:color="auto"/>
                          </w:divBdr>
                          <w:divsChild>
                            <w:div w:id="93686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0990180">
      <w:bodyDiv w:val="1"/>
      <w:marLeft w:val="0"/>
      <w:marRight w:val="0"/>
      <w:marTop w:val="0"/>
      <w:marBottom w:val="0"/>
      <w:divBdr>
        <w:top w:val="none" w:sz="0" w:space="0" w:color="auto"/>
        <w:left w:val="none" w:sz="0" w:space="0" w:color="auto"/>
        <w:bottom w:val="none" w:sz="0" w:space="0" w:color="auto"/>
        <w:right w:val="none" w:sz="0" w:space="0" w:color="auto"/>
      </w:divBdr>
      <w:divsChild>
        <w:div w:id="50882213">
          <w:marLeft w:val="0"/>
          <w:marRight w:val="0"/>
          <w:marTop w:val="0"/>
          <w:marBottom w:val="0"/>
          <w:divBdr>
            <w:top w:val="none" w:sz="0" w:space="0" w:color="auto"/>
            <w:left w:val="none" w:sz="0" w:space="0" w:color="auto"/>
            <w:bottom w:val="none" w:sz="0" w:space="0" w:color="auto"/>
            <w:right w:val="none" w:sz="0" w:space="0" w:color="auto"/>
          </w:divBdr>
        </w:div>
        <w:div w:id="1879732695">
          <w:marLeft w:val="0"/>
          <w:marRight w:val="0"/>
          <w:marTop w:val="0"/>
          <w:marBottom w:val="0"/>
          <w:divBdr>
            <w:top w:val="none" w:sz="0" w:space="0" w:color="auto"/>
            <w:left w:val="none" w:sz="0" w:space="0" w:color="auto"/>
            <w:bottom w:val="none" w:sz="0" w:space="0" w:color="auto"/>
            <w:right w:val="none" w:sz="0" w:space="0" w:color="auto"/>
          </w:divBdr>
        </w:div>
        <w:div w:id="23485826">
          <w:marLeft w:val="0"/>
          <w:marRight w:val="0"/>
          <w:marTop w:val="0"/>
          <w:marBottom w:val="0"/>
          <w:divBdr>
            <w:top w:val="none" w:sz="0" w:space="0" w:color="auto"/>
            <w:left w:val="none" w:sz="0" w:space="0" w:color="auto"/>
            <w:bottom w:val="none" w:sz="0" w:space="0" w:color="auto"/>
            <w:right w:val="none" w:sz="0" w:space="0" w:color="auto"/>
          </w:divBdr>
        </w:div>
        <w:div w:id="1994261571">
          <w:marLeft w:val="0"/>
          <w:marRight w:val="0"/>
          <w:marTop w:val="0"/>
          <w:marBottom w:val="0"/>
          <w:divBdr>
            <w:top w:val="none" w:sz="0" w:space="0" w:color="auto"/>
            <w:left w:val="none" w:sz="0" w:space="0" w:color="auto"/>
            <w:bottom w:val="none" w:sz="0" w:space="0" w:color="auto"/>
            <w:right w:val="none" w:sz="0" w:space="0" w:color="auto"/>
          </w:divBdr>
        </w:div>
        <w:div w:id="311636682">
          <w:marLeft w:val="0"/>
          <w:marRight w:val="0"/>
          <w:marTop w:val="0"/>
          <w:marBottom w:val="0"/>
          <w:divBdr>
            <w:top w:val="none" w:sz="0" w:space="0" w:color="auto"/>
            <w:left w:val="none" w:sz="0" w:space="0" w:color="auto"/>
            <w:bottom w:val="none" w:sz="0" w:space="0" w:color="auto"/>
            <w:right w:val="none" w:sz="0" w:space="0" w:color="auto"/>
          </w:divBdr>
        </w:div>
        <w:div w:id="136189489">
          <w:marLeft w:val="0"/>
          <w:marRight w:val="0"/>
          <w:marTop w:val="0"/>
          <w:marBottom w:val="0"/>
          <w:divBdr>
            <w:top w:val="none" w:sz="0" w:space="0" w:color="auto"/>
            <w:left w:val="none" w:sz="0" w:space="0" w:color="auto"/>
            <w:bottom w:val="none" w:sz="0" w:space="0" w:color="auto"/>
            <w:right w:val="none" w:sz="0" w:space="0" w:color="auto"/>
          </w:divBdr>
        </w:div>
        <w:div w:id="1711415466">
          <w:marLeft w:val="0"/>
          <w:marRight w:val="0"/>
          <w:marTop w:val="0"/>
          <w:marBottom w:val="0"/>
          <w:divBdr>
            <w:top w:val="none" w:sz="0" w:space="0" w:color="auto"/>
            <w:left w:val="none" w:sz="0" w:space="0" w:color="auto"/>
            <w:bottom w:val="none" w:sz="0" w:space="0" w:color="auto"/>
            <w:right w:val="none" w:sz="0" w:space="0" w:color="auto"/>
          </w:divBdr>
        </w:div>
        <w:div w:id="433137747">
          <w:marLeft w:val="0"/>
          <w:marRight w:val="0"/>
          <w:marTop w:val="0"/>
          <w:marBottom w:val="0"/>
          <w:divBdr>
            <w:top w:val="none" w:sz="0" w:space="0" w:color="auto"/>
            <w:left w:val="none" w:sz="0" w:space="0" w:color="auto"/>
            <w:bottom w:val="none" w:sz="0" w:space="0" w:color="auto"/>
            <w:right w:val="none" w:sz="0" w:space="0" w:color="auto"/>
          </w:divBdr>
        </w:div>
        <w:div w:id="10189541">
          <w:marLeft w:val="0"/>
          <w:marRight w:val="0"/>
          <w:marTop w:val="0"/>
          <w:marBottom w:val="0"/>
          <w:divBdr>
            <w:top w:val="none" w:sz="0" w:space="0" w:color="auto"/>
            <w:left w:val="none" w:sz="0" w:space="0" w:color="auto"/>
            <w:bottom w:val="none" w:sz="0" w:space="0" w:color="auto"/>
            <w:right w:val="none" w:sz="0" w:space="0" w:color="auto"/>
          </w:divBdr>
        </w:div>
        <w:div w:id="1132938868">
          <w:marLeft w:val="0"/>
          <w:marRight w:val="0"/>
          <w:marTop w:val="0"/>
          <w:marBottom w:val="0"/>
          <w:divBdr>
            <w:top w:val="none" w:sz="0" w:space="0" w:color="auto"/>
            <w:left w:val="none" w:sz="0" w:space="0" w:color="auto"/>
            <w:bottom w:val="none" w:sz="0" w:space="0" w:color="auto"/>
            <w:right w:val="none" w:sz="0" w:space="0" w:color="auto"/>
          </w:divBdr>
        </w:div>
        <w:div w:id="1634285155">
          <w:marLeft w:val="0"/>
          <w:marRight w:val="0"/>
          <w:marTop w:val="0"/>
          <w:marBottom w:val="0"/>
          <w:divBdr>
            <w:top w:val="none" w:sz="0" w:space="0" w:color="auto"/>
            <w:left w:val="none" w:sz="0" w:space="0" w:color="auto"/>
            <w:bottom w:val="none" w:sz="0" w:space="0" w:color="auto"/>
            <w:right w:val="none" w:sz="0" w:space="0" w:color="auto"/>
          </w:divBdr>
        </w:div>
        <w:div w:id="2136676346">
          <w:marLeft w:val="0"/>
          <w:marRight w:val="0"/>
          <w:marTop w:val="0"/>
          <w:marBottom w:val="0"/>
          <w:divBdr>
            <w:top w:val="none" w:sz="0" w:space="0" w:color="auto"/>
            <w:left w:val="none" w:sz="0" w:space="0" w:color="auto"/>
            <w:bottom w:val="none" w:sz="0" w:space="0" w:color="auto"/>
            <w:right w:val="none" w:sz="0" w:space="0" w:color="auto"/>
          </w:divBdr>
        </w:div>
        <w:div w:id="1848716022">
          <w:marLeft w:val="0"/>
          <w:marRight w:val="0"/>
          <w:marTop w:val="0"/>
          <w:marBottom w:val="0"/>
          <w:divBdr>
            <w:top w:val="none" w:sz="0" w:space="0" w:color="auto"/>
            <w:left w:val="none" w:sz="0" w:space="0" w:color="auto"/>
            <w:bottom w:val="none" w:sz="0" w:space="0" w:color="auto"/>
            <w:right w:val="none" w:sz="0" w:space="0" w:color="auto"/>
          </w:divBdr>
        </w:div>
        <w:div w:id="1142309794">
          <w:marLeft w:val="0"/>
          <w:marRight w:val="0"/>
          <w:marTop w:val="0"/>
          <w:marBottom w:val="0"/>
          <w:divBdr>
            <w:top w:val="none" w:sz="0" w:space="0" w:color="auto"/>
            <w:left w:val="none" w:sz="0" w:space="0" w:color="auto"/>
            <w:bottom w:val="none" w:sz="0" w:space="0" w:color="auto"/>
            <w:right w:val="none" w:sz="0" w:space="0" w:color="auto"/>
          </w:divBdr>
        </w:div>
        <w:div w:id="760489237">
          <w:marLeft w:val="0"/>
          <w:marRight w:val="0"/>
          <w:marTop w:val="0"/>
          <w:marBottom w:val="0"/>
          <w:divBdr>
            <w:top w:val="none" w:sz="0" w:space="0" w:color="auto"/>
            <w:left w:val="none" w:sz="0" w:space="0" w:color="auto"/>
            <w:bottom w:val="none" w:sz="0" w:space="0" w:color="auto"/>
            <w:right w:val="none" w:sz="0" w:space="0" w:color="auto"/>
          </w:divBdr>
        </w:div>
        <w:div w:id="861818735">
          <w:marLeft w:val="0"/>
          <w:marRight w:val="0"/>
          <w:marTop w:val="0"/>
          <w:marBottom w:val="0"/>
          <w:divBdr>
            <w:top w:val="none" w:sz="0" w:space="0" w:color="auto"/>
            <w:left w:val="none" w:sz="0" w:space="0" w:color="auto"/>
            <w:bottom w:val="none" w:sz="0" w:space="0" w:color="auto"/>
            <w:right w:val="none" w:sz="0" w:space="0" w:color="auto"/>
          </w:divBdr>
        </w:div>
        <w:div w:id="2006004978">
          <w:marLeft w:val="0"/>
          <w:marRight w:val="0"/>
          <w:marTop w:val="0"/>
          <w:marBottom w:val="0"/>
          <w:divBdr>
            <w:top w:val="none" w:sz="0" w:space="0" w:color="auto"/>
            <w:left w:val="none" w:sz="0" w:space="0" w:color="auto"/>
            <w:bottom w:val="none" w:sz="0" w:space="0" w:color="auto"/>
            <w:right w:val="none" w:sz="0" w:space="0" w:color="auto"/>
          </w:divBdr>
        </w:div>
        <w:div w:id="754088358">
          <w:marLeft w:val="0"/>
          <w:marRight w:val="0"/>
          <w:marTop w:val="0"/>
          <w:marBottom w:val="0"/>
          <w:divBdr>
            <w:top w:val="none" w:sz="0" w:space="0" w:color="auto"/>
            <w:left w:val="none" w:sz="0" w:space="0" w:color="auto"/>
            <w:bottom w:val="none" w:sz="0" w:space="0" w:color="auto"/>
            <w:right w:val="none" w:sz="0" w:space="0" w:color="auto"/>
          </w:divBdr>
        </w:div>
        <w:div w:id="6489859">
          <w:marLeft w:val="0"/>
          <w:marRight w:val="0"/>
          <w:marTop w:val="0"/>
          <w:marBottom w:val="0"/>
          <w:divBdr>
            <w:top w:val="none" w:sz="0" w:space="0" w:color="auto"/>
            <w:left w:val="none" w:sz="0" w:space="0" w:color="auto"/>
            <w:bottom w:val="none" w:sz="0" w:space="0" w:color="auto"/>
            <w:right w:val="none" w:sz="0" w:space="0" w:color="auto"/>
          </w:divBdr>
        </w:div>
        <w:div w:id="189337748">
          <w:marLeft w:val="0"/>
          <w:marRight w:val="0"/>
          <w:marTop w:val="0"/>
          <w:marBottom w:val="0"/>
          <w:divBdr>
            <w:top w:val="none" w:sz="0" w:space="0" w:color="auto"/>
            <w:left w:val="none" w:sz="0" w:space="0" w:color="auto"/>
            <w:bottom w:val="none" w:sz="0" w:space="0" w:color="auto"/>
            <w:right w:val="none" w:sz="0" w:space="0" w:color="auto"/>
          </w:divBdr>
        </w:div>
        <w:div w:id="499396937">
          <w:marLeft w:val="0"/>
          <w:marRight w:val="0"/>
          <w:marTop w:val="0"/>
          <w:marBottom w:val="0"/>
          <w:divBdr>
            <w:top w:val="none" w:sz="0" w:space="0" w:color="auto"/>
            <w:left w:val="none" w:sz="0" w:space="0" w:color="auto"/>
            <w:bottom w:val="none" w:sz="0" w:space="0" w:color="auto"/>
            <w:right w:val="none" w:sz="0" w:space="0" w:color="auto"/>
          </w:divBdr>
        </w:div>
        <w:div w:id="1266495545">
          <w:marLeft w:val="0"/>
          <w:marRight w:val="0"/>
          <w:marTop w:val="0"/>
          <w:marBottom w:val="0"/>
          <w:divBdr>
            <w:top w:val="none" w:sz="0" w:space="0" w:color="auto"/>
            <w:left w:val="none" w:sz="0" w:space="0" w:color="auto"/>
            <w:bottom w:val="none" w:sz="0" w:space="0" w:color="auto"/>
            <w:right w:val="none" w:sz="0" w:space="0" w:color="auto"/>
          </w:divBdr>
        </w:div>
        <w:div w:id="54351681">
          <w:marLeft w:val="0"/>
          <w:marRight w:val="0"/>
          <w:marTop w:val="0"/>
          <w:marBottom w:val="0"/>
          <w:divBdr>
            <w:top w:val="none" w:sz="0" w:space="0" w:color="auto"/>
            <w:left w:val="none" w:sz="0" w:space="0" w:color="auto"/>
            <w:bottom w:val="none" w:sz="0" w:space="0" w:color="auto"/>
            <w:right w:val="none" w:sz="0" w:space="0" w:color="auto"/>
          </w:divBdr>
        </w:div>
        <w:div w:id="1946696216">
          <w:marLeft w:val="0"/>
          <w:marRight w:val="0"/>
          <w:marTop w:val="0"/>
          <w:marBottom w:val="0"/>
          <w:divBdr>
            <w:top w:val="none" w:sz="0" w:space="0" w:color="auto"/>
            <w:left w:val="none" w:sz="0" w:space="0" w:color="auto"/>
            <w:bottom w:val="none" w:sz="0" w:space="0" w:color="auto"/>
            <w:right w:val="none" w:sz="0" w:space="0" w:color="auto"/>
          </w:divBdr>
        </w:div>
        <w:div w:id="825364421">
          <w:marLeft w:val="0"/>
          <w:marRight w:val="0"/>
          <w:marTop w:val="0"/>
          <w:marBottom w:val="0"/>
          <w:divBdr>
            <w:top w:val="none" w:sz="0" w:space="0" w:color="auto"/>
            <w:left w:val="none" w:sz="0" w:space="0" w:color="auto"/>
            <w:bottom w:val="none" w:sz="0" w:space="0" w:color="auto"/>
            <w:right w:val="none" w:sz="0" w:space="0" w:color="auto"/>
          </w:divBdr>
        </w:div>
        <w:div w:id="46345934">
          <w:marLeft w:val="0"/>
          <w:marRight w:val="0"/>
          <w:marTop w:val="0"/>
          <w:marBottom w:val="0"/>
          <w:divBdr>
            <w:top w:val="none" w:sz="0" w:space="0" w:color="auto"/>
            <w:left w:val="none" w:sz="0" w:space="0" w:color="auto"/>
            <w:bottom w:val="none" w:sz="0" w:space="0" w:color="auto"/>
            <w:right w:val="none" w:sz="0" w:space="0" w:color="auto"/>
          </w:divBdr>
        </w:div>
        <w:div w:id="514998744">
          <w:marLeft w:val="0"/>
          <w:marRight w:val="0"/>
          <w:marTop w:val="0"/>
          <w:marBottom w:val="0"/>
          <w:divBdr>
            <w:top w:val="none" w:sz="0" w:space="0" w:color="auto"/>
            <w:left w:val="none" w:sz="0" w:space="0" w:color="auto"/>
            <w:bottom w:val="none" w:sz="0" w:space="0" w:color="auto"/>
            <w:right w:val="none" w:sz="0" w:space="0" w:color="auto"/>
          </w:divBdr>
        </w:div>
        <w:div w:id="636836512">
          <w:marLeft w:val="0"/>
          <w:marRight w:val="0"/>
          <w:marTop w:val="0"/>
          <w:marBottom w:val="0"/>
          <w:divBdr>
            <w:top w:val="none" w:sz="0" w:space="0" w:color="auto"/>
            <w:left w:val="none" w:sz="0" w:space="0" w:color="auto"/>
            <w:bottom w:val="none" w:sz="0" w:space="0" w:color="auto"/>
            <w:right w:val="none" w:sz="0" w:space="0" w:color="auto"/>
          </w:divBdr>
        </w:div>
        <w:div w:id="1061516363">
          <w:marLeft w:val="0"/>
          <w:marRight w:val="0"/>
          <w:marTop w:val="0"/>
          <w:marBottom w:val="0"/>
          <w:divBdr>
            <w:top w:val="none" w:sz="0" w:space="0" w:color="auto"/>
            <w:left w:val="none" w:sz="0" w:space="0" w:color="auto"/>
            <w:bottom w:val="none" w:sz="0" w:space="0" w:color="auto"/>
            <w:right w:val="none" w:sz="0" w:space="0" w:color="auto"/>
          </w:divBdr>
        </w:div>
        <w:div w:id="420370559">
          <w:marLeft w:val="0"/>
          <w:marRight w:val="0"/>
          <w:marTop w:val="0"/>
          <w:marBottom w:val="0"/>
          <w:divBdr>
            <w:top w:val="none" w:sz="0" w:space="0" w:color="auto"/>
            <w:left w:val="none" w:sz="0" w:space="0" w:color="auto"/>
            <w:bottom w:val="none" w:sz="0" w:space="0" w:color="auto"/>
            <w:right w:val="none" w:sz="0" w:space="0" w:color="auto"/>
          </w:divBdr>
        </w:div>
        <w:div w:id="468521781">
          <w:marLeft w:val="0"/>
          <w:marRight w:val="0"/>
          <w:marTop w:val="0"/>
          <w:marBottom w:val="0"/>
          <w:divBdr>
            <w:top w:val="none" w:sz="0" w:space="0" w:color="auto"/>
            <w:left w:val="none" w:sz="0" w:space="0" w:color="auto"/>
            <w:bottom w:val="none" w:sz="0" w:space="0" w:color="auto"/>
            <w:right w:val="none" w:sz="0" w:space="0" w:color="auto"/>
          </w:divBdr>
        </w:div>
        <w:div w:id="1520967344">
          <w:marLeft w:val="0"/>
          <w:marRight w:val="0"/>
          <w:marTop w:val="0"/>
          <w:marBottom w:val="0"/>
          <w:divBdr>
            <w:top w:val="none" w:sz="0" w:space="0" w:color="auto"/>
            <w:left w:val="none" w:sz="0" w:space="0" w:color="auto"/>
            <w:bottom w:val="none" w:sz="0" w:space="0" w:color="auto"/>
            <w:right w:val="none" w:sz="0" w:space="0" w:color="auto"/>
          </w:divBdr>
        </w:div>
        <w:div w:id="1222670023">
          <w:marLeft w:val="0"/>
          <w:marRight w:val="0"/>
          <w:marTop w:val="0"/>
          <w:marBottom w:val="0"/>
          <w:divBdr>
            <w:top w:val="none" w:sz="0" w:space="0" w:color="auto"/>
            <w:left w:val="none" w:sz="0" w:space="0" w:color="auto"/>
            <w:bottom w:val="none" w:sz="0" w:space="0" w:color="auto"/>
            <w:right w:val="none" w:sz="0" w:space="0" w:color="auto"/>
          </w:divBdr>
        </w:div>
        <w:div w:id="1754008032">
          <w:marLeft w:val="0"/>
          <w:marRight w:val="0"/>
          <w:marTop w:val="0"/>
          <w:marBottom w:val="0"/>
          <w:divBdr>
            <w:top w:val="none" w:sz="0" w:space="0" w:color="auto"/>
            <w:left w:val="none" w:sz="0" w:space="0" w:color="auto"/>
            <w:bottom w:val="none" w:sz="0" w:space="0" w:color="auto"/>
            <w:right w:val="none" w:sz="0" w:space="0" w:color="auto"/>
          </w:divBdr>
        </w:div>
        <w:div w:id="1882863895">
          <w:marLeft w:val="0"/>
          <w:marRight w:val="0"/>
          <w:marTop w:val="0"/>
          <w:marBottom w:val="0"/>
          <w:divBdr>
            <w:top w:val="none" w:sz="0" w:space="0" w:color="auto"/>
            <w:left w:val="none" w:sz="0" w:space="0" w:color="auto"/>
            <w:bottom w:val="none" w:sz="0" w:space="0" w:color="auto"/>
            <w:right w:val="none" w:sz="0" w:space="0" w:color="auto"/>
          </w:divBdr>
        </w:div>
        <w:div w:id="1355618427">
          <w:marLeft w:val="0"/>
          <w:marRight w:val="0"/>
          <w:marTop w:val="0"/>
          <w:marBottom w:val="0"/>
          <w:divBdr>
            <w:top w:val="none" w:sz="0" w:space="0" w:color="auto"/>
            <w:left w:val="none" w:sz="0" w:space="0" w:color="auto"/>
            <w:bottom w:val="none" w:sz="0" w:space="0" w:color="auto"/>
            <w:right w:val="none" w:sz="0" w:space="0" w:color="auto"/>
          </w:divBdr>
        </w:div>
        <w:div w:id="1223518103">
          <w:marLeft w:val="0"/>
          <w:marRight w:val="0"/>
          <w:marTop w:val="0"/>
          <w:marBottom w:val="0"/>
          <w:divBdr>
            <w:top w:val="none" w:sz="0" w:space="0" w:color="auto"/>
            <w:left w:val="none" w:sz="0" w:space="0" w:color="auto"/>
            <w:bottom w:val="none" w:sz="0" w:space="0" w:color="auto"/>
            <w:right w:val="none" w:sz="0" w:space="0" w:color="auto"/>
          </w:divBdr>
        </w:div>
        <w:div w:id="1036196937">
          <w:marLeft w:val="0"/>
          <w:marRight w:val="0"/>
          <w:marTop w:val="0"/>
          <w:marBottom w:val="0"/>
          <w:divBdr>
            <w:top w:val="none" w:sz="0" w:space="0" w:color="auto"/>
            <w:left w:val="none" w:sz="0" w:space="0" w:color="auto"/>
            <w:bottom w:val="none" w:sz="0" w:space="0" w:color="auto"/>
            <w:right w:val="none" w:sz="0" w:space="0" w:color="auto"/>
          </w:divBdr>
        </w:div>
        <w:div w:id="1029989111">
          <w:marLeft w:val="0"/>
          <w:marRight w:val="0"/>
          <w:marTop w:val="0"/>
          <w:marBottom w:val="0"/>
          <w:divBdr>
            <w:top w:val="none" w:sz="0" w:space="0" w:color="auto"/>
            <w:left w:val="none" w:sz="0" w:space="0" w:color="auto"/>
            <w:bottom w:val="none" w:sz="0" w:space="0" w:color="auto"/>
            <w:right w:val="none" w:sz="0" w:space="0" w:color="auto"/>
          </w:divBdr>
        </w:div>
        <w:div w:id="839200327">
          <w:marLeft w:val="0"/>
          <w:marRight w:val="0"/>
          <w:marTop w:val="0"/>
          <w:marBottom w:val="0"/>
          <w:divBdr>
            <w:top w:val="none" w:sz="0" w:space="0" w:color="auto"/>
            <w:left w:val="none" w:sz="0" w:space="0" w:color="auto"/>
            <w:bottom w:val="none" w:sz="0" w:space="0" w:color="auto"/>
            <w:right w:val="none" w:sz="0" w:space="0" w:color="auto"/>
          </w:divBdr>
        </w:div>
        <w:div w:id="1765690641">
          <w:marLeft w:val="0"/>
          <w:marRight w:val="0"/>
          <w:marTop w:val="0"/>
          <w:marBottom w:val="0"/>
          <w:divBdr>
            <w:top w:val="none" w:sz="0" w:space="0" w:color="auto"/>
            <w:left w:val="none" w:sz="0" w:space="0" w:color="auto"/>
            <w:bottom w:val="none" w:sz="0" w:space="0" w:color="auto"/>
            <w:right w:val="none" w:sz="0" w:space="0" w:color="auto"/>
          </w:divBdr>
        </w:div>
        <w:div w:id="429589259">
          <w:marLeft w:val="0"/>
          <w:marRight w:val="0"/>
          <w:marTop w:val="0"/>
          <w:marBottom w:val="0"/>
          <w:divBdr>
            <w:top w:val="none" w:sz="0" w:space="0" w:color="auto"/>
            <w:left w:val="none" w:sz="0" w:space="0" w:color="auto"/>
            <w:bottom w:val="none" w:sz="0" w:space="0" w:color="auto"/>
            <w:right w:val="none" w:sz="0" w:space="0" w:color="auto"/>
          </w:divBdr>
        </w:div>
        <w:div w:id="1357728686">
          <w:marLeft w:val="0"/>
          <w:marRight w:val="0"/>
          <w:marTop w:val="0"/>
          <w:marBottom w:val="0"/>
          <w:divBdr>
            <w:top w:val="none" w:sz="0" w:space="0" w:color="auto"/>
            <w:left w:val="none" w:sz="0" w:space="0" w:color="auto"/>
            <w:bottom w:val="none" w:sz="0" w:space="0" w:color="auto"/>
            <w:right w:val="none" w:sz="0" w:space="0" w:color="auto"/>
          </w:divBdr>
        </w:div>
        <w:div w:id="2038119532">
          <w:marLeft w:val="0"/>
          <w:marRight w:val="0"/>
          <w:marTop w:val="0"/>
          <w:marBottom w:val="0"/>
          <w:divBdr>
            <w:top w:val="none" w:sz="0" w:space="0" w:color="auto"/>
            <w:left w:val="none" w:sz="0" w:space="0" w:color="auto"/>
            <w:bottom w:val="none" w:sz="0" w:space="0" w:color="auto"/>
            <w:right w:val="none" w:sz="0" w:space="0" w:color="auto"/>
          </w:divBdr>
        </w:div>
        <w:div w:id="244582088">
          <w:marLeft w:val="0"/>
          <w:marRight w:val="0"/>
          <w:marTop w:val="0"/>
          <w:marBottom w:val="0"/>
          <w:divBdr>
            <w:top w:val="none" w:sz="0" w:space="0" w:color="auto"/>
            <w:left w:val="none" w:sz="0" w:space="0" w:color="auto"/>
            <w:bottom w:val="none" w:sz="0" w:space="0" w:color="auto"/>
            <w:right w:val="none" w:sz="0" w:space="0" w:color="auto"/>
          </w:divBdr>
        </w:div>
        <w:div w:id="911618810">
          <w:marLeft w:val="0"/>
          <w:marRight w:val="0"/>
          <w:marTop w:val="0"/>
          <w:marBottom w:val="0"/>
          <w:divBdr>
            <w:top w:val="none" w:sz="0" w:space="0" w:color="auto"/>
            <w:left w:val="none" w:sz="0" w:space="0" w:color="auto"/>
            <w:bottom w:val="none" w:sz="0" w:space="0" w:color="auto"/>
            <w:right w:val="none" w:sz="0" w:space="0" w:color="auto"/>
          </w:divBdr>
        </w:div>
        <w:div w:id="1142580462">
          <w:marLeft w:val="0"/>
          <w:marRight w:val="0"/>
          <w:marTop w:val="0"/>
          <w:marBottom w:val="0"/>
          <w:divBdr>
            <w:top w:val="none" w:sz="0" w:space="0" w:color="auto"/>
            <w:left w:val="none" w:sz="0" w:space="0" w:color="auto"/>
            <w:bottom w:val="none" w:sz="0" w:space="0" w:color="auto"/>
            <w:right w:val="none" w:sz="0" w:space="0" w:color="auto"/>
          </w:divBdr>
        </w:div>
        <w:div w:id="918103147">
          <w:marLeft w:val="0"/>
          <w:marRight w:val="0"/>
          <w:marTop w:val="0"/>
          <w:marBottom w:val="0"/>
          <w:divBdr>
            <w:top w:val="none" w:sz="0" w:space="0" w:color="auto"/>
            <w:left w:val="none" w:sz="0" w:space="0" w:color="auto"/>
            <w:bottom w:val="none" w:sz="0" w:space="0" w:color="auto"/>
            <w:right w:val="none" w:sz="0" w:space="0" w:color="auto"/>
          </w:divBdr>
        </w:div>
      </w:divsChild>
    </w:div>
    <w:div w:id="1097213463">
      <w:bodyDiv w:val="1"/>
      <w:marLeft w:val="0"/>
      <w:marRight w:val="0"/>
      <w:marTop w:val="0"/>
      <w:marBottom w:val="0"/>
      <w:divBdr>
        <w:top w:val="none" w:sz="0" w:space="0" w:color="auto"/>
        <w:left w:val="none" w:sz="0" w:space="0" w:color="auto"/>
        <w:bottom w:val="none" w:sz="0" w:space="0" w:color="auto"/>
        <w:right w:val="none" w:sz="0" w:space="0" w:color="auto"/>
      </w:divBdr>
      <w:divsChild>
        <w:div w:id="2045135266">
          <w:marLeft w:val="0"/>
          <w:marRight w:val="0"/>
          <w:marTop w:val="0"/>
          <w:marBottom w:val="0"/>
          <w:divBdr>
            <w:top w:val="none" w:sz="0" w:space="0" w:color="auto"/>
            <w:left w:val="none" w:sz="0" w:space="0" w:color="auto"/>
            <w:bottom w:val="none" w:sz="0" w:space="0" w:color="auto"/>
            <w:right w:val="none" w:sz="0" w:space="0" w:color="auto"/>
          </w:divBdr>
        </w:div>
        <w:div w:id="1855220399">
          <w:marLeft w:val="0"/>
          <w:marRight w:val="0"/>
          <w:marTop w:val="0"/>
          <w:marBottom w:val="0"/>
          <w:divBdr>
            <w:top w:val="none" w:sz="0" w:space="0" w:color="auto"/>
            <w:left w:val="none" w:sz="0" w:space="0" w:color="auto"/>
            <w:bottom w:val="none" w:sz="0" w:space="0" w:color="auto"/>
            <w:right w:val="none" w:sz="0" w:space="0" w:color="auto"/>
          </w:divBdr>
        </w:div>
        <w:div w:id="1812667784">
          <w:marLeft w:val="0"/>
          <w:marRight w:val="0"/>
          <w:marTop w:val="0"/>
          <w:marBottom w:val="0"/>
          <w:divBdr>
            <w:top w:val="none" w:sz="0" w:space="0" w:color="auto"/>
            <w:left w:val="none" w:sz="0" w:space="0" w:color="auto"/>
            <w:bottom w:val="none" w:sz="0" w:space="0" w:color="auto"/>
            <w:right w:val="none" w:sz="0" w:space="0" w:color="auto"/>
          </w:divBdr>
        </w:div>
        <w:div w:id="2090346540">
          <w:marLeft w:val="0"/>
          <w:marRight w:val="0"/>
          <w:marTop w:val="0"/>
          <w:marBottom w:val="0"/>
          <w:divBdr>
            <w:top w:val="none" w:sz="0" w:space="0" w:color="auto"/>
            <w:left w:val="none" w:sz="0" w:space="0" w:color="auto"/>
            <w:bottom w:val="none" w:sz="0" w:space="0" w:color="auto"/>
            <w:right w:val="none" w:sz="0" w:space="0" w:color="auto"/>
          </w:divBdr>
        </w:div>
        <w:div w:id="1177771958">
          <w:marLeft w:val="0"/>
          <w:marRight w:val="0"/>
          <w:marTop w:val="0"/>
          <w:marBottom w:val="0"/>
          <w:divBdr>
            <w:top w:val="none" w:sz="0" w:space="0" w:color="auto"/>
            <w:left w:val="none" w:sz="0" w:space="0" w:color="auto"/>
            <w:bottom w:val="none" w:sz="0" w:space="0" w:color="auto"/>
            <w:right w:val="none" w:sz="0" w:space="0" w:color="auto"/>
          </w:divBdr>
        </w:div>
        <w:div w:id="1817408798">
          <w:marLeft w:val="0"/>
          <w:marRight w:val="0"/>
          <w:marTop w:val="0"/>
          <w:marBottom w:val="0"/>
          <w:divBdr>
            <w:top w:val="none" w:sz="0" w:space="0" w:color="auto"/>
            <w:left w:val="none" w:sz="0" w:space="0" w:color="auto"/>
            <w:bottom w:val="none" w:sz="0" w:space="0" w:color="auto"/>
            <w:right w:val="none" w:sz="0" w:space="0" w:color="auto"/>
          </w:divBdr>
        </w:div>
        <w:div w:id="560797632">
          <w:marLeft w:val="0"/>
          <w:marRight w:val="0"/>
          <w:marTop w:val="0"/>
          <w:marBottom w:val="0"/>
          <w:divBdr>
            <w:top w:val="none" w:sz="0" w:space="0" w:color="auto"/>
            <w:left w:val="none" w:sz="0" w:space="0" w:color="auto"/>
            <w:bottom w:val="none" w:sz="0" w:space="0" w:color="auto"/>
            <w:right w:val="none" w:sz="0" w:space="0" w:color="auto"/>
          </w:divBdr>
        </w:div>
        <w:div w:id="532694094">
          <w:marLeft w:val="0"/>
          <w:marRight w:val="0"/>
          <w:marTop w:val="0"/>
          <w:marBottom w:val="0"/>
          <w:divBdr>
            <w:top w:val="none" w:sz="0" w:space="0" w:color="auto"/>
            <w:left w:val="none" w:sz="0" w:space="0" w:color="auto"/>
            <w:bottom w:val="none" w:sz="0" w:space="0" w:color="auto"/>
            <w:right w:val="none" w:sz="0" w:space="0" w:color="auto"/>
          </w:divBdr>
        </w:div>
        <w:div w:id="2071416951">
          <w:marLeft w:val="0"/>
          <w:marRight w:val="0"/>
          <w:marTop w:val="0"/>
          <w:marBottom w:val="0"/>
          <w:divBdr>
            <w:top w:val="none" w:sz="0" w:space="0" w:color="auto"/>
            <w:left w:val="none" w:sz="0" w:space="0" w:color="auto"/>
            <w:bottom w:val="none" w:sz="0" w:space="0" w:color="auto"/>
            <w:right w:val="none" w:sz="0" w:space="0" w:color="auto"/>
          </w:divBdr>
        </w:div>
        <w:div w:id="277765568">
          <w:marLeft w:val="0"/>
          <w:marRight w:val="0"/>
          <w:marTop w:val="0"/>
          <w:marBottom w:val="0"/>
          <w:divBdr>
            <w:top w:val="none" w:sz="0" w:space="0" w:color="auto"/>
            <w:left w:val="none" w:sz="0" w:space="0" w:color="auto"/>
            <w:bottom w:val="none" w:sz="0" w:space="0" w:color="auto"/>
            <w:right w:val="none" w:sz="0" w:space="0" w:color="auto"/>
          </w:divBdr>
        </w:div>
        <w:div w:id="654073504">
          <w:marLeft w:val="0"/>
          <w:marRight w:val="0"/>
          <w:marTop w:val="0"/>
          <w:marBottom w:val="0"/>
          <w:divBdr>
            <w:top w:val="none" w:sz="0" w:space="0" w:color="auto"/>
            <w:left w:val="none" w:sz="0" w:space="0" w:color="auto"/>
            <w:bottom w:val="none" w:sz="0" w:space="0" w:color="auto"/>
            <w:right w:val="none" w:sz="0" w:space="0" w:color="auto"/>
          </w:divBdr>
        </w:div>
        <w:div w:id="1188836940">
          <w:marLeft w:val="0"/>
          <w:marRight w:val="0"/>
          <w:marTop w:val="0"/>
          <w:marBottom w:val="0"/>
          <w:divBdr>
            <w:top w:val="none" w:sz="0" w:space="0" w:color="auto"/>
            <w:left w:val="none" w:sz="0" w:space="0" w:color="auto"/>
            <w:bottom w:val="none" w:sz="0" w:space="0" w:color="auto"/>
            <w:right w:val="none" w:sz="0" w:space="0" w:color="auto"/>
          </w:divBdr>
        </w:div>
        <w:div w:id="488405237">
          <w:marLeft w:val="0"/>
          <w:marRight w:val="0"/>
          <w:marTop w:val="0"/>
          <w:marBottom w:val="0"/>
          <w:divBdr>
            <w:top w:val="none" w:sz="0" w:space="0" w:color="auto"/>
            <w:left w:val="none" w:sz="0" w:space="0" w:color="auto"/>
            <w:bottom w:val="none" w:sz="0" w:space="0" w:color="auto"/>
            <w:right w:val="none" w:sz="0" w:space="0" w:color="auto"/>
          </w:divBdr>
        </w:div>
        <w:div w:id="2140030878">
          <w:marLeft w:val="0"/>
          <w:marRight w:val="0"/>
          <w:marTop w:val="0"/>
          <w:marBottom w:val="0"/>
          <w:divBdr>
            <w:top w:val="none" w:sz="0" w:space="0" w:color="auto"/>
            <w:left w:val="none" w:sz="0" w:space="0" w:color="auto"/>
            <w:bottom w:val="none" w:sz="0" w:space="0" w:color="auto"/>
            <w:right w:val="none" w:sz="0" w:space="0" w:color="auto"/>
          </w:divBdr>
        </w:div>
        <w:div w:id="658583841">
          <w:marLeft w:val="0"/>
          <w:marRight w:val="0"/>
          <w:marTop w:val="0"/>
          <w:marBottom w:val="0"/>
          <w:divBdr>
            <w:top w:val="none" w:sz="0" w:space="0" w:color="auto"/>
            <w:left w:val="none" w:sz="0" w:space="0" w:color="auto"/>
            <w:bottom w:val="none" w:sz="0" w:space="0" w:color="auto"/>
            <w:right w:val="none" w:sz="0" w:space="0" w:color="auto"/>
          </w:divBdr>
        </w:div>
        <w:div w:id="1202399949">
          <w:marLeft w:val="0"/>
          <w:marRight w:val="0"/>
          <w:marTop w:val="0"/>
          <w:marBottom w:val="0"/>
          <w:divBdr>
            <w:top w:val="none" w:sz="0" w:space="0" w:color="auto"/>
            <w:left w:val="none" w:sz="0" w:space="0" w:color="auto"/>
            <w:bottom w:val="none" w:sz="0" w:space="0" w:color="auto"/>
            <w:right w:val="none" w:sz="0" w:space="0" w:color="auto"/>
          </w:divBdr>
        </w:div>
        <w:div w:id="245843619">
          <w:marLeft w:val="0"/>
          <w:marRight w:val="0"/>
          <w:marTop w:val="0"/>
          <w:marBottom w:val="0"/>
          <w:divBdr>
            <w:top w:val="none" w:sz="0" w:space="0" w:color="auto"/>
            <w:left w:val="none" w:sz="0" w:space="0" w:color="auto"/>
            <w:bottom w:val="none" w:sz="0" w:space="0" w:color="auto"/>
            <w:right w:val="none" w:sz="0" w:space="0" w:color="auto"/>
          </w:divBdr>
        </w:div>
        <w:div w:id="2124034033">
          <w:marLeft w:val="0"/>
          <w:marRight w:val="0"/>
          <w:marTop w:val="0"/>
          <w:marBottom w:val="0"/>
          <w:divBdr>
            <w:top w:val="none" w:sz="0" w:space="0" w:color="auto"/>
            <w:left w:val="none" w:sz="0" w:space="0" w:color="auto"/>
            <w:bottom w:val="none" w:sz="0" w:space="0" w:color="auto"/>
            <w:right w:val="none" w:sz="0" w:space="0" w:color="auto"/>
          </w:divBdr>
        </w:div>
        <w:div w:id="1066873454">
          <w:marLeft w:val="0"/>
          <w:marRight w:val="0"/>
          <w:marTop w:val="0"/>
          <w:marBottom w:val="0"/>
          <w:divBdr>
            <w:top w:val="none" w:sz="0" w:space="0" w:color="auto"/>
            <w:left w:val="none" w:sz="0" w:space="0" w:color="auto"/>
            <w:bottom w:val="none" w:sz="0" w:space="0" w:color="auto"/>
            <w:right w:val="none" w:sz="0" w:space="0" w:color="auto"/>
          </w:divBdr>
        </w:div>
        <w:div w:id="1039277831">
          <w:marLeft w:val="0"/>
          <w:marRight w:val="0"/>
          <w:marTop w:val="0"/>
          <w:marBottom w:val="0"/>
          <w:divBdr>
            <w:top w:val="none" w:sz="0" w:space="0" w:color="auto"/>
            <w:left w:val="none" w:sz="0" w:space="0" w:color="auto"/>
            <w:bottom w:val="none" w:sz="0" w:space="0" w:color="auto"/>
            <w:right w:val="none" w:sz="0" w:space="0" w:color="auto"/>
          </w:divBdr>
        </w:div>
        <w:div w:id="1776441200">
          <w:marLeft w:val="0"/>
          <w:marRight w:val="0"/>
          <w:marTop w:val="0"/>
          <w:marBottom w:val="0"/>
          <w:divBdr>
            <w:top w:val="none" w:sz="0" w:space="0" w:color="auto"/>
            <w:left w:val="none" w:sz="0" w:space="0" w:color="auto"/>
            <w:bottom w:val="none" w:sz="0" w:space="0" w:color="auto"/>
            <w:right w:val="none" w:sz="0" w:space="0" w:color="auto"/>
          </w:divBdr>
        </w:div>
        <w:div w:id="246967315">
          <w:marLeft w:val="0"/>
          <w:marRight w:val="0"/>
          <w:marTop w:val="0"/>
          <w:marBottom w:val="0"/>
          <w:divBdr>
            <w:top w:val="none" w:sz="0" w:space="0" w:color="auto"/>
            <w:left w:val="none" w:sz="0" w:space="0" w:color="auto"/>
            <w:bottom w:val="none" w:sz="0" w:space="0" w:color="auto"/>
            <w:right w:val="none" w:sz="0" w:space="0" w:color="auto"/>
          </w:divBdr>
        </w:div>
        <w:div w:id="1292443848">
          <w:marLeft w:val="0"/>
          <w:marRight w:val="0"/>
          <w:marTop w:val="0"/>
          <w:marBottom w:val="0"/>
          <w:divBdr>
            <w:top w:val="none" w:sz="0" w:space="0" w:color="auto"/>
            <w:left w:val="none" w:sz="0" w:space="0" w:color="auto"/>
            <w:bottom w:val="none" w:sz="0" w:space="0" w:color="auto"/>
            <w:right w:val="none" w:sz="0" w:space="0" w:color="auto"/>
          </w:divBdr>
        </w:div>
        <w:div w:id="875697001">
          <w:marLeft w:val="0"/>
          <w:marRight w:val="0"/>
          <w:marTop w:val="0"/>
          <w:marBottom w:val="0"/>
          <w:divBdr>
            <w:top w:val="none" w:sz="0" w:space="0" w:color="auto"/>
            <w:left w:val="none" w:sz="0" w:space="0" w:color="auto"/>
            <w:bottom w:val="none" w:sz="0" w:space="0" w:color="auto"/>
            <w:right w:val="none" w:sz="0" w:space="0" w:color="auto"/>
          </w:divBdr>
        </w:div>
        <w:div w:id="876044728">
          <w:marLeft w:val="0"/>
          <w:marRight w:val="0"/>
          <w:marTop w:val="0"/>
          <w:marBottom w:val="0"/>
          <w:divBdr>
            <w:top w:val="none" w:sz="0" w:space="0" w:color="auto"/>
            <w:left w:val="none" w:sz="0" w:space="0" w:color="auto"/>
            <w:bottom w:val="none" w:sz="0" w:space="0" w:color="auto"/>
            <w:right w:val="none" w:sz="0" w:space="0" w:color="auto"/>
          </w:divBdr>
        </w:div>
        <w:div w:id="2118451879">
          <w:marLeft w:val="0"/>
          <w:marRight w:val="0"/>
          <w:marTop w:val="0"/>
          <w:marBottom w:val="0"/>
          <w:divBdr>
            <w:top w:val="none" w:sz="0" w:space="0" w:color="auto"/>
            <w:left w:val="none" w:sz="0" w:space="0" w:color="auto"/>
            <w:bottom w:val="none" w:sz="0" w:space="0" w:color="auto"/>
            <w:right w:val="none" w:sz="0" w:space="0" w:color="auto"/>
          </w:divBdr>
        </w:div>
        <w:div w:id="1344238473">
          <w:marLeft w:val="0"/>
          <w:marRight w:val="0"/>
          <w:marTop w:val="0"/>
          <w:marBottom w:val="0"/>
          <w:divBdr>
            <w:top w:val="none" w:sz="0" w:space="0" w:color="auto"/>
            <w:left w:val="none" w:sz="0" w:space="0" w:color="auto"/>
            <w:bottom w:val="none" w:sz="0" w:space="0" w:color="auto"/>
            <w:right w:val="none" w:sz="0" w:space="0" w:color="auto"/>
          </w:divBdr>
        </w:div>
        <w:div w:id="2102406467">
          <w:marLeft w:val="0"/>
          <w:marRight w:val="0"/>
          <w:marTop w:val="0"/>
          <w:marBottom w:val="0"/>
          <w:divBdr>
            <w:top w:val="none" w:sz="0" w:space="0" w:color="auto"/>
            <w:left w:val="none" w:sz="0" w:space="0" w:color="auto"/>
            <w:bottom w:val="none" w:sz="0" w:space="0" w:color="auto"/>
            <w:right w:val="none" w:sz="0" w:space="0" w:color="auto"/>
          </w:divBdr>
        </w:div>
        <w:div w:id="156383755">
          <w:marLeft w:val="0"/>
          <w:marRight w:val="0"/>
          <w:marTop w:val="0"/>
          <w:marBottom w:val="0"/>
          <w:divBdr>
            <w:top w:val="none" w:sz="0" w:space="0" w:color="auto"/>
            <w:left w:val="none" w:sz="0" w:space="0" w:color="auto"/>
            <w:bottom w:val="none" w:sz="0" w:space="0" w:color="auto"/>
            <w:right w:val="none" w:sz="0" w:space="0" w:color="auto"/>
          </w:divBdr>
        </w:div>
        <w:div w:id="1103064570">
          <w:marLeft w:val="0"/>
          <w:marRight w:val="0"/>
          <w:marTop w:val="0"/>
          <w:marBottom w:val="0"/>
          <w:divBdr>
            <w:top w:val="none" w:sz="0" w:space="0" w:color="auto"/>
            <w:left w:val="none" w:sz="0" w:space="0" w:color="auto"/>
            <w:bottom w:val="none" w:sz="0" w:space="0" w:color="auto"/>
            <w:right w:val="none" w:sz="0" w:space="0" w:color="auto"/>
          </w:divBdr>
        </w:div>
        <w:div w:id="1222516852">
          <w:marLeft w:val="0"/>
          <w:marRight w:val="0"/>
          <w:marTop w:val="0"/>
          <w:marBottom w:val="0"/>
          <w:divBdr>
            <w:top w:val="none" w:sz="0" w:space="0" w:color="auto"/>
            <w:left w:val="none" w:sz="0" w:space="0" w:color="auto"/>
            <w:bottom w:val="none" w:sz="0" w:space="0" w:color="auto"/>
            <w:right w:val="none" w:sz="0" w:space="0" w:color="auto"/>
          </w:divBdr>
        </w:div>
        <w:div w:id="542136407">
          <w:marLeft w:val="0"/>
          <w:marRight w:val="0"/>
          <w:marTop w:val="0"/>
          <w:marBottom w:val="0"/>
          <w:divBdr>
            <w:top w:val="none" w:sz="0" w:space="0" w:color="auto"/>
            <w:left w:val="none" w:sz="0" w:space="0" w:color="auto"/>
            <w:bottom w:val="none" w:sz="0" w:space="0" w:color="auto"/>
            <w:right w:val="none" w:sz="0" w:space="0" w:color="auto"/>
          </w:divBdr>
        </w:div>
        <w:div w:id="299113466">
          <w:marLeft w:val="0"/>
          <w:marRight w:val="0"/>
          <w:marTop w:val="0"/>
          <w:marBottom w:val="0"/>
          <w:divBdr>
            <w:top w:val="none" w:sz="0" w:space="0" w:color="auto"/>
            <w:left w:val="none" w:sz="0" w:space="0" w:color="auto"/>
            <w:bottom w:val="none" w:sz="0" w:space="0" w:color="auto"/>
            <w:right w:val="none" w:sz="0" w:space="0" w:color="auto"/>
          </w:divBdr>
        </w:div>
        <w:div w:id="1481075609">
          <w:marLeft w:val="0"/>
          <w:marRight w:val="0"/>
          <w:marTop w:val="0"/>
          <w:marBottom w:val="0"/>
          <w:divBdr>
            <w:top w:val="none" w:sz="0" w:space="0" w:color="auto"/>
            <w:left w:val="none" w:sz="0" w:space="0" w:color="auto"/>
            <w:bottom w:val="none" w:sz="0" w:space="0" w:color="auto"/>
            <w:right w:val="none" w:sz="0" w:space="0" w:color="auto"/>
          </w:divBdr>
        </w:div>
        <w:div w:id="2095200398">
          <w:marLeft w:val="0"/>
          <w:marRight w:val="0"/>
          <w:marTop w:val="0"/>
          <w:marBottom w:val="0"/>
          <w:divBdr>
            <w:top w:val="none" w:sz="0" w:space="0" w:color="auto"/>
            <w:left w:val="none" w:sz="0" w:space="0" w:color="auto"/>
            <w:bottom w:val="none" w:sz="0" w:space="0" w:color="auto"/>
            <w:right w:val="none" w:sz="0" w:space="0" w:color="auto"/>
          </w:divBdr>
        </w:div>
        <w:div w:id="829753762">
          <w:marLeft w:val="0"/>
          <w:marRight w:val="0"/>
          <w:marTop w:val="0"/>
          <w:marBottom w:val="0"/>
          <w:divBdr>
            <w:top w:val="none" w:sz="0" w:space="0" w:color="auto"/>
            <w:left w:val="none" w:sz="0" w:space="0" w:color="auto"/>
            <w:bottom w:val="none" w:sz="0" w:space="0" w:color="auto"/>
            <w:right w:val="none" w:sz="0" w:space="0" w:color="auto"/>
          </w:divBdr>
        </w:div>
        <w:div w:id="700011754">
          <w:marLeft w:val="0"/>
          <w:marRight w:val="0"/>
          <w:marTop w:val="0"/>
          <w:marBottom w:val="0"/>
          <w:divBdr>
            <w:top w:val="none" w:sz="0" w:space="0" w:color="auto"/>
            <w:left w:val="none" w:sz="0" w:space="0" w:color="auto"/>
            <w:bottom w:val="none" w:sz="0" w:space="0" w:color="auto"/>
            <w:right w:val="none" w:sz="0" w:space="0" w:color="auto"/>
          </w:divBdr>
        </w:div>
        <w:div w:id="1095857400">
          <w:marLeft w:val="0"/>
          <w:marRight w:val="0"/>
          <w:marTop w:val="0"/>
          <w:marBottom w:val="0"/>
          <w:divBdr>
            <w:top w:val="none" w:sz="0" w:space="0" w:color="auto"/>
            <w:left w:val="none" w:sz="0" w:space="0" w:color="auto"/>
            <w:bottom w:val="none" w:sz="0" w:space="0" w:color="auto"/>
            <w:right w:val="none" w:sz="0" w:space="0" w:color="auto"/>
          </w:divBdr>
        </w:div>
        <w:div w:id="1775977931">
          <w:marLeft w:val="0"/>
          <w:marRight w:val="0"/>
          <w:marTop w:val="0"/>
          <w:marBottom w:val="0"/>
          <w:divBdr>
            <w:top w:val="none" w:sz="0" w:space="0" w:color="auto"/>
            <w:left w:val="none" w:sz="0" w:space="0" w:color="auto"/>
            <w:bottom w:val="none" w:sz="0" w:space="0" w:color="auto"/>
            <w:right w:val="none" w:sz="0" w:space="0" w:color="auto"/>
          </w:divBdr>
        </w:div>
        <w:div w:id="324745204">
          <w:marLeft w:val="0"/>
          <w:marRight w:val="0"/>
          <w:marTop w:val="0"/>
          <w:marBottom w:val="0"/>
          <w:divBdr>
            <w:top w:val="none" w:sz="0" w:space="0" w:color="auto"/>
            <w:left w:val="none" w:sz="0" w:space="0" w:color="auto"/>
            <w:bottom w:val="none" w:sz="0" w:space="0" w:color="auto"/>
            <w:right w:val="none" w:sz="0" w:space="0" w:color="auto"/>
          </w:divBdr>
        </w:div>
        <w:div w:id="711349721">
          <w:marLeft w:val="0"/>
          <w:marRight w:val="0"/>
          <w:marTop w:val="0"/>
          <w:marBottom w:val="0"/>
          <w:divBdr>
            <w:top w:val="none" w:sz="0" w:space="0" w:color="auto"/>
            <w:left w:val="none" w:sz="0" w:space="0" w:color="auto"/>
            <w:bottom w:val="none" w:sz="0" w:space="0" w:color="auto"/>
            <w:right w:val="none" w:sz="0" w:space="0" w:color="auto"/>
          </w:divBdr>
        </w:div>
        <w:div w:id="92216346">
          <w:marLeft w:val="0"/>
          <w:marRight w:val="0"/>
          <w:marTop w:val="0"/>
          <w:marBottom w:val="0"/>
          <w:divBdr>
            <w:top w:val="none" w:sz="0" w:space="0" w:color="auto"/>
            <w:left w:val="none" w:sz="0" w:space="0" w:color="auto"/>
            <w:bottom w:val="none" w:sz="0" w:space="0" w:color="auto"/>
            <w:right w:val="none" w:sz="0" w:space="0" w:color="auto"/>
          </w:divBdr>
        </w:div>
        <w:div w:id="612371864">
          <w:marLeft w:val="0"/>
          <w:marRight w:val="0"/>
          <w:marTop w:val="0"/>
          <w:marBottom w:val="0"/>
          <w:divBdr>
            <w:top w:val="none" w:sz="0" w:space="0" w:color="auto"/>
            <w:left w:val="none" w:sz="0" w:space="0" w:color="auto"/>
            <w:bottom w:val="none" w:sz="0" w:space="0" w:color="auto"/>
            <w:right w:val="none" w:sz="0" w:space="0" w:color="auto"/>
          </w:divBdr>
        </w:div>
        <w:div w:id="257251748">
          <w:marLeft w:val="0"/>
          <w:marRight w:val="0"/>
          <w:marTop w:val="0"/>
          <w:marBottom w:val="0"/>
          <w:divBdr>
            <w:top w:val="none" w:sz="0" w:space="0" w:color="auto"/>
            <w:left w:val="none" w:sz="0" w:space="0" w:color="auto"/>
            <w:bottom w:val="none" w:sz="0" w:space="0" w:color="auto"/>
            <w:right w:val="none" w:sz="0" w:space="0" w:color="auto"/>
          </w:divBdr>
        </w:div>
        <w:div w:id="361828830">
          <w:marLeft w:val="0"/>
          <w:marRight w:val="0"/>
          <w:marTop w:val="0"/>
          <w:marBottom w:val="0"/>
          <w:divBdr>
            <w:top w:val="none" w:sz="0" w:space="0" w:color="auto"/>
            <w:left w:val="none" w:sz="0" w:space="0" w:color="auto"/>
            <w:bottom w:val="none" w:sz="0" w:space="0" w:color="auto"/>
            <w:right w:val="none" w:sz="0" w:space="0" w:color="auto"/>
          </w:divBdr>
        </w:div>
        <w:div w:id="1875461279">
          <w:marLeft w:val="0"/>
          <w:marRight w:val="0"/>
          <w:marTop w:val="0"/>
          <w:marBottom w:val="0"/>
          <w:divBdr>
            <w:top w:val="none" w:sz="0" w:space="0" w:color="auto"/>
            <w:left w:val="none" w:sz="0" w:space="0" w:color="auto"/>
            <w:bottom w:val="none" w:sz="0" w:space="0" w:color="auto"/>
            <w:right w:val="none" w:sz="0" w:space="0" w:color="auto"/>
          </w:divBdr>
        </w:div>
        <w:div w:id="780882894">
          <w:marLeft w:val="0"/>
          <w:marRight w:val="0"/>
          <w:marTop w:val="0"/>
          <w:marBottom w:val="0"/>
          <w:divBdr>
            <w:top w:val="none" w:sz="0" w:space="0" w:color="auto"/>
            <w:left w:val="none" w:sz="0" w:space="0" w:color="auto"/>
            <w:bottom w:val="none" w:sz="0" w:space="0" w:color="auto"/>
            <w:right w:val="none" w:sz="0" w:space="0" w:color="auto"/>
          </w:divBdr>
        </w:div>
        <w:div w:id="788361060">
          <w:marLeft w:val="0"/>
          <w:marRight w:val="0"/>
          <w:marTop w:val="0"/>
          <w:marBottom w:val="0"/>
          <w:divBdr>
            <w:top w:val="none" w:sz="0" w:space="0" w:color="auto"/>
            <w:left w:val="none" w:sz="0" w:space="0" w:color="auto"/>
            <w:bottom w:val="none" w:sz="0" w:space="0" w:color="auto"/>
            <w:right w:val="none" w:sz="0" w:space="0" w:color="auto"/>
          </w:divBdr>
        </w:div>
        <w:div w:id="1888254888">
          <w:marLeft w:val="0"/>
          <w:marRight w:val="0"/>
          <w:marTop w:val="0"/>
          <w:marBottom w:val="0"/>
          <w:divBdr>
            <w:top w:val="none" w:sz="0" w:space="0" w:color="auto"/>
            <w:left w:val="none" w:sz="0" w:space="0" w:color="auto"/>
            <w:bottom w:val="none" w:sz="0" w:space="0" w:color="auto"/>
            <w:right w:val="none" w:sz="0" w:space="0" w:color="auto"/>
          </w:divBdr>
        </w:div>
        <w:div w:id="74665075">
          <w:marLeft w:val="0"/>
          <w:marRight w:val="0"/>
          <w:marTop w:val="0"/>
          <w:marBottom w:val="0"/>
          <w:divBdr>
            <w:top w:val="none" w:sz="0" w:space="0" w:color="auto"/>
            <w:left w:val="none" w:sz="0" w:space="0" w:color="auto"/>
            <w:bottom w:val="none" w:sz="0" w:space="0" w:color="auto"/>
            <w:right w:val="none" w:sz="0" w:space="0" w:color="auto"/>
          </w:divBdr>
        </w:div>
        <w:div w:id="1723283173">
          <w:marLeft w:val="0"/>
          <w:marRight w:val="0"/>
          <w:marTop w:val="0"/>
          <w:marBottom w:val="0"/>
          <w:divBdr>
            <w:top w:val="none" w:sz="0" w:space="0" w:color="auto"/>
            <w:left w:val="none" w:sz="0" w:space="0" w:color="auto"/>
            <w:bottom w:val="none" w:sz="0" w:space="0" w:color="auto"/>
            <w:right w:val="none" w:sz="0" w:space="0" w:color="auto"/>
          </w:divBdr>
        </w:div>
        <w:div w:id="202908929">
          <w:marLeft w:val="0"/>
          <w:marRight w:val="0"/>
          <w:marTop w:val="0"/>
          <w:marBottom w:val="0"/>
          <w:divBdr>
            <w:top w:val="none" w:sz="0" w:space="0" w:color="auto"/>
            <w:left w:val="none" w:sz="0" w:space="0" w:color="auto"/>
            <w:bottom w:val="none" w:sz="0" w:space="0" w:color="auto"/>
            <w:right w:val="none" w:sz="0" w:space="0" w:color="auto"/>
          </w:divBdr>
        </w:div>
        <w:div w:id="788355066">
          <w:marLeft w:val="0"/>
          <w:marRight w:val="0"/>
          <w:marTop w:val="0"/>
          <w:marBottom w:val="0"/>
          <w:divBdr>
            <w:top w:val="none" w:sz="0" w:space="0" w:color="auto"/>
            <w:left w:val="none" w:sz="0" w:space="0" w:color="auto"/>
            <w:bottom w:val="none" w:sz="0" w:space="0" w:color="auto"/>
            <w:right w:val="none" w:sz="0" w:space="0" w:color="auto"/>
          </w:divBdr>
        </w:div>
        <w:div w:id="836653297">
          <w:marLeft w:val="0"/>
          <w:marRight w:val="0"/>
          <w:marTop w:val="0"/>
          <w:marBottom w:val="0"/>
          <w:divBdr>
            <w:top w:val="none" w:sz="0" w:space="0" w:color="auto"/>
            <w:left w:val="none" w:sz="0" w:space="0" w:color="auto"/>
            <w:bottom w:val="none" w:sz="0" w:space="0" w:color="auto"/>
            <w:right w:val="none" w:sz="0" w:space="0" w:color="auto"/>
          </w:divBdr>
        </w:div>
        <w:div w:id="1417052052">
          <w:marLeft w:val="0"/>
          <w:marRight w:val="0"/>
          <w:marTop w:val="0"/>
          <w:marBottom w:val="0"/>
          <w:divBdr>
            <w:top w:val="none" w:sz="0" w:space="0" w:color="auto"/>
            <w:left w:val="none" w:sz="0" w:space="0" w:color="auto"/>
            <w:bottom w:val="none" w:sz="0" w:space="0" w:color="auto"/>
            <w:right w:val="none" w:sz="0" w:space="0" w:color="auto"/>
          </w:divBdr>
        </w:div>
        <w:div w:id="228880820">
          <w:marLeft w:val="0"/>
          <w:marRight w:val="0"/>
          <w:marTop w:val="0"/>
          <w:marBottom w:val="0"/>
          <w:divBdr>
            <w:top w:val="none" w:sz="0" w:space="0" w:color="auto"/>
            <w:left w:val="none" w:sz="0" w:space="0" w:color="auto"/>
            <w:bottom w:val="none" w:sz="0" w:space="0" w:color="auto"/>
            <w:right w:val="none" w:sz="0" w:space="0" w:color="auto"/>
          </w:divBdr>
        </w:div>
        <w:div w:id="651906774">
          <w:marLeft w:val="0"/>
          <w:marRight w:val="0"/>
          <w:marTop w:val="0"/>
          <w:marBottom w:val="0"/>
          <w:divBdr>
            <w:top w:val="none" w:sz="0" w:space="0" w:color="auto"/>
            <w:left w:val="none" w:sz="0" w:space="0" w:color="auto"/>
            <w:bottom w:val="none" w:sz="0" w:space="0" w:color="auto"/>
            <w:right w:val="none" w:sz="0" w:space="0" w:color="auto"/>
          </w:divBdr>
        </w:div>
        <w:div w:id="431898908">
          <w:marLeft w:val="0"/>
          <w:marRight w:val="0"/>
          <w:marTop w:val="0"/>
          <w:marBottom w:val="0"/>
          <w:divBdr>
            <w:top w:val="none" w:sz="0" w:space="0" w:color="auto"/>
            <w:left w:val="none" w:sz="0" w:space="0" w:color="auto"/>
            <w:bottom w:val="none" w:sz="0" w:space="0" w:color="auto"/>
            <w:right w:val="none" w:sz="0" w:space="0" w:color="auto"/>
          </w:divBdr>
        </w:div>
        <w:div w:id="1900510117">
          <w:marLeft w:val="0"/>
          <w:marRight w:val="0"/>
          <w:marTop w:val="0"/>
          <w:marBottom w:val="0"/>
          <w:divBdr>
            <w:top w:val="none" w:sz="0" w:space="0" w:color="auto"/>
            <w:left w:val="none" w:sz="0" w:space="0" w:color="auto"/>
            <w:bottom w:val="none" w:sz="0" w:space="0" w:color="auto"/>
            <w:right w:val="none" w:sz="0" w:space="0" w:color="auto"/>
          </w:divBdr>
        </w:div>
        <w:div w:id="671684758">
          <w:marLeft w:val="0"/>
          <w:marRight w:val="0"/>
          <w:marTop w:val="0"/>
          <w:marBottom w:val="0"/>
          <w:divBdr>
            <w:top w:val="none" w:sz="0" w:space="0" w:color="auto"/>
            <w:left w:val="none" w:sz="0" w:space="0" w:color="auto"/>
            <w:bottom w:val="none" w:sz="0" w:space="0" w:color="auto"/>
            <w:right w:val="none" w:sz="0" w:space="0" w:color="auto"/>
          </w:divBdr>
        </w:div>
        <w:div w:id="1193230101">
          <w:marLeft w:val="0"/>
          <w:marRight w:val="0"/>
          <w:marTop w:val="0"/>
          <w:marBottom w:val="0"/>
          <w:divBdr>
            <w:top w:val="none" w:sz="0" w:space="0" w:color="auto"/>
            <w:left w:val="none" w:sz="0" w:space="0" w:color="auto"/>
            <w:bottom w:val="none" w:sz="0" w:space="0" w:color="auto"/>
            <w:right w:val="none" w:sz="0" w:space="0" w:color="auto"/>
          </w:divBdr>
        </w:div>
        <w:div w:id="724067609">
          <w:marLeft w:val="0"/>
          <w:marRight w:val="0"/>
          <w:marTop w:val="0"/>
          <w:marBottom w:val="0"/>
          <w:divBdr>
            <w:top w:val="none" w:sz="0" w:space="0" w:color="auto"/>
            <w:left w:val="none" w:sz="0" w:space="0" w:color="auto"/>
            <w:bottom w:val="none" w:sz="0" w:space="0" w:color="auto"/>
            <w:right w:val="none" w:sz="0" w:space="0" w:color="auto"/>
          </w:divBdr>
        </w:div>
        <w:div w:id="302590179">
          <w:marLeft w:val="0"/>
          <w:marRight w:val="0"/>
          <w:marTop w:val="0"/>
          <w:marBottom w:val="0"/>
          <w:divBdr>
            <w:top w:val="none" w:sz="0" w:space="0" w:color="auto"/>
            <w:left w:val="none" w:sz="0" w:space="0" w:color="auto"/>
            <w:bottom w:val="none" w:sz="0" w:space="0" w:color="auto"/>
            <w:right w:val="none" w:sz="0" w:space="0" w:color="auto"/>
          </w:divBdr>
        </w:div>
        <w:div w:id="495000357">
          <w:marLeft w:val="0"/>
          <w:marRight w:val="0"/>
          <w:marTop w:val="0"/>
          <w:marBottom w:val="0"/>
          <w:divBdr>
            <w:top w:val="none" w:sz="0" w:space="0" w:color="auto"/>
            <w:left w:val="none" w:sz="0" w:space="0" w:color="auto"/>
            <w:bottom w:val="none" w:sz="0" w:space="0" w:color="auto"/>
            <w:right w:val="none" w:sz="0" w:space="0" w:color="auto"/>
          </w:divBdr>
        </w:div>
        <w:div w:id="1600334857">
          <w:marLeft w:val="0"/>
          <w:marRight w:val="0"/>
          <w:marTop w:val="0"/>
          <w:marBottom w:val="0"/>
          <w:divBdr>
            <w:top w:val="none" w:sz="0" w:space="0" w:color="auto"/>
            <w:left w:val="none" w:sz="0" w:space="0" w:color="auto"/>
            <w:bottom w:val="none" w:sz="0" w:space="0" w:color="auto"/>
            <w:right w:val="none" w:sz="0" w:space="0" w:color="auto"/>
          </w:divBdr>
        </w:div>
        <w:div w:id="1803890320">
          <w:marLeft w:val="0"/>
          <w:marRight w:val="0"/>
          <w:marTop w:val="0"/>
          <w:marBottom w:val="0"/>
          <w:divBdr>
            <w:top w:val="none" w:sz="0" w:space="0" w:color="auto"/>
            <w:left w:val="none" w:sz="0" w:space="0" w:color="auto"/>
            <w:bottom w:val="none" w:sz="0" w:space="0" w:color="auto"/>
            <w:right w:val="none" w:sz="0" w:space="0" w:color="auto"/>
          </w:divBdr>
        </w:div>
        <w:div w:id="1589846319">
          <w:marLeft w:val="0"/>
          <w:marRight w:val="0"/>
          <w:marTop w:val="0"/>
          <w:marBottom w:val="0"/>
          <w:divBdr>
            <w:top w:val="none" w:sz="0" w:space="0" w:color="auto"/>
            <w:left w:val="none" w:sz="0" w:space="0" w:color="auto"/>
            <w:bottom w:val="none" w:sz="0" w:space="0" w:color="auto"/>
            <w:right w:val="none" w:sz="0" w:space="0" w:color="auto"/>
          </w:divBdr>
        </w:div>
        <w:div w:id="284972445">
          <w:marLeft w:val="0"/>
          <w:marRight w:val="0"/>
          <w:marTop w:val="0"/>
          <w:marBottom w:val="0"/>
          <w:divBdr>
            <w:top w:val="none" w:sz="0" w:space="0" w:color="auto"/>
            <w:left w:val="none" w:sz="0" w:space="0" w:color="auto"/>
            <w:bottom w:val="none" w:sz="0" w:space="0" w:color="auto"/>
            <w:right w:val="none" w:sz="0" w:space="0" w:color="auto"/>
          </w:divBdr>
        </w:div>
        <w:div w:id="2121801221">
          <w:marLeft w:val="0"/>
          <w:marRight w:val="0"/>
          <w:marTop w:val="0"/>
          <w:marBottom w:val="0"/>
          <w:divBdr>
            <w:top w:val="none" w:sz="0" w:space="0" w:color="auto"/>
            <w:left w:val="none" w:sz="0" w:space="0" w:color="auto"/>
            <w:bottom w:val="none" w:sz="0" w:space="0" w:color="auto"/>
            <w:right w:val="none" w:sz="0" w:space="0" w:color="auto"/>
          </w:divBdr>
        </w:div>
        <w:div w:id="1119183057">
          <w:marLeft w:val="0"/>
          <w:marRight w:val="0"/>
          <w:marTop w:val="0"/>
          <w:marBottom w:val="0"/>
          <w:divBdr>
            <w:top w:val="none" w:sz="0" w:space="0" w:color="auto"/>
            <w:left w:val="none" w:sz="0" w:space="0" w:color="auto"/>
            <w:bottom w:val="none" w:sz="0" w:space="0" w:color="auto"/>
            <w:right w:val="none" w:sz="0" w:space="0" w:color="auto"/>
          </w:divBdr>
        </w:div>
        <w:div w:id="1734770542">
          <w:marLeft w:val="0"/>
          <w:marRight w:val="0"/>
          <w:marTop w:val="0"/>
          <w:marBottom w:val="0"/>
          <w:divBdr>
            <w:top w:val="none" w:sz="0" w:space="0" w:color="auto"/>
            <w:left w:val="none" w:sz="0" w:space="0" w:color="auto"/>
            <w:bottom w:val="none" w:sz="0" w:space="0" w:color="auto"/>
            <w:right w:val="none" w:sz="0" w:space="0" w:color="auto"/>
          </w:divBdr>
        </w:div>
        <w:div w:id="1331324702">
          <w:marLeft w:val="0"/>
          <w:marRight w:val="0"/>
          <w:marTop w:val="0"/>
          <w:marBottom w:val="0"/>
          <w:divBdr>
            <w:top w:val="none" w:sz="0" w:space="0" w:color="auto"/>
            <w:left w:val="none" w:sz="0" w:space="0" w:color="auto"/>
            <w:bottom w:val="none" w:sz="0" w:space="0" w:color="auto"/>
            <w:right w:val="none" w:sz="0" w:space="0" w:color="auto"/>
          </w:divBdr>
        </w:div>
        <w:div w:id="549147287">
          <w:marLeft w:val="0"/>
          <w:marRight w:val="0"/>
          <w:marTop w:val="0"/>
          <w:marBottom w:val="0"/>
          <w:divBdr>
            <w:top w:val="none" w:sz="0" w:space="0" w:color="auto"/>
            <w:left w:val="none" w:sz="0" w:space="0" w:color="auto"/>
            <w:bottom w:val="none" w:sz="0" w:space="0" w:color="auto"/>
            <w:right w:val="none" w:sz="0" w:space="0" w:color="auto"/>
          </w:divBdr>
        </w:div>
        <w:div w:id="206576384">
          <w:marLeft w:val="0"/>
          <w:marRight w:val="0"/>
          <w:marTop w:val="0"/>
          <w:marBottom w:val="0"/>
          <w:divBdr>
            <w:top w:val="none" w:sz="0" w:space="0" w:color="auto"/>
            <w:left w:val="none" w:sz="0" w:space="0" w:color="auto"/>
            <w:bottom w:val="none" w:sz="0" w:space="0" w:color="auto"/>
            <w:right w:val="none" w:sz="0" w:space="0" w:color="auto"/>
          </w:divBdr>
        </w:div>
        <w:div w:id="1525635016">
          <w:marLeft w:val="0"/>
          <w:marRight w:val="0"/>
          <w:marTop w:val="0"/>
          <w:marBottom w:val="0"/>
          <w:divBdr>
            <w:top w:val="none" w:sz="0" w:space="0" w:color="auto"/>
            <w:left w:val="none" w:sz="0" w:space="0" w:color="auto"/>
            <w:bottom w:val="none" w:sz="0" w:space="0" w:color="auto"/>
            <w:right w:val="none" w:sz="0" w:space="0" w:color="auto"/>
          </w:divBdr>
        </w:div>
        <w:div w:id="612715038">
          <w:marLeft w:val="0"/>
          <w:marRight w:val="0"/>
          <w:marTop w:val="0"/>
          <w:marBottom w:val="0"/>
          <w:divBdr>
            <w:top w:val="none" w:sz="0" w:space="0" w:color="auto"/>
            <w:left w:val="none" w:sz="0" w:space="0" w:color="auto"/>
            <w:bottom w:val="none" w:sz="0" w:space="0" w:color="auto"/>
            <w:right w:val="none" w:sz="0" w:space="0" w:color="auto"/>
          </w:divBdr>
        </w:div>
        <w:div w:id="1995991427">
          <w:marLeft w:val="0"/>
          <w:marRight w:val="0"/>
          <w:marTop w:val="0"/>
          <w:marBottom w:val="0"/>
          <w:divBdr>
            <w:top w:val="none" w:sz="0" w:space="0" w:color="auto"/>
            <w:left w:val="none" w:sz="0" w:space="0" w:color="auto"/>
            <w:bottom w:val="none" w:sz="0" w:space="0" w:color="auto"/>
            <w:right w:val="none" w:sz="0" w:space="0" w:color="auto"/>
          </w:divBdr>
        </w:div>
        <w:div w:id="2098860467">
          <w:marLeft w:val="0"/>
          <w:marRight w:val="0"/>
          <w:marTop w:val="0"/>
          <w:marBottom w:val="0"/>
          <w:divBdr>
            <w:top w:val="none" w:sz="0" w:space="0" w:color="auto"/>
            <w:left w:val="none" w:sz="0" w:space="0" w:color="auto"/>
            <w:bottom w:val="none" w:sz="0" w:space="0" w:color="auto"/>
            <w:right w:val="none" w:sz="0" w:space="0" w:color="auto"/>
          </w:divBdr>
        </w:div>
        <w:div w:id="8339347">
          <w:marLeft w:val="0"/>
          <w:marRight w:val="0"/>
          <w:marTop w:val="0"/>
          <w:marBottom w:val="0"/>
          <w:divBdr>
            <w:top w:val="none" w:sz="0" w:space="0" w:color="auto"/>
            <w:left w:val="none" w:sz="0" w:space="0" w:color="auto"/>
            <w:bottom w:val="none" w:sz="0" w:space="0" w:color="auto"/>
            <w:right w:val="none" w:sz="0" w:space="0" w:color="auto"/>
          </w:divBdr>
        </w:div>
        <w:div w:id="2067609264">
          <w:marLeft w:val="0"/>
          <w:marRight w:val="0"/>
          <w:marTop w:val="0"/>
          <w:marBottom w:val="0"/>
          <w:divBdr>
            <w:top w:val="none" w:sz="0" w:space="0" w:color="auto"/>
            <w:left w:val="none" w:sz="0" w:space="0" w:color="auto"/>
            <w:bottom w:val="none" w:sz="0" w:space="0" w:color="auto"/>
            <w:right w:val="none" w:sz="0" w:space="0" w:color="auto"/>
          </w:divBdr>
        </w:div>
        <w:div w:id="177696003">
          <w:marLeft w:val="0"/>
          <w:marRight w:val="0"/>
          <w:marTop w:val="0"/>
          <w:marBottom w:val="0"/>
          <w:divBdr>
            <w:top w:val="none" w:sz="0" w:space="0" w:color="auto"/>
            <w:left w:val="none" w:sz="0" w:space="0" w:color="auto"/>
            <w:bottom w:val="none" w:sz="0" w:space="0" w:color="auto"/>
            <w:right w:val="none" w:sz="0" w:space="0" w:color="auto"/>
          </w:divBdr>
        </w:div>
        <w:div w:id="1108356800">
          <w:marLeft w:val="0"/>
          <w:marRight w:val="0"/>
          <w:marTop w:val="0"/>
          <w:marBottom w:val="0"/>
          <w:divBdr>
            <w:top w:val="none" w:sz="0" w:space="0" w:color="auto"/>
            <w:left w:val="none" w:sz="0" w:space="0" w:color="auto"/>
            <w:bottom w:val="none" w:sz="0" w:space="0" w:color="auto"/>
            <w:right w:val="none" w:sz="0" w:space="0" w:color="auto"/>
          </w:divBdr>
        </w:div>
        <w:div w:id="523444933">
          <w:marLeft w:val="0"/>
          <w:marRight w:val="0"/>
          <w:marTop w:val="0"/>
          <w:marBottom w:val="0"/>
          <w:divBdr>
            <w:top w:val="none" w:sz="0" w:space="0" w:color="auto"/>
            <w:left w:val="none" w:sz="0" w:space="0" w:color="auto"/>
            <w:bottom w:val="none" w:sz="0" w:space="0" w:color="auto"/>
            <w:right w:val="none" w:sz="0" w:space="0" w:color="auto"/>
          </w:divBdr>
        </w:div>
        <w:div w:id="1992519578">
          <w:marLeft w:val="0"/>
          <w:marRight w:val="0"/>
          <w:marTop w:val="0"/>
          <w:marBottom w:val="0"/>
          <w:divBdr>
            <w:top w:val="none" w:sz="0" w:space="0" w:color="auto"/>
            <w:left w:val="none" w:sz="0" w:space="0" w:color="auto"/>
            <w:bottom w:val="none" w:sz="0" w:space="0" w:color="auto"/>
            <w:right w:val="none" w:sz="0" w:space="0" w:color="auto"/>
          </w:divBdr>
        </w:div>
        <w:div w:id="528221890">
          <w:marLeft w:val="0"/>
          <w:marRight w:val="0"/>
          <w:marTop w:val="0"/>
          <w:marBottom w:val="0"/>
          <w:divBdr>
            <w:top w:val="none" w:sz="0" w:space="0" w:color="auto"/>
            <w:left w:val="none" w:sz="0" w:space="0" w:color="auto"/>
            <w:bottom w:val="none" w:sz="0" w:space="0" w:color="auto"/>
            <w:right w:val="none" w:sz="0" w:space="0" w:color="auto"/>
          </w:divBdr>
        </w:div>
        <w:div w:id="1014302122">
          <w:marLeft w:val="0"/>
          <w:marRight w:val="0"/>
          <w:marTop w:val="0"/>
          <w:marBottom w:val="0"/>
          <w:divBdr>
            <w:top w:val="none" w:sz="0" w:space="0" w:color="auto"/>
            <w:left w:val="none" w:sz="0" w:space="0" w:color="auto"/>
            <w:bottom w:val="none" w:sz="0" w:space="0" w:color="auto"/>
            <w:right w:val="none" w:sz="0" w:space="0" w:color="auto"/>
          </w:divBdr>
        </w:div>
        <w:div w:id="1263952025">
          <w:marLeft w:val="0"/>
          <w:marRight w:val="0"/>
          <w:marTop w:val="0"/>
          <w:marBottom w:val="0"/>
          <w:divBdr>
            <w:top w:val="none" w:sz="0" w:space="0" w:color="auto"/>
            <w:left w:val="none" w:sz="0" w:space="0" w:color="auto"/>
            <w:bottom w:val="none" w:sz="0" w:space="0" w:color="auto"/>
            <w:right w:val="none" w:sz="0" w:space="0" w:color="auto"/>
          </w:divBdr>
        </w:div>
        <w:div w:id="1735928983">
          <w:marLeft w:val="0"/>
          <w:marRight w:val="0"/>
          <w:marTop w:val="0"/>
          <w:marBottom w:val="0"/>
          <w:divBdr>
            <w:top w:val="none" w:sz="0" w:space="0" w:color="auto"/>
            <w:left w:val="none" w:sz="0" w:space="0" w:color="auto"/>
            <w:bottom w:val="none" w:sz="0" w:space="0" w:color="auto"/>
            <w:right w:val="none" w:sz="0" w:space="0" w:color="auto"/>
          </w:divBdr>
        </w:div>
        <w:div w:id="714230860">
          <w:marLeft w:val="0"/>
          <w:marRight w:val="0"/>
          <w:marTop w:val="0"/>
          <w:marBottom w:val="0"/>
          <w:divBdr>
            <w:top w:val="none" w:sz="0" w:space="0" w:color="auto"/>
            <w:left w:val="none" w:sz="0" w:space="0" w:color="auto"/>
            <w:bottom w:val="none" w:sz="0" w:space="0" w:color="auto"/>
            <w:right w:val="none" w:sz="0" w:space="0" w:color="auto"/>
          </w:divBdr>
        </w:div>
        <w:div w:id="380790317">
          <w:marLeft w:val="0"/>
          <w:marRight w:val="0"/>
          <w:marTop w:val="0"/>
          <w:marBottom w:val="0"/>
          <w:divBdr>
            <w:top w:val="none" w:sz="0" w:space="0" w:color="auto"/>
            <w:left w:val="none" w:sz="0" w:space="0" w:color="auto"/>
            <w:bottom w:val="none" w:sz="0" w:space="0" w:color="auto"/>
            <w:right w:val="none" w:sz="0" w:space="0" w:color="auto"/>
          </w:divBdr>
        </w:div>
        <w:div w:id="1839347402">
          <w:marLeft w:val="0"/>
          <w:marRight w:val="0"/>
          <w:marTop w:val="0"/>
          <w:marBottom w:val="0"/>
          <w:divBdr>
            <w:top w:val="none" w:sz="0" w:space="0" w:color="auto"/>
            <w:left w:val="none" w:sz="0" w:space="0" w:color="auto"/>
            <w:bottom w:val="none" w:sz="0" w:space="0" w:color="auto"/>
            <w:right w:val="none" w:sz="0" w:space="0" w:color="auto"/>
          </w:divBdr>
        </w:div>
        <w:div w:id="41290626">
          <w:marLeft w:val="0"/>
          <w:marRight w:val="0"/>
          <w:marTop w:val="0"/>
          <w:marBottom w:val="0"/>
          <w:divBdr>
            <w:top w:val="none" w:sz="0" w:space="0" w:color="auto"/>
            <w:left w:val="none" w:sz="0" w:space="0" w:color="auto"/>
            <w:bottom w:val="none" w:sz="0" w:space="0" w:color="auto"/>
            <w:right w:val="none" w:sz="0" w:space="0" w:color="auto"/>
          </w:divBdr>
        </w:div>
        <w:div w:id="2034765688">
          <w:marLeft w:val="0"/>
          <w:marRight w:val="0"/>
          <w:marTop w:val="0"/>
          <w:marBottom w:val="0"/>
          <w:divBdr>
            <w:top w:val="none" w:sz="0" w:space="0" w:color="auto"/>
            <w:left w:val="none" w:sz="0" w:space="0" w:color="auto"/>
            <w:bottom w:val="none" w:sz="0" w:space="0" w:color="auto"/>
            <w:right w:val="none" w:sz="0" w:space="0" w:color="auto"/>
          </w:divBdr>
        </w:div>
        <w:div w:id="10493276">
          <w:marLeft w:val="0"/>
          <w:marRight w:val="0"/>
          <w:marTop w:val="0"/>
          <w:marBottom w:val="0"/>
          <w:divBdr>
            <w:top w:val="none" w:sz="0" w:space="0" w:color="auto"/>
            <w:left w:val="none" w:sz="0" w:space="0" w:color="auto"/>
            <w:bottom w:val="none" w:sz="0" w:space="0" w:color="auto"/>
            <w:right w:val="none" w:sz="0" w:space="0" w:color="auto"/>
          </w:divBdr>
        </w:div>
        <w:div w:id="1880243531">
          <w:marLeft w:val="0"/>
          <w:marRight w:val="0"/>
          <w:marTop w:val="0"/>
          <w:marBottom w:val="0"/>
          <w:divBdr>
            <w:top w:val="none" w:sz="0" w:space="0" w:color="auto"/>
            <w:left w:val="none" w:sz="0" w:space="0" w:color="auto"/>
            <w:bottom w:val="none" w:sz="0" w:space="0" w:color="auto"/>
            <w:right w:val="none" w:sz="0" w:space="0" w:color="auto"/>
          </w:divBdr>
        </w:div>
        <w:div w:id="185756773">
          <w:marLeft w:val="0"/>
          <w:marRight w:val="0"/>
          <w:marTop w:val="0"/>
          <w:marBottom w:val="0"/>
          <w:divBdr>
            <w:top w:val="none" w:sz="0" w:space="0" w:color="auto"/>
            <w:left w:val="none" w:sz="0" w:space="0" w:color="auto"/>
            <w:bottom w:val="none" w:sz="0" w:space="0" w:color="auto"/>
            <w:right w:val="none" w:sz="0" w:space="0" w:color="auto"/>
          </w:divBdr>
        </w:div>
        <w:div w:id="50540386">
          <w:marLeft w:val="0"/>
          <w:marRight w:val="0"/>
          <w:marTop w:val="0"/>
          <w:marBottom w:val="0"/>
          <w:divBdr>
            <w:top w:val="none" w:sz="0" w:space="0" w:color="auto"/>
            <w:left w:val="none" w:sz="0" w:space="0" w:color="auto"/>
            <w:bottom w:val="none" w:sz="0" w:space="0" w:color="auto"/>
            <w:right w:val="none" w:sz="0" w:space="0" w:color="auto"/>
          </w:divBdr>
        </w:div>
        <w:div w:id="1323704544">
          <w:marLeft w:val="0"/>
          <w:marRight w:val="0"/>
          <w:marTop w:val="0"/>
          <w:marBottom w:val="0"/>
          <w:divBdr>
            <w:top w:val="none" w:sz="0" w:space="0" w:color="auto"/>
            <w:left w:val="none" w:sz="0" w:space="0" w:color="auto"/>
            <w:bottom w:val="none" w:sz="0" w:space="0" w:color="auto"/>
            <w:right w:val="none" w:sz="0" w:space="0" w:color="auto"/>
          </w:divBdr>
        </w:div>
        <w:div w:id="1044334630">
          <w:marLeft w:val="0"/>
          <w:marRight w:val="0"/>
          <w:marTop w:val="0"/>
          <w:marBottom w:val="0"/>
          <w:divBdr>
            <w:top w:val="none" w:sz="0" w:space="0" w:color="auto"/>
            <w:left w:val="none" w:sz="0" w:space="0" w:color="auto"/>
            <w:bottom w:val="none" w:sz="0" w:space="0" w:color="auto"/>
            <w:right w:val="none" w:sz="0" w:space="0" w:color="auto"/>
          </w:divBdr>
        </w:div>
        <w:div w:id="1823309097">
          <w:marLeft w:val="0"/>
          <w:marRight w:val="0"/>
          <w:marTop w:val="0"/>
          <w:marBottom w:val="0"/>
          <w:divBdr>
            <w:top w:val="none" w:sz="0" w:space="0" w:color="auto"/>
            <w:left w:val="none" w:sz="0" w:space="0" w:color="auto"/>
            <w:bottom w:val="none" w:sz="0" w:space="0" w:color="auto"/>
            <w:right w:val="none" w:sz="0" w:space="0" w:color="auto"/>
          </w:divBdr>
        </w:div>
        <w:div w:id="861236857">
          <w:marLeft w:val="0"/>
          <w:marRight w:val="0"/>
          <w:marTop w:val="0"/>
          <w:marBottom w:val="0"/>
          <w:divBdr>
            <w:top w:val="none" w:sz="0" w:space="0" w:color="auto"/>
            <w:left w:val="none" w:sz="0" w:space="0" w:color="auto"/>
            <w:bottom w:val="none" w:sz="0" w:space="0" w:color="auto"/>
            <w:right w:val="none" w:sz="0" w:space="0" w:color="auto"/>
          </w:divBdr>
        </w:div>
        <w:div w:id="1011682365">
          <w:marLeft w:val="0"/>
          <w:marRight w:val="0"/>
          <w:marTop w:val="0"/>
          <w:marBottom w:val="0"/>
          <w:divBdr>
            <w:top w:val="none" w:sz="0" w:space="0" w:color="auto"/>
            <w:left w:val="none" w:sz="0" w:space="0" w:color="auto"/>
            <w:bottom w:val="none" w:sz="0" w:space="0" w:color="auto"/>
            <w:right w:val="none" w:sz="0" w:space="0" w:color="auto"/>
          </w:divBdr>
        </w:div>
        <w:div w:id="2038039393">
          <w:marLeft w:val="0"/>
          <w:marRight w:val="0"/>
          <w:marTop w:val="0"/>
          <w:marBottom w:val="0"/>
          <w:divBdr>
            <w:top w:val="none" w:sz="0" w:space="0" w:color="auto"/>
            <w:left w:val="none" w:sz="0" w:space="0" w:color="auto"/>
            <w:bottom w:val="none" w:sz="0" w:space="0" w:color="auto"/>
            <w:right w:val="none" w:sz="0" w:space="0" w:color="auto"/>
          </w:divBdr>
        </w:div>
        <w:div w:id="993683333">
          <w:marLeft w:val="0"/>
          <w:marRight w:val="0"/>
          <w:marTop w:val="0"/>
          <w:marBottom w:val="0"/>
          <w:divBdr>
            <w:top w:val="none" w:sz="0" w:space="0" w:color="auto"/>
            <w:left w:val="none" w:sz="0" w:space="0" w:color="auto"/>
            <w:bottom w:val="none" w:sz="0" w:space="0" w:color="auto"/>
            <w:right w:val="none" w:sz="0" w:space="0" w:color="auto"/>
          </w:divBdr>
        </w:div>
        <w:div w:id="114494940">
          <w:marLeft w:val="0"/>
          <w:marRight w:val="0"/>
          <w:marTop w:val="0"/>
          <w:marBottom w:val="0"/>
          <w:divBdr>
            <w:top w:val="none" w:sz="0" w:space="0" w:color="auto"/>
            <w:left w:val="none" w:sz="0" w:space="0" w:color="auto"/>
            <w:bottom w:val="none" w:sz="0" w:space="0" w:color="auto"/>
            <w:right w:val="none" w:sz="0" w:space="0" w:color="auto"/>
          </w:divBdr>
        </w:div>
        <w:div w:id="996769338">
          <w:marLeft w:val="0"/>
          <w:marRight w:val="0"/>
          <w:marTop w:val="0"/>
          <w:marBottom w:val="0"/>
          <w:divBdr>
            <w:top w:val="none" w:sz="0" w:space="0" w:color="auto"/>
            <w:left w:val="none" w:sz="0" w:space="0" w:color="auto"/>
            <w:bottom w:val="none" w:sz="0" w:space="0" w:color="auto"/>
            <w:right w:val="none" w:sz="0" w:space="0" w:color="auto"/>
          </w:divBdr>
        </w:div>
        <w:div w:id="344013756">
          <w:marLeft w:val="0"/>
          <w:marRight w:val="0"/>
          <w:marTop w:val="0"/>
          <w:marBottom w:val="0"/>
          <w:divBdr>
            <w:top w:val="none" w:sz="0" w:space="0" w:color="auto"/>
            <w:left w:val="none" w:sz="0" w:space="0" w:color="auto"/>
            <w:bottom w:val="none" w:sz="0" w:space="0" w:color="auto"/>
            <w:right w:val="none" w:sz="0" w:space="0" w:color="auto"/>
          </w:divBdr>
        </w:div>
        <w:div w:id="850073705">
          <w:marLeft w:val="0"/>
          <w:marRight w:val="0"/>
          <w:marTop w:val="0"/>
          <w:marBottom w:val="0"/>
          <w:divBdr>
            <w:top w:val="none" w:sz="0" w:space="0" w:color="auto"/>
            <w:left w:val="none" w:sz="0" w:space="0" w:color="auto"/>
            <w:bottom w:val="none" w:sz="0" w:space="0" w:color="auto"/>
            <w:right w:val="none" w:sz="0" w:space="0" w:color="auto"/>
          </w:divBdr>
        </w:div>
        <w:div w:id="139199761">
          <w:marLeft w:val="0"/>
          <w:marRight w:val="0"/>
          <w:marTop w:val="0"/>
          <w:marBottom w:val="0"/>
          <w:divBdr>
            <w:top w:val="none" w:sz="0" w:space="0" w:color="auto"/>
            <w:left w:val="none" w:sz="0" w:space="0" w:color="auto"/>
            <w:bottom w:val="none" w:sz="0" w:space="0" w:color="auto"/>
            <w:right w:val="none" w:sz="0" w:space="0" w:color="auto"/>
          </w:divBdr>
        </w:div>
        <w:div w:id="1841698572">
          <w:marLeft w:val="0"/>
          <w:marRight w:val="0"/>
          <w:marTop w:val="0"/>
          <w:marBottom w:val="0"/>
          <w:divBdr>
            <w:top w:val="none" w:sz="0" w:space="0" w:color="auto"/>
            <w:left w:val="none" w:sz="0" w:space="0" w:color="auto"/>
            <w:bottom w:val="none" w:sz="0" w:space="0" w:color="auto"/>
            <w:right w:val="none" w:sz="0" w:space="0" w:color="auto"/>
          </w:divBdr>
        </w:div>
        <w:div w:id="1129477140">
          <w:marLeft w:val="0"/>
          <w:marRight w:val="0"/>
          <w:marTop w:val="0"/>
          <w:marBottom w:val="0"/>
          <w:divBdr>
            <w:top w:val="none" w:sz="0" w:space="0" w:color="auto"/>
            <w:left w:val="none" w:sz="0" w:space="0" w:color="auto"/>
            <w:bottom w:val="none" w:sz="0" w:space="0" w:color="auto"/>
            <w:right w:val="none" w:sz="0" w:space="0" w:color="auto"/>
          </w:divBdr>
        </w:div>
        <w:div w:id="1480272497">
          <w:marLeft w:val="0"/>
          <w:marRight w:val="0"/>
          <w:marTop w:val="0"/>
          <w:marBottom w:val="0"/>
          <w:divBdr>
            <w:top w:val="none" w:sz="0" w:space="0" w:color="auto"/>
            <w:left w:val="none" w:sz="0" w:space="0" w:color="auto"/>
            <w:bottom w:val="none" w:sz="0" w:space="0" w:color="auto"/>
            <w:right w:val="none" w:sz="0" w:space="0" w:color="auto"/>
          </w:divBdr>
        </w:div>
        <w:div w:id="1265649173">
          <w:marLeft w:val="0"/>
          <w:marRight w:val="0"/>
          <w:marTop w:val="0"/>
          <w:marBottom w:val="0"/>
          <w:divBdr>
            <w:top w:val="none" w:sz="0" w:space="0" w:color="auto"/>
            <w:left w:val="none" w:sz="0" w:space="0" w:color="auto"/>
            <w:bottom w:val="none" w:sz="0" w:space="0" w:color="auto"/>
            <w:right w:val="none" w:sz="0" w:space="0" w:color="auto"/>
          </w:divBdr>
        </w:div>
        <w:div w:id="826239458">
          <w:marLeft w:val="0"/>
          <w:marRight w:val="0"/>
          <w:marTop w:val="0"/>
          <w:marBottom w:val="0"/>
          <w:divBdr>
            <w:top w:val="none" w:sz="0" w:space="0" w:color="auto"/>
            <w:left w:val="none" w:sz="0" w:space="0" w:color="auto"/>
            <w:bottom w:val="none" w:sz="0" w:space="0" w:color="auto"/>
            <w:right w:val="none" w:sz="0" w:space="0" w:color="auto"/>
          </w:divBdr>
        </w:div>
        <w:div w:id="664548093">
          <w:marLeft w:val="0"/>
          <w:marRight w:val="0"/>
          <w:marTop w:val="0"/>
          <w:marBottom w:val="0"/>
          <w:divBdr>
            <w:top w:val="none" w:sz="0" w:space="0" w:color="auto"/>
            <w:left w:val="none" w:sz="0" w:space="0" w:color="auto"/>
            <w:bottom w:val="none" w:sz="0" w:space="0" w:color="auto"/>
            <w:right w:val="none" w:sz="0" w:space="0" w:color="auto"/>
          </w:divBdr>
        </w:div>
        <w:div w:id="499126430">
          <w:marLeft w:val="0"/>
          <w:marRight w:val="0"/>
          <w:marTop w:val="0"/>
          <w:marBottom w:val="0"/>
          <w:divBdr>
            <w:top w:val="none" w:sz="0" w:space="0" w:color="auto"/>
            <w:left w:val="none" w:sz="0" w:space="0" w:color="auto"/>
            <w:bottom w:val="none" w:sz="0" w:space="0" w:color="auto"/>
            <w:right w:val="none" w:sz="0" w:space="0" w:color="auto"/>
          </w:divBdr>
        </w:div>
        <w:div w:id="73550379">
          <w:marLeft w:val="0"/>
          <w:marRight w:val="0"/>
          <w:marTop w:val="0"/>
          <w:marBottom w:val="0"/>
          <w:divBdr>
            <w:top w:val="none" w:sz="0" w:space="0" w:color="auto"/>
            <w:left w:val="none" w:sz="0" w:space="0" w:color="auto"/>
            <w:bottom w:val="none" w:sz="0" w:space="0" w:color="auto"/>
            <w:right w:val="none" w:sz="0" w:space="0" w:color="auto"/>
          </w:divBdr>
        </w:div>
        <w:div w:id="1958179520">
          <w:marLeft w:val="0"/>
          <w:marRight w:val="0"/>
          <w:marTop w:val="0"/>
          <w:marBottom w:val="0"/>
          <w:divBdr>
            <w:top w:val="none" w:sz="0" w:space="0" w:color="auto"/>
            <w:left w:val="none" w:sz="0" w:space="0" w:color="auto"/>
            <w:bottom w:val="none" w:sz="0" w:space="0" w:color="auto"/>
            <w:right w:val="none" w:sz="0" w:space="0" w:color="auto"/>
          </w:divBdr>
        </w:div>
        <w:div w:id="1685327627">
          <w:marLeft w:val="0"/>
          <w:marRight w:val="0"/>
          <w:marTop w:val="0"/>
          <w:marBottom w:val="0"/>
          <w:divBdr>
            <w:top w:val="none" w:sz="0" w:space="0" w:color="auto"/>
            <w:left w:val="none" w:sz="0" w:space="0" w:color="auto"/>
            <w:bottom w:val="none" w:sz="0" w:space="0" w:color="auto"/>
            <w:right w:val="none" w:sz="0" w:space="0" w:color="auto"/>
          </w:divBdr>
        </w:div>
        <w:div w:id="370694674">
          <w:marLeft w:val="0"/>
          <w:marRight w:val="0"/>
          <w:marTop w:val="0"/>
          <w:marBottom w:val="0"/>
          <w:divBdr>
            <w:top w:val="none" w:sz="0" w:space="0" w:color="auto"/>
            <w:left w:val="none" w:sz="0" w:space="0" w:color="auto"/>
            <w:bottom w:val="none" w:sz="0" w:space="0" w:color="auto"/>
            <w:right w:val="none" w:sz="0" w:space="0" w:color="auto"/>
          </w:divBdr>
        </w:div>
        <w:div w:id="2048404674">
          <w:marLeft w:val="0"/>
          <w:marRight w:val="0"/>
          <w:marTop w:val="0"/>
          <w:marBottom w:val="0"/>
          <w:divBdr>
            <w:top w:val="none" w:sz="0" w:space="0" w:color="auto"/>
            <w:left w:val="none" w:sz="0" w:space="0" w:color="auto"/>
            <w:bottom w:val="none" w:sz="0" w:space="0" w:color="auto"/>
            <w:right w:val="none" w:sz="0" w:space="0" w:color="auto"/>
          </w:divBdr>
        </w:div>
        <w:div w:id="831261911">
          <w:marLeft w:val="0"/>
          <w:marRight w:val="0"/>
          <w:marTop w:val="0"/>
          <w:marBottom w:val="0"/>
          <w:divBdr>
            <w:top w:val="none" w:sz="0" w:space="0" w:color="auto"/>
            <w:left w:val="none" w:sz="0" w:space="0" w:color="auto"/>
            <w:bottom w:val="none" w:sz="0" w:space="0" w:color="auto"/>
            <w:right w:val="none" w:sz="0" w:space="0" w:color="auto"/>
          </w:divBdr>
        </w:div>
        <w:div w:id="635447748">
          <w:marLeft w:val="0"/>
          <w:marRight w:val="0"/>
          <w:marTop w:val="0"/>
          <w:marBottom w:val="0"/>
          <w:divBdr>
            <w:top w:val="none" w:sz="0" w:space="0" w:color="auto"/>
            <w:left w:val="none" w:sz="0" w:space="0" w:color="auto"/>
            <w:bottom w:val="none" w:sz="0" w:space="0" w:color="auto"/>
            <w:right w:val="none" w:sz="0" w:space="0" w:color="auto"/>
          </w:divBdr>
        </w:div>
        <w:div w:id="1773434561">
          <w:marLeft w:val="0"/>
          <w:marRight w:val="0"/>
          <w:marTop w:val="0"/>
          <w:marBottom w:val="0"/>
          <w:divBdr>
            <w:top w:val="none" w:sz="0" w:space="0" w:color="auto"/>
            <w:left w:val="none" w:sz="0" w:space="0" w:color="auto"/>
            <w:bottom w:val="none" w:sz="0" w:space="0" w:color="auto"/>
            <w:right w:val="none" w:sz="0" w:space="0" w:color="auto"/>
          </w:divBdr>
        </w:div>
        <w:div w:id="75443820">
          <w:marLeft w:val="0"/>
          <w:marRight w:val="0"/>
          <w:marTop w:val="0"/>
          <w:marBottom w:val="0"/>
          <w:divBdr>
            <w:top w:val="none" w:sz="0" w:space="0" w:color="auto"/>
            <w:left w:val="none" w:sz="0" w:space="0" w:color="auto"/>
            <w:bottom w:val="none" w:sz="0" w:space="0" w:color="auto"/>
            <w:right w:val="none" w:sz="0" w:space="0" w:color="auto"/>
          </w:divBdr>
        </w:div>
        <w:div w:id="75173670">
          <w:marLeft w:val="0"/>
          <w:marRight w:val="0"/>
          <w:marTop w:val="0"/>
          <w:marBottom w:val="0"/>
          <w:divBdr>
            <w:top w:val="none" w:sz="0" w:space="0" w:color="auto"/>
            <w:left w:val="none" w:sz="0" w:space="0" w:color="auto"/>
            <w:bottom w:val="none" w:sz="0" w:space="0" w:color="auto"/>
            <w:right w:val="none" w:sz="0" w:space="0" w:color="auto"/>
          </w:divBdr>
        </w:div>
        <w:div w:id="1061906290">
          <w:marLeft w:val="0"/>
          <w:marRight w:val="0"/>
          <w:marTop w:val="0"/>
          <w:marBottom w:val="0"/>
          <w:divBdr>
            <w:top w:val="none" w:sz="0" w:space="0" w:color="auto"/>
            <w:left w:val="none" w:sz="0" w:space="0" w:color="auto"/>
            <w:bottom w:val="none" w:sz="0" w:space="0" w:color="auto"/>
            <w:right w:val="none" w:sz="0" w:space="0" w:color="auto"/>
          </w:divBdr>
        </w:div>
        <w:div w:id="972324627">
          <w:marLeft w:val="0"/>
          <w:marRight w:val="0"/>
          <w:marTop w:val="0"/>
          <w:marBottom w:val="0"/>
          <w:divBdr>
            <w:top w:val="none" w:sz="0" w:space="0" w:color="auto"/>
            <w:left w:val="none" w:sz="0" w:space="0" w:color="auto"/>
            <w:bottom w:val="none" w:sz="0" w:space="0" w:color="auto"/>
            <w:right w:val="none" w:sz="0" w:space="0" w:color="auto"/>
          </w:divBdr>
        </w:div>
        <w:div w:id="531459719">
          <w:marLeft w:val="0"/>
          <w:marRight w:val="0"/>
          <w:marTop w:val="0"/>
          <w:marBottom w:val="0"/>
          <w:divBdr>
            <w:top w:val="none" w:sz="0" w:space="0" w:color="auto"/>
            <w:left w:val="none" w:sz="0" w:space="0" w:color="auto"/>
            <w:bottom w:val="none" w:sz="0" w:space="0" w:color="auto"/>
            <w:right w:val="none" w:sz="0" w:space="0" w:color="auto"/>
          </w:divBdr>
        </w:div>
        <w:div w:id="1268465112">
          <w:marLeft w:val="0"/>
          <w:marRight w:val="0"/>
          <w:marTop w:val="0"/>
          <w:marBottom w:val="0"/>
          <w:divBdr>
            <w:top w:val="none" w:sz="0" w:space="0" w:color="auto"/>
            <w:left w:val="none" w:sz="0" w:space="0" w:color="auto"/>
            <w:bottom w:val="none" w:sz="0" w:space="0" w:color="auto"/>
            <w:right w:val="none" w:sz="0" w:space="0" w:color="auto"/>
          </w:divBdr>
        </w:div>
        <w:div w:id="817768116">
          <w:marLeft w:val="0"/>
          <w:marRight w:val="0"/>
          <w:marTop w:val="0"/>
          <w:marBottom w:val="0"/>
          <w:divBdr>
            <w:top w:val="none" w:sz="0" w:space="0" w:color="auto"/>
            <w:left w:val="none" w:sz="0" w:space="0" w:color="auto"/>
            <w:bottom w:val="none" w:sz="0" w:space="0" w:color="auto"/>
            <w:right w:val="none" w:sz="0" w:space="0" w:color="auto"/>
          </w:divBdr>
        </w:div>
        <w:div w:id="1221012268">
          <w:marLeft w:val="0"/>
          <w:marRight w:val="0"/>
          <w:marTop w:val="0"/>
          <w:marBottom w:val="0"/>
          <w:divBdr>
            <w:top w:val="none" w:sz="0" w:space="0" w:color="auto"/>
            <w:left w:val="none" w:sz="0" w:space="0" w:color="auto"/>
            <w:bottom w:val="none" w:sz="0" w:space="0" w:color="auto"/>
            <w:right w:val="none" w:sz="0" w:space="0" w:color="auto"/>
          </w:divBdr>
        </w:div>
        <w:div w:id="1244408892">
          <w:marLeft w:val="0"/>
          <w:marRight w:val="0"/>
          <w:marTop w:val="0"/>
          <w:marBottom w:val="0"/>
          <w:divBdr>
            <w:top w:val="none" w:sz="0" w:space="0" w:color="auto"/>
            <w:left w:val="none" w:sz="0" w:space="0" w:color="auto"/>
            <w:bottom w:val="none" w:sz="0" w:space="0" w:color="auto"/>
            <w:right w:val="none" w:sz="0" w:space="0" w:color="auto"/>
          </w:divBdr>
        </w:div>
        <w:div w:id="428701258">
          <w:marLeft w:val="0"/>
          <w:marRight w:val="0"/>
          <w:marTop w:val="0"/>
          <w:marBottom w:val="0"/>
          <w:divBdr>
            <w:top w:val="none" w:sz="0" w:space="0" w:color="auto"/>
            <w:left w:val="none" w:sz="0" w:space="0" w:color="auto"/>
            <w:bottom w:val="none" w:sz="0" w:space="0" w:color="auto"/>
            <w:right w:val="none" w:sz="0" w:space="0" w:color="auto"/>
          </w:divBdr>
        </w:div>
        <w:div w:id="733313461">
          <w:marLeft w:val="0"/>
          <w:marRight w:val="0"/>
          <w:marTop w:val="0"/>
          <w:marBottom w:val="0"/>
          <w:divBdr>
            <w:top w:val="none" w:sz="0" w:space="0" w:color="auto"/>
            <w:left w:val="none" w:sz="0" w:space="0" w:color="auto"/>
            <w:bottom w:val="none" w:sz="0" w:space="0" w:color="auto"/>
            <w:right w:val="none" w:sz="0" w:space="0" w:color="auto"/>
          </w:divBdr>
        </w:div>
        <w:div w:id="786436222">
          <w:marLeft w:val="0"/>
          <w:marRight w:val="0"/>
          <w:marTop w:val="0"/>
          <w:marBottom w:val="0"/>
          <w:divBdr>
            <w:top w:val="none" w:sz="0" w:space="0" w:color="auto"/>
            <w:left w:val="none" w:sz="0" w:space="0" w:color="auto"/>
            <w:bottom w:val="none" w:sz="0" w:space="0" w:color="auto"/>
            <w:right w:val="none" w:sz="0" w:space="0" w:color="auto"/>
          </w:divBdr>
        </w:div>
      </w:divsChild>
    </w:div>
    <w:div w:id="1258244670">
      <w:bodyDiv w:val="1"/>
      <w:marLeft w:val="0"/>
      <w:marRight w:val="0"/>
      <w:marTop w:val="0"/>
      <w:marBottom w:val="0"/>
      <w:divBdr>
        <w:top w:val="none" w:sz="0" w:space="0" w:color="auto"/>
        <w:left w:val="none" w:sz="0" w:space="0" w:color="auto"/>
        <w:bottom w:val="none" w:sz="0" w:space="0" w:color="auto"/>
        <w:right w:val="none" w:sz="0" w:space="0" w:color="auto"/>
      </w:divBdr>
      <w:divsChild>
        <w:div w:id="1700885608">
          <w:marLeft w:val="0"/>
          <w:marRight w:val="0"/>
          <w:marTop w:val="0"/>
          <w:marBottom w:val="0"/>
          <w:divBdr>
            <w:top w:val="none" w:sz="0" w:space="0" w:color="auto"/>
            <w:left w:val="none" w:sz="0" w:space="0" w:color="auto"/>
            <w:bottom w:val="none" w:sz="0" w:space="0" w:color="auto"/>
            <w:right w:val="none" w:sz="0" w:space="0" w:color="auto"/>
          </w:divBdr>
        </w:div>
        <w:div w:id="1520463962">
          <w:marLeft w:val="0"/>
          <w:marRight w:val="0"/>
          <w:marTop w:val="0"/>
          <w:marBottom w:val="0"/>
          <w:divBdr>
            <w:top w:val="none" w:sz="0" w:space="0" w:color="auto"/>
            <w:left w:val="none" w:sz="0" w:space="0" w:color="auto"/>
            <w:bottom w:val="none" w:sz="0" w:space="0" w:color="auto"/>
            <w:right w:val="none" w:sz="0" w:space="0" w:color="auto"/>
          </w:divBdr>
        </w:div>
        <w:div w:id="1676151613">
          <w:marLeft w:val="0"/>
          <w:marRight w:val="0"/>
          <w:marTop w:val="0"/>
          <w:marBottom w:val="0"/>
          <w:divBdr>
            <w:top w:val="none" w:sz="0" w:space="0" w:color="auto"/>
            <w:left w:val="none" w:sz="0" w:space="0" w:color="auto"/>
            <w:bottom w:val="none" w:sz="0" w:space="0" w:color="auto"/>
            <w:right w:val="none" w:sz="0" w:space="0" w:color="auto"/>
          </w:divBdr>
        </w:div>
        <w:div w:id="984049952">
          <w:marLeft w:val="0"/>
          <w:marRight w:val="0"/>
          <w:marTop w:val="0"/>
          <w:marBottom w:val="0"/>
          <w:divBdr>
            <w:top w:val="none" w:sz="0" w:space="0" w:color="auto"/>
            <w:left w:val="none" w:sz="0" w:space="0" w:color="auto"/>
            <w:bottom w:val="none" w:sz="0" w:space="0" w:color="auto"/>
            <w:right w:val="none" w:sz="0" w:space="0" w:color="auto"/>
          </w:divBdr>
        </w:div>
        <w:div w:id="657151756">
          <w:marLeft w:val="0"/>
          <w:marRight w:val="0"/>
          <w:marTop w:val="0"/>
          <w:marBottom w:val="0"/>
          <w:divBdr>
            <w:top w:val="none" w:sz="0" w:space="0" w:color="auto"/>
            <w:left w:val="none" w:sz="0" w:space="0" w:color="auto"/>
            <w:bottom w:val="none" w:sz="0" w:space="0" w:color="auto"/>
            <w:right w:val="none" w:sz="0" w:space="0" w:color="auto"/>
          </w:divBdr>
        </w:div>
        <w:div w:id="375856225">
          <w:marLeft w:val="0"/>
          <w:marRight w:val="0"/>
          <w:marTop w:val="0"/>
          <w:marBottom w:val="0"/>
          <w:divBdr>
            <w:top w:val="none" w:sz="0" w:space="0" w:color="auto"/>
            <w:left w:val="none" w:sz="0" w:space="0" w:color="auto"/>
            <w:bottom w:val="none" w:sz="0" w:space="0" w:color="auto"/>
            <w:right w:val="none" w:sz="0" w:space="0" w:color="auto"/>
          </w:divBdr>
        </w:div>
        <w:div w:id="1152647537">
          <w:marLeft w:val="0"/>
          <w:marRight w:val="0"/>
          <w:marTop w:val="0"/>
          <w:marBottom w:val="0"/>
          <w:divBdr>
            <w:top w:val="none" w:sz="0" w:space="0" w:color="auto"/>
            <w:left w:val="none" w:sz="0" w:space="0" w:color="auto"/>
            <w:bottom w:val="none" w:sz="0" w:space="0" w:color="auto"/>
            <w:right w:val="none" w:sz="0" w:space="0" w:color="auto"/>
          </w:divBdr>
        </w:div>
        <w:div w:id="1553074482">
          <w:marLeft w:val="0"/>
          <w:marRight w:val="0"/>
          <w:marTop w:val="0"/>
          <w:marBottom w:val="0"/>
          <w:divBdr>
            <w:top w:val="none" w:sz="0" w:space="0" w:color="auto"/>
            <w:left w:val="none" w:sz="0" w:space="0" w:color="auto"/>
            <w:bottom w:val="none" w:sz="0" w:space="0" w:color="auto"/>
            <w:right w:val="none" w:sz="0" w:space="0" w:color="auto"/>
          </w:divBdr>
        </w:div>
        <w:div w:id="1279334245">
          <w:marLeft w:val="0"/>
          <w:marRight w:val="0"/>
          <w:marTop w:val="0"/>
          <w:marBottom w:val="0"/>
          <w:divBdr>
            <w:top w:val="none" w:sz="0" w:space="0" w:color="auto"/>
            <w:left w:val="none" w:sz="0" w:space="0" w:color="auto"/>
            <w:bottom w:val="none" w:sz="0" w:space="0" w:color="auto"/>
            <w:right w:val="none" w:sz="0" w:space="0" w:color="auto"/>
          </w:divBdr>
        </w:div>
        <w:div w:id="367990783">
          <w:marLeft w:val="0"/>
          <w:marRight w:val="0"/>
          <w:marTop w:val="0"/>
          <w:marBottom w:val="0"/>
          <w:divBdr>
            <w:top w:val="none" w:sz="0" w:space="0" w:color="auto"/>
            <w:left w:val="none" w:sz="0" w:space="0" w:color="auto"/>
            <w:bottom w:val="none" w:sz="0" w:space="0" w:color="auto"/>
            <w:right w:val="none" w:sz="0" w:space="0" w:color="auto"/>
          </w:divBdr>
        </w:div>
        <w:div w:id="494341377">
          <w:marLeft w:val="0"/>
          <w:marRight w:val="0"/>
          <w:marTop w:val="0"/>
          <w:marBottom w:val="0"/>
          <w:divBdr>
            <w:top w:val="none" w:sz="0" w:space="0" w:color="auto"/>
            <w:left w:val="none" w:sz="0" w:space="0" w:color="auto"/>
            <w:bottom w:val="none" w:sz="0" w:space="0" w:color="auto"/>
            <w:right w:val="none" w:sz="0" w:space="0" w:color="auto"/>
          </w:divBdr>
        </w:div>
        <w:div w:id="1525558131">
          <w:marLeft w:val="0"/>
          <w:marRight w:val="0"/>
          <w:marTop w:val="0"/>
          <w:marBottom w:val="0"/>
          <w:divBdr>
            <w:top w:val="none" w:sz="0" w:space="0" w:color="auto"/>
            <w:left w:val="none" w:sz="0" w:space="0" w:color="auto"/>
            <w:bottom w:val="none" w:sz="0" w:space="0" w:color="auto"/>
            <w:right w:val="none" w:sz="0" w:space="0" w:color="auto"/>
          </w:divBdr>
        </w:div>
        <w:div w:id="1847019166">
          <w:marLeft w:val="0"/>
          <w:marRight w:val="0"/>
          <w:marTop w:val="0"/>
          <w:marBottom w:val="0"/>
          <w:divBdr>
            <w:top w:val="none" w:sz="0" w:space="0" w:color="auto"/>
            <w:left w:val="none" w:sz="0" w:space="0" w:color="auto"/>
            <w:bottom w:val="none" w:sz="0" w:space="0" w:color="auto"/>
            <w:right w:val="none" w:sz="0" w:space="0" w:color="auto"/>
          </w:divBdr>
        </w:div>
      </w:divsChild>
    </w:div>
    <w:div w:id="1272711198">
      <w:bodyDiv w:val="1"/>
      <w:marLeft w:val="0"/>
      <w:marRight w:val="0"/>
      <w:marTop w:val="0"/>
      <w:marBottom w:val="0"/>
      <w:divBdr>
        <w:top w:val="none" w:sz="0" w:space="0" w:color="auto"/>
        <w:left w:val="none" w:sz="0" w:space="0" w:color="auto"/>
        <w:bottom w:val="none" w:sz="0" w:space="0" w:color="auto"/>
        <w:right w:val="none" w:sz="0" w:space="0" w:color="auto"/>
      </w:divBdr>
    </w:div>
    <w:div w:id="1293556845">
      <w:bodyDiv w:val="1"/>
      <w:marLeft w:val="0"/>
      <w:marRight w:val="0"/>
      <w:marTop w:val="0"/>
      <w:marBottom w:val="0"/>
      <w:divBdr>
        <w:top w:val="none" w:sz="0" w:space="0" w:color="auto"/>
        <w:left w:val="none" w:sz="0" w:space="0" w:color="auto"/>
        <w:bottom w:val="none" w:sz="0" w:space="0" w:color="auto"/>
        <w:right w:val="none" w:sz="0" w:space="0" w:color="auto"/>
      </w:divBdr>
    </w:div>
    <w:div w:id="1327896527">
      <w:bodyDiv w:val="1"/>
      <w:marLeft w:val="0"/>
      <w:marRight w:val="0"/>
      <w:marTop w:val="0"/>
      <w:marBottom w:val="0"/>
      <w:divBdr>
        <w:top w:val="none" w:sz="0" w:space="0" w:color="auto"/>
        <w:left w:val="none" w:sz="0" w:space="0" w:color="auto"/>
        <w:bottom w:val="none" w:sz="0" w:space="0" w:color="auto"/>
        <w:right w:val="none" w:sz="0" w:space="0" w:color="auto"/>
      </w:divBdr>
    </w:div>
    <w:div w:id="1428887393">
      <w:bodyDiv w:val="1"/>
      <w:marLeft w:val="0"/>
      <w:marRight w:val="0"/>
      <w:marTop w:val="0"/>
      <w:marBottom w:val="0"/>
      <w:divBdr>
        <w:top w:val="none" w:sz="0" w:space="0" w:color="auto"/>
        <w:left w:val="none" w:sz="0" w:space="0" w:color="auto"/>
        <w:bottom w:val="none" w:sz="0" w:space="0" w:color="auto"/>
        <w:right w:val="none" w:sz="0" w:space="0" w:color="auto"/>
      </w:divBdr>
    </w:div>
    <w:div w:id="1450852987">
      <w:bodyDiv w:val="1"/>
      <w:marLeft w:val="0"/>
      <w:marRight w:val="0"/>
      <w:marTop w:val="0"/>
      <w:marBottom w:val="0"/>
      <w:divBdr>
        <w:top w:val="none" w:sz="0" w:space="0" w:color="auto"/>
        <w:left w:val="none" w:sz="0" w:space="0" w:color="auto"/>
        <w:bottom w:val="none" w:sz="0" w:space="0" w:color="auto"/>
        <w:right w:val="none" w:sz="0" w:space="0" w:color="auto"/>
      </w:divBdr>
      <w:divsChild>
        <w:div w:id="1107971126">
          <w:marLeft w:val="0"/>
          <w:marRight w:val="0"/>
          <w:marTop w:val="0"/>
          <w:marBottom w:val="0"/>
          <w:divBdr>
            <w:top w:val="none" w:sz="0" w:space="0" w:color="auto"/>
            <w:left w:val="none" w:sz="0" w:space="0" w:color="auto"/>
            <w:bottom w:val="none" w:sz="0" w:space="0" w:color="auto"/>
            <w:right w:val="none" w:sz="0" w:space="0" w:color="auto"/>
          </w:divBdr>
          <w:divsChild>
            <w:div w:id="513154132">
              <w:marLeft w:val="0"/>
              <w:marRight w:val="0"/>
              <w:marTop w:val="0"/>
              <w:marBottom w:val="0"/>
              <w:divBdr>
                <w:top w:val="none" w:sz="0" w:space="0" w:color="auto"/>
                <w:left w:val="none" w:sz="0" w:space="0" w:color="auto"/>
                <w:bottom w:val="none" w:sz="0" w:space="0" w:color="auto"/>
                <w:right w:val="none" w:sz="0" w:space="0" w:color="auto"/>
              </w:divBdr>
              <w:divsChild>
                <w:div w:id="135935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698198">
      <w:bodyDiv w:val="1"/>
      <w:marLeft w:val="0"/>
      <w:marRight w:val="0"/>
      <w:marTop w:val="0"/>
      <w:marBottom w:val="0"/>
      <w:divBdr>
        <w:top w:val="none" w:sz="0" w:space="0" w:color="auto"/>
        <w:left w:val="none" w:sz="0" w:space="0" w:color="auto"/>
        <w:bottom w:val="none" w:sz="0" w:space="0" w:color="auto"/>
        <w:right w:val="none" w:sz="0" w:space="0" w:color="auto"/>
      </w:divBdr>
      <w:divsChild>
        <w:div w:id="316954293">
          <w:marLeft w:val="0"/>
          <w:marRight w:val="0"/>
          <w:marTop w:val="0"/>
          <w:marBottom w:val="0"/>
          <w:divBdr>
            <w:top w:val="none" w:sz="0" w:space="0" w:color="auto"/>
            <w:left w:val="none" w:sz="0" w:space="0" w:color="auto"/>
            <w:bottom w:val="none" w:sz="0" w:space="0" w:color="auto"/>
            <w:right w:val="none" w:sz="0" w:space="0" w:color="auto"/>
          </w:divBdr>
        </w:div>
        <w:div w:id="135416729">
          <w:marLeft w:val="0"/>
          <w:marRight w:val="0"/>
          <w:marTop w:val="0"/>
          <w:marBottom w:val="0"/>
          <w:divBdr>
            <w:top w:val="none" w:sz="0" w:space="0" w:color="auto"/>
            <w:left w:val="none" w:sz="0" w:space="0" w:color="auto"/>
            <w:bottom w:val="none" w:sz="0" w:space="0" w:color="auto"/>
            <w:right w:val="none" w:sz="0" w:space="0" w:color="auto"/>
          </w:divBdr>
        </w:div>
        <w:div w:id="1199003541">
          <w:marLeft w:val="0"/>
          <w:marRight w:val="0"/>
          <w:marTop w:val="0"/>
          <w:marBottom w:val="0"/>
          <w:divBdr>
            <w:top w:val="none" w:sz="0" w:space="0" w:color="auto"/>
            <w:left w:val="none" w:sz="0" w:space="0" w:color="auto"/>
            <w:bottom w:val="none" w:sz="0" w:space="0" w:color="auto"/>
            <w:right w:val="none" w:sz="0" w:space="0" w:color="auto"/>
          </w:divBdr>
        </w:div>
        <w:div w:id="207691542">
          <w:marLeft w:val="0"/>
          <w:marRight w:val="0"/>
          <w:marTop w:val="0"/>
          <w:marBottom w:val="0"/>
          <w:divBdr>
            <w:top w:val="none" w:sz="0" w:space="0" w:color="auto"/>
            <w:left w:val="none" w:sz="0" w:space="0" w:color="auto"/>
            <w:bottom w:val="none" w:sz="0" w:space="0" w:color="auto"/>
            <w:right w:val="none" w:sz="0" w:space="0" w:color="auto"/>
          </w:divBdr>
        </w:div>
        <w:div w:id="539250082">
          <w:marLeft w:val="0"/>
          <w:marRight w:val="0"/>
          <w:marTop w:val="0"/>
          <w:marBottom w:val="0"/>
          <w:divBdr>
            <w:top w:val="none" w:sz="0" w:space="0" w:color="auto"/>
            <w:left w:val="none" w:sz="0" w:space="0" w:color="auto"/>
            <w:bottom w:val="none" w:sz="0" w:space="0" w:color="auto"/>
            <w:right w:val="none" w:sz="0" w:space="0" w:color="auto"/>
          </w:divBdr>
        </w:div>
      </w:divsChild>
    </w:div>
    <w:div w:id="1542396811">
      <w:bodyDiv w:val="1"/>
      <w:marLeft w:val="0"/>
      <w:marRight w:val="0"/>
      <w:marTop w:val="0"/>
      <w:marBottom w:val="0"/>
      <w:divBdr>
        <w:top w:val="none" w:sz="0" w:space="0" w:color="auto"/>
        <w:left w:val="none" w:sz="0" w:space="0" w:color="auto"/>
        <w:bottom w:val="none" w:sz="0" w:space="0" w:color="auto"/>
        <w:right w:val="none" w:sz="0" w:space="0" w:color="auto"/>
      </w:divBdr>
    </w:div>
    <w:div w:id="1598294267">
      <w:bodyDiv w:val="1"/>
      <w:marLeft w:val="0"/>
      <w:marRight w:val="0"/>
      <w:marTop w:val="0"/>
      <w:marBottom w:val="0"/>
      <w:divBdr>
        <w:top w:val="none" w:sz="0" w:space="0" w:color="auto"/>
        <w:left w:val="none" w:sz="0" w:space="0" w:color="auto"/>
        <w:bottom w:val="none" w:sz="0" w:space="0" w:color="auto"/>
        <w:right w:val="none" w:sz="0" w:space="0" w:color="auto"/>
      </w:divBdr>
    </w:div>
    <w:div w:id="1616205802">
      <w:bodyDiv w:val="1"/>
      <w:marLeft w:val="0"/>
      <w:marRight w:val="0"/>
      <w:marTop w:val="0"/>
      <w:marBottom w:val="0"/>
      <w:divBdr>
        <w:top w:val="none" w:sz="0" w:space="0" w:color="auto"/>
        <w:left w:val="none" w:sz="0" w:space="0" w:color="auto"/>
        <w:bottom w:val="none" w:sz="0" w:space="0" w:color="auto"/>
        <w:right w:val="none" w:sz="0" w:space="0" w:color="auto"/>
      </w:divBdr>
    </w:div>
    <w:div w:id="1625623610">
      <w:bodyDiv w:val="1"/>
      <w:marLeft w:val="0"/>
      <w:marRight w:val="0"/>
      <w:marTop w:val="0"/>
      <w:marBottom w:val="0"/>
      <w:divBdr>
        <w:top w:val="none" w:sz="0" w:space="0" w:color="auto"/>
        <w:left w:val="none" w:sz="0" w:space="0" w:color="auto"/>
        <w:bottom w:val="none" w:sz="0" w:space="0" w:color="auto"/>
        <w:right w:val="none" w:sz="0" w:space="0" w:color="auto"/>
      </w:divBdr>
      <w:divsChild>
        <w:div w:id="54401348">
          <w:marLeft w:val="0"/>
          <w:marRight w:val="0"/>
          <w:marTop w:val="0"/>
          <w:marBottom w:val="0"/>
          <w:divBdr>
            <w:top w:val="none" w:sz="0" w:space="0" w:color="auto"/>
            <w:left w:val="none" w:sz="0" w:space="0" w:color="auto"/>
            <w:bottom w:val="none" w:sz="0" w:space="0" w:color="auto"/>
            <w:right w:val="none" w:sz="0" w:space="0" w:color="auto"/>
          </w:divBdr>
        </w:div>
        <w:div w:id="1278102237">
          <w:marLeft w:val="0"/>
          <w:marRight w:val="0"/>
          <w:marTop w:val="0"/>
          <w:marBottom w:val="0"/>
          <w:divBdr>
            <w:top w:val="none" w:sz="0" w:space="0" w:color="auto"/>
            <w:left w:val="none" w:sz="0" w:space="0" w:color="auto"/>
            <w:bottom w:val="none" w:sz="0" w:space="0" w:color="auto"/>
            <w:right w:val="none" w:sz="0" w:space="0" w:color="auto"/>
          </w:divBdr>
        </w:div>
        <w:div w:id="233976173">
          <w:marLeft w:val="0"/>
          <w:marRight w:val="0"/>
          <w:marTop w:val="0"/>
          <w:marBottom w:val="0"/>
          <w:divBdr>
            <w:top w:val="none" w:sz="0" w:space="0" w:color="auto"/>
            <w:left w:val="none" w:sz="0" w:space="0" w:color="auto"/>
            <w:bottom w:val="none" w:sz="0" w:space="0" w:color="auto"/>
            <w:right w:val="none" w:sz="0" w:space="0" w:color="auto"/>
          </w:divBdr>
        </w:div>
        <w:div w:id="1230075227">
          <w:marLeft w:val="0"/>
          <w:marRight w:val="0"/>
          <w:marTop w:val="0"/>
          <w:marBottom w:val="0"/>
          <w:divBdr>
            <w:top w:val="none" w:sz="0" w:space="0" w:color="auto"/>
            <w:left w:val="none" w:sz="0" w:space="0" w:color="auto"/>
            <w:bottom w:val="none" w:sz="0" w:space="0" w:color="auto"/>
            <w:right w:val="none" w:sz="0" w:space="0" w:color="auto"/>
          </w:divBdr>
        </w:div>
        <w:div w:id="1506478333">
          <w:marLeft w:val="0"/>
          <w:marRight w:val="0"/>
          <w:marTop w:val="0"/>
          <w:marBottom w:val="0"/>
          <w:divBdr>
            <w:top w:val="none" w:sz="0" w:space="0" w:color="auto"/>
            <w:left w:val="none" w:sz="0" w:space="0" w:color="auto"/>
            <w:bottom w:val="none" w:sz="0" w:space="0" w:color="auto"/>
            <w:right w:val="none" w:sz="0" w:space="0" w:color="auto"/>
          </w:divBdr>
        </w:div>
        <w:div w:id="1783379970">
          <w:marLeft w:val="0"/>
          <w:marRight w:val="0"/>
          <w:marTop w:val="0"/>
          <w:marBottom w:val="0"/>
          <w:divBdr>
            <w:top w:val="none" w:sz="0" w:space="0" w:color="auto"/>
            <w:left w:val="none" w:sz="0" w:space="0" w:color="auto"/>
            <w:bottom w:val="none" w:sz="0" w:space="0" w:color="auto"/>
            <w:right w:val="none" w:sz="0" w:space="0" w:color="auto"/>
          </w:divBdr>
        </w:div>
        <w:div w:id="829640491">
          <w:marLeft w:val="0"/>
          <w:marRight w:val="0"/>
          <w:marTop w:val="0"/>
          <w:marBottom w:val="0"/>
          <w:divBdr>
            <w:top w:val="none" w:sz="0" w:space="0" w:color="auto"/>
            <w:left w:val="none" w:sz="0" w:space="0" w:color="auto"/>
            <w:bottom w:val="none" w:sz="0" w:space="0" w:color="auto"/>
            <w:right w:val="none" w:sz="0" w:space="0" w:color="auto"/>
          </w:divBdr>
        </w:div>
        <w:div w:id="900100581">
          <w:marLeft w:val="0"/>
          <w:marRight w:val="0"/>
          <w:marTop w:val="0"/>
          <w:marBottom w:val="0"/>
          <w:divBdr>
            <w:top w:val="none" w:sz="0" w:space="0" w:color="auto"/>
            <w:left w:val="none" w:sz="0" w:space="0" w:color="auto"/>
            <w:bottom w:val="none" w:sz="0" w:space="0" w:color="auto"/>
            <w:right w:val="none" w:sz="0" w:space="0" w:color="auto"/>
          </w:divBdr>
        </w:div>
        <w:div w:id="2023161865">
          <w:marLeft w:val="0"/>
          <w:marRight w:val="0"/>
          <w:marTop w:val="0"/>
          <w:marBottom w:val="0"/>
          <w:divBdr>
            <w:top w:val="none" w:sz="0" w:space="0" w:color="auto"/>
            <w:left w:val="none" w:sz="0" w:space="0" w:color="auto"/>
            <w:bottom w:val="none" w:sz="0" w:space="0" w:color="auto"/>
            <w:right w:val="none" w:sz="0" w:space="0" w:color="auto"/>
          </w:divBdr>
        </w:div>
      </w:divsChild>
    </w:div>
    <w:div w:id="1649549807">
      <w:bodyDiv w:val="1"/>
      <w:marLeft w:val="0"/>
      <w:marRight w:val="0"/>
      <w:marTop w:val="0"/>
      <w:marBottom w:val="0"/>
      <w:divBdr>
        <w:top w:val="none" w:sz="0" w:space="0" w:color="auto"/>
        <w:left w:val="none" w:sz="0" w:space="0" w:color="auto"/>
        <w:bottom w:val="none" w:sz="0" w:space="0" w:color="auto"/>
        <w:right w:val="none" w:sz="0" w:space="0" w:color="auto"/>
      </w:divBdr>
    </w:div>
    <w:div w:id="1683120461">
      <w:bodyDiv w:val="1"/>
      <w:marLeft w:val="0"/>
      <w:marRight w:val="0"/>
      <w:marTop w:val="0"/>
      <w:marBottom w:val="0"/>
      <w:divBdr>
        <w:top w:val="none" w:sz="0" w:space="0" w:color="auto"/>
        <w:left w:val="none" w:sz="0" w:space="0" w:color="auto"/>
        <w:bottom w:val="none" w:sz="0" w:space="0" w:color="auto"/>
        <w:right w:val="none" w:sz="0" w:space="0" w:color="auto"/>
      </w:divBdr>
    </w:div>
    <w:div w:id="1797143969">
      <w:bodyDiv w:val="1"/>
      <w:marLeft w:val="0"/>
      <w:marRight w:val="0"/>
      <w:marTop w:val="0"/>
      <w:marBottom w:val="0"/>
      <w:divBdr>
        <w:top w:val="none" w:sz="0" w:space="0" w:color="auto"/>
        <w:left w:val="none" w:sz="0" w:space="0" w:color="auto"/>
        <w:bottom w:val="none" w:sz="0" w:space="0" w:color="auto"/>
        <w:right w:val="none" w:sz="0" w:space="0" w:color="auto"/>
      </w:divBdr>
      <w:divsChild>
        <w:div w:id="565381741">
          <w:marLeft w:val="0"/>
          <w:marRight w:val="0"/>
          <w:marTop w:val="0"/>
          <w:marBottom w:val="0"/>
          <w:divBdr>
            <w:top w:val="none" w:sz="0" w:space="0" w:color="auto"/>
            <w:left w:val="none" w:sz="0" w:space="0" w:color="auto"/>
            <w:bottom w:val="none" w:sz="0" w:space="0" w:color="auto"/>
            <w:right w:val="none" w:sz="0" w:space="0" w:color="auto"/>
          </w:divBdr>
        </w:div>
        <w:div w:id="263878522">
          <w:marLeft w:val="0"/>
          <w:marRight w:val="0"/>
          <w:marTop w:val="0"/>
          <w:marBottom w:val="0"/>
          <w:divBdr>
            <w:top w:val="none" w:sz="0" w:space="0" w:color="auto"/>
            <w:left w:val="none" w:sz="0" w:space="0" w:color="auto"/>
            <w:bottom w:val="none" w:sz="0" w:space="0" w:color="auto"/>
            <w:right w:val="none" w:sz="0" w:space="0" w:color="auto"/>
          </w:divBdr>
        </w:div>
        <w:div w:id="486358763">
          <w:marLeft w:val="0"/>
          <w:marRight w:val="0"/>
          <w:marTop w:val="0"/>
          <w:marBottom w:val="0"/>
          <w:divBdr>
            <w:top w:val="none" w:sz="0" w:space="0" w:color="auto"/>
            <w:left w:val="none" w:sz="0" w:space="0" w:color="auto"/>
            <w:bottom w:val="none" w:sz="0" w:space="0" w:color="auto"/>
            <w:right w:val="none" w:sz="0" w:space="0" w:color="auto"/>
          </w:divBdr>
        </w:div>
      </w:divsChild>
    </w:div>
    <w:div w:id="1972201497">
      <w:bodyDiv w:val="1"/>
      <w:marLeft w:val="0"/>
      <w:marRight w:val="0"/>
      <w:marTop w:val="0"/>
      <w:marBottom w:val="0"/>
      <w:divBdr>
        <w:top w:val="none" w:sz="0" w:space="0" w:color="auto"/>
        <w:left w:val="none" w:sz="0" w:space="0" w:color="auto"/>
        <w:bottom w:val="none" w:sz="0" w:space="0" w:color="auto"/>
        <w:right w:val="none" w:sz="0" w:space="0" w:color="auto"/>
      </w:divBdr>
      <w:divsChild>
        <w:div w:id="1886596259">
          <w:marLeft w:val="0"/>
          <w:marRight w:val="0"/>
          <w:marTop w:val="0"/>
          <w:marBottom w:val="0"/>
          <w:divBdr>
            <w:top w:val="none" w:sz="0" w:space="0" w:color="auto"/>
            <w:left w:val="none" w:sz="0" w:space="0" w:color="auto"/>
            <w:bottom w:val="none" w:sz="0" w:space="0" w:color="auto"/>
            <w:right w:val="none" w:sz="0" w:space="0" w:color="auto"/>
          </w:divBdr>
          <w:divsChild>
            <w:div w:id="1433626658">
              <w:marLeft w:val="0"/>
              <w:marRight w:val="0"/>
              <w:marTop w:val="0"/>
              <w:marBottom w:val="0"/>
              <w:divBdr>
                <w:top w:val="none" w:sz="0" w:space="0" w:color="auto"/>
                <w:left w:val="none" w:sz="0" w:space="0" w:color="auto"/>
                <w:bottom w:val="none" w:sz="0" w:space="0" w:color="auto"/>
                <w:right w:val="none" w:sz="0" w:space="0" w:color="auto"/>
              </w:divBdr>
            </w:div>
            <w:div w:id="364912464">
              <w:marLeft w:val="0"/>
              <w:marRight w:val="0"/>
              <w:marTop w:val="0"/>
              <w:marBottom w:val="0"/>
              <w:divBdr>
                <w:top w:val="none" w:sz="0" w:space="0" w:color="auto"/>
                <w:left w:val="none" w:sz="0" w:space="0" w:color="auto"/>
                <w:bottom w:val="none" w:sz="0" w:space="0" w:color="auto"/>
                <w:right w:val="none" w:sz="0" w:space="0" w:color="auto"/>
              </w:divBdr>
            </w:div>
            <w:div w:id="1574702990">
              <w:marLeft w:val="0"/>
              <w:marRight w:val="0"/>
              <w:marTop w:val="0"/>
              <w:marBottom w:val="0"/>
              <w:divBdr>
                <w:top w:val="none" w:sz="0" w:space="0" w:color="auto"/>
                <w:left w:val="none" w:sz="0" w:space="0" w:color="auto"/>
                <w:bottom w:val="none" w:sz="0" w:space="0" w:color="auto"/>
                <w:right w:val="none" w:sz="0" w:space="0" w:color="auto"/>
              </w:divBdr>
            </w:div>
            <w:div w:id="981420772">
              <w:marLeft w:val="0"/>
              <w:marRight w:val="0"/>
              <w:marTop w:val="0"/>
              <w:marBottom w:val="0"/>
              <w:divBdr>
                <w:top w:val="none" w:sz="0" w:space="0" w:color="auto"/>
                <w:left w:val="none" w:sz="0" w:space="0" w:color="auto"/>
                <w:bottom w:val="none" w:sz="0" w:space="0" w:color="auto"/>
                <w:right w:val="none" w:sz="0" w:space="0" w:color="auto"/>
              </w:divBdr>
            </w:div>
            <w:div w:id="65411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709668">
      <w:bodyDiv w:val="1"/>
      <w:marLeft w:val="0"/>
      <w:marRight w:val="0"/>
      <w:marTop w:val="0"/>
      <w:marBottom w:val="0"/>
      <w:divBdr>
        <w:top w:val="none" w:sz="0" w:space="0" w:color="auto"/>
        <w:left w:val="none" w:sz="0" w:space="0" w:color="auto"/>
        <w:bottom w:val="none" w:sz="0" w:space="0" w:color="auto"/>
        <w:right w:val="none" w:sz="0" w:space="0" w:color="auto"/>
      </w:divBdr>
    </w:div>
    <w:div w:id="2124306707">
      <w:bodyDiv w:val="1"/>
      <w:marLeft w:val="0"/>
      <w:marRight w:val="0"/>
      <w:marTop w:val="0"/>
      <w:marBottom w:val="0"/>
      <w:divBdr>
        <w:top w:val="none" w:sz="0" w:space="0" w:color="auto"/>
        <w:left w:val="none" w:sz="0" w:space="0" w:color="auto"/>
        <w:bottom w:val="none" w:sz="0" w:space="0" w:color="auto"/>
        <w:right w:val="none" w:sz="0" w:space="0" w:color="auto"/>
      </w:divBdr>
      <w:divsChild>
        <w:div w:id="1606689842">
          <w:marLeft w:val="0"/>
          <w:marRight w:val="0"/>
          <w:marTop w:val="0"/>
          <w:marBottom w:val="0"/>
          <w:divBdr>
            <w:top w:val="none" w:sz="0" w:space="0" w:color="auto"/>
            <w:left w:val="none" w:sz="0" w:space="0" w:color="auto"/>
            <w:bottom w:val="none" w:sz="0" w:space="0" w:color="auto"/>
            <w:right w:val="none" w:sz="0" w:space="0" w:color="auto"/>
          </w:divBdr>
        </w:div>
        <w:div w:id="911307951">
          <w:marLeft w:val="0"/>
          <w:marRight w:val="0"/>
          <w:marTop w:val="0"/>
          <w:marBottom w:val="0"/>
          <w:divBdr>
            <w:top w:val="none" w:sz="0" w:space="0" w:color="auto"/>
            <w:left w:val="none" w:sz="0" w:space="0" w:color="auto"/>
            <w:bottom w:val="none" w:sz="0" w:space="0" w:color="auto"/>
            <w:right w:val="none" w:sz="0" w:space="0" w:color="auto"/>
          </w:divBdr>
        </w:div>
        <w:div w:id="1994525161">
          <w:marLeft w:val="0"/>
          <w:marRight w:val="0"/>
          <w:marTop w:val="0"/>
          <w:marBottom w:val="0"/>
          <w:divBdr>
            <w:top w:val="none" w:sz="0" w:space="0" w:color="auto"/>
            <w:left w:val="none" w:sz="0" w:space="0" w:color="auto"/>
            <w:bottom w:val="none" w:sz="0" w:space="0" w:color="auto"/>
            <w:right w:val="none" w:sz="0" w:space="0" w:color="auto"/>
          </w:divBdr>
        </w:div>
        <w:div w:id="1171683142">
          <w:marLeft w:val="0"/>
          <w:marRight w:val="0"/>
          <w:marTop w:val="0"/>
          <w:marBottom w:val="0"/>
          <w:divBdr>
            <w:top w:val="none" w:sz="0" w:space="0" w:color="auto"/>
            <w:left w:val="none" w:sz="0" w:space="0" w:color="auto"/>
            <w:bottom w:val="none" w:sz="0" w:space="0" w:color="auto"/>
            <w:right w:val="none" w:sz="0" w:space="0" w:color="auto"/>
          </w:divBdr>
        </w:div>
        <w:div w:id="1989283669">
          <w:marLeft w:val="0"/>
          <w:marRight w:val="0"/>
          <w:marTop w:val="0"/>
          <w:marBottom w:val="0"/>
          <w:divBdr>
            <w:top w:val="none" w:sz="0" w:space="0" w:color="auto"/>
            <w:left w:val="none" w:sz="0" w:space="0" w:color="auto"/>
            <w:bottom w:val="none" w:sz="0" w:space="0" w:color="auto"/>
            <w:right w:val="none" w:sz="0" w:space="0" w:color="auto"/>
          </w:divBdr>
        </w:div>
        <w:div w:id="1322583922">
          <w:marLeft w:val="0"/>
          <w:marRight w:val="0"/>
          <w:marTop w:val="0"/>
          <w:marBottom w:val="0"/>
          <w:divBdr>
            <w:top w:val="none" w:sz="0" w:space="0" w:color="auto"/>
            <w:left w:val="none" w:sz="0" w:space="0" w:color="auto"/>
            <w:bottom w:val="none" w:sz="0" w:space="0" w:color="auto"/>
            <w:right w:val="none" w:sz="0" w:space="0" w:color="auto"/>
          </w:divBdr>
        </w:div>
        <w:div w:id="938566402">
          <w:marLeft w:val="0"/>
          <w:marRight w:val="0"/>
          <w:marTop w:val="0"/>
          <w:marBottom w:val="0"/>
          <w:divBdr>
            <w:top w:val="none" w:sz="0" w:space="0" w:color="auto"/>
            <w:left w:val="none" w:sz="0" w:space="0" w:color="auto"/>
            <w:bottom w:val="none" w:sz="0" w:space="0" w:color="auto"/>
            <w:right w:val="none" w:sz="0" w:space="0" w:color="auto"/>
          </w:divBdr>
        </w:div>
        <w:div w:id="1961842015">
          <w:marLeft w:val="0"/>
          <w:marRight w:val="0"/>
          <w:marTop w:val="0"/>
          <w:marBottom w:val="0"/>
          <w:divBdr>
            <w:top w:val="none" w:sz="0" w:space="0" w:color="auto"/>
            <w:left w:val="none" w:sz="0" w:space="0" w:color="auto"/>
            <w:bottom w:val="none" w:sz="0" w:space="0" w:color="auto"/>
            <w:right w:val="none" w:sz="0" w:space="0" w:color="auto"/>
          </w:divBdr>
        </w:div>
        <w:div w:id="1361275696">
          <w:marLeft w:val="0"/>
          <w:marRight w:val="0"/>
          <w:marTop w:val="0"/>
          <w:marBottom w:val="0"/>
          <w:divBdr>
            <w:top w:val="none" w:sz="0" w:space="0" w:color="auto"/>
            <w:left w:val="none" w:sz="0" w:space="0" w:color="auto"/>
            <w:bottom w:val="none" w:sz="0" w:space="0" w:color="auto"/>
            <w:right w:val="none" w:sz="0" w:space="0" w:color="auto"/>
          </w:divBdr>
        </w:div>
        <w:div w:id="1043406313">
          <w:marLeft w:val="0"/>
          <w:marRight w:val="0"/>
          <w:marTop w:val="0"/>
          <w:marBottom w:val="0"/>
          <w:divBdr>
            <w:top w:val="none" w:sz="0" w:space="0" w:color="auto"/>
            <w:left w:val="none" w:sz="0" w:space="0" w:color="auto"/>
            <w:bottom w:val="none" w:sz="0" w:space="0" w:color="auto"/>
            <w:right w:val="none" w:sz="0" w:space="0" w:color="auto"/>
          </w:divBdr>
        </w:div>
        <w:div w:id="1995178872">
          <w:marLeft w:val="0"/>
          <w:marRight w:val="0"/>
          <w:marTop w:val="0"/>
          <w:marBottom w:val="0"/>
          <w:divBdr>
            <w:top w:val="none" w:sz="0" w:space="0" w:color="auto"/>
            <w:left w:val="none" w:sz="0" w:space="0" w:color="auto"/>
            <w:bottom w:val="none" w:sz="0" w:space="0" w:color="auto"/>
            <w:right w:val="none" w:sz="0" w:space="0" w:color="auto"/>
          </w:divBdr>
        </w:div>
        <w:div w:id="5309165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2.pn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4.png"/><Relationship Id="rId38" Type="http://schemas.openxmlformats.org/officeDocument/2006/relationships/image" Target="media/image28.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png"/><Relationship Id="rId29" Type="http://schemas.openxmlformats.org/officeDocument/2006/relationships/hyperlink" Target="http://www.baidu.com/link?url=Ey17z5iq8k7gnKrjqlA4Pi5iC-4SzxCgZ_2qtqLA6ZFl3exJMFFEnQP3_h76gXUsck7jgs9LCwa0YH422nlaCs1-KhcjZ1A4x8CR7joluXW" TargetMode="External"/><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microsoft.com/office/2007/relationships/hdphoto" Target="media/hdphoto1.wdp"/><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47B2789-8A0E-4105-B784-90BA9490B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18516</Words>
  <Characters>109250</Characters>
  <Application>Microsoft Office Word</Application>
  <DocSecurity>0</DocSecurity>
  <Lines>910</Lines>
  <Paragraphs>255</Paragraphs>
  <ScaleCrop>false</ScaleCrop>
  <HeadingPairs>
    <vt:vector size="2" baseType="variant">
      <vt:variant>
        <vt:lpstr>Title</vt:lpstr>
      </vt:variant>
      <vt:variant>
        <vt:i4>1</vt:i4>
      </vt:variant>
    </vt:vector>
  </HeadingPairs>
  <TitlesOfParts>
    <vt:vector size="1" baseType="lpstr">
      <vt:lpstr/>
    </vt:vector>
  </TitlesOfParts>
  <Company>Univerzita Pardubice</Company>
  <LinksUpToDate>false</LinksUpToDate>
  <CharactersWithSpaces>127511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Karamazovova Eva</cp:lastModifiedBy>
  <cp:revision>2</cp:revision>
  <cp:lastPrinted>2017-05-03T13:12:00Z</cp:lastPrinted>
  <dcterms:created xsi:type="dcterms:W3CDTF">2017-10-03T08:26:00Z</dcterms:created>
  <dcterms:modified xsi:type="dcterms:W3CDTF">2017-10-03T08:26:00Z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1114546517@qq.com@www.mendeley.com</vt:lpwstr>
  </property>
  <property fmtid="{D5CDD505-2E9C-101B-9397-08002B2CF9AE}" pid="4" name="Mendeley Citation Style_1">
    <vt:lpwstr>http://www.zotero.org/styles/applied-surface-science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http://www.zotero.org/styles/applied-surface-science</vt:lpwstr>
  </property>
  <property fmtid="{D5CDD505-2E9C-101B-9397-08002B2CF9AE}" pid="14" name="Mendeley Recent Style Name 4_1">
    <vt:lpwstr>Applied Surface Science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