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14D35" w:rsidRPr="008E7617" w:rsidRDefault="007D1D5A" w:rsidP="008E7617">
      <w:pPr>
        <w:shd w:val="clear" w:color="auto" w:fill="FFFFFF"/>
        <w:spacing w:after="0" w:line="360" w:lineRule="auto"/>
        <w:jc w:val="both"/>
        <w:rPr>
          <w:rFonts w:cs="Arial"/>
          <w:b/>
          <w:i/>
          <w:color w:val="000000"/>
          <w:sz w:val="23"/>
          <w:szCs w:val="23"/>
          <w:lang w:eastAsia="cs-CZ"/>
        </w:rPr>
      </w:pPr>
      <w:r w:rsidRPr="008E7617">
        <w:rPr>
          <w:rFonts w:cs="Arial"/>
          <w:b/>
          <w:color w:val="000000"/>
          <w:sz w:val="23"/>
          <w:szCs w:val="23"/>
          <w:lang w:eastAsia="cs-CZ"/>
        </w:rPr>
        <w:t>Žaneta Přibylová</w:t>
      </w:r>
      <w:r w:rsidR="00414D35" w:rsidRPr="008E7617">
        <w:rPr>
          <w:rFonts w:cs="Arial"/>
          <w:b/>
          <w:color w:val="000000"/>
          <w:sz w:val="23"/>
          <w:szCs w:val="23"/>
          <w:lang w:eastAsia="cs-CZ"/>
        </w:rPr>
        <w:t>,</w:t>
      </w:r>
      <w:r w:rsidRPr="008E7617">
        <w:rPr>
          <w:rFonts w:cs="Arial"/>
          <w:b/>
          <w:color w:val="000000"/>
          <w:sz w:val="23"/>
          <w:szCs w:val="23"/>
          <w:lang w:eastAsia="cs-CZ"/>
        </w:rPr>
        <w:t xml:space="preserve"> </w:t>
      </w:r>
      <w:r w:rsidRPr="008E7617">
        <w:rPr>
          <w:rFonts w:cs="Arial"/>
          <w:b/>
          <w:i/>
          <w:color w:val="000000"/>
          <w:sz w:val="23"/>
          <w:szCs w:val="23"/>
          <w:lang w:eastAsia="cs-CZ"/>
        </w:rPr>
        <w:t>Československá antropologie</w:t>
      </w:r>
      <w:r w:rsidR="0009786B">
        <w:rPr>
          <w:rFonts w:cs="Arial"/>
          <w:b/>
          <w:i/>
          <w:color w:val="000000"/>
          <w:sz w:val="23"/>
          <w:szCs w:val="23"/>
          <w:lang w:eastAsia="cs-CZ"/>
        </w:rPr>
        <w:t xml:space="preserve"> 1945-1992</w:t>
      </w:r>
      <w:r w:rsidR="000C7339" w:rsidRPr="008E7617">
        <w:rPr>
          <w:rFonts w:cs="Arial"/>
          <w:b/>
          <w:i/>
          <w:color w:val="000000"/>
          <w:sz w:val="23"/>
          <w:szCs w:val="23"/>
          <w:lang w:eastAsia="cs-CZ"/>
        </w:rPr>
        <w:t>.</w:t>
      </w:r>
      <w:r w:rsidR="000C7339" w:rsidRPr="008E7617">
        <w:rPr>
          <w:rFonts w:cs="Arial"/>
          <w:b/>
          <w:color w:val="000000"/>
          <w:sz w:val="23"/>
          <w:szCs w:val="23"/>
          <w:lang w:eastAsia="cs-CZ"/>
        </w:rPr>
        <w:t xml:space="preserve"> </w:t>
      </w:r>
      <w:r w:rsidRPr="008E7617">
        <w:rPr>
          <w:rFonts w:cs="Arial"/>
          <w:b/>
          <w:color w:val="000000"/>
          <w:sz w:val="23"/>
          <w:szCs w:val="23"/>
          <w:lang w:eastAsia="cs-CZ"/>
        </w:rPr>
        <w:t>Bakalářská</w:t>
      </w:r>
      <w:r w:rsidR="000C7339" w:rsidRPr="008E7617">
        <w:rPr>
          <w:rFonts w:cs="Arial"/>
          <w:b/>
          <w:i/>
          <w:color w:val="000000"/>
          <w:sz w:val="23"/>
          <w:szCs w:val="23"/>
          <w:lang w:eastAsia="cs-CZ"/>
        </w:rPr>
        <w:t xml:space="preserve"> </w:t>
      </w:r>
      <w:r w:rsidR="00414D35" w:rsidRPr="008E7617">
        <w:rPr>
          <w:rFonts w:cs="Arial"/>
          <w:b/>
          <w:color w:val="000000"/>
          <w:sz w:val="23"/>
          <w:szCs w:val="23"/>
          <w:lang w:eastAsia="cs-CZ"/>
        </w:rPr>
        <w:t>práce, Ústav historických věd Fakulty filozofické Univ</w:t>
      </w:r>
      <w:r w:rsidR="000C7339" w:rsidRPr="008E7617">
        <w:rPr>
          <w:rFonts w:cs="Arial"/>
          <w:b/>
          <w:color w:val="000000"/>
          <w:sz w:val="23"/>
          <w:szCs w:val="23"/>
          <w:lang w:eastAsia="cs-CZ"/>
        </w:rPr>
        <w:t>erzity</w:t>
      </w:r>
      <w:r w:rsidRPr="008E7617">
        <w:rPr>
          <w:rFonts w:cs="Arial"/>
          <w:b/>
          <w:color w:val="000000"/>
          <w:sz w:val="23"/>
          <w:szCs w:val="23"/>
          <w:lang w:eastAsia="cs-CZ"/>
        </w:rPr>
        <w:t xml:space="preserve"> Pardubice, Pardubice 2015. (6</w:t>
      </w:r>
      <w:r w:rsidR="006D7738" w:rsidRPr="008E7617">
        <w:rPr>
          <w:rFonts w:cs="Arial"/>
          <w:b/>
          <w:color w:val="000000"/>
          <w:sz w:val="23"/>
          <w:szCs w:val="23"/>
          <w:lang w:eastAsia="cs-CZ"/>
        </w:rPr>
        <w:t>1</w:t>
      </w:r>
      <w:r w:rsidR="00414D35" w:rsidRPr="008E7617">
        <w:rPr>
          <w:rFonts w:cs="Arial"/>
          <w:b/>
          <w:color w:val="000000"/>
          <w:sz w:val="23"/>
          <w:szCs w:val="23"/>
          <w:lang w:eastAsia="cs-CZ"/>
        </w:rPr>
        <w:t xml:space="preserve"> stran</w:t>
      </w:r>
      <w:r w:rsidRPr="008E7617">
        <w:rPr>
          <w:rFonts w:cs="Arial"/>
          <w:b/>
          <w:color w:val="000000"/>
          <w:sz w:val="23"/>
          <w:szCs w:val="23"/>
          <w:lang w:eastAsia="cs-CZ"/>
        </w:rPr>
        <w:t xml:space="preserve"> + 3</w:t>
      </w:r>
      <w:r w:rsidR="006D7738" w:rsidRPr="008E7617">
        <w:rPr>
          <w:rFonts w:cs="Arial"/>
          <w:b/>
          <w:color w:val="000000"/>
          <w:sz w:val="23"/>
          <w:szCs w:val="23"/>
          <w:lang w:eastAsia="cs-CZ"/>
        </w:rPr>
        <w:t>7 stran příloh</w:t>
      </w:r>
      <w:r w:rsidR="00414D35" w:rsidRPr="008E7617">
        <w:rPr>
          <w:rFonts w:cs="Arial"/>
          <w:b/>
          <w:color w:val="000000"/>
          <w:sz w:val="23"/>
          <w:szCs w:val="23"/>
          <w:lang w:eastAsia="cs-CZ"/>
        </w:rPr>
        <w:t>)</w:t>
      </w:r>
    </w:p>
    <w:p w:rsidR="00414D35" w:rsidRPr="008E7617" w:rsidRDefault="00414D35" w:rsidP="008E7617">
      <w:pPr>
        <w:shd w:val="clear" w:color="auto" w:fill="FFFFFF"/>
        <w:spacing w:after="0" w:line="360" w:lineRule="auto"/>
        <w:jc w:val="both"/>
        <w:rPr>
          <w:rFonts w:cs="Arial"/>
          <w:color w:val="000000"/>
          <w:sz w:val="23"/>
          <w:szCs w:val="23"/>
          <w:lang w:eastAsia="cs-CZ"/>
        </w:rPr>
      </w:pPr>
    </w:p>
    <w:p w:rsidR="007D1D5A" w:rsidRPr="008E7617" w:rsidRDefault="007D1D5A" w:rsidP="008E7617">
      <w:pPr>
        <w:shd w:val="clear" w:color="auto" w:fill="FFFFFF"/>
        <w:spacing w:after="0" w:line="360" w:lineRule="auto"/>
        <w:ind w:firstLine="708"/>
        <w:jc w:val="both"/>
        <w:rPr>
          <w:rFonts w:cs="Arial"/>
          <w:color w:val="000000"/>
          <w:sz w:val="23"/>
          <w:szCs w:val="23"/>
          <w:lang w:eastAsia="cs-CZ"/>
        </w:rPr>
      </w:pPr>
      <w:r w:rsidRPr="008E7617">
        <w:rPr>
          <w:rFonts w:cs="Arial"/>
          <w:color w:val="000000"/>
          <w:sz w:val="23"/>
          <w:szCs w:val="23"/>
          <w:lang w:eastAsia="cs-CZ"/>
        </w:rPr>
        <w:t xml:space="preserve">Žaneta Přibylová aspiruje v bakalářské práci naplnit cíl spočívající ve shrnutí vývoje novodobé historie fyzické antropologie po druhé světové válce v Československu, přičemž se reálně zaměřuje pouze na české prostředí a prakticky zcela opomíjí slovenský kontext vývoje. </w:t>
      </w:r>
    </w:p>
    <w:p w:rsidR="007D1D5A" w:rsidRPr="008E7617" w:rsidRDefault="007D1D5A" w:rsidP="008E7617">
      <w:pPr>
        <w:shd w:val="clear" w:color="auto" w:fill="FFFFFF"/>
        <w:spacing w:after="0" w:line="360" w:lineRule="auto"/>
        <w:ind w:firstLine="708"/>
        <w:jc w:val="both"/>
        <w:rPr>
          <w:rFonts w:cs="Arial"/>
          <w:color w:val="000000"/>
          <w:sz w:val="23"/>
          <w:szCs w:val="23"/>
          <w:lang w:eastAsia="cs-CZ"/>
        </w:rPr>
      </w:pPr>
      <w:r w:rsidRPr="008E7617">
        <w:rPr>
          <w:rFonts w:cs="Arial"/>
          <w:color w:val="000000"/>
          <w:sz w:val="23"/>
          <w:szCs w:val="23"/>
          <w:lang w:eastAsia="cs-CZ"/>
        </w:rPr>
        <w:t>Z heuristického hlediska autorka kombinuje dva pří</w:t>
      </w:r>
      <w:r w:rsidR="000448EA" w:rsidRPr="008E7617">
        <w:rPr>
          <w:rFonts w:cs="Arial"/>
          <w:color w:val="000000"/>
          <w:sz w:val="23"/>
          <w:szCs w:val="23"/>
          <w:lang w:eastAsia="cs-CZ"/>
        </w:rPr>
        <w:t>stupy ke sledované problematice;</w:t>
      </w:r>
      <w:r w:rsidRPr="008E7617">
        <w:rPr>
          <w:rFonts w:cs="Arial"/>
          <w:color w:val="000000"/>
          <w:sz w:val="23"/>
          <w:szCs w:val="23"/>
          <w:lang w:eastAsia="cs-CZ"/>
        </w:rPr>
        <w:t xml:space="preserve"> </w:t>
      </w:r>
      <w:r w:rsidR="00C9622D" w:rsidRPr="008E7617">
        <w:rPr>
          <w:rFonts w:cs="Arial"/>
          <w:color w:val="000000"/>
          <w:sz w:val="23"/>
          <w:szCs w:val="23"/>
          <w:lang w:eastAsia="cs-CZ"/>
        </w:rPr>
        <w:t>větší část stati je založena na snaze o syntézu poznatků obsažený</w:t>
      </w:r>
      <w:r w:rsidR="000448EA" w:rsidRPr="008E7617">
        <w:rPr>
          <w:rFonts w:cs="Arial"/>
          <w:color w:val="000000"/>
          <w:sz w:val="23"/>
          <w:szCs w:val="23"/>
          <w:lang w:eastAsia="cs-CZ"/>
        </w:rPr>
        <w:t>ch ve vydaných přehledech dějin</w:t>
      </w:r>
      <w:r w:rsidR="00C9622D" w:rsidRPr="008E7617">
        <w:rPr>
          <w:rFonts w:cs="Arial"/>
          <w:color w:val="000000"/>
          <w:sz w:val="23"/>
          <w:szCs w:val="23"/>
          <w:lang w:eastAsia="cs-CZ"/>
        </w:rPr>
        <w:t xml:space="preserve"> vývoje odvětví, druhá část (strana 37 a násl</w:t>
      </w:r>
      <w:r w:rsidR="000448EA" w:rsidRPr="008E7617">
        <w:rPr>
          <w:rFonts w:cs="Arial"/>
          <w:color w:val="000000"/>
          <w:sz w:val="23"/>
          <w:szCs w:val="23"/>
          <w:lang w:eastAsia="cs-CZ"/>
        </w:rPr>
        <w:t>edující) pak rekapituluje vývoj</w:t>
      </w:r>
      <w:r w:rsidR="00C9622D" w:rsidRPr="008E7617">
        <w:rPr>
          <w:rFonts w:cs="Arial"/>
          <w:color w:val="000000"/>
          <w:sz w:val="23"/>
          <w:szCs w:val="23"/>
          <w:lang w:eastAsia="cs-CZ"/>
        </w:rPr>
        <w:t xml:space="preserve"> Československé společnosti antropologické při ČSAV na základě výročních zpráv, které autorka vyhledala v </w:t>
      </w:r>
      <w:r w:rsidR="000448EA" w:rsidRPr="008E7617">
        <w:rPr>
          <w:rFonts w:cs="Arial"/>
          <w:color w:val="000000"/>
          <w:sz w:val="23"/>
          <w:szCs w:val="23"/>
          <w:lang w:eastAsia="cs-CZ"/>
        </w:rPr>
        <w:t>Archi</w:t>
      </w:r>
      <w:r w:rsidR="00C9622D" w:rsidRPr="008E7617">
        <w:rPr>
          <w:rFonts w:cs="Arial"/>
          <w:color w:val="000000"/>
          <w:sz w:val="23"/>
          <w:szCs w:val="23"/>
          <w:lang w:eastAsia="cs-CZ"/>
        </w:rPr>
        <w:t>vu akademie věd.</w:t>
      </w:r>
    </w:p>
    <w:p w:rsidR="00C9622D" w:rsidRPr="008E7617" w:rsidRDefault="00C9622D" w:rsidP="008E7617">
      <w:pPr>
        <w:shd w:val="clear" w:color="auto" w:fill="FFFFFF"/>
        <w:spacing w:after="0" w:line="360" w:lineRule="auto"/>
        <w:ind w:firstLine="708"/>
        <w:jc w:val="both"/>
        <w:rPr>
          <w:rFonts w:cs="Arial"/>
          <w:color w:val="000000"/>
          <w:sz w:val="23"/>
          <w:szCs w:val="23"/>
          <w:lang w:eastAsia="cs-CZ"/>
        </w:rPr>
      </w:pPr>
      <w:r w:rsidRPr="008E7617">
        <w:rPr>
          <w:rFonts w:cs="Arial"/>
          <w:color w:val="000000"/>
          <w:sz w:val="23"/>
          <w:szCs w:val="23"/>
          <w:lang w:eastAsia="cs-CZ"/>
        </w:rPr>
        <w:t>Ambice autorky, vytčená v úvodu, shrnout vývoj antropologie v Československu ve sledovaném období do jedné ucelené práce, se naplnila pouze zčásti. Může za to především volba autorky upřednostnit schématickou diachronní rekapitulaci institucionálního vývoje pracovišť a organizací spojených s vývojem fyzické antropologie před možností hlouběji analyzovat sledovaná témata a vyvozovat tak o vývoji antropologie zásadnější informace, než jsou přehledy pořádaných konferencí, rekapitulace jmen účastníků na zahraničních konferencích, apod.</w:t>
      </w:r>
    </w:p>
    <w:p w:rsidR="00913F5A" w:rsidRPr="008E7617" w:rsidRDefault="00C9622D" w:rsidP="008E7617">
      <w:pPr>
        <w:shd w:val="clear" w:color="auto" w:fill="FFFFFF"/>
        <w:spacing w:after="0" w:line="360" w:lineRule="auto"/>
        <w:ind w:firstLine="708"/>
        <w:jc w:val="both"/>
        <w:rPr>
          <w:rFonts w:cs="Arial"/>
          <w:color w:val="000000"/>
          <w:sz w:val="23"/>
          <w:szCs w:val="23"/>
          <w:lang w:eastAsia="cs-CZ"/>
        </w:rPr>
      </w:pPr>
      <w:r w:rsidRPr="008E7617">
        <w:rPr>
          <w:rFonts w:cs="Arial"/>
          <w:color w:val="000000"/>
          <w:sz w:val="23"/>
          <w:szCs w:val="23"/>
          <w:lang w:eastAsia="cs-CZ"/>
        </w:rPr>
        <w:t>Měla-li být předkládaná práce pouze faktografickou rekapitulací základních mezníků vývoje, očekával bych encyklopedickou přesnost předkládaných dat, namísto toho však autorka nezřídka chybuje při přepisu jmen zahraničních autorit</w:t>
      </w:r>
      <w:r w:rsidR="00913F5A" w:rsidRPr="008E7617">
        <w:rPr>
          <w:rFonts w:cs="Arial"/>
          <w:color w:val="000000"/>
          <w:sz w:val="23"/>
          <w:szCs w:val="23"/>
          <w:lang w:eastAsia="cs-CZ"/>
        </w:rPr>
        <w:t xml:space="preserve"> (nikoli </w:t>
      </w:r>
      <w:proofErr w:type="spellStart"/>
      <w:r w:rsidR="00913F5A" w:rsidRPr="008E7617">
        <w:rPr>
          <w:rFonts w:cs="Arial"/>
          <w:color w:val="000000"/>
          <w:sz w:val="23"/>
          <w:szCs w:val="23"/>
          <w:lang w:eastAsia="cs-CZ"/>
        </w:rPr>
        <w:t>Cobineau</w:t>
      </w:r>
      <w:proofErr w:type="spellEnd"/>
      <w:r w:rsidR="00913F5A" w:rsidRPr="008E7617">
        <w:rPr>
          <w:rFonts w:cs="Arial"/>
          <w:color w:val="000000"/>
          <w:sz w:val="23"/>
          <w:szCs w:val="23"/>
          <w:lang w:eastAsia="cs-CZ"/>
        </w:rPr>
        <w:t xml:space="preserve">, ale </w:t>
      </w:r>
      <w:proofErr w:type="spellStart"/>
      <w:r w:rsidR="00913F5A" w:rsidRPr="008E7617">
        <w:rPr>
          <w:rFonts w:cs="Arial"/>
          <w:color w:val="000000"/>
          <w:sz w:val="23"/>
          <w:szCs w:val="23"/>
          <w:lang w:eastAsia="cs-CZ"/>
        </w:rPr>
        <w:t>Gobineau</w:t>
      </w:r>
      <w:proofErr w:type="spellEnd"/>
      <w:r w:rsidR="00913F5A" w:rsidRPr="008E7617">
        <w:rPr>
          <w:rFonts w:cs="Arial"/>
          <w:color w:val="000000"/>
          <w:sz w:val="23"/>
          <w:szCs w:val="23"/>
          <w:lang w:eastAsia="cs-CZ"/>
        </w:rPr>
        <w:t xml:space="preserve"> – s. 7, nikoli Georges Louis </w:t>
      </w:r>
      <w:proofErr w:type="spellStart"/>
      <w:r w:rsidR="00913F5A" w:rsidRPr="008E7617">
        <w:rPr>
          <w:rFonts w:cs="Arial"/>
          <w:color w:val="000000"/>
          <w:sz w:val="23"/>
          <w:szCs w:val="23"/>
          <w:lang w:eastAsia="cs-CZ"/>
        </w:rPr>
        <w:t>Lolero</w:t>
      </w:r>
      <w:proofErr w:type="spellEnd"/>
      <w:r w:rsidR="00913F5A" w:rsidRPr="008E7617">
        <w:rPr>
          <w:rFonts w:cs="Arial"/>
          <w:color w:val="000000"/>
          <w:sz w:val="23"/>
          <w:szCs w:val="23"/>
          <w:lang w:eastAsia="cs-CZ"/>
        </w:rPr>
        <w:t xml:space="preserve"> </w:t>
      </w:r>
      <w:proofErr w:type="spellStart"/>
      <w:r w:rsidR="00913F5A" w:rsidRPr="008E7617">
        <w:rPr>
          <w:rFonts w:cs="Arial"/>
          <w:color w:val="000000"/>
          <w:sz w:val="23"/>
          <w:szCs w:val="23"/>
          <w:lang w:eastAsia="cs-CZ"/>
        </w:rPr>
        <w:t>Buffon</w:t>
      </w:r>
      <w:proofErr w:type="spellEnd"/>
      <w:r w:rsidR="00913F5A" w:rsidRPr="008E7617">
        <w:rPr>
          <w:rFonts w:cs="Arial"/>
          <w:color w:val="000000"/>
          <w:sz w:val="23"/>
          <w:szCs w:val="23"/>
          <w:lang w:eastAsia="cs-CZ"/>
        </w:rPr>
        <w:t xml:space="preserve">, ale Georges Louis </w:t>
      </w:r>
      <w:proofErr w:type="spellStart"/>
      <w:r w:rsidR="00913F5A" w:rsidRPr="008E7617">
        <w:rPr>
          <w:rFonts w:cs="Arial"/>
          <w:color w:val="000000"/>
          <w:sz w:val="23"/>
          <w:szCs w:val="23"/>
          <w:lang w:eastAsia="cs-CZ"/>
        </w:rPr>
        <w:t>Loclerc</w:t>
      </w:r>
      <w:proofErr w:type="spellEnd"/>
      <w:r w:rsidR="00913F5A" w:rsidRPr="008E7617">
        <w:rPr>
          <w:rFonts w:cs="Arial"/>
          <w:color w:val="000000"/>
          <w:sz w:val="23"/>
          <w:szCs w:val="23"/>
          <w:lang w:eastAsia="cs-CZ"/>
        </w:rPr>
        <w:t xml:space="preserve"> de </w:t>
      </w:r>
      <w:proofErr w:type="spellStart"/>
      <w:r w:rsidR="00913F5A" w:rsidRPr="008E7617">
        <w:rPr>
          <w:rFonts w:cs="Arial"/>
          <w:color w:val="000000"/>
          <w:sz w:val="23"/>
          <w:szCs w:val="23"/>
          <w:lang w:eastAsia="cs-CZ"/>
        </w:rPr>
        <w:t>Buffon</w:t>
      </w:r>
      <w:proofErr w:type="spellEnd"/>
      <w:r w:rsidRPr="008E7617">
        <w:rPr>
          <w:rFonts w:cs="Arial"/>
          <w:color w:val="000000"/>
          <w:sz w:val="23"/>
          <w:szCs w:val="23"/>
          <w:lang w:eastAsia="cs-CZ"/>
        </w:rPr>
        <w:t xml:space="preserve"> </w:t>
      </w:r>
      <w:r w:rsidR="00913F5A" w:rsidRPr="008E7617">
        <w:rPr>
          <w:rFonts w:cs="Arial"/>
          <w:color w:val="000000"/>
          <w:sz w:val="23"/>
          <w:szCs w:val="23"/>
          <w:lang w:eastAsia="cs-CZ"/>
        </w:rPr>
        <w:t xml:space="preserve">– </w:t>
      </w:r>
      <w:proofErr w:type="gramStart"/>
      <w:r w:rsidR="00913F5A" w:rsidRPr="008E7617">
        <w:rPr>
          <w:rFonts w:cs="Arial"/>
          <w:color w:val="000000"/>
          <w:sz w:val="23"/>
          <w:szCs w:val="23"/>
          <w:lang w:eastAsia="cs-CZ"/>
        </w:rPr>
        <w:t>s.7)</w:t>
      </w:r>
      <w:r w:rsidRPr="008E7617">
        <w:rPr>
          <w:rFonts w:cs="Arial"/>
          <w:color w:val="000000"/>
          <w:sz w:val="23"/>
          <w:szCs w:val="23"/>
          <w:lang w:eastAsia="cs-CZ"/>
        </w:rPr>
        <w:t>, názvů</w:t>
      </w:r>
      <w:proofErr w:type="gramEnd"/>
      <w:r w:rsidRPr="008E7617">
        <w:rPr>
          <w:rFonts w:cs="Arial"/>
          <w:color w:val="000000"/>
          <w:sz w:val="23"/>
          <w:szCs w:val="23"/>
          <w:lang w:eastAsia="cs-CZ"/>
        </w:rPr>
        <w:t xml:space="preserve"> citovaných publikací</w:t>
      </w:r>
      <w:r w:rsidR="00913F5A" w:rsidRPr="008E7617">
        <w:rPr>
          <w:rFonts w:cs="Arial"/>
          <w:color w:val="000000"/>
          <w:sz w:val="23"/>
          <w:szCs w:val="23"/>
          <w:lang w:eastAsia="cs-CZ"/>
        </w:rPr>
        <w:t xml:space="preserve"> (nikoli </w:t>
      </w:r>
      <w:proofErr w:type="spellStart"/>
      <w:r w:rsidR="00913F5A" w:rsidRPr="008E7617">
        <w:rPr>
          <w:rFonts w:cs="Arial"/>
          <w:i/>
          <w:color w:val="000000"/>
          <w:sz w:val="23"/>
          <w:szCs w:val="23"/>
          <w:lang w:eastAsia="cs-CZ"/>
        </w:rPr>
        <w:t>Orangoutan</w:t>
      </w:r>
      <w:proofErr w:type="spellEnd"/>
      <w:r w:rsidR="00913F5A" w:rsidRPr="008E7617">
        <w:rPr>
          <w:rFonts w:cs="Arial"/>
          <w:i/>
          <w:color w:val="000000"/>
          <w:sz w:val="23"/>
          <w:szCs w:val="23"/>
          <w:lang w:eastAsia="cs-CZ"/>
        </w:rPr>
        <w:t xml:space="preserve"> </w:t>
      </w:r>
      <w:proofErr w:type="spellStart"/>
      <w:r w:rsidR="00913F5A" w:rsidRPr="008E7617">
        <w:rPr>
          <w:rFonts w:cs="Arial"/>
          <w:i/>
          <w:color w:val="000000"/>
          <w:sz w:val="23"/>
          <w:szCs w:val="23"/>
          <w:lang w:eastAsia="cs-CZ"/>
        </w:rPr>
        <w:t>sive</w:t>
      </w:r>
      <w:proofErr w:type="spellEnd"/>
      <w:r w:rsidR="00913F5A" w:rsidRPr="008E7617">
        <w:rPr>
          <w:rFonts w:cs="Arial"/>
          <w:i/>
          <w:color w:val="000000"/>
          <w:sz w:val="23"/>
          <w:szCs w:val="23"/>
          <w:lang w:eastAsia="cs-CZ"/>
        </w:rPr>
        <w:t xml:space="preserve"> homo </w:t>
      </w:r>
      <w:proofErr w:type="spellStart"/>
      <w:r w:rsidR="00913F5A" w:rsidRPr="008E7617">
        <w:rPr>
          <w:rFonts w:cs="Arial"/>
          <w:i/>
          <w:color w:val="000000"/>
          <w:sz w:val="23"/>
          <w:szCs w:val="23"/>
          <w:lang w:eastAsia="cs-CZ"/>
        </w:rPr>
        <w:t>silvestris</w:t>
      </w:r>
      <w:proofErr w:type="spellEnd"/>
      <w:r w:rsidR="00913F5A" w:rsidRPr="008E7617">
        <w:rPr>
          <w:rFonts w:cs="Arial"/>
          <w:color w:val="000000"/>
          <w:sz w:val="23"/>
          <w:szCs w:val="23"/>
          <w:lang w:eastAsia="cs-CZ"/>
        </w:rPr>
        <w:t xml:space="preserve">, ale </w:t>
      </w:r>
      <w:proofErr w:type="spellStart"/>
      <w:r w:rsidR="00913F5A" w:rsidRPr="008E7617">
        <w:rPr>
          <w:rFonts w:cs="Arial"/>
          <w:i/>
          <w:color w:val="000000"/>
          <w:sz w:val="23"/>
          <w:szCs w:val="23"/>
          <w:lang w:eastAsia="cs-CZ"/>
        </w:rPr>
        <w:t>Orang-Outang</w:t>
      </w:r>
      <w:proofErr w:type="spellEnd"/>
      <w:r w:rsidR="00913F5A" w:rsidRPr="008E7617">
        <w:rPr>
          <w:rFonts w:cs="Arial"/>
          <w:i/>
          <w:color w:val="000000"/>
          <w:sz w:val="23"/>
          <w:szCs w:val="23"/>
          <w:lang w:eastAsia="cs-CZ"/>
        </w:rPr>
        <w:t xml:space="preserve">, </w:t>
      </w:r>
      <w:proofErr w:type="spellStart"/>
      <w:r w:rsidR="00913F5A" w:rsidRPr="008E7617">
        <w:rPr>
          <w:rFonts w:cs="Arial"/>
          <w:i/>
          <w:color w:val="000000"/>
          <w:sz w:val="23"/>
          <w:szCs w:val="23"/>
          <w:lang w:eastAsia="cs-CZ"/>
        </w:rPr>
        <w:t>sive</w:t>
      </w:r>
      <w:proofErr w:type="spellEnd"/>
      <w:r w:rsidR="00913F5A" w:rsidRPr="008E7617">
        <w:rPr>
          <w:rFonts w:cs="Arial"/>
          <w:i/>
          <w:color w:val="000000"/>
          <w:sz w:val="23"/>
          <w:szCs w:val="23"/>
          <w:lang w:eastAsia="cs-CZ"/>
        </w:rPr>
        <w:t xml:space="preserve"> Homo </w:t>
      </w:r>
      <w:proofErr w:type="spellStart"/>
      <w:r w:rsidR="00913F5A" w:rsidRPr="008E7617">
        <w:rPr>
          <w:rFonts w:cs="Arial"/>
          <w:i/>
          <w:color w:val="000000"/>
          <w:sz w:val="23"/>
          <w:szCs w:val="23"/>
          <w:lang w:eastAsia="cs-CZ"/>
        </w:rPr>
        <w:t>Sylvestris</w:t>
      </w:r>
      <w:proofErr w:type="spellEnd"/>
      <w:r w:rsidR="00913F5A" w:rsidRPr="008E7617">
        <w:rPr>
          <w:rFonts w:cs="Arial"/>
          <w:i/>
          <w:color w:val="000000"/>
          <w:sz w:val="23"/>
          <w:szCs w:val="23"/>
          <w:lang w:eastAsia="cs-CZ"/>
        </w:rPr>
        <w:t xml:space="preserve"> </w:t>
      </w:r>
      <w:r w:rsidR="00913F5A" w:rsidRPr="008E7617">
        <w:rPr>
          <w:rFonts w:cs="Arial"/>
          <w:color w:val="000000"/>
          <w:sz w:val="23"/>
          <w:szCs w:val="23"/>
          <w:lang w:eastAsia="cs-CZ"/>
        </w:rPr>
        <w:t xml:space="preserve">– s.6; nikoli </w:t>
      </w:r>
      <w:proofErr w:type="spellStart"/>
      <w:r w:rsidR="00913F5A" w:rsidRPr="008E7617">
        <w:rPr>
          <w:rFonts w:cs="Arial"/>
          <w:i/>
          <w:color w:val="000000"/>
          <w:sz w:val="23"/>
          <w:szCs w:val="23"/>
          <w:lang w:eastAsia="cs-CZ"/>
        </w:rPr>
        <w:t>Anthropomoteris</w:t>
      </w:r>
      <w:proofErr w:type="spellEnd"/>
      <w:r w:rsidR="00913F5A" w:rsidRPr="008E7617">
        <w:rPr>
          <w:rFonts w:cs="Arial"/>
          <w:color w:val="000000"/>
          <w:sz w:val="23"/>
          <w:szCs w:val="23"/>
          <w:lang w:eastAsia="cs-CZ"/>
        </w:rPr>
        <w:t xml:space="preserve">, ale </w:t>
      </w:r>
      <w:proofErr w:type="spellStart"/>
      <w:r w:rsidR="00913F5A" w:rsidRPr="008E7617">
        <w:rPr>
          <w:rFonts w:cs="Arial"/>
          <w:i/>
          <w:color w:val="000000"/>
          <w:sz w:val="23"/>
          <w:szCs w:val="23"/>
          <w:lang w:eastAsia="cs-CZ"/>
        </w:rPr>
        <w:t>Anthropometria</w:t>
      </w:r>
      <w:proofErr w:type="spellEnd"/>
      <w:r w:rsidR="00913F5A" w:rsidRPr="008E7617">
        <w:rPr>
          <w:rFonts w:cs="Arial"/>
          <w:color w:val="000000"/>
          <w:sz w:val="23"/>
          <w:szCs w:val="23"/>
          <w:lang w:eastAsia="cs-CZ"/>
        </w:rPr>
        <w:t xml:space="preserve"> – </w:t>
      </w:r>
      <w:proofErr w:type="gramStart"/>
      <w:r w:rsidR="00913F5A" w:rsidRPr="008E7617">
        <w:rPr>
          <w:rFonts w:cs="Arial"/>
          <w:color w:val="000000"/>
          <w:sz w:val="23"/>
          <w:szCs w:val="23"/>
          <w:lang w:eastAsia="cs-CZ"/>
        </w:rPr>
        <w:t>s.7),</w:t>
      </w:r>
      <w:r w:rsidRPr="008E7617">
        <w:rPr>
          <w:rFonts w:cs="Arial"/>
          <w:color w:val="000000"/>
          <w:sz w:val="23"/>
          <w:szCs w:val="23"/>
          <w:lang w:eastAsia="cs-CZ"/>
        </w:rPr>
        <w:t xml:space="preserve"> časopisů</w:t>
      </w:r>
      <w:proofErr w:type="gramEnd"/>
      <w:r w:rsidRPr="008E7617">
        <w:rPr>
          <w:rFonts w:cs="Arial"/>
          <w:color w:val="000000"/>
          <w:sz w:val="23"/>
          <w:szCs w:val="23"/>
          <w:lang w:eastAsia="cs-CZ"/>
        </w:rPr>
        <w:t xml:space="preserve"> </w:t>
      </w:r>
      <w:r w:rsidR="00913F5A" w:rsidRPr="008E7617">
        <w:rPr>
          <w:rFonts w:cs="Arial"/>
          <w:color w:val="000000"/>
          <w:sz w:val="23"/>
          <w:szCs w:val="23"/>
          <w:lang w:eastAsia="cs-CZ"/>
        </w:rPr>
        <w:t xml:space="preserve">(záměna názvu časopisu </w:t>
      </w:r>
      <w:proofErr w:type="spellStart"/>
      <w:r w:rsidR="00913F5A" w:rsidRPr="008E7617">
        <w:rPr>
          <w:rFonts w:cs="Arial"/>
          <w:i/>
          <w:color w:val="000000"/>
          <w:sz w:val="23"/>
          <w:szCs w:val="23"/>
          <w:lang w:eastAsia="cs-CZ"/>
        </w:rPr>
        <w:t>Anthropologie</w:t>
      </w:r>
      <w:proofErr w:type="spellEnd"/>
      <w:r w:rsidR="00913F5A" w:rsidRPr="008E7617">
        <w:rPr>
          <w:rFonts w:cs="Arial"/>
          <w:color w:val="000000"/>
          <w:sz w:val="23"/>
          <w:szCs w:val="23"/>
          <w:lang w:eastAsia="cs-CZ"/>
        </w:rPr>
        <w:t xml:space="preserve"> za </w:t>
      </w:r>
      <w:r w:rsidR="00913F5A" w:rsidRPr="008E7617">
        <w:rPr>
          <w:rFonts w:cs="Arial"/>
          <w:i/>
          <w:color w:val="000000"/>
          <w:sz w:val="23"/>
          <w:szCs w:val="23"/>
          <w:lang w:eastAsia="cs-CZ"/>
        </w:rPr>
        <w:t>Antropologie</w:t>
      </w:r>
      <w:r w:rsidR="00913F5A" w:rsidRPr="008E7617">
        <w:rPr>
          <w:rFonts w:cs="Arial"/>
          <w:color w:val="000000"/>
          <w:sz w:val="23"/>
          <w:szCs w:val="23"/>
          <w:lang w:eastAsia="cs-CZ"/>
        </w:rPr>
        <w:t>, s.</w:t>
      </w:r>
      <w:r w:rsidR="00424009" w:rsidRPr="008E7617">
        <w:rPr>
          <w:rFonts w:cs="Arial"/>
          <w:color w:val="000000"/>
          <w:sz w:val="23"/>
          <w:szCs w:val="23"/>
          <w:lang w:eastAsia="cs-CZ"/>
        </w:rPr>
        <w:t xml:space="preserve"> 44</w:t>
      </w:r>
      <w:r w:rsidR="00913F5A" w:rsidRPr="008E7617">
        <w:rPr>
          <w:rFonts w:cs="Arial"/>
          <w:color w:val="000000"/>
          <w:sz w:val="23"/>
          <w:szCs w:val="23"/>
          <w:lang w:eastAsia="cs-CZ"/>
        </w:rPr>
        <w:t>)</w:t>
      </w:r>
      <w:r w:rsidRPr="008E7617">
        <w:rPr>
          <w:rFonts w:cs="Arial"/>
          <w:color w:val="000000"/>
          <w:sz w:val="23"/>
          <w:szCs w:val="23"/>
          <w:lang w:eastAsia="cs-CZ"/>
        </w:rPr>
        <w:t xml:space="preserve"> </w:t>
      </w:r>
      <w:r w:rsidR="00913F5A" w:rsidRPr="008E7617">
        <w:rPr>
          <w:rFonts w:cs="Arial"/>
          <w:color w:val="000000"/>
          <w:sz w:val="23"/>
          <w:szCs w:val="23"/>
          <w:lang w:eastAsia="cs-CZ"/>
        </w:rPr>
        <w:t xml:space="preserve">i geografických názvů (nikoli </w:t>
      </w:r>
      <w:proofErr w:type="spellStart"/>
      <w:r w:rsidR="00913F5A" w:rsidRPr="008E7617">
        <w:rPr>
          <w:rFonts w:cs="Arial"/>
          <w:color w:val="000000"/>
          <w:sz w:val="23"/>
          <w:szCs w:val="23"/>
          <w:lang w:eastAsia="cs-CZ"/>
        </w:rPr>
        <w:t>Elgis</w:t>
      </w:r>
      <w:proofErr w:type="spellEnd"/>
      <w:r w:rsidR="00913F5A" w:rsidRPr="008E7617">
        <w:rPr>
          <w:rFonts w:cs="Arial"/>
          <w:color w:val="000000"/>
          <w:sz w:val="23"/>
          <w:szCs w:val="23"/>
          <w:lang w:eastAsia="cs-CZ"/>
        </w:rPr>
        <w:t xml:space="preserve"> v Belgii, ale </w:t>
      </w:r>
      <w:proofErr w:type="spellStart"/>
      <w:r w:rsidR="00913F5A" w:rsidRPr="008E7617">
        <w:rPr>
          <w:rFonts w:cs="Arial"/>
          <w:color w:val="000000"/>
          <w:sz w:val="23"/>
          <w:szCs w:val="23"/>
          <w:lang w:eastAsia="cs-CZ"/>
        </w:rPr>
        <w:t>Engis</w:t>
      </w:r>
      <w:proofErr w:type="spellEnd"/>
      <w:r w:rsidR="00913F5A" w:rsidRPr="008E7617">
        <w:rPr>
          <w:rFonts w:cs="Arial"/>
          <w:color w:val="000000"/>
          <w:sz w:val="23"/>
          <w:szCs w:val="23"/>
          <w:lang w:eastAsia="cs-CZ"/>
        </w:rPr>
        <w:t xml:space="preserve"> v Belgii - s. 8). </w:t>
      </w:r>
      <w:r w:rsidR="000448EA" w:rsidRPr="008E7617">
        <w:rPr>
          <w:rFonts w:cs="Arial"/>
          <w:color w:val="000000"/>
          <w:sz w:val="23"/>
          <w:szCs w:val="23"/>
          <w:lang w:eastAsia="cs-CZ"/>
        </w:rPr>
        <w:t>Lze zmínit i některá věcná pochybení. N</w:t>
      </w:r>
      <w:r w:rsidR="00913F5A" w:rsidRPr="008E7617">
        <w:rPr>
          <w:rFonts w:cs="Arial"/>
          <w:color w:val="000000"/>
          <w:sz w:val="23"/>
          <w:szCs w:val="23"/>
          <w:lang w:eastAsia="cs-CZ"/>
        </w:rPr>
        <w:t xml:space="preserve">elze souhlasit v kontextu české historiografie s tvrzením, že Gregor Mendel byl Němec, ani s konstatováním, že by Jindřich </w:t>
      </w:r>
      <w:proofErr w:type="spellStart"/>
      <w:r w:rsidR="00913F5A" w:rsidRPr="008E7617">
        <w:rPr>
          <w:rFonts w:cs="Arial"/>
          <w:color w:val="000000"/>
          <w:sz w:val="23"/>
          <w:szCs w:val="23"/>
          <w:lang w:eastAsia="cs-CZ"/>
        </w:rPr>
        <w:t>Matiegka</w:t>
      </w:r>
      <w:proofErr w:type="spellEnd"/>
      <w:r w:rsidR="00913F5A" w:rsidRPr="008E7617">
        <w:rPr>
          <w:rFonts w:cs="Arial"/>
          <w:color w:val="000000"/>
          <w:sz w:val="23"/>
          <w:szCs w:val="23"/>
          <w:lang w:eastAsia="cs-CZ"/>
        </w:rPr>
        <w:t xml:space="preserve"> na Národopisné výstavě založil antropologické oddělení (s.</w:t>
      </w:r>
      <w:r w:rsidR="00DE58FF" w:rsidRPr="008E7617">
        <w:rPr>
          <w:rFonts w:cs="Arial"/>
          <w:color w:val="000000"/>
          <w:sz w:val="23"/>
          <w:szCs w:val="23"/>
          <w:lang w:eastAsia="cs-CZ"/>
        </w:rPr>
        <w:t xml:space="preserve"> </w:t>
      </w:r>
      <w:r w:rsidR="00913F5A" w:rsidRPr="008E7617">
        <w:rPr>
          <w:rFonts w:cs="Arial"/>
          <w:color w:val="000000"/>
          <w:sz w:val="23"/>
          <w:szCs w:val="23"/>
          <w:lang w:eastAsia="cs-CZ"/>
        </w:rPr>
        <w:t>11).</w:t>
      </w:r>
    </w:p>
    <w:p w:rsidR="00E24A0E" w:rsidRPr="008E7617" w:rsidRDefault="00913F5A" w:rsidP="008E7617">
      <w:pPr>
        <w:shd w:val="clear" w:color="auto" w:fill="FFFFFF"/>
        <w:spacing w:after="0" w:line="360" w:lineRule="auto"/>
        <w:ind w:firstLine="708"/>
        <w:jc w:val="both"/>
        <w:rPr>
          <w:rFonts w:cs="Arial"/>
          <w:color w:val="000000"/>
          <w:sz w:val="23"/>
          <w:szCs w:val="23"/>
          <w:lang w:eastAsia="cs-CZ"/>
        </w:rPr>
      </w:pPr>
      <w:r w:rsidRPr="008E7617">
        <w:rPr>
          <w:rFonts w:cs="Arial"/>
          <w:color w:val="000000"/>
          <w:sz w:val="23"/>
          <w:szCs w:val="23"/>
          <w:lang w:eastAsia="cs-CZ"/>
        </w:rPr>
        <w:t>Z formálního hlediska text odpovídá nárokům kladeným na bakalářské práce, mimo řídké překlepy lze v</w:t>
      </w:r>
      <w:r w:rsidR="00E24A0E" w:rsidRPr="008E7617">
        <w:rPr>
          <w:rFonts w:cs="Arial"/>
          <w:color w:val="000000"/>
          <w:sz w:val="23"/>
          <w:szCs w:val="23"/>
          <w:lang w:eastAsia="cs-CZ"/>
        </w:rPr>
        <w:t>šak také zde vznést řadu otázek. P</w:t>
      </w:r>
      <w:r w:rsidRPr="008E7617">
        <w:rPr>
          <w:rFonts w:cs="Arial"/>
          <w:color w:val="000000"/>
          <w:sz w:val="23"/>
          <w:szCs w:val="23"/>
          <w:lang w:eastAsia="cs-CZ"/>
        </w:rPr>
        <w:t>roč autorka v některých případech uvádí názvy zahraničních institucí v jejich původní podobě, jindy je však překládá do českého jazyka, bez jakéhokoli zna</w:t>
      </w:r>
      <w:r w:rsidR="00E24A0E" w:rsidRPr="008E7617">
        <w:rPr>
          <w:rFonts w:cs="Arial"/>
          <w:color w:val="000000"/>
          <w:sz w:val="23"/>
          <w:szCs w:val="23"/>
          <w:lang w:eastAsia="cs-CZ"/>
        </w:rPr>
        <w:t>telného systematického přístupu?</w:t>
      </w:r>
      <w:r w:rsidRPr="008E7617">
        <w:rPr>
          <w:rFonts w:cs="Arial"/>
          <w:color w:val="000000"/>
          <w:sz w:val="23"/>
          <w:szCs w:val="23"/>
          <w:lang w:eastAsia="cs-CZ"/>
        </w:rPr>
        <w:t xml:space="preserve"> </w:t>
      </w:r>
      <w:r w:rsidR="00E24A0E" w:rsidRPr="008E7617">
        <w:rPr>
          <w:rFonts w:cs="Arial"/>
          <w:color w:val="000000"/>
          <w:sz w:val="23"/>
          <w:szCs w:val="23"/>
          <w:lang w:eastAsia="cs-CZ"/>
        </w:rPr>
        <w:t xml:space="preserve">Z jakého důvodu </w:t>
      </w:r>
      <w:r w:rsidRPr="008E7617">
        <w:rPr>
          <w:rFonts w:cs="Arial"/>
          <w:color w:val="000000"/>
          <w:sz w:val="23"/>
          <w:szCs w:val="23"/>
          <w:lang w:eastAsia="cs-CZ"/>
        </w:rPr>
        <w:t xml:space="preserve">autorka u některých děl uvádí </w:t>
      </w:r>
      <w:r w:rsidRPr="008E7617">
        <w:rPr>
          <w:rFonts w:cs="Arial"/>
          <w:color w:val="000000"/>
          <w:sz w:val="23"/>
          <w:szCs w:val="23"/>
          <w:lang w:eastAsia="cs-CZ"/>
        </w:rPr>
        <w:lastRenderedPageBreak/>
        <w:t xml:space="preserve">datum jejich vzniku </w:t>
      </w:r>
      <w:r w:rsidR="00E24A0E" w:rsidRPr="008E7617">
        <w:rPr>
          <w:rFonts w:cs="Arial"/>
          <w:color w:val="000000"/>
          <w:sz w:val="23"/>
          <w:szCs w:val="23"/>
          <w:lang w:eastAsia="cs-CZ"/>
        </w:rPr>
        <w:t>(s. 12), jinde jej však opomíjí?</w:t>
      </w:r>
      <w:r w:rsidRPr="008E7617">
        <w:rPr>
          <w:rFonts w:cs="Arial"/>
          <w:color w:val="000000"/>
          <w:sz w:val="23"/>
          <w:szCs w:val="23"/>
          <w:lang w:eastAsia="cs-CZ"/>
        </w:rPr>
        <w:t xml:space="preserve"> </w:t>
      </w:r>
      <w:r w:rsidR="00E24A0E" w:rsidRPr="008E7617">
        <w:rPr>
          <w:rFonts w:cs="Arial"/>
          <w:color w:val="000000"/>
          <w:sz w:val="23"/>
          <w:szCs w:val="23"/>
          <w:lang w:eastAsia="cs-CZ"/>
        </w:rPr>
        <w:t>Osobně však za nejspornější považuji přístup k uvedení zdrojů bez rozdělení na literaturu a prameny (autorka od literatury odlišuje pouze archivní zdroje). Z hlediska stylistického se lze pozastavit nad způsobem, jakým autorka využívá časování sloves pro recentní události. Využívání minulého času pro rekapitulování informací o dosud žijících osobách je samozřejmě možné, ale mnohdy touto formou z hlediska formálních pravidel užívání jazyka autorka tyto osobnosti posílá ve svém textu</w:t>
      </w:r>
      <w:r w:rsidR="00DE58FF" w:rsidRPr="008E7617">
        <w:rPr>
          <w:rFonts w:cs="Arial"/>
          <w:color w:val="000000"/>
          <w:sz w:val="23"/>
          <w:szCs w:val="23"/>
          <w:lang w:eastAsia="cs-CZ"/>
        </w:rPr>
        <w:t>, domnívám se nechtěně,</w:t>
      </w:r>
      <w:r w:rsidR="00E24A0E" w:rsidRPr="008E7617">
        <w:rPr>
          <w:rFonts w:cs="Arial"/>
          <w:color w:val="000000"/>
          <w:sz w:val="23"/>
          <w:szCs w:val="23"/>
          <w:lang w:eastAsia="cs-CZ"/>
        </w:rPr>
        <w:t xml:space="preserve"> předčasně do záhrobí.</w:t>
      </w:r>
    </w:p>
    <w:p w:rsidR="00424009" w:rsidRPr="008E7617" w:rsidRDefault="00DE58FF" w:rsidP="008E7617">
      <w:pPr>
        <w:shd w:val="clear" w:color="auto" w:fill="FFFFFF"/>
        <w:spacing w:after="0" w:line="360" w:lineRule="auto"/>
        <w:ind w:firstLine="708"/>
        <w:jc w:val="both"/>
        <w:rPr>
          <w:rFonts w:cs="Arial"/>
          <w:color w:val="000000"/>
          <w:sz w:val="23"/>
          <w:szCs w:val="23"/>
          <w:lang w:eastAsia="cs-CZ"/>
        </w:rPr>
      </w:pPr>
      <w:r w:rsidRPr="008E7617">
        <w:rPr>
          <w:rFonts w:cs="Arial"/>
          <w:color w:val="000000"/>
          <w:sz w:val="23"/>
          <w:szCs w:val="23"/>
          <w:lang w:eastAsia="cs-CZ"/>
        </w:rPr>
        <w:t xml:space="preserve">Za nejzásadnější problém však považuji samotný </w:t>
      </w:r>
      <w:proofErr w:type="spellStart"/>
      <w:r w:rsidRPr="008E7617">
        <w:rPr>
          <w:rFonts w:cs="Arial"/>
          <w:color w:val="000000"/>
          <w:sz w:val="23"/>
          <w:szCs w:val="23"/>
          <w:lang w:eastAsia="cs-CZ"/>
        </w:rPr>
        <w:t>narativ</w:t>
      </w:r>
      <w:proofErr w:type="spellEnd"/>
      <w:r w:rsidRPr="008E7617">
        <w:rPr>
          <w:rFonts w:cs="Arial"/>
          <w:color w:val="000000"/>
          <w:sz w:val="23"/>
          <w:szCs w:val="23"/>
          <w:lang w:eastAsia="cs-CZ"/>
        </w:rPr>
        <w:t xml:space="preserve"> práce. Preferovaný důraz na rekapitulaci institucionálního vývoje se jeví jako problematický, je-li historický přehled díky tomu oproštěn od zásadnější reflexe, jakých výsledků vlastně antropologie ve sledovaném období dosáhla. Namísto analýzy normativní povahy dopadu klíčových vědeckých úkolů, jako bylo systematické sledování vývoje populace, se nám dostává informací o jednotlivýc</w:t>
      </w:r>
      <w:r w:rsidR="00424009" w:rsidRPr="008E7617">
        <w:rPr>
          <w:rFonts w:cs="Arial"/>
          <w:color w:val="000000"/>
          <w:sz w:val="23"/>
          <w:szCs w:val="23"/>
          <w:lang w:eastAsia="cs-CZ"/>
        </w:rPr>
        <w:t>h sekcích aktivních organizací</w:t>
      </w:r>
      <w:r w:rsidRPr="008E7617">
        <w:rPr>
          <w:rFonts w:cs="Arial"/>
          <w:color w:val="000000"/>
          <w:sz w:val="23"/>
          <w:szCs w:val="23"/>
          <w:lang w:eastAsia="cs-CZ"/>
        </w:rPr>
        <w:t>, přídělu jmen osob angažovaných v této sféře a rekapitulace účasti na konferencích a sympóziích.</w:t>
      </w:r>
      <w:r w:rsidR="00424009" w:rsidRPr="008E7617">
        <w:rPr>
          <w:rFonts w:cs="Arial"/>
          <w:color w:val="000000"/>
          <w:sz w:val="23"/>
          <w:szCs w:val="23"/>
          <w:lang w:eastAsia="cs-CZ"/>
        </w:rPr>
        <w:t xml:space="preserve"> Přičemž srozumitelnost uváděných údajů je omezena rezignací na uvádění základních biografických dat u méně známých osobností, především však neřídkým </w:t>
      </w:r>
      <w:r w:rsidR="000448EA" w:rsidRPr="008E7617">
        <w:rPr>
          <w:rFonts w:cs="Arial"/>
          <w:color w:val="000000"/>
          <w:sz w:val="23"/>
          <w:szCs w:val="23"/>
          <w:lang w:eastAsia="cs-CZ"/>
        </w:rPr>
        <w:t>násobným opaková</w:t>
      </w:r>
      <w:r w:rsidR="00424009" w:rsidRPr="008E7617">
        <w:rPr>
          <w:rFonts w:cs="Arial"/>
          <w:color w:val="000000"/>
          <w:sz w:val="23"/>
          <w:szCs w:val="23"/>
          <w:lang w:eastAsia="cs-CZ"/>
        </w:rPr>
        <w:t>ním některých údajů a tvrzení</w:t>
      </w:r>
      <w:r w:rsidR="0055092D">
        <w:rPr>
          <w:rFonts w:cs="Arial"/>
          <w:color w:val="000000"/>
          <w:sz w:val="23"/>
          <w:szCs w:val="23"/>
          <w:lang w:eastAsia="cs-CZ"/>
        </w:rPr>
        <w:t>,</w:t>
      </w:r>
      <w:bookmarkStart w:id="0" w:name="_GoBack"/>
      <w:bookmarkEnd w:id="0"/>
      <w:r w:rsidR="00424009" w:rsidRPr="008E7617">
        <w:rPr>
          <w:rFonts w:cs="Arial"/>
          <w:color w:val="000000"/>
          <w:sz w:val="23"/>
          <w:szCs w:val="23"/>
          <w:lang w:eastAsia="cs-CZ"/>
        </w:rPr>
        <w:t xml:space="preserve"> a v pasážích založených na archivovaných výročních zprávách i přebíráním formalizovaného jazyka jejich předloh. </w:t>
      </w:r>
    </w:p>
    <w:p w:rsidR="008E7617" w:rsidRPr="008E7617" w:rsidRDefault="00424009" w:rsidP="008E7617">
      <w:pPr>
        <w:shd w:val="clear" w:color="auto" w:fill="FFFFFF"/>
        <w:spacing w:after="0" w:line="360" w:lineRule="auto"/>
        <w:ind w:firstLine="708"/>
        <w:jc w:val="both"/>
        <w:rPr>
          <w:rFonts w:cs="Arial"/>
          <w:color w:val="000000"/>
          <w:sz w:val="23"/>
          <w:szCs w:val="23"/>
          <w:lang w:eastAsia="cs-CZ"/>
        </w:rPr>
      </w:pPr>
      <w:r w:rsidRPr="008E7617">
        <w:rPr>
          <w:rFonts w:cs="Arial"/>
          <w:color w:val="000000"/>
          <w:sz w:val="23"/>
          <w:szCs w:val="23"/>
          <w:lang w:eastAsia="cs-CZ"/>
        </w:rPr>
        <w:t>Výsledkem není po mém soudu vědecká práce, text by mohl spíše substituovat jubilejní výroční zprávu. Paradoxní je skutečnost, že autorka sama podrobila některé texty i analyticky zaměřeným otázkám, dokladem toho je drobný odstavec na straně 52, kdy autorka uvád</w:t>
      </w:r>
      <w:r w:rsidR="000448EA" w:rsidRPr="008E7617">
        <w:rPr>
          <w:rFonts w:cs="Arial"/>
          <w:color w:val="000000"/>
          <w:sz w:val="23"/>
          <w:szCs w:val="23"/>
          <w:lang w:eastAsia="cs-CZ"/>
        </w:rPr>
        <w:t>í výsledky své sondy do rozboru zahraničních autorit českých antropologů a dochází k zajímavému autonomnímu zjištění.</w:t>
      </w:r>
      <w:r w:rsidR="008E7617" w:rsidRPr="008E7617">
        <w:rPr>
          <w:rFonts w:cs="Arial"/>
          <w:color w:val="000000"/>
          <w:sz w:val="23"/>
          <w:szCs w:val="23"/>
          <w:lang w:eastAsia="cs-CZ"/>
        </w:rPr>
        <w:t xml:space="preserve"> Domnívám se, že podobný přístup ke sledované problematice by závěrům práce velmi prospěl a autorka je evidentně schopná sledovat i méně explicitní rovinu historického vývoje, která však o vývoji společnosti vypovídá mnohem více. Je škoda, že daný přístup neuplatnila šířeji.</w:t>
      </w:r>
    </w:p>
    <w:p w:rsidR="000448EA" w:rsidRPr="008E7617" w:rsidRDefault="000448EA" w:rsidP="008E7617">
      <w:pPr>
        <w:shd w:val="clear" w:color="auto" w:fill="FFFFFF"/>
        <w:spacing w:after="0" w:line="360" w:lineRule="auto"/>
        <w:ind w:firstLine="708"/>
        <w:jc w:val="both"/>
        <w:rPr>
          <w:rFonts w:cs="Arial"/>
          <w:color w:val="000000"/>
          <w:sz w:val="23"/>
          <w:szCs w:val="23"/>
          <w:lang w:eastAsia="cs-CZ"/>
        </w:rPr>
      </w:pPr>
      <w:r w:rsidRPr="008E7617">
        <w:rPr>
          <w:rFonts w:cs="Arial"/>
          <w:color w:val="000000"/>
          <w:sz w:val="23"/>
          <w:szCs w:val="23"/>
          <w:lang w:eastAsia="cs-CZ"/>
        </w:rPr>
        <w:t xml:space="preserve"> Pro účel obhajoby se nabízí celá řada otázek. Byly například jakýmkoli způsobem využity v poválečném vývoji i výsledky antropologických výzkumů z období 2. světové války? Jakým způsobem se v důsledku antropologie měnil normativ „biologicky zdravého“ jedince v druhé polovině 20. století? Nebyla antropologie v dané době ovlivněna vládnoucí politickou ideologií v kontextu hledání společných slovanských kořenů?   </w:t>
      </w:r>
    </w:p>
    <w:p w:rsidR="007D1D5A" w:rsidRPr="008E7617" w:rsidRDefault="008E7617" w:rsidP="008E7617">
      <w:pPr>
        <w:shd w:val="clear" w:color="auto" w:fill="FFFFFF"/>
        <w:spacing w:after="0" w:line="360" w:lineRule="auto"/>
        <w:ind w:firstLine="708"/>
        <w:jc w:val="both"/>
        <w:rPr>
          <w:rFonts w:cs="Arial"/>
          <w:color w:val="000000"/>
          <w:sz w:val="23"/>
          <w:szCs w:val="23"/>
          <w:lang w:eastAsia="cs-CZ"/>
        </w:rPr>
      </w:pPr>
      <w:r w:rsidRPr="008E7617">
        <w:rPr>
          <w:rFonts w:cs="Arial"/>
          <w:color w:val="000000"/>
          <w:sz w:val="23"/>
          <w:szCs w:val="23"/>
          <w:lang w:eastAsia="cs-CZ"/>
        </w:rPr>
        <w:t>Práci</w:t>
      </w:r>
      <w:r w:rsidR="000448EA" w:rsidRPr="008E7617">
        <w:rPr>
          <w:rFonts w:cs="Arial"/>
          <w:color w:val="000000"/>
          <w:sz w:val="23"/>
          <w:szCs w:val="23"/>
          <w:lang w:eastAsia="cs-CZ"/>
        </w:rPr>
        <w:t xml:space="preserve"> </w:t>
      </w:r>
      <w:r w:rsidR="000448EA" w:rsidRPr="008E7617">
        <w:rPr>
          <w:rFonts w:cs="Arial"/>
          <w:b/>
          <w:color w:val="000000"/>
          <w:sz w:val="23"/>
          <w:szCs w:val="23"/>
          <w:lang w:eastAsia="cs-CZ"/>
        </w:rPr>
        <w:t>doporučuji</w:t>
      </w:r>
      <w:r w:rsidR="000448EA" w:rsidRPr="008E7617">
        <w:rPr>
          <w:rFonts w:cs="Arial"/>
          <w:color w:val="000000"/>
          <w:sz w:val="23"/>
          <w:szCs w:val="23"/>
          <w:lang w:eastAsia="cs-CZ"/>
        </w:rPr>
        <w:t xml:space="preserve"> k obhajobě a navrhuji ji hodnotit jako </w:t>
      </w:r>
      <w:r w:rsidR="000448EA" w:rsidRPr="008E7617">
        <w:rPr>
          <w:rFonts w:cs="Arial"/>
          <w:b/>
          <w:color w:val="000000"/>
          <w:sz w:val="23"/>
          <w:szCs w:val="23"/>
          <w:lang w:eastAsia="cs-CZ"/>
        </w:rPr>
        <w:t>dobrou</w:t>
      </w:r>
      <w:r w:rsidR="000448EA" w:rsidRPr="008E7617">
        <w:rPr>
          <w:rFonts w:cs="Arial"/>
          <w:color w:val="000000"/>
          <w:sz w:val="23"/>
          <w:szCs w:val="23"/>
          <w:lang w:eastAsia="cs-CZ"/>
        </w:rPr>
        <w:t xml:space="preserve">. </w:t>
      </w:r>
      <w:r w:rsidR="00E24A0E" w:rsidRPr="008E7617">
        <w:rPr>
          <w:rFonts w:cs="Arial"/>
          <w:color w:val="000000"/>
          <w:sz w:val="23"/>
          <w:szCs w:val="23"/>
          <w:lang w:eastAsia="cs-CZ"/>
        </w:rPr>
        <w:tab/>
      </w:r>
      <w:r w:rsidR="00913F5A" w:rsidRPr="008E7617">
        <w:rPr>
          <w:rFonts w:cs="Arial"/>
          <w:color w:val="000000"/>
          <w:sz w:val="23"/>
          <w:szCs w:val="23"/>
          <w:lang w:eastAsia="cs-CZ"/>
        </w:rPr>
        <w:t xml:space="preserve"> </w:t>
      </w:r>
    </w:p>
    <w:p w:rsidR="008E7617" w:rsidRPr="008E7617" w:rsidRDefault="008E7617" w:rsidP="008E7617">
      <w:pPr>
        <w:spacing w:line="360" w:lineRule="auto"/>
        <w:jc w:val="both"/>
        <w:rPr>
          <w:rFonts w:cs="Arial"/>
          <w:color w:val="000000"/>
          <w:sz w:val="23"/>
          <w:szCs w:val="23"/>
          <w:lang w:eastAsia="cs-CZ"/>
        </w:rPr>
      </w:pPr>
    </w:p>
    <w:p w:rsidR="00307B21" w:rsidRPr="008E7617" w:rsidRDefault="007B3807" w:rsidP="008E7617">
      <w:pPr>
        <w:spacing w:line="360" w:lineRule="auto"/>
        <w:jc w:val="both"/>
        <w:rPr>
          <w:rFonts w:cs="Arial"/>
          <w:color w:val="000000"/>
          <w:sz w:val="23"/>
          <w:szCs w:val="23"/>
          <w:lang w:eastAsia="cs-CZ"/>
        </w:rPr>
      </w:pPr>
      <w:r w:rsidRPr="008E7617">
        <w:rPr>
          <w:rFonts w:cs="Arial"/>
          <w:color w:val="000000"/>
          <w:sz w:val="23"/>
          <w:szCs w:val="23"/>
          <w:lang w:eastAsia="cs-CZ"/>
        </w:rPr>
        <w:t xml:space="preserve">V Pardubicích </w:t>
      </w:r>
      <w:r w:rsidR="007D1D5A" w:rsidRPr="008E7617">
        <w:rPr>
          <w:rFonts w:cs="Arial"/>
          <w:color w:val="000000"/>
          <w:sz w:val="23"/>
          <w:szCs w:val="23"/>
          <w:lang w:eastAsia="cs-CZ"/>
        </w:rPr>
        <w:t>2</w:t>
      </w:r>
      <w:r w:rsidRPr="008E7617">
        <w:rPr>
          <w:rFonts w:cs="Arial"/>
          <w:color w:val="000000"/>
          <w:sz w:val="23"/>
          <w:szCs w:val="23"/>
          <w:lang w:eastAsia="cs-CZ"/>
        </w:rPr>
        <w:t>3.1. 2016</w:t>
      </w:r>
      <w:r w:rsidR="00A27F73" w:rsidRPr="008E7617">
        <w:rPr>
          <w:rFonts w:cs="Arial"/>
          <w:color w:val="000000"/>
          <w:sz w:val="23"/>
          <w:szCs w:val="23"/>
          <w:lang w:eastAsia="cs-CZ"/>
        </w:rPr>
        <w:t xml:space="preserve">                                                </w:t>
      </w:r>
      <w:r w:rsidR="006D7738" w:rsidRPr="008E7617">
        <w:rPr>
          <w:rFonts w:cs="Arial"/>
          <w:color w:val="000000"/>
          <w:sz w:val="23"/>
          <w:szCs w:val="23"/>
          <w:lang w:eastAsia="cs-CZ"/>
        </w:rPr>
        <w:t xml:space="preserve">                  Vladan </w:t>
      </w:r>
      <w:proofErr w:type="spellStart"/>
      <w:r w:rsidR="006D7738" w:rsidRPr="008E7617">
        <w:rPr>
          <w:rFonts w:cs="Arial"/>
          <w:color w:val="000000"/>
          <w:sz w:val="23"/>
          <w:szCs w:val="23"/>
          <w:lang w:eastAsia="cs-CZ"/>
        </w:rPr>
        <w:t>Hanulík</w:t>
      </w:r>
      <w:proofErr w:type="spellEnd"/>
    </w:p>
    <w:sectPr w:rsidR="00307B21" w:rsidRPr="008E7617" w:rsidSect="008E7617">
      <w:pgSz w:w="11906" w:h="16838"/>
      <w:pgMar w:top="1276"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9B36429"/>
    <w:multiLevelType w:val="hybridMultilevel"/>
    <w:tmpl w:val="9280C9BA"/>
    <w:lvl w:ilvl="0" w:tplc="04050011">
      <w:start w:val="1"/>
      <w:numFmt w:val="decimal"/>
      <w:lvlText w:val="%1)"/>
      <w:lvlJc w:val="left"/>
      <w:pPr>
        <w:ind w:left="720" w:hanging="360"/>
      </w:pPr>
      <w:rPr>
        <w:rFonts w:cs="Times New Roman" w:hint="default"/>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compat>
    <w:compatSetting w:name="compatibilityMode" w:uri="http://schemas.microsoft.com/office/word" w:val="12"/>
  </w:compat>
  <w:rsids>
    <w:rsidRoot w:val="00414D35"/>
    <w:rsid w:val="000448EA"/>
    <w:rsid w:val="00072A58"/>
    <w:rsid w:val="0009786B"/>
    <w:rsid w:val="000C7339"/>
    <w:rsid w:val="000D52A1"/>
    <w:rsid w:val="001608EA"/>
    <w:rsid w:val="0021289E"/>
    <w:rsid w:val="00265823"/>
    <w:rsid w:val="00292187"/>
    <w:rsid w:val="002943E5"/>
    <w:rsid w:val="002A5304"/>
    <w:rsid w:val="002D019C"/>
    <w:rsid w:val="00307B21"/>
    <w:rsid w:val="00326C01"/>
    <w:rsid w:val="00414D35"/>
    <w:rsid w:val="00424009"/>
    <w:rsid w:val="00446F1E"/>
    <w:rsid w:val="00465D93"/>
    <w:rsid w:val="0055092D"/>
    <w:rsid w:val="0055470E"/>
    <w:rsid w:val="00560425"/>
    <w:rsid w:val="006C55E5"/>
    <w:rsid w:val="006D7738"/>
    <w:rsid w:val="007B3807"/>
    <w:rsid w:val="007D0CC8"/>
    <w:rsid w:val="007D1D5A"/>
    <w:rsid w:val="007D253B"/>
    <w:rsid w:val="008E3695"/>
    <w:rsid w:val="008E6B47"/>
    <w:rsid w:val="008E7617"/>
    <w:rsid w:val="009026E3"/>
    <w:rsid w:val="00913F5A"/>
    <w:rsid w:val="00940ACC"/>
    <w:rsid w:val="00A27F73"/>
    <w:rsid w:val="00A51E45"/>
    <w:rsid w:val="00A9227B"/>
    <w:rsid w:val="00AB6B6D"/>
    <w:rsid w:val="00BD369B"/>
    <w:rsid w:val="00C9622D"/>
    <w:rsid w:val="00D1484C"/>
    <w:rsid w:val="00D36212"/>
    <w:rsid w:val="00DA6BAE"/>
    <w:rsid w:val="00DE58FF"/>
    <w:rsid w:val="00E04B3D"/>
    <w:rsid w:val="00E0505B"/>
    <w:rsid w:val="00E24A0E"/>
    <w:rsid w:val="00E2599C"/>
    <w:rsid w:val="00E82E65"/>
    <w:rsid w:val="00FA5E25"/>
    <w:rsid w:val="00FD2CCE"/>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HAns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Pr>
      <w:rFonts w:cs="Times New Roman"/>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9026E3"/>
    <w:pPr>
      <w:ind w:left="720"/>
      <w:contextualSpacing/>
    </w:pPr>
  </w:style>
  <w:style w:type="paragraph" w:styleId="Textbubliny">
    <w:name w:val="Balloon Text"/>
    <w:basedOn w:val="Normln"/>
    <w:link w:val="TextbublinyChar"/>
    <w:uiPriority w:val="99"/>
    <w:semiHidden/>
    <w:unhideWhenUsed/>
    <w:rsid w:val="00E0505B"/>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locked/>
    <w:rsid w:val="00E0505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45507867">
      <w:marLeft w:val="0"/>
      <w:marRight w:val="0"/>
      <w:marTop w:val="0"/>
      <w:marBottom w:val="0"/>
      <w:divBdr>
        <w:top w:val="none" w:sz="0" w:space="0" w:color="auto"/>
        <w:left w:val="none" w:sz="0" w:space="0" w:color="auto"/>
        <w:bottom w:val="none" w:sz="0" w:space="0" w:color="auto"/>
        <w:right w:val="none" w:sz="0" w:space="0" w:color="auto"/>
      </w:divBdr>
      <w:divsChild>
        <w:div w:id="1645507862">
          <w:marLeft w:val="0"/>
          <w:marRight w:val="0"/>
          <w:marTop w:val="0"/>
          <w:marBottom w:val="0"/>
          <w:divBdr>
            <w:top w:val="none" w:sz="0" w:space="0" w:color="auto"/>
            <w:left w:val="none" w:sz="0" w:space="0" w:color="auto"/>
            <w:bottom w:val="none" w:sz="0" w:space="0" w:color="auto"/>
            <w:right w:val="none" w:sz="0" w:space="0" w:color="auto"/>
          </w:divBdr>
        </w:div>
        <w:div w:id="1645507863">
          <w:marLeft w:val="0"/>
          <w:marRight w:val="0"/>
          <w:marTop w:val="0"/>
          <w:marBottom w:val="0"/>
          <w:divBdr>
            <w:top w:val="none" w:sz="0" w:space="0" w:color="auto"/>
            <w:left w:val="none" w:sz="0" w:space="0" w:color="auto"/>
            <w:bottom w:val="none" w:sz="0" w:space="0" w:color="auto"/>
            <w:right w:val="none" w:sz="0" w:space="0" w:color="auto"/>
          </w:divBdr>
        </w:div>
        <w:div w:id="1645507864">
          <w:marLeft w:val="0"/>
          <w:marRight w:val="0"/>
          <w:marTop w:val="0"/>
          <w:marBottom w:val="0"/>
          <w:divBdr>
            <w:top w:val="none" w:sz="0" w:space="0" w:color="auto"/>
            <w:left w:val="none" w:sz="0" w:space="0" w:color="auto"/>
            <w:bottom w:val="none" w:sz="0" w:space="0" w:color="auto"/>
            <w:right w:val="none" w:sz="0" w:space="0" w:color="auto"/>
          </w:divBdr>
        </w:div>
        <w:div w:id="1645507865">
          <w:marLeft w:val="0"/>
          <w:marRight w:val="0"/>
          <w:marTop w:val="0"/>
          <w:marBottom w:val="0"/>
          <w:divBdr>
            <w:top w:val="none" w:sz="0" w:space="0" w:color="auto"/>
            <w:left w:val="none" w:sz="0" w:space="0" w:color="auto"/>
            <w:bottom w:val="none" w:sz="0" w:space="0" w:color="auto"/>
            <w:right w:val="none" w:sz="0" w:space="0" w:color="auto"/>
          </w:divBdr>
        </w:div>
        <w:div w:id="1645507866">
          <w:marLeft w:val="0"/>
          <w:marRight w:val="0"/>
          <w:marTop w:val="0"/>
          <w:marBottom w:val="0"/>
          <w:divBdr>
            <w:top w:val="none" w:sz="0" w:space="0" w:color="auto"/>
            <w:left w:val="none" w:sz="0" w:space="0" w:color="auto"/>
            <w:bottom w:val="none" w:sz="0" w:space="0" w:color="auto"/>
            <w:right w:val="none" w:sz="0" w:space="0" w:color="auto"/>
          </w:divBdr>
        </w:div>
        <w:div w:id="1645507868">
          <w:marLeft w:val="0"/>
          <w:marRight w:val="0"/>
          <w:marTop w:val="0"/>
          <w:marBottom w:val="0"/>
          <w:divBdr>
            <w:top w:val="none" w:sz="0" w:space="0" w:color="auto"/>
            <w:left w:val="none" w:sz="0" w:space="0" w:color="auto"/>
            <w:bottom w:val="none" w:sz="0" w:space="0" w:color="auto"/>
            <w:right w:val="none" w:sz="0" w:space="0" w:color="auto"/>
          </w:divBdr>
        </w:div>
        <w:div w:id="1645507869">
          <w:marLeft w:val="0"/>
          <w:marRight w:val="0"/>
          <w:marTop w:val="0"/>
          <w:marBottom w:val="0"/>
          <w:divBdr>
            <w:top w:val="none" w:sz="0" w:space="0" w:color="auto"/>
            <w:left w:val="none" w:sz="0" w:space="0" w:color="auto"/>
            <w:bottom w:val="none" w:sz="0" w:space="0" w:color="auto"/>
            <w:right w:val="none" w:sz="0" w:space="0" w:color="auto"/>
          </w:divBdr>
        </w:div>
        <w:div w:id="1645507870">
          <w:marLeft w:val="0"/>
          <w:marRight w:val="0"/>
          <w:marTop w:val="0"/>
          <w:marBottom w:val="0"/>
          <w:divBdr>
            <w:top w:val="none" w:sz="0" w:space="0" w:color="auto"/>
            <w:left w:val="none" w:sz="0" w:space="0" w:color="auto"/>
            <w:bottom w:val="none" w:sz="0" w:space="0" w:color="auto"/>
            <w:right w:val="none" w:sz="0" w:space="0" w:color="auto"/>
          </w:divBdr>
        </w:div>
        <w:div w:id="1645507871">
          <w:marLeft w:val="0"/>
          <w:marRight w:val="0"/>
          <w:marTop w:val="0"/>
          <w:marBottom w:val="0"/>
          <w:divBdr>
            <w:top w:val="none" w:sz="0" w:space="0" w:color="auto"/>
            <w:left w:val="none" w:sz="0" w:space="0" w:color="auto"/>
            <w:bottom w:val="none" w:sz="0" w:space="0" w:color="auto"/>
            <w:right w:val="none" w:sz="0" w:space="0" w:color="auto"/>
          </w:divBdr>
        </w:div>
        <w:div w:id="16455078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72</TotalTime>
  <Pages>2</Pages>
  <Words>712</Words>
  <Characters>4630</Characters>
  <Application>Microsoft Office Word</Application>
  <DocSecurity>0</DocSecurity>
  <Lines>38</Lines>
  <Paragraphs>10</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5332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UPa</dc:creator>
  <cp:keywords/>
  <dc:description/>
  <cp:lastModifiedBy>spravce</cp:lastModifiedBy>
  <cp:revision>7</cp:revision>
  <cp:lastPrinted>2016-01-25T19:18:00Z</cp:lastPrinted>
  <dcterms:created xsi:type="dcterms:W3CDTF">2016-01-25T18:08:00Z</dcterms:created>
  <dcterms:modified xsi:type="dcterms:W3CDTF">2016-01-25T19:22:00Z</dcterms:modified>
</cp:coreProperties>
</file>