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288" w:rsidRPr="00A02288" w:rsidRDefault="00A02288" w:rsidP="00A02288">
      <w:pPr>
        <w:pStyle w:val="Nzev"/>
        <w:rPr>
          <w:lang w:val="cs-CZ"/>
        </w:rPr>
      </w:pPr>
      <w:r w:rsidRPr="00A02288">
        <w:rPr>
          <w:lang w:val="cs-CZ"/>
        </w:rPr>
        <w:t>Specifika ošetřovatelské péče vybraných minoritních skupin v Pardubickém kraji dle modelu kulturních kompetencí</w:t>
      </w:r>
    </w:p>
    <w:p w:rsidR="00A02288" w:rsidRPr="00A02288" w:rsidRDefault="00A02288" w:rsidP="00A02288">
      <w:pPr>
        <w:pStyle w:val="Jmeno"/>
      </w:pPr>
      <w:r w:rsidRPr="00A02288">
        <w:t>Zuzana Škorničková</w:t>
      </w:r>
      <w:r w:rsidRPr="00A02288">
        <w:rPr>
          <w:vertAlign w:val="superscript"/>
        </w:rPr>
        <w:t>1</w:t>
      </w:r>
      <w:r w:rsidRPr="00A02288">
        <w:t>, Markéta Moravcová</w:t>
      </w:r>
      <w:r w:rsidRPr="00A02288">
        <w:rPr>
          <w:vertAlign w:val="superscript"/>
        </w:rPr>
        <w:t>1</w:t>
      </w:r>
      <w:r w:rsidRPr="00A02288">
        <w:t xml:space="preserve"> </w:t>
      </w:r>
    </w:p>
    <w:p w:rsidR="00A02288" w:rsidRPr="00A02288" w:rsidRDefault="00A02288" w:rsidP="00A02288">
      <w:pPr>
        <w:pStyle w:val="Pracovit"/>
        <w:rPr>
          <w:lang w:val="cs-CZ"/>
        </w:rPr>
      </w:pPr>
      <w:r w:rsidRPr="00A02288">
        <w:rPr>
          <w:vertAlign w:val="superscript"/>
          <w:lang w:val="cs-CZ"/>
        </w:rPr>
        <w:t>1</w:t>
      </w:r>
      <w:r w:rsidRPr="00A02288">
        <w:rPr>
          <w:lang w:val="cs-CZ"/>
        </w:rPr>
        <w:t xml:space="preserve">Univerzita Pardubice, Fakulta zdravotnických studií, Katedra porodní asistence a zdravotně sociální práce, Pardubice, Česká republika. </w:t>
      </w:r>
    </w:p>
    <w:p w:rsidR="00AA1EE8" w:rsidRPr="00AA76D4" w:rsidRDefault="00AA1EE8" w:rsidP="00AA76D4">
      <w:pPr>
        <w:pStyle w:val="Pracovit"/>
      </w:pPr>
    </w:p>
    <w:p w:rsidR="00A165F1" w:rsidRPr="00EB18D7" w:rsidRDefault="00AA1EE8" w:rsidP="00EB18D7">
      <w:pPr>
        <w:pStyle w:val="Zkladntext"/>
        <w:spacing w:before="240"/>
        <w:rPr>
          <w:b/>
          <w:bCs/>
          <w:i/>
          <w:iCs/>
          <w:sz w:val="24"/>
        </w:rPr>
      </w:pPr>
      <w:proofErr w:type="spellStart"/>
      <w:r w:rsidRPr="00EB18D7">
        <w:rPr>
          <w:b/>
          <w:bCs/>
          <w:i/>
          <w:iCs/>
          <w:sz w:val="24"/>
        </w:rPr>
        <w:t>Abstrakt</w:t>
      </w:r>
      <w:proofErr w:type="spellEnd"/>
    </w:p>
    <w:p w:rsidR="003D08E3" w:rsidRPr="00A02288" w:rsidRDefault="003D08E3" w:rsidP="003D08E3">
      <w:pPr>
        <w:pStyle w:val="Zkladntext"/>
        <w:rPr>
          <w:i/>
          <w:lang w:val="cs-CZ"/>
        </w:rPr>
      </w:pPr>
      <w:r w:rsidRPr="003D08E3">
        <w:rPr>
          <w:b/>
          <w:i/>
          <w:lang w:val="cs-CZ"/>
        </w:rPr>
        <w:t>Cíl:</w:t>
      </w:r>
      <w:r w:rsidRPr="00A02288">
        <w:rPr>
          <w:i/>
          <w:lang w:val="cs-CZ"/>
        </w:rPr>
        <w:t xml:space="preserve"> Zjistit kulturní specifika u příslušníků vybraných minoritních skupin - Romové, Vietnamci, a vyznavači islámu.</w:t>
      </w:r>
    </w:p>
    <w:p w:rsidR="00A02288" w:rsidRPr="00A02288" w:rsidRDefault="003D08E3" w:rsidP="00A02288">
      <w:pPr>
        <w:pStyle w:val="Zkladntext"/>
        <w:rPr>
          <w:i/>
          <w:lang w:val="cs-CZ"/>
        </w:rPr>
      </w:pPr>
      <w:r w:rsidRPr="003D08E3">
        <w:rPr>
          <w:b/>
          <w:i/>
          <w:lang w:val="cs-CZ"/>
        </w:rPr>
        <w:t>Východiska:</w:t>
      </w:r>
      <w:r w:rsidR="00A02288" w:rsidRPr="00A02288">
        <w:rPr>
          <w:i/>
          <w:lang w:val="cs-CZ"/>
        </w:rPr>
        <w:t xml:space="preserve"> Existují nástroje, které mohou péči o klienty odlišných minoritních skupin usnadnit, a to multikulturní/transkulturní ošetřovatelské modely či ošetřovatelské dokumentace. </w:t>
      </w:r>
    </w:p>
    <w:p w:rsidR="00A02288" w:rsidRPr="00A02288" w:rsidRDefault="003D08E3" w:rsidP="00A02288">
      <w:pPr>
        <w:pStyle w:val="Zkladntext"/>
        <w:rPr>
          <w:i/>
          <w:lang w:val="cs-CZ"/>
        </w:rPr>
      </w:pPr>
      <w:r w:rsidRPr="003D08E3">
        <w:rPr>
          <w:b/>
          <w:i/>
          <w:lang w:val="cs-CZ"/>
        </w:rPr>
        <w:t>Metodika:</w:t>
      </w:r>
      <w:r w:rsidR="00A02288" w:rsidRPr="00A02288">
        <w:rPr>
          <w:i/>
          <w:lang w:val="cs-CZ"/>
        </w:rPr>
        <w:t xml:space="preserve"> Byly provedeny polostrukturované rozhovory, které probíhaly ve zdravotnických zařízeních Pardubického kraje v období červenec 2016 až květen 2017 během hospitalizace dotazovaných. Respondenty byli i příslušníci minoritních skupin, kteří byli ze zdravotnického zařízení propuštěni a byli do jednoho měsíce po </w:t>
      </w:r>
      <w:proofErr w:type="spellStart"/>
      <w:r w:rsidR="00A02288" w:rsidRPr="00A02288">
        <w:rPr>
          <w:i/>
          <w:lang w:val="cs-CZ"/>
        </w:rPr>
        <w:t>dimisi</w:t>
      </w:r>
      <w:proofErr w:type="spellEnd"/>
      <w:r w:rsidR="00A02288" w:rsidRPr="00A02288">
        <w:rPr>
          <w:i/>
          <w:lang w:val="cs-CZ"/>
        </w:rPr>
        <w:t xml:space="preserve">. Výzkumného šetření se zúčastnili za romskou minoritu 2 muži a 3 ženy, v minoritě vyznávající islám byli 2 muži a 2 ženy a  3 vietnamské ženy. Otázky do </w:t>
      </w:r>
      <w:proofErr w:type="spellStart"/>
      <w:r w:rsidR="00A02288" w:rsidRPr="00A02288">
        <w:rPr>
          <w:i/>
          <w:lang w:val="cs-CZ"/>
        </w:rPr>
        <w:t>polostrukturovaného</w:t>
      </w:r>
      <w:proofErr w:type="spellEnd"/>
      <w:r w:rsidR="00A02288" w:rsidRPr="00A02288">
        <w:rPr>
          <w:i/>
          <w:lang w:val="cs-CZ"/>
        </w:rPr>
        <w:t xml:space="preserve"> rozhovoru byly sestaveny na základě obsahu jednotlivých domén Modelu kulturních kompetencí </w:t>
      </w:r>
      <w:proofErr w:type="spellStart"/>
      <w:r w:rsidR="00A02288" w:rsidRPr="00A02288">
        <w:rPr>
          <w:i/>
          <w:lang w:val="cs-CZ"/>
        </w:rPr>
        <w:t>Larryho</w:t>
      </w:r>
      <w:proofErr w:type="spellEnd"/>
      <w:r w:rsidR="00A02288" w:rsidRPr="00A02288">
        <w:rPr>
          <w:i/>
          <w:lang w:val="cs-CZ"/>
        </w:rPr>
        <w:t xml:space="preserve"> D. Purnella. Rozhovory byly nahrávány, dále byla provedena transkripce jednotlivých záznamů. Text byl kódován metodou tužka-papír. </w:t>
      </w:r>
    </w:p>
    <w:p w:rsidR="00A02288" w:rsidRPr="00A02288" w:rsidRDefault="00A02288" w:rsidP="00A02288">
      <w:pPr>
        <w:pStyle w:val="Zkladntext"/>
        <w:rPr>
          <w:i/>
          <w:lang w:val="cs-CZ"/>
        </w:rPr>
      </w:pPr>
      <w:r w:rsidRPr="003D08E3">
        <w:rPr>
          <w:b/>
          <w:i/>
          <w:lang w:val="cs-CZ"/>
        </w:rPr>
        <w:t>Výsledky:</w:t>
      </w:r>
      <w:r w:rsidRPr="00A02288">
        <w:rPr>
          <w:i/>
          <w:lang w:val="cs-CZ"/>
        </w:rPr>
        <w:t xml:space="preserve"> V tomto sdělení prezentujeme pouze výsledky ve vybraných doménách Modelu kulturních kompetencí dle Purnella, které mohou mít vliv na vzájemnou interakci nelékařského zdravotnického pracovníka a klienta jiné minority. Jedná se o domény: Přehled/dědictví/topografie, Role a organizace v rodině, Výživa, Těhotenství. Na základě zjištěných specifik a oblastí péče, jsme navrhly ošetřovatelskou dokumentaci. Hlavní kategorie, obsažené v ošetřovatelské dokumentaci, jsou: komunikace, role a organizace v rodině, rizikové chování, výživa, spiritualita, praktiky zdravotní péče a poskytovatelé zdravotní péče. Ošetřovatelská dokumentace je nyní ověřována v praxi.</w:t>
      </w:r>
    </w:p>
    <w:p w:rsidR="00A02288" w:rsidRPr="00A02288" w:rsidRDefault="00A02288" w:rsidP="003D08E3">
      <w:pPr>
        <w:pStyle w:val="Zkladntext"/>
        <w:rPr>
          <w:i/>
          <w:lang w:val="cs-CZ"/>
        </w:rPr>
      </w:pPr>
      <w:r w:rsidRPr="003D08E3">
        <w:rPr>
          <w:b/>
          <w:i/>
          <w:lang w:val="cs-CZ"/>
        </w:rPr>
        <w:t>Závěr:</w:t>
      </w:r>
      <w:r w:rsidRPr="00A02288">
        <w:rPr>
          <w:i/>
          <w:lang w:val="cs-CZ"/>
        </w:rPr>
        <w:t xml:space="preserve"> Nelékařský zdravotnický personál by se měl řídit základními principy a akceptovat reálné požadavky klientů z minoritních skupin v souvislosti s poskytováním péče. V době, kdy je neustále na zdravotníky vyvíjen obrovský tlak </w:t>
      </w:r>
      <w:r w:rsidRPr="00A02288">
        <w:rPr>
          <w:i/>
          <w:lang w:val="cs-CZ"/>
        </w:rPr>
        <w:lastRenderedPageBreak/>
        <w:t>na úroveň jejich znalostí a dovedností, může být pomocí např.</w:t>
      </w:r>
      <w:r w:rsidR="003D08E3">
        <w:rPr>
          <w:i/>
          <w:lang w:val="cs-CZ"/>
        </w:rPr>
        <w:t xml:space="preserve"> </w:t>
      </w:r>
      <w:r w:rsidRPr="00A02288">
        <w:rPr>
          <w:i/>
          <w:lang w:val="cs-CZ"/>
        </w:rPr>
        <w:t>ošetřovatelská dokumentace ke zjištění specifik u příslušníků minorit v České republice.</w:t>
      </w:r>
    </w:p>
    <w:p w:rsidR="00AB47A6" w:rsidRPr="00EB18D7" w:rsidRDefault="00AB47A6" w:rsidP="009E66FF">
      <w:pPr>
        <w:pStyle w:val="Zkladntext"/>
        <w:rPr>
          <w:i/>
        </w:rPr>
      </w:pPr>
    </w:p>
    <w:p w:rsidR="009E66FF" w:rsidRPr="009E66FF" w:rsidRDefault="00AA1EE8" w:rsidP="00EB18D7">
      <w:pPr>
        <w:pStyle w:val="Zkladntext"/>
        <w:spacing w:before="240"/>
        <w:rPr>
          <w:b/>
          <w:bCs/>
          <w:i/>
          <w:iCs/>
          <w:sz w:val="24"/>
          <w:szCs w:val="24"/>
        </w:rPr>
      </w:pPr>
      <w:proofErr w:type="spellStart"/>
      <w:r w:rsidRPr="009E66FF">
        <w:rPr>
          <w:b/>
          <w:bCs/>
          <w:i/>
          <w:iCs/>
          <w:sz w:val="24"/>
          <w:szCs w:val="24"/>
        </w:rPr>
        <w:t>Klíčová</w:t>
      </w:r>
      <w:proofErr w:type="spellEnd"/>
      <w:r w:rsidRPr="009E66FF">
        <w:rPr>
          <w:b/>
          <w:bCs/>
          <w:i/>
          <w:iCs/>
          <w:sz w:val="24"/>
          <w:szCs w:val="24"/>
        </w:rPr>
        <w:t xml:space="preserve"> </w:t>
      </w:r>
      <w:proofErr w:type="spellStart"/>
      <w:r w:rsidRPr="009E66FF">
        <w:rPr>
          <w:b/>
          <w:bCs/>
          <w:i/>
          <w:iCs/>
          <w:sz w:val="24"/>
          <w:szCs w:val="24"/>
        </w:rPr>
        <w:t>slova</w:t>
      </w:r>
      <w:proofErr w:type="spellEnd"/>
    </w:p>
    <w:p w:rsidR="00A02288" w:rsidRPr="00A02288" w:rsidRDefault="00A02288" w:rsidP="00A02288">
      <w:pPr>
        <w:pStyle w:val="Zkladntext"/>
        <w:rPr>
          <w:i/>
          <w:lang w:val="cs-CZ"/>
        </w:rPr>
      </w:pPr>
      <w:r w:rsidRPr="00A02288">
        <w:rPr>
          <w:i/>
          <w:lang w:val="cs-CZ"/>
        </w:rPr>
        <w:t xml:space="preserve">kulturní kompetence,  minoritní skupiny,  multikulturní ošetřovatelství, Purnell </w:t>
      </w:r>
    </w:p>
    <w:p w:rsidR="00AA1EE8" w:rsidRPr="00E56C4E" w:rsidRDefault="00A02288" w:rsidP="001E4A2B">
      <w:pPr>
        <w:pStyle w:val="Nadpis1"/>
      </w:pPr>
      <w:proofErr w:type="spellStart"/>
      <w:r>
        <w:t>Úvod</w:t>
      </w:r>
      <w:proofErr w:type="spellEnd"/>
    </w:p>
    <w:p w:rsidR="00A02288" w:rsidRPr="00A02288" w:rsidRDefault="00A02288" w:rsidP="00A02288">
      <w:pPr>
        <w:pStyle w:val="Zkladntext"/>
        <w:rPr>
          <w:lang w:val="cs-CZ"/>
        </w:rPr>
      </w:pPr>
      <w:r w:rsidRPr="00A02288">
        <w:rPr>
          <w:lang w:val="cs-CZ"/>
        </w:rPr>
        <w:t xml:space="preserve">Vyhledávání a uspokojování potřeb nemocných patří mezi hlavní pilíře moderního ošetřovatelství. Kvalitní ošetřovatelská péče by měla být zajištěna všem lidem bez ohledu na jejich původ, barvu pleti, náboženské vyznání atd. To znamená všem, kteří patří k jakékoliv minoritní skupině </w:t>
      </w:r>
      <w:r w:rsidR="0033668D">
        <w:rPr>
          <w:lang w:val="cs-CZ"/>
        </w:rPr>
        <w:t>(Tóthová, 2015, s. 15)</w:t>
      </w:r>
      <w:r w:rsidRPr="00A02288">
        <w:rPr>
          <w:lang w:val="cs-CZ"/>
        </w:rPr>
        <w:t>. V současnosti, kdy se zvyšuje počet migrujících osob (v roce 2015 žilo legálně v České republice téměř 470 000 cizinců), se v České republice setkáváme i s nárůstem klientů zdravotnických zařízení, kteří jsou příslušníky různých etnik, různého náboženského vy</w:t>
      </w:r>
      <w:r w:rsidR="0033668D">
        <w:rPr>
          <w:lang w:val="cs-CZ"/>
        </w:rPr>
        <w:t>znání než majoritní společnost (český statistický úřad, 2016)</w:t>
      </w:r>
      <w:r w:rsidRPr="00A02288">
        <w:rPr>
          <w:lang w:val="cs-CZ"/>
        </w:rPr>
        <w:t xml:space="preserve">. </w:t>
      </w:r>
    </w:p>
    <w:p w:rsidR="00A02288" w:rsidRPr="00A02288" w:rsidRDefault="00A02288" w:rsidP="00A02288">
      <w:pPr>
        <w:pStyle w:val="Zkladntext"/>
        <w:rPr>
          <w:lang w:val="cs-CZ"/>
        </w:rPr>
      </w:pPr>
      <w:r w:rsidRPr="00A02288">
        <w:rPr>
          <w:lang w:val="cs-CZ"/>
        </w:rPr>
        <w:t xml:space="preserve">K adekvátnímu přizpůsobení poskytované péče v rámci multikulturního/transkulturního ošetřovatelství existují ošetřovatelské modely, které se této problematice věnují a které usnadňují plánování a realizaci péče o klienty z různého kulturního prostředí. Jak uvádí Tóthová </w:t>
      </w:r>
      <w:r w:rsidR="0033668D">
        <w:rPr>
          <w:lang w:val="cs-CZ"/>
        </w:rPr>
        <w:t>(2015)</w:t>
      </w:r>
      <w:r w:rsidRPr="00A02288">
        <w:rPr>
          <w:lang w:val="cs-CZ"/>
        </w:rPr>
        <w:t xml:space="preserve">, mezi takové modely patří například Model kulturních kompetencí Purnella, Model pro rozvíjení kulturní kompetence autorů Papadopoulos, Tilki a Taylor. Sagar </w:t>
      </w:r>
      <w:r w:rsidR="0033668D">
        <w:rPr>
          <w:lang w:val="cs-CZ"/>
        </w:rPr>
        <w:t>(2012)</w:t>
      </w:r>
      <w:r w:rsidRPr="00A02288">
        <w:rPr>
          <w:lang w:val="cs-CZ"/>
        </w:rPr>
        <w:t xml:space="preserve"> ve své publikaci hovoří o Modelu vycházejícího slunce Leininger, Modelu rozvoje kulturní způsobilosti autorky Campinghy-Bacote, Modelu kulturně ohleduplné a uzpůsobené péče autorek Giger a </w:t>
      </w:r>
      <w:proofErr w:type="spellStart"/>
      <w:r w:rsidRPr="00A02288">
        <w:rPr>
          <w:lang w:val="cs-CZ"/>
        </w:rPr>
        <w:t>Davidhizar</w:t>
      </w:r>
      <w:proofErr w:type="spellEnd"/>
      <w:r w:rsidRPr="00A02288">
        <w:rPr>
          <w:lang w:val="cs-CZ"/>
        </w:rPr>
        <w:t>.</w:t>
      </w:r>
    </w:p>
    <w:p w:rsidR="00A02288" w:rsidRPr="000A06DF" w:rsidRDefault="00A02288" w:rsidP="00A02288">
      <w:pPr>
        <w:pStyle w:val="Zkladntext"/>
        <w:rPr>
          <w:lang w:val="cs-CZ"/>
        </w:rPr>
      </w:pPr>
      <w:r w:rsidRPr="00A02288">
        <w:rPr>
          <w:lang w:val="cs-CZ"/>
        </w:rPr>
        <w:t>Autorky se ve svém sdělení zaměřují na vybrané minority a jejich specifika, která mohou souviset s poskytovanou zdravotnickou péčí. Tyto minoritní skupiny jsou v České republice četně zastoupeny. Jedná se o příslušníky Romské národnostní menšiny. K romské národnosti se na základě vlastního vyjádření přihlásilo při sčítání lidu v roce 2011 pět tisíc osob, což činilo téměř 0,1 % populac</w:t>
      </w:r>
      <w:r w:rsidR="0033668D">
        <w:rPr>
          <w:lang w:val="cs-CZ"/>
        </w:rPr>
        <w:t>e (Český statistický úřad, 2011)</w:t>
      </w:r>
      <w:r w:rsidRPr="00A02288">
        <w:rPr>
          <w:lang w:val="cs-CZ"/>
        </w:rPr>
        <w:t xml:space="preserve">. Další skupinou respondentů byli příslušníci vietnamské minority (k 31. 12. 2016 se k vietnamské národnosti hlásilo 58716 lidí) a vyznavači islámu </w:t>
      </w:r>
      <w:r w:rsidR="0033668D">
        <w:rPr>
          <w:lang w:val="cs-CZ"/>
        </w:rPr>
        <w:t>(Český statistický úřad, 2016)</w:t>
      </w:r>
      <w:r w:rsidRPr="00A02288">
        <w:rPr>
          <w:lang w:val="cs-CZ"/>
        </w:rPr>
        <w:t>. Muslimská minorita je kulturně odlišná od majoritní společnosti v České republice a její velikost v zemích Evropy v současnosti stále roste. Jak již bylo uvedeno, tyto vybrané skupiny obyvatel jsou kulturně odlišné a v rámci poskytování péče ve zdravotnických zařízeních vyvstává potřeba znalosti těchto specifik.</w:t>
      </w:r>
    </w:p>
    <w:p w:rsidR="00A02288" w:rsidRPr="00A02288" w:rsidRDefault="00A02288" w:rsidP="00A02288">
      <w:pPr>
        <w:pStyle w:val="Zkladntext"/>
        <w:rPr>
          <w:b/>
          <w:lang w:val="cs-CZ"/>
        </w:rPr>
      </w:pPr>
      <w:r w:rsidRPr="00A02288">
        <w:rPr>
          <w:b/>
          <w:lang w:val="cs-CZ"/>
        </w:rPr>
        <w:t>Vybrané minoritní skupiny</w:t>
      </w:r>
    </w:p>
    <w:p w:rsidR="00A02288" w:rsidRPr="00A02288" w:rsidRDefault="00A02288" w:rsidP="00A02288">
      <w:pPr>
        <w:pStyle w:val="Zkladntext"/>
        <w:rPr>
          <w:b/>
          <w:lang w:val="cs-CZ"/>
        </w:rPr>
      </w:pPr>
      <w:r w:rsidRPr="00A02288">
        <w:rPr>
          <w:b/>
          <w:lang w:val="cs-CZ"/>
        </w:rPr>
        <w:t>Vietnamci</w:t>
      </w:r>
    </w:p>
    <w:p w:rsidR="00A02288" w:rsidRPr="00A02288" w:rsidRDefault="00A02288" w:rsidP="00A02288">
      <w:pPr>
        <w:pStyle w:val="Zkladntext"/>
        <w:rPr>
          <w:lang w:val="cs-CZ"/>
        </w:rPr>
      </w:pPr>
      <w:r w:rsidRPr="00A02288">
        <w:rPr>
          <w:lang w:val="cs-CZ"/>
        </w:rPr>
        <w:lastRenderedPageBreak/>
        <w:t xml:space="preserve">Ačkoli stěžejní část Vietnamců žije v České republice více než 10 let, jedná se o poměrně izolovanou komunitu </w:t>
      </w:r>
      <w:r w:rsidR="0033668D">
        <w:rPr>
          <w:lang w:val="cs-CZ"/>
        </w:rPr>
        <w:t>(Brouček, 2003)</w:t>
      </w:r>
      <w:r w:rsidRPr="00A02288">
        <w:rPr>
          <w:lang w:val="cs-CZ"/>
        </w:rPr>
        <w:t xml:space="preserve">. Během minulých padesáti let se motivy a důvody migrace Vietnamců měnily, od nedobrovolného uprchlictví z politických důvodů po současné trendy za účelem sloučení rodiny a v neposlední řadě dosažení ekonomických nebo studijních cílů </w:t>
      </w:r>
      <w:r w:rsidR="0033668D">
        <w:rPr>
          <w:lang w:val="cs-CZ"/>
        </w:rPr>
        <w:t>(</w:t>
      </w:r>
      <w:proofErr w:type="spellStart"/>
      <w:r w:rsidR="0033668D">
        <w:rPr>
          <w:lang w:val="cs-CZ"/>
        </w:rPr>
        <w:t>Freidingerová</w:t>
      </w:r>
      <w:proofErr w:type="spellEnd"/>
      <w:r w:rsidR="0033668D">
        <w:rPr>
          <w:lang w:val="cs-CZ"/>
        </w:rPr>
        <w:t>, 2014, s. 24)</w:t>
      </w:r>
      <w:r w:rsidRPr="00A02288">
        <w:rPr>
          <w:lang w:val="cs-CZ"/>
        </w:rPr>
        <w:t>. Český statistický úřad (dále „ČSÚ“) uvádí, že na území České republiky žilo k 30. 03. 2017 celkem 58 716 občanů Vie</w:t>
      </w:r>
      <w:r w:rsidR="0033668D">
        <w:rPr>
          <w:lang w:val="cs-CZ"/>
        </w:rPr>
        <w:t xml:space="preserve">tnamské socialistické republiky. </w:t>
      </w:r>
      <w:r w:rsidRPr="00A02288">
        <w:rPr>
          <w:lang w:val="cs-CZ"/>
        </w:rPr>
        <w:t xml:space="preserve">Po Slovácích a Ukrajincích tak Vietnamci představují třetí největší národnostní skupinu v ČR </w:t>
      </w:r>
      <w:r w:rsidR="0033668D">
        <w:rPr>
          <w:lang w:val="cs-CZ"/>
        </w:rPr>
        <w:t xml:space="preserve">(Český statistický úřad, 2017). </w:t>
      </w:r>
      <w:r w:rsidRPr="00A02288">
        <w:rPr>
          <w:lang w:val="cs-CZ"/>
        </w:rPr>
        <w:t xml:space="preserve">Pokud jde o ovládání češtiny, setkáváme se s mnoha Vietnamci, kteří češtinu neovládají, jsou převážně </w:t>
      </w:r>
      <w:proofErr w:type="spellStart"/>
      <w:r w:rsidRPr="00A02288">
        <w:rPr>
          <w:lang w:val="cs-CZ"/>
        </w:rPr>
        <w:t>monolingvní</w:t>
      </w:r>
      <w:proofErr w:type="spellEnd"/>
      <w:r w:rsidRPr="00A02288">
        <w:rPr>
          <w:lang w:val="cs-CZ"/>
        </w:rPr>
        <w:t xml:space="preserve">. Zároveň typickým rysem vietnamské komunity je její izolovanost a uzavřenost a tím pádem velmi omezené styky s českou společností, ve které by se mohli český jazyk učit přirozenou cestou </w:t>
      </w:r>
      <w:r w:rsidR="0033668D">
        <w:rPr>
          <w:lang w:val="cs-CZ"/>
        </w:rPr>
        <w:t>(</w:t>
      </w:r>
      <w:r w:rsidR="0033668D" w:rsidRPr="0033668D">
        <w:rPr>
          <w:lang w:val="cs-CZ"/>
        </w:rPr>
        <w:t>Barešová, 2010, s. 10).</w:t>
      </w:r>
      <w:r w:rsidRPr="00A02288">
        <w:rPr>
          <w:lang w:val="cs-CZ"/>
        </w:rPr>
        <w:t xml:space="preserve"> To může být problém právě při hospitalizaci ve zdravotnických zařízeních, kdy špatně pochopená verbální či neverbální komunikace může způsobit problémy. </w:t>
      </w:r>
    </w:p>
    <w:p w:rsidR="00A02288" w:rsidRPr="00A02288" w:rsidRDefault="00D631B8" w:rsidP="00A02288">
      <w:pPr>
        <w:pStyle w:val="Zkladntext"/>
        <w:rPr>
          <w:lang w:val="cs-CZ"/>
        </w:rPr>
      </w:pPr>
      <w:r>
        <w:rPr>
          <w:lang w:val="cs-CZ"/>
        </w:rPr>
        <w:t>Kutnohorská (2013) uvádí, že p</w:t>
      </w:r>
      <w:r w:rsidR="00A02288" w:rsidRPr="00A02288">
        <w:rPr>
          <w:lang w:val="cs-CZ"/>
        </w:rPr>
        <w:t>ři komunikaci se Vietnamci mohou častěji  usmívat. Většinou se ale nejedná o vyjádření sympatií, ale spíše o výraz neporozumění či omluvy nebo se úsměvem snaží zmírnit nepříjemnou situaci</w:t>
      </w:r>
      <w:r>
        <w:rPr>
          <w:lang w:val="cs-CZ"/>
        </w:rPr>
        <w:t>.</w:t>
      </w:r>
      <w:r w:rsidR="00A02288" w:rsidRPr="00A02288">
        <w:rPr>
          <w:lang w:val="cs-CZ"/>
        </w:rPr>
        <w:t xml:space="preserve"> Dotyk či pohlazení je brán jako výraz důvěry, není přípustné, aby se muž dotýkal cizí ženy. Hlazení dět</w:t>
      </w:r>
      <w:r>
        <w:rPr>
          <w:lang w:val="cs-CZ"/>
        </w:rPr>
        <w:t>í po vlasech je výsadou rodičů (Ivanová, 2005, s. 196)</w:t>
      </w:r>
      <w:r w:rsidR="00A02288" w:rsidRPr="00A02288">
        <w:rPr>
          <w:lang w:val="cs-CZ"/>
        </w:rPr>
        <w:t xml:space="preserve">. </w:t>
      </w:r>
    </w:p>
    <w:p w:rsidR="00A02288" w:rsidRPr="00A02288" w:rsidRDefault="00A02288" w:rsidP="00A02288">
      <w:pPr>
        <w:pStyle w:val="Zkladntext"/>
        <w:rPr>
          <w:lang w:val="cs-CZ"/>
        </w:rPr>
      </w:pPr>
      <w:r w:rsidRPr="00A02288">
        <w:rPr>
          <w:lang w:val="cs-CZ"/>
        </w:rPr>
        <w:t>Ve Vietnamu je preferovaná patriarchální struktura rodiny a výchově a vzdělání dětí se přikládá velký význam. Rodiče a prarodiče se ctí, poslouchají se a děti se učí být tiché, slušné a poctivé. V rodině se dodržují tradice a zvyky a důležité je pro ně stolování. U jídla se vždy sejde celá rodina a probírají se pracovní záležitosti, úspěchy, vzdělání, apod. Chutná-li Vietnamcům jídlo, hostiteli to dávají najevo zašpiněným ubrusem a tím, že v misce nechají ještě zbytek jídla.</w:t>
      </w:r>
    </w:p>
    <w:p w:rsidR="00A02288" w:rsidRPr="00A02288" w:rsidRDefault="00A02288" w:rsidP="00A02288">
      <w:pPr>
        <w:pStyle w:val="Zkladntext"/>
        <w:rPr>
          <w:lang w:val="cs-CZ"/>
        </w:rPr>
      </w:pPr>
      <w:r w:rsidRPr="00A02288">
        <w:rPr>
          <w:lang w:val="cs-CZ"/>
        </w:rPr>
        <w:t xml:space="preserve">Jsou-li Vietnamci hospitalizovaní, je velmi důležité jim výkony a vyšetření jasně a stručně vysvětlit a zpětnou vazbou si ověřit, že všemu porozuměli. Sdělení diagnózy by mělo být nejdříve probráno s hlavou rodiny, která se může rozhodnout chránit nemocného před špatnými zprávami a tím ho co nejméně zatěžovat. Vietnamské ženy bývají zpravidla velmi stydlivé, a proto by měla být důsledně dodržována intimita a soukromí. Zvracení, krvácení a problémy s vylučováním neradi oznamují, raději tiše trpí a léky odmítají. Během velké bolesti, jako je například porod, se příliš navenek neprojevují a porod zvládají v tichosti. Vietnamci se často obrací k přírodní medicíně, ale mají respekt i vůči lékařským autoritám a jejich doporučení dodržují </w:t>
      </w:r>
      <w:r w:rsidR="00D631B8">
        <w:rPr>
          <w:lang w:val="cs-CZ"/>
        </w:rPr>
        <w:t>(Ivanová, 2005, s. 197)</w:t>
      </w:r>
    </w:p>
    <w:p w:rsidR="00A02288" w:rsidRPr="00A02288" w:rsidRDefault="00A02288" w:rsidP="00A02288">
      <w:pPr>
        <w:pStyle w:val="Zkladntext"/>
        <w:rPr>
          <w:b/>
          <w:lang w:val="cs-CZ"/>
        </w:rPr>
      </w:pPr>
      <w:r w:rsidRPr="00A02288">
        <w:rPr>
          <w:b/>
          <w:lang w:val="cs-CZ"/>
        </w:rPr>
        <w:t>Romové</w:t>
      </w:r>
    </w:p>
    <w:p w:rsidR="00A02288" w:rsidRPr="00A02288" w:rsidRDefault="00A02288" w:rsidP="00A02288">
      <w:pPr>
        <w:pStyle w:val="Zkladntext"/>
        <w:rPr>
          <w:lang w:val="cs-CZ"/>
        </w:rPr>
      </w:pPr>
      <w:r w:rsidRPr="00A02288">
        <w:rPr>
          <w:lang w:val="cs-CZ"/>
        </w:rPr>
        <w:t xml:space="preserve">Romové – „Cikáni, nepřizpůsobiví a sociálně vyloučení,“ jak jsou mnoha lidmi označováni, patří mezi nejkritizovanější a zároveň mezi nejohroženější skupiny obyvatelstva </w:t>
      </w:r>
      <w:r w:rsidR="00D631B8">
        <w:rPr>
          <w:lang w:val="cs-CZ"/>
        </w:rPr>
        <w:t>(Davidová, Uherek, 2014, s. 15)</w:t>
      </w:r>
      <w:r w:rsidRPr="00A02288">
        <w:rPr>
          <w:lang w:val="cs-CZ"/>
        </w:rPr>
        <w:t>. Jedním z charakteristických rysů romství, které jsou nejméně akceptovatelné majoritou, je tendence opovrhovat ostatními skupinami Romů, na které je pohlíženo jako na nečisté, ale také považovat osoby jiného než romského původu (</w:t>
      </w:r>
      <w:proofErr w:type="spellStart"/>
      <w:r w:rsidRPr="00A02288">
        <w:rPr>
          <w:lang w:val="cs-CZ"/>
        </w:rPr>
        <w:t>gádže</w:t>
      </w:r>
      <w:proofErr w:type="spellEnd"/>
      <w:r w:rsidRPr="00A02288">
        <w:rPr>
          <w:lang w:val="cs-CZ"/>
        </w:rPr>
        <w:t xml:space="preserve">) za podřadné osoby </w:t>
      </w:r>
      <w:r w:rsidR="00D631B8">
        <w:rPr>
          <w:lang w:val="cs-CZ"/>
        </w:rPr>
        <w:t>(</w:t>
      </w:r>
      <w:r w:rsidR="00D631B8" w:rsidRPr="00D631B8">
        <w:rPr>
          <w:lang w:val="cs-CZ"/>
        </w:rPr>
        <w:t>Bittnerová, Moravcová, 2013</w:t>
      </w:r>
      <w:r w:rsidR="00D163DB">
        <w:rPr>
          <w:lang w:val="cs-CZ"/>
        </w:rPr>
        <w:t>, s. 82</w:t>
      </w:r>
      <w:r w:rsidR="00D631B8" w:rsidRPr="00D631B8">
        <w:rPr>
          <w:lang w:val="cs-CZ"/>
        </w:rPr>
        <w:t>).</w:t>
      </w:r>
      <w:r w:rsidRPr="00A02288">
        <w:rPr>
          <w:lang w:val="cs-CZ"/>
        </w:rPr>
        <w:t xml:space="preserve"> </w:t>
      </w:r>
      <w:r w:rsidR="00D163DB">
        <w:rPr>
          <w:lang w:val="cs-CZ"/>
        </w:rPr>
        <w:t>Jakoubek (2008) tvrdí, že a</w:t>
      </w:r>
      <w:r w:rsidRPr="00A02288">
        <w:rPr>
          <w:lang w:val="cs-CZ"/>
        </w:rPr>
        <w:t>by byl Rom Romem, nestačí jen, aby se jako Rom narodil, musí se také jako Rom chovat. Dodržování pravidel sociální organizace zahrnuje respektování příslušnosti k rodové linii a plnění závazků, které z ní vyplývají, plnění rolí příslušejících k věku a pohlav</w:t>
      </w:r>
      <w:r w:rsidR="00D163DB">
        <w:rPr>
          <w:lang w:val="cs-CZ"/>
        </w:rPr>
        <w:t>í, dodržování svatebních zvyků</w:t>
      </w:r>
      <w:r w:rsidRPr="00A02288">
        <w:rPr>
          <w:lang w:val="cs-CZ"/>
        </w:rPr>
        <w:t xml:space="preserve">. </w:t>
      </w:r>
    </w:p>
    <w:p w:rsidR="00E25B75" w:rsidRDefault="00A02288" w:rsidP="00A02288">
      <w:pPr>
        <w:pStyle w:val="Zkladntext"/>
        <w:rPr>
          <w:lang w:val="cs-CZ"/>
        </w:rPr>
      </w:pPr>
      <w:r w:rsidRPr="00A02288">
        <w:rPr>
          <w:lang w:val="cs-CZ"/>
        </w:rPr>
        <w:t>Většina dnes žijících Romů na území České republiky přišla ze Slovenska v letech 1945-1993. V první migrační vlně, brzy po skončení války, to byli mladí muži, kteří si zde našli práci a poté se vrátili pro své rodiny na Slovensko, odkud znovu přišli s celými osadami. Druhá migrační vlna spadá do období 50. a 60. let 20. století, kdy byly organizovány nábory  na stavby a do těžkého průmyslu. Tito Romové se zde usadili s rodinami. Většinou se jednalo o mladé muže, tudíž si často nedokonale osvojili svůj jazyk a tradice a zároveň se zde tak dobře neasimilova</w:t>
      </w:r>
      <w:r w:rsidR="000276D7">
        <w:rPr>
          <w:lang w:val="cs-CZ"/>
        </w:rPr>
        <w:t xml:space="preserve">li, aby je majoritní společnost </w:t>
      </w:r>
      <w:r w:rsidRPr="00A02288">
        <w:rPr>
          <w:lang w:val="cs-CZ"/>
        </w:rPr>
        <w:t>považovala za vlastní</w:t>
      </w:r>
      <w:r w:rsidR="000276D7">
        <w:rPr>
          <w:lang w:val="cs-CZ"/>
        </w:rPr>
        <w:t>.</w:t>
      </w:r>
      <w:r w:rsidR="00D163DB">
        <w:rPr>
          <w:lang w:val="cs-CZ"/>
        </w:rPr>
        <w:t xml:space="preserve"> </w:t>
      </w:r>
      <w:r w:rsidRPr="00A02288">
        <w:rPr>
          <w:lang w:val="cs-CZ"/>
        </w:rPr>
        <w:t xml:space="preserve">V průběhu dalších let docházelo </w:t>
      </w:r>
      <w:r w:rsidR="00D87C5D">
        <w:rPr>
          <w:lang w:val="cs-CZ"/>
        </w:rPr>
        <w:t>ke snahám o trvalé usídlení Romů</w:t>
      </w:r>
      <w:r w:rsidRPr="00A02288">
        <w:rPr>
          <w:lang w:val="cs-CZ"/>
        </w:rPr>
        <w:t xml:space="preserve">, o jejich maximální začlenění do majoritní společnosti. Tyto snahy z řady příčin většinou selhávaly a nesly sebou i negativní společenské jevy </w:t>
      </w:r>
      <w:r w:rsidR="00D163DB">
        <w:rPr>
          <w:lang w:val="cs-CZ"/>
        </w:rPr>
        <w:t>(Šišková, 2001)</w:t>
      </w:r>
      <w:r w:rsidRPr="00A02288">
        <w:rPr>
          <w:lang w:val="cs-CZ"/>
        </w:rPr>
        <w:t xml:space="preserve">. </w:t>
      </w:r>
    </w:p>
    <w:p w:rsidR="00A02288" w:rsidRPr="00A02288" w:rsidRDefault="00A02288" w:rsidP="00A02288">
      <w:pPr>
        <w:pStyle w:val="Zkladntext"/>
        <w:rPr>
          <w:lang w:val="cs-CZ"/>
        </w:rPr>
      </w:pPr>
      <w:r w:rsidRPr="00A02288">
        <w:rPr>
          <w:lang w:val="cs-CZ"/>
        </w:rPr>
        <w:t xml:space="preserve">Výraznou etnickou charakteristikou Romů je řeč. Tak jako čeština, má i romský jazyk své dialekty. Romština má asi 36 hlavních dialektů a 100 dialektů menších, přesto se Romové mezi sebou domluví nejen v Evropě, ale i po celém světě </w:t>
      </w:r>
      <w:r w:rsidR="00D163DB">
        <w:rPr>
          <w:lang w:val="cs-CZ"/>
        </w:rPr>
        <w:t>(Davidová a kol., 2010)</w:t>
      </w:r>
      <w:r w:rsidRPr="00A02288">
        <w:rPr>
          <w:lang w:val="cs-CZ"/>
        </w:rPr>
        <w:t xml:space="preserve">. V komunikaci jsou hluční, projevují se gesty a mají velmi dobře vyvinutý smysl pro poznání člověka pohledem a intuicí. Jejich schopnost empatie je při jednání s druhými obvykle na vyšší úrovni než v naší kultuře </w:t>
      </w:r>
      <w:r w:rsidR="00D163DB">
        <w:rPr>
          <w:lang w:val="cs-CZ"/>
        </w:rPr>
        <w:t>(Ivanová, 2005, s. 183)</w:t>
      </w:r>
      <w:r w:rsidRPr="00A02288">
        <w:rPr>
          <w:lang w:val="cs-CZ"/>
        </w:rPr>
        <w:t>.</w:t>
      </w:r>
    </w:p>
    <w:p w:rsidR="00A02288" w:rsidRPr="00A02288" w:rsidRDefault="00A02288" w:rsidP="00A02288">
      <w:pPr>
        <w:pStyle w:val="Zkladntext"/>
        <w:rPr>
          <w:lang w:val="cs-CZ"/>
        </w:rPr>
      </w:pPr>
      <w:r w:rsidRPr="00A02288">
        <w:rPr>
          <w:lang w:val="cs-CZ"/>
        </w:rPr>
        <w:t xml:space="preserve">Druhou nejvyšší hodnotou je pro Roma rodina, která je svým uspořádáním patriarchální. Romské rodiny jsou početnější než české a často spolu jednu domácnost sdílí více generací. V současné době dochází ke zmenšování velikostí domácností, avšak jednotliví příbuzní bydlí ve své blízkosti, často se navštěvují </w:t>
      </w:r>
      <w:r w:rsidR="00D163DB">
        <w:rPr>
          <w:lang w:val="cs-CZ"/>
        </w:rPr>
        <w:t>(Davidová a kol., 2010)</w:t>
      </w:r>
      <w:r w:rsidRPr="00A02288">
        <w:rPr>
          <w:lang w:val="cs-CZ"/>
        </w:rPr>
        <w:t>. V tradiční rom</w:t>
      </w:r>
      <w:r w:rsidR="00827E81">
        <w:rPr>
          <w:lang w:val="cs-CZ"/>
        </w:rPr>
        <w:t>ské rodině mají ženy na starost</w:t>
      </w:r>
      <w:r w:rsidRPr="00A02288">
        <w:rPr>
          <w:lang w:val="cs-CZ"/>
        </w:rPr>
        <w:t xml:space="preserve"> chod domácnosti a výchovu dětí. Muž je hlava rodiny, rozhoduje a nese za rodinu odpovědnost </w:t>
      </w:r>
      <w:r w:rsidR="00D163DB">
        <w:rPr>
          <w:lang w:val="cs-CZ"/>
        </w:rPr>
        <w:t>(Ivanová, 2005, s. 184)</w:t>
      </w:r>
      <w:r w:rsidR="00D163DB" w:rsidRPr="00A02288">
        <w:rPr>
          <w:lang w:val="cs-CZ"/>
        </w:rPr>
        <w:t>.</w:t>
      </w:r>
      <w:r w:rsidRPr="00A02288">
        <w:rPr>
          <w:lang w:val="cs-CZ"/>
        </w:rPr>
        <w:t xml:space="preserve"> Těhotenství a narození dítěte je v romské rodině významná událost. Těhotná žena by</w:t>
      </w:r>
      <w:r w:rsidR="00827E81">
        <w:rPr>
          <w:lang w:val="cs-CZ"/>
        </w:rPr>
        <w:t xml:space="preserve"> měla dodržovat určitá pravidla. N</w:t>
      </w:r>
      <w:r w:rsidRPr="00A02288">
        <w:rPr>
          <w:lang w:val="cs-CZ"/>
        </w:rPr>
        <w:t>a jedné straně je v mnoha věcech omezována</w:t>
      </w:r>
      <w:r w:rsidR="00827E81">
        <w:rPr>
          <w:lang w:val="cs-CZ"/>
        </w:rPr>
        <w:t>, na druhé</w:t>
      </w:r>
      <w:r w:rsidRPr="00A02288">
        <w:rPr>
          <w:lang w:val="cs-CZ"/>
        </w:rPr>
        <w:t xml:space="preserve"> stran</w:t>
      </w:r>
      <w:r w:rsidR="00827E81">
        <w:rPr>
          <w:lang w:val="cs-CZ"/>
        </w:rPr>
        <w:t>ě</w:t>
      </w:r>
      <w:r w:rsidRPr="00A02288">
        <w:rPr>
          <w:lang w:val="cs-CZ"/>
        </w:rPr>
        <w:t xml:space="preserve"> jí </w:t>
      </w:r>
      <w:r w:rsidR="00827E81" w:rsidRPr="00A02288">
        <w:rPr>
          <w:lang w:val="cs-CZ"/>
        </w:rPr>
        <w:t xml:space="preserve">blízcí </w:t>
      </w:r>
      <w:r w:rsidR="00827E81">
        <w:rPr>
          <w:lang w:val="cs-CZ"/>
        </w:rPr>
        <w:t xml:space="preserve">ve stravování </w:t>
      </w:r>
      <w:r w:rsidRPr="00A02288">
        <w:rPr>
          <w:lang w:val="cs-CZ"/>
        </w:rPr>
        <w:t xml:space="preserve">vycházejí vstříc </w:t>
      </w:r>
      <w:r w:rsidR="00D163DB">
        <w:rPr>
          <w:lang w:val="cs-CZ"/>
        </w:rPr>
        <w:t>(Šišková, 2001, s. 150)</w:t>
      </w:r>
      <w:r w:rsidRPr="00A02288">
        <w:rPr>
          <w:lang w:val="cs-CZ"/>
        </w:rPr>
        <w:t>.</w:t>
      </w:r>
    </w:p>
    <w:p w:rsidR="00A02288" w:rsidRPr="00A02288" w:rsidRDefault="00A02288" w:rsidP="00A02288">
      <w:pPr>
        <w:pStyle w:val="Zkladntext"/>
        <w:rPr>
          <w:lang w:val="cs-CZ"/>
        </w:rPr>
      </w:pPr>
      <w:r w:rsidRPr="00A02288">
        <w:rPr>
          <w:lang w:val="cs-CZ"/>
        </w:rPr>
        <w:t xml:space="preserve">Jsou-li Romové hospitalizovaní, většinou si přejí, aby s nimi byla rodina. To může ve zdravotnických zařízeních způsobovat problémy. Romové bývají nedůvěřiví vůči personálu. Je nezbytné zjistit, s kterým rodinným příslušníkem komunikovat, jelikož nemocný konzultuje průběh nemoci a diagnózu s rodinou. Romové špatně snáší bolest, což zpravidla dávají najevo hlasitými výroky až křikem </w:t>
      </w:r>
      <w:r w:rsidR="00D163DB">
        <w:rPr>
          <w:lang w:val="cs-CZ"/>
        </w:rPr>
        <w:t>(Kutnohorská, 2013, s. 63)</w:t>
      </w:r>
      <w:r w:rsidRPr="00A02288">
        <w:rPr>
          <w:lang w:val="cs-CZ"/>
        </w:rPr>
        <w:t xml:space="preserve">. </w:t>
      </w:r>
    </w:p>
    <w:p w:rsidR="00A02288" w:rsidRPr="00A02288" w:rsidRDefault="00A02288" w:rsidP="00A02288">
      <w:pPr>
        <w:pStyle w:val="Zkladntext"/>
        <w:rPr>
          <w:b/>
          <w:lang w:val="cs-CZ"/>
        </w:rPr>
      </w:pPr>
      <w:r w:rsidRPr="00A02288">
        <w:rPr>
          <w:b/>
          <w:lang w:val="cs-CZ"/>
        </w:rPr>
        <w:t>Muslimové – Islám</w:t>
      </w:r>
    </w:p>
    <w:p w:rsidR="00A02288" w:rsidRPr="00A02288" w:rsidRDefault="00A02288" w:rsidP="00A02288">
      <w:pPr>
        <w:pStyle w:val="Zkladntext"/>
        <w:rPr>
          <w:i/>
          <w:lang w:val="cs-CZ"/>
        </w:rPr>
      </w:pPr>
      <w:r w:rsidRPr="00A02288">
        <w:rPr>
          <w:lang w:val="cs-CZ"/>
        </w:rPr>
        <w:t xml:space="preserve">Islám je dle </w:t>
      </w:r>
      <w:proofErr w:type="spellStart"/>
      <w:r w:rsidRPr="00A02288">
        <w:rPr>
          <w:lang w:val="cs-CZ"/>
        </w:rPr>
        <w:t>Lhoťana</w:t>
      </w:r>
      <w:proofErr w:type="spellEnd"/>
      <w:r w:rsidRPr="00A02288">
        <w:rPr>
          <w:lang w:val="cs-CZ"/>
        </w:rPr>
        <w:t xml:space="preserve"> </w:t>
      </w:r>
      <w:r w:rsidR="00D163DB">
        <w:t xml:space="preserve">(2011, s. 11) </w:t>
      </w:r>
      <w:r w:rsidRPr="00A02288">
        <w:rPr>
          <w:i/>
          <w:lang w:val="cs-CZ"/>
        </w:rPr>
        <w:t>„náboženský systém tvořený různými myšlenkovými a ideologickými proudy, s velice bohatou strukturou a mnohdy i méně přehlednou než v případě křesťanství či judaismu.“</w:t>
      </w:r>
    </w:p>
    <w:p w:rsidR="00A02288" w:rsidRPr="00A02288" w:rsidRDefault="00A02288" w:rsidP="00A02288">
      <w:pPr>
        <w:pStyle w:val="Zkladntext"/>
        <w:rPr>
          <w:lang w:val="cs-CZ"/>
        </w:rPr>
      </w:pPr>
      <w:r w:rsidRPr="00A02288">
        <w:rPr>
          <w:lang w:val="cs-CZ"/>
        </w:rPr>
        <w:t>Islám je monoteistické náboženství založené na učení proroka Muhammada a slovo „islá</w:t>
      </w:r>
      <w:r w:rsidR="00D163DB">
        <w:rPr>
          <w:lang w:val="cs-CZ"/>
        </w:rPr>
        <w:t>m“ znamená odevzdání se Alláhu (</w:t>
      </w:r>
      <w:proofErr w:type="spellStart"/>
      <w:r w:rsidR="00D163DB">
        <w:rPr>
          <w:lang w:val="cs-CZ"/>
        </w:rPr>
        <w:t>Ostřanský</w:t>
      </w:r>
      <w:proofErr w:type="spellEnd"/>
      <w:r w:rsidR="00D163DB">
        <w:rPr>
          <w:lang w:val="cs-CZ"/>
        </w:rPr>
        <w:t>, 2014, s. 20)</w:t>
      </w:r>
      <w:r w:rsidRPr="00A02288">
        <w:rPr>
          <w:lang w:val="cs-CZ"/>
        </w:rPr>
        <w:t xml:space="preserve">. Islám je, po křesťanství, druhé nejrozšířenější náboženství ve světě, muslimové převažují ve třiceti až čtyřiceti zemích, od Atlantského k Tichému oceánu, v pásu jdoucím ze severní Afriky do střední Asie a dále na jih do severních částí indického subkontinentu </w:t>
      </w:r>
      <w:r w:rsidR="00410F0D">
        <w:rPr>
          <w:lang w:val="cs-CZ"/>
        </w:rPr>
        <w:t>(Janda, 2010).</w:t>
      </w:r>
    </w:p>
    <w:p w:rsidR="00A02288" w:rsidRPr="00A02288" w:rsidRDefault="00A02288" w:rsidP="00A02288">
      <w:pPr>
        <w:pStyle w:val="Zkladntext"/>
        <w:rPr>
          <w:lang w:val="cs-CZ"/>
        </w:rPr>
      </w:pPr>
      <w:r w:rsidRPr="00A02288">
        <w:rPr>
          <w:lang w:val="cs-CZ"/>
        </w:rPr>
        <w:t>Počet muslimů v Evropě se odhaduje na 40 milionů, vyjma Turecka, a v České republice žije přibližně 50 000 muslimů.</w:t>
      </w:r>
    </w:p>
    <w:p w:rsidR="00A02288" w:rsidRPr="00A02288" w:rsidRDefault="00A02288" w:rsidP="00A02288">
      <w:pPr>
        <w:pStyle w:val="Zkladntext"/>
        <w:rPr>
          <w:lang w:val="cs-CZ"/>
        </w:rPr>
      </w:pPr>
      <w:r w:rsidRPr="00A02288">
        <w:rPr>
          <w:lang w:val="cs-CZ"/>
        </w:rPr>
        <w:t xml:space="preserve">Snaha učinit islám celistvým způsobem života vede muslimy k tomu, že se řídí tím, co je dovoleno a co je zakázáno. Vztáhneme-li toto na pobyt jedince ve zdravotnickém zařízení, týká se to například stravy. Muslimové mohou jíst většinu potravin, avšak zakázané je vepřové maso, krev, alkoholické nápoje a zdechliny </w:t>
      </w:r>
      <w:r w:rsidR="00410F0D">
        <w:rPr>
          <w:lang w:val="cs-CZ"/>
        </w:rPr>
        <w:t>(</w:t>
      </w:r>
      <w:proofErr w:type="spellStart"/>
      <w:r w:rsidR="00410F0D">
        <w:rPr>
          <w:lang w:val="cs-CZ"/>
        </w:rPr>
        <w:t>Denny</w:t>
      </w:r>
      <w:proofErr w:type="spellEnd"/>
      <w:r w:rsidR="00410F0D">
        <w:rPr>
          <w:lang w:val="cs-CZ"/>
        </w:rPr>
        <w:t xml:space="preserve">, 1999, s. 17-23). </w:t>
      </w:r>
      <w:r w:rsidRPr="00A02288">
        <w:rPr>
          <w:lang w:val="cs-CZ"/>
        </w:rPr>
        <w:t xml:space="preserve"> Stolování představuje společenskou událost, kdy se u jídla setkává celá rodina. Pokud je rodinný člen hospitalizován, přejí si ostatní jíst společně s ním a vařit mu. </w:t>
      </w:r>
    </w:p>
    <w:p w:rsidR="00A02288" w:rsidRPr="00A02288" w:rsidRDefault="00A02288" w:rsidP="00A02288">
      <w:pPr>
        <w:pStyle w:val="Zkladntext"/>
        <w:rPr>
          <w:lang w:val="cs-CZ"/>
        </w:rPr>
      </w:pPr>
      <w:r w:rsidRPr="00A02288">
        <w:rPr>
          <w:lang w:val="cs-CZ"/>
        </w:rPr>
        <w:t xml:space="preserve">Pro muslimy je velmi důležité modlení. Modlit by se měl muslim pětkrát denně a mělo by mu předcházet rituální omývání, které má jasně stanovená pravidla. Modlitby mohou být zproštěni nemocní lidé, menstruující ženy, rodičky a ženy v šestinedělí. Muslimům stačí k modlení korán a modlitební kobereček. Zdravotníci by se měli snažit respektovat čas modlení, pokud to nenarušuje chod oddělení či léčbu </w:t>
      </w:r>
      <w:r w:rsidR="00410F0D">
        <w:rPr>
          <w:lang w:val="cs-CZ"/>
        </w:rPr>
        <w:t>(Kutnohorská, 2013, s. 101).</w:t>
      </w:r>
    </w:p>
    <w:p w:rsidR="00A02288" w:rsidRPr="00A02288" w:rsidRDefault="00A02288" w:rsidP="00A02288">
      <w:pPr>
        <w:pStyle w:val="Zkladntext"/>
        <w:rPr>
          <w:lang w:val="cs-CZ"/>
        </w:rPr>
      </w:pPr>
      <w:r w:rsidRPr="00A02288">
        <w:rPr>
          <w:lang w:val="cs-CZ"/>
        </w:rPr>
        <w:t xml:space="preserve">U muslimů se můžeme během rozhovoru dotknout komunikačních tabu. Týká se to intimní problematiky, fyziologických funkcí, těhotenství a rodinného stavu. Je-li to možné, měla by s ženou hovořit lékařka. Pokud je lékař muž, komunikace s klientkou probíhá v přítomnosti manžela či jiného klientčina příbuzného </w:t>
      </w:r>
      <w:r w:rsidR="00410F0D">
        <w:rPr>
          <w:lang w:val="cs-CZ"/>
        </w:rPr>
        <w:t>(Kutnohorská, 2013, s. 110).</w:t>
      </w:r>
    </w:p>
    <w:p w:rsidR="00A02288" w:rsidRPr="00A02288" w:rsidRDefault="00A02288" w:rsidP="00A02288">
      <w:pPr>
        <w:pStyle w:val="Zkladntext"/>
        <w:rPr>
          <w:lang w:val="cs-CZ"/>
        </w:rPr>
      </w:pPr>
      <w:r w:rsidRPr="00A02288">
        <w:rPr>
          <w:lang w:val="cs-CZ"/>
        </w:rPr>
        <w:t xml:space="preserve">Specifika těchto minorit se mohou odrážet na komunikaci, průběhu poskytované péče. Pro zdravotníky je důležitá znalost těchto specifik a připravenost využít svých znalostí a zkušeností při poskytování kulturně kompetentní péče. Jak již bylo uvedeno, k usnadnění tohoto někdy nelehkého úkolu mohou pomoci ošetřovatelské modely zaměřující se na multikulturní/transkulturní problematiku. Důležitou součástí správně poskytované péče je i využití zdravotnické dokumentace, která nám pomáhá zmapovat a správně zaznamenat všechna specifika, která je nutné při poskytování péče u daného klienta znát. </w:t>
      </w:r>
    </w:p>
    <w:p w:rsidR="00AA1EE8" w:rsidRPr="00E56C4E" w:rsidRDefault="000A06DF" w:rsidP="001E4A2B">
      <w:pPr>
        <w:pStyle w:val="Nadpis1"/>
      </w:pPr>
      <w:proofErr w:type="spellStart"/>
      <w:r>
        <w:t>M</w:t>
      </w:r>
      <w:r w:rsidR="00A02288">
        <w:t>etodika</w:t>
      </w:r>
      <w:proofErr w:type="spellEnd"/>
    </w:p>
    <w:p w:rsidR="00E25B75" w:rsidRDefault="00E25B75" w:rsidP="00A02288">
      <w:pPr>
        <w:pStyle w:val="Zkladntext"/>
        <w:rPr>
          <w:lang w:val="cs-CZ"/>
        </w:rPr>
      </w:pPr>
      <w:r>
        <w:rPr>
          <w:lang w:val="cs-CZ"/>
        </w:rPr>
        <w:t>C</w:t>
      </w:r>
      <w:r w:rsidR="00A02288" w:rsidRPr="00A02288">
        <w:rPr>
          <w:lang w:val="cs-CZ"/>
        </w:rPr>
        <w:t xml:space="preserve">ílem šetření </w:t>
      </w:r>
      <w:r>
        <w:rPr>
          <w:lang w:val="cs-CZ"/>
        </w:rPr>
        <w:t xml:space="preserve">bylo </w:t>
      </w:r>
      <w:r w:rsidR="00A02288" w:rsidRPr="00A02288">
        <w:rPr>
          <w:lang w:val="cs-CZ"/>
        </w:rPr>
        <w:t xml:space="preserve">zjistit kulturní specifika u příslušníků vybraných minoritních skupin. </w:t>
      </w:r>
    </w:p>
    <w:p w:rsidR="00A02288" w:rsidRPr="00A02288" w:rsidRDefault="00A02288" w:rsidP="00A02288">
      <w:pPr>
        <w:pStyle w:val="Zkladntext"/>
        <w:rPr>
          <w:b/>
          <w:lang w:val="cs-CZ"/>
        </w:rPr>
      </w:pPr>
      <w:r w:rsidRPr="00A02288">
        <w:rPr>
          <w:b/>
          <w:lang w:val="cs-CZ"/>
        </w:rPr>
        <w:t>Design výzkumu</w:t>
      </w:r>
    </w:p>
    <w:p w:rsidR="00A02288" w:rsidRPr="00A02288" w:rsidRDefault="00E25B75" w:rsidP="00A02288">
      <w:pPr>
        <w:pStyle w:val="Zkladntext"/>
        <w:rPr>
          <w:lang w:val="cs-CZ"/>
        </w:rPr>
      </w:pPr>
      <w:r>
        <w:rPr>
          <w:lang w:val="cs-CZ"/>
        </w:rPr>
        <w:t>P</w:t>
      </w:r>
      <w:r w:rsidR="00A02288" w:rsidRPr="00A02288">
        <w:rPr>
          <w:lang w:val="cs-CZ"/>
        </w:rPr>
        <w:t xml:space="preserve">ro naše šetření </w:t>
      </w:r>
      <w:r>
        <w:rPr>
          <w:lang w:val="cs-CZ"/>
        </w:rPr>
        <w:t xml:space="preserve">jsme </w:t>
      </w:r>
      <w:r w:rsidR="00A02288" w:rsidRPr="00A02288">
        <w:rPr>
          <w:lang w:val="cs-CZ"/>
        </w:rPr>
        <w:t>zvoli</w:t>
      </w:r>
      <w:r>
        <w:rPr>
          <w:lang w:val="cs-CZ"/>
        </w:rPr>
        <w:t>ly</w:t>
      </w:r>
      <w:r w:rsidR="00A02288" w:rsidRPr="00A02288">
        <w:rPr>
          <w:lang w:val="cs-CZ"/>
        </w:rPr>
        <w:t xml:space="preserve"> kvalitativní přístup, konkrétně polostrukturované rozhovory. </w:t>
      </w:r>
    </w:p>
    <w:p w:rsidR="00A02288" w:rsidRPr="00A02288" w:rsidRDefault="00A02288" w:rsidP="00A02288">
      <w:pPr>
        <w:pStyle w:val="Zkladntext"/>
        <w:rPr>
          <w:lang w:val="cs-CZ"/>
        </w:rPr>
      </w:pPr>
      <w:r w:rsidRPr="00A02288">
        <w:rPr>
          <w:lang w:val="cs-CZ"/>
        </w:rPr>
        <w:t xml:space="preserve">Rozhovory v našem výzkumném šetření probíhaly ve zdravotnických zařízeních během hospitalizace dotazovaných. Dále byli respondenty příslušníci minoritních skupin, kteří byli ze zdravotnického zařízení propuštěni a byli do jednoho měsíce po </w:t>
      </w:r>
      <w:proofErr w:type="spellStart"/>
      <w:r w:rsidRPr="00A02288">
        <w:rPr>
          <w:lang w:val="cs-CZ"/>
        </w:rPr>
        <w:t>dimisi</w:t>
      </w:r>
      <w:proofErr w:type="spellEnd"/>
      <w:r w:rsidRPr="00A02288">
        <w:rPr>
          <w:lang w:val="cs-CZ"/>
        </w:rPr>
        <w:t xml:space="preserve">. U této skupiny probíhaly rozhovory v předem vybraném neutrálním prostředí. Cílem výběru tohoto místa bylo, aby se dotazovaní cítili co nejlépe. </w:t>
      </w:r>
    </w:p>
    <w:p w:rsidR="00A02288" w:rsidRPr="00A02288" w:rsidRDefault="00A02288" w:rsidP="00A02288">
      <w:pPr>
        <w:pStyle w:val="Zkladntext"/>
        <w:rPr>
          <w:lang w:val="cs-CZ"/>
        </w:rPr>
      </w:pPr>
      <w:r w:rsidRPr="00A02288">
        <w:rPr>
          <w:lang w:val="cs-CZ"/>
        </w:rPr>
        <w:t xml:space="preserve">Otázky do </w:t>
      </w:r>
      <w:proofErr w:type="spellStart"/>
      <w:r w:rsidRPr="00A02288">
        <w:rPr>
          <w:lang w:val="cs-CZ"/>
        </w:rPr>
        <w:t>polostrukturovaného</w:t>
      </w:r>
      <w:proofErr w:type="spellEnd"/>
      <w:r w:rsidRPr="00A02288">
        <w:rPr>
          <w:lang w:val="cs-CZ"/>
        </w:rPr>
        <w:t xml:space="preserve"> rozhovoru byly sestaveny na základě obsahu jednotlivých dimenzí Modelu kulturních kompetencí </w:t>
      </w:r>
      <w:proofErr w:type="spellStart"/>
      <w:r w:rsidRPr="00A02288">
        <w:rPr>
          <w:lang w:val="cs-CZ"/>
        </w:rPr>
        <w:t>Larryho</w:t>
      </w:r>
      <w:proofErr w:type="spellEnd"/>
      <w:r w:rsidRPr="00A02288">
        <w:rPr>
          <w:lang w:val="cs-CZ"/>
        </w:rPr>
        <w:t xml:space="preserve"> D. Purnella </w:t>
      </w:r>
      <w:r w:rsidR="00676825">
        <w:rPr>
          <w:lang w:val="cs-CZ"/>
        </w:rPr>
        <w:t>(Purnell, 2005, s. 15).</w:t>
      </w:r>
      <w:r w:rsidRPr="00A02288" w:rsidDel="000B2001">
        <w:rPr>
          <w:lang w:val="cs-CZ"/>
        </w:rPr>
        <w:t xml:space="preserve"> </w:t>
      </w:r>
      <w:r w:rsidRPr="00A02288">
        <w:rPr>
          <w:lang w:val="cs-CZ"/>
        </w:rPr>
        <w:t xml:space="preserve">Tento model se skládá z 12 oblastí, které obsahují dílčí podoblasti. Pro naše výzkumné šetření byly vytvořeny dva téměř shodné soubory otázek. Jeden typ pro ženy a druhý pro muže. </w:t>
      </w:r>
    </w:p>
    <w:p w:rsidR="00A02288" w:rsidRPr="00A02288" w:rsidRDefault="00A02288" w:rsidP="00A02288">
      <w:pPr>
        <w:pStyle w:val="Zkladntext"/>
        <w:rPr>
          <w:lang w:val="cs-CZ"/>
        </w:rPr>
      </w:pPr>
      <w:r w:rsidRPr="00A02288">
        <w:rPr>
          <w:lang w:val="cs-CZ"/>
        </w:rPr>
        <w:t xml:space="preserve">Otázky pro ženy byly rozděleny do 12 kategorií totožných s doménami v Modelu kulturních kompetencí (přehled/dědictví, komunikace, role a organizace v rodině, problematika pracovních sil, biokulturní ekologie, vysoce rizikové chování, výživa, těhotenství, rituály smrti, spiritualita, praktiky zdravotní péče, poskytovatelé zdravotní péče). Celkem bylo připraveno 119 otázek, které byly během provádění rozhovorů rozšiřovány a navazovaly na ně doplňující otázky dle vývoje rozhovoru. Otázky pro muže byly rozděleny do 11 kategorií. Kategorie byly taktéž shodné s doménami Modelu kulturních kompetencí, ale byla zde vynechána kategorie „těhotenství.“ Otázek bylo připraveno 93 a v průběhu dotazování byly rozšiřovány dle vývoje rozhovoru. </w:t>
      </w:r>
    </w:p>
    <w:p w:rsidR="00A02288" w:rsidRPr="00A02288" w:rsidRDefault="00A02288" w:rsidP="00A02288">
      <w:pPr>
        <w:pStyle w:val="Zkladntext"/>
        <w:rPr>
          <w:lang w:val="cs-CZ"/>
        </w:rPr>
      </w:pPr>
      <w:r w:rsidRPr="00A02288">
        <w:rPr>
          <w:lang w:val="cs-CZ"/>
        </w:rPr>
        <w:t>Rozhovory byly po získání souhlasu od dotazovaných s pořizováním audiozáznamu nahrávány. Dále byla provedena doslovná transkripce jednotlivých záznamů. Nahrávky byly pro zachování autentici</w:t>
      </w:r>
      <w:r w:rsidR="009E7F35">
        <w:rPr>
          <w:lang w:val="cs-CZ"/>
        </w:rPr>
        <w:t xml:space="preserve">ty ponechány v hovorové podobě, odstraněna </w:t>
      </w:r>
      <w:r w:rsidRPr="00A02288">
        <w:rPr>
          <w:lang w:val="cs-CZ"/>
        </w:rPr>
        <w:t>byla slova, která tvořila „slovní vatu.“ Další fází prací</w:t>
      </w:r>
      <w:r w:rsidR="009E7F35">
        <w:rPr>
          <w:lang w:val="cs-CZ"/>
        </w:rPr>
        <w:t xml:space="preserve"> s daty bylo otevřené kódování metodou </w:t>
      </w:r>
      <w:r w:rsidRPr="00A02288">
        <w:rPr>
          <w:lang w:val="cs-CZ"/>
        </w:rPr>
        <w:t>„tužka – papír</w:t>
      </w:r>
      <w:r w:rsidR="009E7F35">
        <w:rPr>
          <w:lang w:val="cs-CZ"/>
        </w:rPr>
        <w:t xml:space="preserve">. </w:t>
      </w:r>
      <w:r w:rsidRPr="00A02288">
        <w:rPr>
          <w:lang w:val="cs-CZ"/>
        </w:rPr>
        <w:t>Pro interpretaci dat byly použity i přímé citace respondentů (viz kapitola Výsledky a diskuze).</w:t>
      </w:r>
    </w:p>
    <w:p w:rsidR="00A02288" w:rsidRPr="00A02288" w:rsidRDefault="00A02288" w:rsidP="00A02288">
      <w:pPr>
        <w:pStyle w:val="Zkladntext"/>
        <w:rPr>
          <w:b/>
          <w:lang w:val="en-US"/>
        </w:rPr>
      </w:pPr>
      <w:proofErr w:type="spellStart"/>
      <w:r w:rsidRPr="00A02288">
        <w:rPr>
          <w:b/>
          <w:lang w:val="en-US"/>
        </w:rPr>
        <w:t>Soubor</w:t>
      </w:r>
      <w:proofErr w:type="spellEnd"/>
    </w:p>
    <w:p w:rsidR="00A02288" w:rsidRPr="00A02288" w:rsidRDefault="00A02288" w:rsidP="00A02288">
      <w:pPr>
        <w:pStyle w:val="Zkladntext"/>
        <w:rPr>
          <w:lang w:val="cs-CZ"/>
        </w:rPr>
      </w:pPr>
      <w:r w:rsidRPr="00A02288">
        <w:rPr>
          <w:lang w:val="cs-CZ"/>
        </w:rPr>
        <w:t xml:space="preserve">V tomto sdělení prezentujeme výsledky sondáže, které se účastnilo 12 respondentů. Respondenty byli klienti hospitalizovaní v období červenec 2016 až květen 2017 na vybraných odděleních lůžkových zařízení nemocnic Pardubického kraje. Druhou skupinou respondentů byli příslušníci daných minoritních skupin mající zkušenost se zdravotnickou péčí v České republice ne starší než 1 měsíc. Respondenti jsou ženy i muži starší osmnáct let. </w:t>
      </w:r>
    </w:p>
    <w:p w:rsidR="00A02288" w:rsidRPr="00A02288" w:rsidRDefault="00A02288" w:rsidP="00A02288">
      <w:pPr>
        <w:pStyle w:val="Zkladntext"/>
        <w:rPr>
          <w:lang w:val="cs-CZ"/>
        </w:rPr>
      </w:pPr>
      <w:r w:rsidRPr="00A02288">
        <w:rPr>
          <w:lang w:val="cs-CZ"/>
        </w:rPr>
        <w:t>Výzkumného šetření se zúčastnilo doposud 12 respondentů, z toho 8 žen a 4 muži. Za romskou minoritu se šetření zúčastnili 2 muži a 3 ženy, minoritu vyznávající islám zatupovali 2 muži a 2 ženy a vietnamskou minoritu 3 ženy a 0 mužů. V Tabulce 1 jsou zobrazeny základní informace o respondentech.</w:t>
      </w:r>
    </w:p>
    <w:p w:rsidR="00AA1EE8" w:rsidRPr="00E56C4E" w:rsidRDefault="00A02288" w:rsidP="00A02288">
      <w:pPr>
        <w:pStyle w:val="Zkladntext"/>
      </w:pPr>
      <w:r w:rsidRPr="00A02288">
        <w:rPr>
          <w:lang w:val="cs-CZ"/>
        </w:rPr>
        <w:t>Respondenti byli osloveni po předchozím získání souhlasu s výzkumným šetřením v daných zdravotnických zařízeních. Jednotlivým účastníkům výzkumu byl vysvětlen účel a cíl šetření a získán informovaný souhlas s účastí a s nahráváním rozhovorů na diktafon. Respondenti byli poučeni, že mohou kdykoli spolupráci přerušit či ukončit bez jakéhokoliv vlivu na další průběh hospitalizace či následné léčby</w:t>
      </w:r>
    </w:p>
    <w:p w:rsidR="00124275" w:rsidRPr="00E56C4E" w:rsidRDefault="00A02288" w:rsidP="001E4A2B">
      <w:pPr>
        <w:pStyle w:val="Nadpis1"/>
      </w:pPr>
      <w:proofErr w:type="spellStart"/>
      <w:r>
        <w:t>Výsledky</w:t>
      </w:r>
      <w:proofErr w:type="spellEnd"/>
      <w:r>
        <w:t xml:space="preserve"> a </w:t>
      </w:r>
      <w:proofErr w:type="spellStart"/>
      <w:r>
        <w:t>diskuse</w:t>
      </w:r>
      <w:proofErr w:type="spellEnd"/>
    </w:p>
    <w:p w:rsidR="00A02288" w:rsidRPr="00A02288" w:rsidRDefault="00A02288" w:rsidP="00A02288">
      <w:pPr>
        <w:pStyle w:val="Zkladntext"/>
        <w:rPr>
          <w:lang w:val="cs-CZ"/>
        </w:rPr>
      </w:pPr>
      <w:r w:rsidRPr="00A02288">
        <w:rPr>
          <w:lang w:val="cs-CZ"/>
        </w:rPr>
        <w:t>V rámci širší studie se věnujeme obsáhlé problematice související s poskytováním zdravotnické péče vybraným minoritám v České republice. Vzhledem k obsáhlosti problematiky minoritních skupin i Modelu kulturních kompetencí, uvádíme v tomto sdělení pouze výsledky ve vybraných doménách Modelu kulturních kompetencí dle Purnella, které mohou mít vliv na vzájemnou interakci nelékařského zdravotnického pracovníka a klienta jiné minority ve zdravotnickém zařízení. Zaměřily jsme se tedy na domény: Přehled/dědictví/topograf</w:t>
      </w:r>
      <w:r w:rsidR="00FD0981">
        <w:rPr>
          <w:lang w:val="cs-CZ"/>
        </w:rPr>
        <w:t xml:space="preserve">ie, Role a organizace v rodině a </w:t>
      </w:r>
      <w:r w:rsidRPr="00A02288">
        <w:rPr>
          <w:lang w:val="cs-CZ"/>
        </w:rPr>
        <w:t>Těhotenství.</w:t>
      </w:r>
    </w:p>
    <w:p w:rsidR="00A02288" w:rsidRPr="00A02288" w:rsidRDefault="00A02288" w:rsidP="00A02288">
      <w:pPr>
        <w:pStyle w:val="Zkladntext"/>
        <w:rPr>
          <w:b/>
          <w:lang w:val="cs-CZ"/>
        </w:rPr>
      </w:pPr>
      <w:r w:rsidRPr="00A02288">
        <w:rPr>
          <w:b/>
          <w:lang w:val="cs-CZ"/>
        </w:rPr>
        <w:t>Doména Přehled/dědictví/topografie</w:t>
      </w:r>
    </w:p>
    <w:p w:rsidR="00A02288" w:rsidRPr="00A02288" w:rsidRDefault="00A02288" w:rsidP="00A02288">
      <w:pPr>
        <w:pStyle w:val="Zkladntext"/>
        <w:rPr>
          <w:lang w:val="cs-CZ"/>
        </w:rPr>
      </w:pPr>
      <w:r w:rsidRPr="00A02288">
        <w:rPr>
          <w:lang w:val="cs-CZ"/>
        </w:rPr>
        <w:t xml:space="preserve">Dle Purnella </w:t>
      </w:r>
      <w:r w:rsidR="00676825">
        <w:rPr>
          <w:lang w:val="cs-CZ"/>
        </w:rPr>
        <w:t>(2005)</w:t>
      </w:r>
      <w:r w:rsidRPr="00A02288" w:rsidDel="000B2001">
        <w:rPr>
          <w:lang w:val="cs-CZ"/>
        </w:rPr>
        <w:t xml:space="preserve"> </w:t>
      </w:r>
      <w:r w:rsidRPr="00A02288">
        <w:rPr>
          <w:lang w:val="cs-CZ"/>
        </w:rPr>
        <w:t>doména zahrnuje pojmy, které souvisí s místem původu a současným bydlištěm a jejich vlivem na zdraví, ekonomiku, politiku, důvody pro stěhování, úroveň vzdělávání a zaměstnání.</w:t>
      </w:r>
    </w:p>
    <w:p w:rsidR="00A02288" w:rsidRPr="00A02288" w:rsidRDefault="00A02288" w:rsidP="00A02288">
      <w:pPr>
        <w:pStyle w:val="Zkladntext"/>
        <w:rPr>
          <w:b/>
          <w:lang w:val="en-US"/>
        </w:rPr>
      </w:pPr>
      <w:r w:rsidRPr="00A02288">
        <w:rPr>
          <w:lang w:val="cs-CZ"/>
        </w:rPr>
        <w:t xml:space="preserve">V naší zemi se za Romy považují především Romové slovenští - </w:t>
      </w:r>
      <w:proofErr w:type="spellStart"/>
      <w:r w:rsidRPr="00A02288">
        <w:rPr>
          <w:lang w:val="cs-CZ"/>
        </w:rPr>
        <w:t>servike</w:t>
      </w:r>
      <w:proofErr w:type="spellEnd"/>
      <w:r w:rsidRPr="00A02288">
        <w:rPr>
          <w:lang w:val="cs-CZ"/>
        </w:rPr>
        <w:t xml:space="preserve"> Roma a maďarští – </w:t>
      </w:r>
      <w:proofErr w:type="spellStart"/>
      <w:r w:rsidRPr="00A02288">
        <w:rPr>
          <w:lang w:val="cs-CZ"/>
        </w:rPr>
        <w:t>ungrike</w:t>
      </w:r>
      <w:proofErr w:type="spellEnd"/>
      <w:r w:rsidRPr="00A02288">
        <w:rPr>
          <w:lang w:val="cs-CZ"/>
        </w:rPr>
        <w:t xml:space="preserve"> Roma, kteří do Čech a na Slovensko přišli zejména po 2. světové válce. Další skupinu tvoří Cikáni čeští a moravští, kteří přežili období holocaustu. Specifickou skupinou jsou Romové </w:t>
      </w:r>
      <w:proofErr w:type="spellStart"/>
      <w:r w:rsidRPr="00A02288">
        <w:rPr>
          <w:lang w:val="cs-CZ"/>
        </w:rPr>
        <w:t>olaští</w:t>
      </w:r>
      <w:proofErr w:type="spellEnd"/>
      <w:r w:rsidRPr="00A02288">
        <w:rPr>
          <w:lang w:val="cs-CZ"/>
        </w:rPr>
        <w:t xml:space="preserve"> – </w:t>
      </w:r>
      <w:proofErr w:type="spellStart"/>
      <w:r w:rsidRPr="00A02288">
        <w:rPr>
          <w:lang w:val="cs-CZ"/>
        </w:rPr>
        <w:t>vlachike</w:t>
      </w:r>
      <w:proofErr w:type="spellEnd"/>
      <w:r w:rsidRPr="00A02288">
        <w:rPr>
          <w:lang w:val="cs-CZ"/>
        </w:rPr>
        <w:t xml:space="preserve"> Roma. Ti se vyznačují odlišností a vlastním vědomím o odlišnosti od ostatních Romů. Dodnes si udržují svůj jazyk, vnitřní společenskou strukturu i hodnotový systém a s ostatními Romy se nestýkají </w:t>
      </w:r>
      <w:r w:rsidR="00676825">
        <w:rPr>
          <w:lang w:val="cs-CZ"/>
        </w:rPr>
        <w:t>(Davidová a kol., 2010, s. 35)</w:t>
      </w:r>
      <w:r w:rsidRPr="00A02288">
        <w:rPr>
          <w:lang w:val="cs-CZ"/>
        </w:rPr>
        <w:t xml:space="preserve">. Romové žijí přítomností a budoucnost se jim zdá vzdálená. Jedno romské přísloví praví: „lepší vajíčko dnes, než slepice zítra.“ Z této hodnoty vychází i fakt, že si mnoho Romů neváží vzdělání, jelikož výsledky mohou uplatnit až za několik let, což je pro ně příliš vzdálené a „nepotřebné“ </w:t>
      </w:r>
      <w:r w:rsidR="00676825">
        <w:rPr>
          <w:lang w:val="cs-CZ"/>
        </w:rPr>
        <w:t>(Šišková, 2001, s. 154)</w:t>
      </w:r>
      <w:r w:rsidRPr="00A02288">
        <w:rPr>
          <w:lang w:val="cs-CZ"/>
        </w:rPr>
        <w:t xml:space="preserve">. Toto se potvrdilo i v našem šetření, jelikož všichni naši romští respondenti mají základní vzdělání, tři z nich jsou čeští Romové a 2 slovenští. </w:t>
      </w:r>
    </w:p>
    <w:p w:rsidR="00A02288" w:rsidRPr="00A02288" w:rsidRDefault="00A02288" w:rsidP="00A02288">
      <w:pPr>
        <w:pStyle w:val="Zkladntext"/>
        <w:rPr>
          <w:lang w:val="cs-CZ"/>
        </w:rPr>
      </w:pPr>
      <w:r w:rsidRPr="00A02288">
        <w:rPr>
          <w:lang w:val="cs-CZ"/>
        </w:rPr>
        <w:t xml:space="preserve">Příslušníci vietnamské minority se do České republiky přestěhovali zejména za lepšími pracovními a tím i životními podmínkami. Respondentka V1 se do České republiky přestěhovala spolu s manželem a sestrou. Děti se přistěhovaly až o rok později. </w:t>
      </w:r>
      <w:r w:rsidRPr="00A02288">
        <w:rPr>
          <w:i/>
          <w:lang w:val="cs-CZ"/>
        </w:rPr>
        <w:t>„Děti jsme nechali rodičům, museli jsme zařídit nejprve práci a bydlení.“</w:t>
      </w:r>
      <w:r w:rsidRPr="00A02288">
        <w:rPr>
          <w:lang w:val="cs-CZ"/>
        </w:rPr>
        <w:t xml:space="preserve"> Na otázku, proč se do České republiky přestěhovali, odpověděla: </w:t>
      </w:r>
      <w:r w:rsidRPr="00A02288">
        <w:rPr>
          <w:i/>
          <w:lang w:val="cs-CZ"/>
        </w:rPr>
        <w:t>„Hledali jsme lepší podmínky pro náš život. Tady je všechno lepší než doma ve Vietnamu a chtěli jsme dál lepší budoucnost dětem. Doma by neměly takové možnosti, jako tady.“</w:t>
      </w:r>
      <w:r w:rsidRPr="00A02288">
        <w:rPr>
          <w:lang w:val="cs-CZ"/>
        </w:rPr>
        <w:t xml:space="preserve"> Snaha najít lepší životní podmínky nejen pro sebe, ale i pro svou rodinu je jedním ze základních motivů příslušníků vietnamského etnika při příchodu do České republiky a států střední Evropy </w:t>
      </w:r>
      <w:r w:rsidR="00C41D1F">
        <w:rPr>
          <w:lang w:val="cs-CZ"/>
        </w:rPr>
        <w:t>(</w:t>
      </w:r>
      <w:proofErr w:type="spellStart"/>
      <w:r w:rsidR="00C41D1F">
        <w:rPr>
          <w:lang w:val="cs-CZ"/>
        </w:rPr>
        <w:t>Freidingerová</w:t>
      </w:r>
      <w:proofErr w:type="spellEnd"/>
      <w:r w:rsidR="00C41D1F">
        <w:rPr>
          <w:lang w:val="cs-CZ"/>
        </w:rPr>
        <w:t>, 2014, s. 80)</w:t>
      </w:r>
      <w:r w:rsidRPr="00A02288">
        <w:rPr>
          <w:lang w:val="cs-CZ"/>
        </w:rPr>
        <w:t>.</w:t>
      </w:r>
      <w:r w:rsidRPr="00A02288" w:rsidDel="000B2001">
        <w:rPr>
          <w:lang w:val="cs-CZ"/>
        </w:rPr>
        <w:t xml:space="preserve"> </w:t>
      </w:r>
      <w:r w:rsidRPr="00A02288">
        <w:rPr>
          <w:lang w:val="cs-CZ"/>
        </w:rPr>
        <w:t xml:space="preserve">Respondentka V3 přijela do České republiky jako dítě spolu s rodiči a sourozenci. </w:t>
      </w:r>
      <w:r w:rsidRPr="00A02288">
        <w:rPr>
          <w:i/>
          <w:lang w:val="cs-CZ"/>
        </w:rPr>
        <w:t>„Rodiče zde hledali lepší životní podmínky pro nás a lepší práci.“</w:t>
      </w:r>
      <w:r w:rsidRPr="00A02288">
        <w:rPr>
          <w:lang w:val="cs-CZ"/>
        </w:rPr>
        <w:t xml:space="preserve"> Poslední respondentka V2 se v České republice narodila. S příbuznými ve Vietnamu udržují kontakty, ale přiznává se, že vietnamština ji dělá problémy. Vietnamské etnikum je od české společnosti z pohledu zvyků, kultury a tradic velmi odlišné. Příslušníci zejména druhé či třetí generace se mohou v majoritní společnosti cítit zmateni. Na jedné straně rodina je drží ve vietnamských tradicích, na druhé straně tlak české společnosti a přirozené začleňování do české společnosti, českých škol, je „nutí“ přizpůsobit se českým tradicím. Mnoho dětí vietnamských rodičů hovoří lépe česky než vietnamsky. Vietnamci jsou svojí povahou velmi pečliví, pracovití, ambiciózní. Šišková </w:t>
      </w:r>
      <w:r w:rsidR="00C354E3">
        <w:rPr>
          <w:lang w:val="cs-CZ"/>
        </w:rPr>
        <w:t>(2001)</w:t>
      </w:r>
      <w:r w:rsidRPr="00A02288">
        <w:rPr>
          <w:lang w:val="cs-CZ"/>
        </w:rPr>
        <w:t xml:space="preserve"> uvádí, že Vietnamci by měli více prezentovat svoji kulturu a národní tradice i široké veřejnosti, jinak často majoritní společnost podléhá názoru, že to jsou obchodníci a prodavači na tržnicích a ve večerkách. </w:t>
      </w:r>
    </w:p>
    <w:p w:rsidR="00A02288" w:rsidRPr="00A02288" w:rsidRDefault="00A02288" w:rsidP="00A02288">
      <w:pPr>
        <w:pStyle w:val="Zkladntext"/>
        <w:rPr>
          <w:i/>
          <w:lang w:val="cs-CZ"/>
        </w:rPr>
      </w:pPr>
      <w:r w:rsidRPr="00A02288">
        <w:rPr>
          <w:lang w:val="cs-CZ"/>
        </w:rPr>
        <w:t xml:space="preserve">Respondenti, kteří vyznávají islám, jsou v našem případě 2 ženy a 2 muži.  Ženy jsou z Iráku, jeden muž ze Sýrie a jeden z Egypta. Důvod přestěhovat se do České republiky je v případě respondenta M1 ze Sýrie válečná situace v jeho zemi původu. </w:t>
      </w:r>
      <w:r w:rsidRPr="00A02288">
        <w:rPr>
          <w:i/>
          <w:lang w:val="cs-CZ"/>
        </w:rPr>
        <w:t>„My teď v Sýrii máme velmi špatnou situaci. Když jsem se sem stěhoval, tak jsem tu nikoho neznal, ale pak jsem se pomalu seznamoval a teď někoho znám. Rodiče žijí ve Švédsku, ale do Sýrie občas jezdím za příbuznými</w:t>
      </w:r>
      <w:r w:rsidRPr="00A02288">
        <w:rPr>
          <w:lang w:val="cs-CZ"/>
        </w:rPr>
        <w:t xml:space="preserve">.“ Respondentka z Iráku M4 na otázku, z jakého důvodu se sem stěhovala, uvedla: </w:t>
      </w:r>
      <w:r w:rsidRPr="00A02288">
        <w:rPr>
          <w:i/>
          <w:lang w:val="cs-CZ"/>
        </w:rPr>
        <w:t>„Babička je Češka. A ona sem přišla za mamkou. Ony se dlouho neviděly. Ona žila nějakých 40 let v Iráku a ona sem přijela za mamkou a já se sestrami a bratrem jsme přijeli s ní. A jel i náš táta</w:t>
      </w:r>
      <w:r w:rsidRPr="00A02288">
        <w:rPr>
          <w:lang w:val="cs-CZ"/>
        </w:rPr>
        <w:t xml:space="preserve">. Na otázku, zda se rodiče narodili v České republice, uvedla: </w:t>
      </w:r>
      <w:r w:rsidRPr="00A02288">
        <w:rPr>
          <w:i/>
          <w:lang w:val="cs-CZ"/>
        </w:rPr>
        <w:t>„Ne, v Iráku. Babička byla v Čechách, ale moji mamku porodila v Iráku, protože můj děda je z Iráku.“</w:t>
      </w:r>
      <w:r w:rsidRPr="00A02288">
        <w:rPr>
          <w:lang w:val="cs-CZ"/>
        </w:rPr>
        <w:t xml:space="preserve"> Respondent M2 původem z Egypta v České republice studoval a pak zde zůstal, našel si práci a založil rodinu. Respondentka M3 přišla ze Sýrie do Čech s rodiči. U muslimské minority příčin, které vedou k rozhodnutí emigrovat do jiného státu, je celá řada. Záleží na tom, z jakého prostředí muslimové pochází, jaká je politická, kulturní situace v jejich původní zemi. V současnosti je jedním z hlavních důvodů únik před válkou, politickými změnami ohrožujícími svobodu člověka</w:t>
      </w:r>
      <w:r w:rsidRPr="00A02288">
        <w:rPr>
          <w:i/>
          <w:lang w:val="cs-CZ"/>
        </w:rPr>
        <w:t>.</w:t>
      </w:r>
      <w:r w:rsidRPr="00A02288">
        <w:rPr>
          <w:lang w:val="cs-CZ"/>
        </w:rPr>
        <w:t xml:space="preserve"> V médiích se dnes a denně setkáváme s temnými konturami islámské hrozby, a proto téma islám bývá novináři a reportéry nastíněno převážně negativně </w:t>
      </w:r>
      <w:r w:rsidR="00F272EE">
        <w:rPr>
          <w:lang w:val="cs-CZ"/>
        </w:rPr>
        <w:t>(</w:t>
      </w:r>
      <w:proofErr w:type="spellStart"/>
      <w:r w:rsidR="00F272EE">
        <w:rPr>
          <w:lang w:val="cs-CZ"/>
        </w:rPr>
        <w:t>Ostřanský</w:t>
      </w:r>
      <w:proofErr w:type="spellEnd"/>
      <w:r w:rsidR="00F272EE">
        <w:rPr>
          <w:lang w:val="cs-CZ"/>
        </w:rPr>
        <w:t>, 2014, s. 68)</w:t>
      </w:r>
      <w:r w:rsidRPr="00A02288">
        <w:rPr>
          <w:lang w:val="cs-CZ"/>
        </w:rPr>
        <w:t xml:space="preserve">. Islámská komunita v České republice je složena z imigrantů první a druhé generace. Jen výjimečně jde o ženy, které konvertovaly k islámu nebo konvertující muži. Oba muži, M1 a M2 měli potřebu vyjádřit svůj negativní názor na islámský stát, aniž by byli dotazováni. Vyjadřuje to poukázání na to, že nelze všechny muslimy, žijící ať už v České republice, či jiném státě, primárně považovat za příznivce Islámského státu. Výpověď respondenta M2 zní: </w:t>
      </w:r>
      <w:r w:rsidRPr="00A02288">
        <w:rPr>
          <w:i/>
          <w:lang w:val="cs-CZ"/>
        </w:rPr>
        <w:t xml:space="preserve">„Chci jen říct, že samozřejmě každý může toto náboženství chápat jinak. Já a naše rodina se neřadíme mezi radikální. Korán je jen jeden, ale záleží na každém, jak ho pochopí, jak si ho vysvětlí a postaví se k němu. Je to stejné jako těhotenství. Těhotenství je jen jedno, ale záleží na každé ženě, jak se k tomuto stavu postaví. Jestli bude spíš pro alternativní praktiky nebo bude dodržovat striktně nařízení a to, co se dočte.“ </w:t>
      </w:r>
      <w:r w:rsidRPr="00A02288">
        <w:rPr>
          <w:lang w:val="cs-CZ"/>
        </w:rPr>
        <w:t>M1 říká:</w:t>
      </w:r>
      <w:r w:rsidRPr="00A02288">
        <w:rPr>
          <w:i/>
          <w:lang w:val="cs-CZ"/>
        </w:rPr>
        <w:t xml:space="preserve"> Vím, že lidé v Česku nemají rádi muslimské lidi. Protože obvykle to ztotožňují s Islámským státem, který je špatný. To ale není islám, to je sto jiných lidí, to není islám a já tyto lidí nemám rád, moje žena je nemá ráda, nemáme rádi lidi, kteří zabíjí</w:t>
      </w:r>
      <w:r w:rsidR="009D3970">
        <w:rPr>
          <w:i/>
          <w:lang w:val="cs-CZ"/>
        </w:rPr>
        <w:t>,</w:t>
      </w:r>
      <w:r w:rsidRPr="00A02288">
        <w:rPr>
          <w:i/>
          <w:lang w:val="cs-CZ"/>
        </w:rPr>
        <w:t xml:space="preserve"> a nemám rád krev. Toto stoprocentně není islám. Islám říká, že lidé by se měli navzájem respektovat, mít se rádi, a lidé by měli být v míru. Co vidíme v televizi o islámském státu, to není islám, když řezají lidem hlavy, když zabíjí lidi. Já jsem muslim, moje žena, naše dítě a my nemáme rádi a nesouhlasíme s Islámským státem. My máme rádi různé lidi, kteří jsou například Židé, Křesťané, nemáme problém s nikým.</w:t>
      </w:r>
    </w:p>
    <w:p w:rsidR="00A02288" w:rsidRPr="00A02288" w:rsidRDefault="00A02288" w:rsidP="00A02288">
      <w:pPr>
        <w:pStyle w:val="Zkladntext"/>
        <w:rPr>
          <w:b/>
          <w:lang w:val="cs-CZ"/>
        </w:rPr>
      </w:pPr>
      <w:r w:rsidRPr="00A02288">
        <w:rPr>
          <w:b/>
          <w:lang w:val="cs-CZ"/>
        </w:rPr>
        <w:t>Doména Role a organizace v rodině</w:t>
      </w:r>
    </w:p>
    <w:p w:rsidR="00A02288" w:rsidRPr="00A02288" w:rsidRDefault="00A02288" w:rsidP="00A02288">
      <w:pPr>
        <w:pStyle w:val="Zkladntext"/>
        <w:rPr>
          <w:i/>
          <w:lang w:val="cs-CZ"/>
        </w:rPr>
      </w:pPr>
      <w:r w:rsidRPr="00A02288">
        <w:rPr>
          <w:lang w:val="cs-CZ"/>
        </w:rPr>
        <w:t xml:space="preserve">Romská rodina má pro komunitu Romů obrovský význam. Traduje se, že by mohla být vzorem pro všechny národy, zejména svou soudržností, interpersonálními vztahy a pevnými vazbami mezi jednotlivými členy. Hovoří-li Romové o rodině, mají mnohdy na mysli i širší rodinu, do které spadají prarodiče, strýcové, bratranci a sestřenice </w:t>
      </w:r>
      <w:r w:rsidR="00F272EE">
        <w:rPr>
          <w:lang w:val="cs-CZ"/>
        </w:rPr>
        <w:t>(</w:t>
      </w:r>
      <w:proofErr w:type="spellStart"/>
      <w:r w:rsidR="00F272EE">
        <w:rPr>
          <w:lang w:val="cs-CZ"/>
        </w:rPr>
        <w:t>Kaleja</w:t>
      </w:r>
      <w:proofErr w:type="spellEnd"/>
      <w:r w:rsidR="00F272EE">
        <w:rPr>
          <w:lang w:val="cs-CZ"/>
        </w:rPr>
        <w:t xml:space="preserve">, Knejp, 2009, s. 47). </w:t>
      </w:r>
      <w:r w:rsidRPr="00A02288">
        <w:rPr>
          <w:lang w:val="cs-CZ"/>
        </w:rPr>
        <w:t xml:space="preserve"> Rozšířená rodina umožňuje například udržovat praxi nízkého sňatkového věku a brzkých prvních těhotenství, neboť rodiče a blízcí příbuzní pomáhají i dospívajícím dětem, které založily </w:t>
      </w:r>
      <w:r w:rsidRPr="00562EBB">
        <w:rPr>
          <w:lang w:val="cs-CZ"/>
        </w:rPr>
        <w:t xml:space="preserve">vlastní rodinu </w:t>
      </w:r>
      <w:r w:rsidR="00562EBB">
        <w:rPr>
          <w:lang w:val="cs-CZ"/>
        </w:rPr>
        <w:t>(Davidová a kol., 2010, s. 33).</w:t>
      </w:r>
      <w:r w:rsidRPr="00562EBB">
        <w:rPr>
          <w:lang w:val="cs-CZ"/>
        </w:rPr>
        <w:t xml:space="preserve"> V dnešní době mírně klesá trend pospolného soužití. Tradiční romská řemesla přestala hrát v rodině hlavní roli a Romové se živí jinou prací mimo rodinu. S tím</w:t>
      </w:r>
      <w:r w:rsidRPr="00A02288">
        <w:rPr>
          <w:lang w:val="cs-CZ"/>
        </w:rPr>
        <w:t xml:space="preserve"> souvisí i postupné stěhování mladších generací do vlastní</w:t>
      </w:r>
      <w:r w:rsidR="002979EB">
        <w:rPr>
          <w:lang w:val="cs-CZ"/>
        </w:rPr>
        <w:t>ch</w:t>
      </w:r>
      <w:r w:rsidRPr="00A02288">
        <w:rPr>
          <w:lang w:val="cs-CZ"/>
        </w:rPr>
        <w:t xml:space="preserve"> domácnost</w:t>
      </w:r>
      <w:r w:rsidR="002979EB">
        <w:rPr>
          <w:lang w:val="cs-CZ"/>
        </w:rPr>
        <w:t>í</w:t>
      </w:r>
      <w:r w:rsidRPr="00A02288">
        <w:rPr>
          <w:lang w:val="cs-CZ"/>
        </w:rPr>
        <w:t xml:space="preserve">. Respondent R1 na otázku, kolik členů žije v jeho domácnosti, uvedl: </w:t>
      </w:r>
      <w:r w:rsidRPr="00A02288">
        <w:rPr>
          <w:i/>
          <w:lang w:val="cs-CZ"/>
        </w:rPr>
        <w:t xml:space="preserve">„Nás víc sourozenců, jsme tři </w:t>
      </w:r>
      <w:proofErr w:type="spellStart"/>
      <w:r w:rsidRPr="00A02288">
        <w:rPr>
          <w:i/>
          <w:lang w:val="cs-CZ"/>
        </w:rPr>
        <w:t>bráchové</w:t>
      </w:r>
      <w:proofErr w:type="spellEnd"/>
      <w:r w:rsidRPr="00A02288">
        <w:rPr>
          <w:i/>
          <w:lang w:val="cs-CZ"/>
        </w:rPr>
        <w:t xml:space="preserve"> a jedna sestra, ale potom jakoby když už jsem byl dospělý, když mi bylo asi 15 nebo 16, tak už se všichni rozešli z baráku, protože už jsou starý, já jsem nejmladší ze sourozenců, takže všichni si jakoby našli ženu, děti si udělali, takže už </w:t>
      </w:r>
      <w:proofErr w:type="spellStart"/>
      <w:r w:rsidRPr="00A02288">
        <w:rPr>
          <w:i/>
          <w:lang w:val="cs-CZ"/>
        </w:rPr>
        <w:t>žijou</w:t>
      </w:r>
      <w:proofErr w:type="spellEnd"/>
      <w:r w:rsidRPr="00A02288">
        <w:rPr>
          <w:i/>
          <w:lang w:val="cs-CZ"/>
        </w:rPr>
        <w:t xml:space="preserve"> sami. Vlastně od těch šestnácti jsem už pak bydlel sám s mámou a s tátou a táta pak odešel a zůstal jsem jenom s mámou. </w:t>
      </w:r>
      <w:r w:rsidRPr="00A02288">
        <w:rPr>
          <w:lang w:val="cs-CZ"/>
        </w:rPr>
        <w:t xml:space="preserve">Respondentka R5 uvedla: </w:t>
      </w:r>
      <w:r w:rsidRPr="00A02288">
        <w:rPr>
          <w:i/>
          <w:lang w:val="cs-CZ"/>
        </w:rPr>
        <w:t>„Nás doma žije víc. Já s manželem a dvěma dětmi, manželovi rodiče a bracha a ségra. Jsem ráda, aspoň nejsem na děti sama.“</w:t>
      </w:r>
      <w:r w:rsidRPr="00A02288">
        <w:rPr>
          <w:lang w:val="cs-CZ"/>
        </w:rPr>
        <w:t xml:space="preserve"> Brzké těhotenství je v romských rodinách poměrně typické. </w:t>
      </w:r>
      <w:r w:rsidR="002979EB">
        <w:rPr>
          <w:lang w:val="cs-CZ"/>
        </w:rPr>
        <w:t>P</w:t>
      </w:r>
      <w:r w:rsidRPr="00A02288">
        <w:rPr>
          <w:lang w:val="cs-CZ"/>
        </w:rPr>
        <w:t>lodnost</w:t>
      </w:r>
      <w:r w:rsidR="00A15CAF">
        <w:rPr>
          <w:lang w:val="cs-CZ"/>
        </w:rPr>
        <w:t>í</w:t>
      </w:r>
      <w:r w:rsidRPr="00A02288">
        <w:rPr>
          <w:lang w:val="cs-CZ"/>
        </w:rPr>
        <w:t xml:space="preserve"> a rozením si dívka či žena získává společenskou prestiž </w:t>
      </w:r>
      <w:r w:rsidR="00562EBB">
        <w:rPr>
          <w:lang w:val="cs-CZ"/>
        </w:rPr>
        <w:t>(</w:t>
      </w:r>
      <w:proofErr w:type="spellStart"/>
      <w:r w:rsidR="00562EBB">
        <w:rPr>
          <w:lang w:val="cs-CZ"/>
        </w:rPr>
        <w:t>Kaleja</w:t>
      </w:r>
      <w:proofErr w:type="spellEnd"/>
      <w:r w:rsidR="00562EBB">
        <w:rPr>
          <w:lang w:val="cs-CZ"/>
        </w:rPr>
        <w:t>, Knejp, 2009, s. 49)</w:t>
      </w:r>
      <w:r w:rsidRPr="00A02288">
        <w:rPr>
          <w:lang w:val="cs-CZ"/>
        </w:rPr>
        <w:t xml:space="preserve">. V našem výzkumném vzorku, má respondentka R3 dvě děti, respondentka R4 čtyři děti a respondentka R5 dvě děti. Respondentka R4 k otázce na počet dětí uvádí: </w:t>
      </w:r>
      <w:r w:rsidRPr="00A02288">
        <w:rPr>
          <w:i/>
          <w:lang w:val="cs-CZ"/>
        </w:rPr>
        <w:t xml:space="preserve">„Nemít děti je velké neštěstí, romská rodina tím hodně trpí a manžel může tuto ženu opustit. Pamatuju si, že kdysi byly nabídky, že když se Romka nechá sterilizovat, dostane peníze. Je to ubohé.“ </w:t>
      </w:r>
    </w:p>
    <w:p w:rsidR="00A02288" w:rsidRPr="00A02288" w:rsidRDefault="00A02288" w:rsidP="00A02288">
      <w:pPr>
        <w:pStyle w:val="Zkladntext"/>
        <w:rPr>
          <w:i/>
          <w:lang w:val="cs-CZ"/>
        </w:rPr>
      </w:pPr>
      <w:r w:rsidRPr="00A02288">
        <w:rPr>
          <w:lang w:val="cs-CZ"/>
        </w:rPr>
        <w:t xml:space="preserve">Zeptáme-li se jakéhokoliv zdravotníka na zkušenosti s hospitalizací romského občana, většina nám řekne, že se bojí, že se na oddělení ukáže velmi početná skupina Romů a dělají hluk. Pro pacienty majoritní společnosti toto není typické, a co není typické, je často pokládáno za špatné. Důležité je zjistit, kdo je hlava rodiny, s kým můžeme komunikovat a komu předávat informace. Zpravidla tento člen rodiny je celou rodinou uznáván a rodina ho poslouchá. Pokud tedy získáme jeho důvěru, můžeme se spolehnout na to, že průběh hospitalizace bude kladný a nastavená pravidla se budou dodržovat. </w:t>
      </w:r>
    </w:p>
    <w:p w:rsidR="00A02288" w:rsidRPr="00A02288" w:rsidRDefault="00A02288" w:rsidP="00A02288">
      <w:pPr>
        <w:pStyle w:val="Zkladntext"/>
        <w:rPr>
          <w:lang w:val="cs-CZ"/>
        </w:rPr>
      </w:pPr>
      <w:r w:rsidRPr="00A02288">
        <w:rPr>
          <w:lang w:val="cs-CZ"/>
        </w:rPr>
        <w:t xml:space="preserve">Ve Vietnamu je preferovaná patriarchální struktura rodiny, ve které se respektuje prvorozenectví a prvorozený syn dědí majetek. Ve vietnamské rodině má muž vždy hlavní postavení. Tato tradice se ctí, i když mají ženy a muži stejná práva. Důležité organizační otázky probírají spolu například u večeře, kde celá rodina tráví i více jak hodinu denně pohromadě </w:t>
      </w:r>
      <w:r w:rsidR="00562EBB">
        <w:rPr>
          <w:lang w:val="cs-CZ"/>
        </w:rPr>
        <w:t>(Ivanová, 2005, s. 178).</w:t>
      </w:r>
      <w:r w:rsidRPr="00A02288">
        <w:rPr>
          <w:lang w:val="cs-CZ"/>
        </w:rPr>
        <w:t xml:space="preserve"> Oslovené ženy nerespektují soužití muže a ženy bez manželského svazku. Pokud muž a žena nejsou manželé, nemohou tvořit rodinu. K této otázce konkrétně Respondentka V1 odpověděla: </w:t>
      </w:r>
      <w:r w:rsidRPr="00A02288">
        <w:rPr>
          <w:i/>
          <w:lang w:val="cs-CZ"/>
        </w:rPr>
        <w:t>„Během mého mládí nebylo možné soužití muže a ženy bez svatby. Pokud k tomu došlo, považovali to ostatní členové rodiny za zesměšnění celé rodiny. Pokud svobodná žena otěhotněla, rodina jí sehnala jiný dům za městem a tam ji bez pomoci vyhnala.“  Pokud by mi přišla dcera domů těhotná, musela by se hned vdát za otce dítěte. Nesmířila bych se s tím, že je má dcera svobodnou matkou. Navíc by se na ni zbylí členové rodiny dívali s opovržením. Považovali by ji za lehkou ženu.“</w:t>
      </w:r>
      <w:r w:rsidRPr="00A02288">
        <w:rPr>
          <w:lang w:val="cs-CZ"/>
        </w:rPr>
        <w:t xml:space="preserve"> Naopak nejmladší respondentka V2 uvedla, že má přítele, se kterým žije již 6 měsíců ve společné domácnosti, a rodiče toto soužití respektují. Je velmi pravděpodobné, že děti, které zde vyrůstají, nejsou nuceny striktně dodržovat pravidla, která by platila, pokud by žily ve Vietnamu. </w:t>
      </w:r>
    </w:p>
    <w:p w:rsidR="00A02288" w:rsidRPr="00A02288" w:rsidRDefault="00A02288" w:rsidP="00A02288">
      <w:pPr>
        <w:pStyle w:val="Zkladntext"/>
        <w:rPr>
          <w:lang w:val="cs-CZ"/>
        </w:rPr>
      </w:pPr>
      <w:r w:rsidRPr="00A02288">
        <w:rPr>
          <w:lang w:val="cs-CZ"/>
        </w:rPr>
        <w:t xml:space="preserve">U respondentů muslimů na otázku, zda žije více generací v jedné domácnosti, respondent M1 odpověděl: </w:t>
      </w:r>
      <w:r w:rsidRPr="00A02288">
        <w:rPr>
          <w:i/>
          <w:lang w:val="cs-CZ"/>
        </w:rPr>
        <w:t xml:space="preserve">„Tady v Čechách ne, ale v Sýrii jsme bydleli pohromadě s rodiči a prarodiči. Tam je běžné, že spolu žije více generací nebo širší rodina. Je tam i velmi běžné, že se každý den několikrát denně navštěvují sousedé, mají spolu často velmi blízký vztah. Když jsem bydlel v Sýrii a měl jsem nějaký problém, věděl jsem, že se můžu spolehnout na sousedy, kteří mi stoprocentně pomohou.“ </w:t>
      </w:r>
      <w:r w:rsidRPr="00A02288">
        <w:rPr>
          <w:lang w:val="cs-CZ"/>
        </w:rPr>
        <w:t xml:space="preserve">Velmi podobnou odpověď uvedla i respondentka M4: </w:t>
      </w:r>
      <w:r w:rsidRPr="00A02288">
        <w:rPr>
          <w:i/>
          <w:lang w:val="cs-CZ"/>
        </w:rPr>
        <w:t>„Tady bydlím jen s rodiči a sourozenci, ale jako v Iráku to jo, tam bydlí pohromadě širší rodina, je to zvykem.“</w:t>
      </w:r>
    </w:p>
    <w:p w:rsidR="00A02288" w:rsidRPr="00A02288" w:rsidRDefault="00A02288" w:rsidP="00A02288">
      <w:pPr>
        <w:pStyle w:val="Zkladntext"/>
        <w:rPr>
          <w:i/>
          <w:lang w:val="cs-CZ"/>
        </w:rPr>
      </w:pPr>
      <w:r w:rsidRPr="00A02288">
        <w:rPr>
          <w:lang w:val="cs-CZ"/>
        </w:rPr>
        <w:t xml:space="preserve">Muslimské manželství může být polygamní, kdy muž může mít až čtyři manželky za předpokladu, že je dokáže všechny stejně zabezpečit. Sňatek se uzavírá podpisem smlouvy mezi ženichem a zákonným zástupcem nevěsty, jímž je zpravidla otec. Manželství smí být uzavřeno, pokud mezi manželi není příbuzenský vztah </w:t>
      </w:r>
      <w:r w:rsidR="00562EBB">
        <w:rPr>
          <w:lang w:val="cs-CZ"/>
        </w:rPr>
        <w:t>(</w:t>
      </w:r>
      <w:proofErr w:type="spellStart"/>
      <w:r w:rsidR="00562EBB">
        <w:rPr>
          <w:lang w:val="cs-CZ"/>
        </w:rPr>
        <w:t>Ostřanský</w:t>
      </w:r>
      <w:proofErr w:type="spellEnd"/>
      <w:r w:rsidR="00562EBB">
        <w:rPr>
          <w:lang w:val="cs-CZ"/>
        </w:rPr>
        <w:t xml:space="preserve">, 2014, s. </w:t>
      </w:r>
      <w:r w:rsidR="00A31785">
        <w:rPr>
          <w:lang w:val="cs-CZ"/>
        </w:rPr>
        <w:t>55)</w:t>
      </w:r>
      <w:r w:rsidRPr="00A02288">
        <w:rPr>
          <w:lang w:val="cs-CZ"/>
        </w:rPr>
        <w:t xml:space="preserve">. Muslimové věří, že muž a žena mají mít rozdílné postavení a s tím související práva a povinnosti vycházející z rozdílných psychických i fyziologických daností. V mnoha ohledech jsou muslimky jak v teoretické, tak v praktické rovině omezovány, avšak jindy jsou některá nařízení, například zákaz řízení automobilu či ženská obřízka  nebo vraždy ze cti odsuzovány i samotnými muslimy </w:t>
      </w:r>
      <w:r w:rsidR="00A31785">
        <w:rPr>
          <w:lang w:val="cs-CZ"/>
        </w:rPr>
        <w:t>(</w:t>
      </w:r>
      <w:proofErr w:type="spellStart"/>
      <w:r w:rsidR="00A31785">
        <w:rPr>
          <w:lang w:val="cs-CZ"/>
        </w:rPr>
        <w:t>Ostřanský</w:t>
      </w:r>
      <w:proofErr w:type="spellEnd"/>
      <w:r w:rsidR="00A31785">
        <w:rPr>
          <w:lang w:val="cs-CZ"/>
        </w:rPr>
        <w:t>, 2014, s. 66)</w:t>
      </w:r>
      <w:r w:rsidRPr="00A02288">
        <w:rPr>
          <w:lang w:val="cs-CZ"/>
        </w:rPr>
        <w:t>.  Respondentka M3, na otázku, zda je předem dané, kdo si koho vezme, odpověděla: „</w:t>
      </w:r>
      <w:r w:rsidRPr="00A02288">
        <w:rPr>
          <w:i/>
          <w:lang w:val="cs-CZ"/>
        </w:rPr>
        <w:t>V minulosti to tak bylo dané, že bylo domluvené, kdo si koho vezme, ale teď už ne. I když pravda je, že v některých rodinách v Iráku jsou hodně přísní a tam se musí ženy vdát za toho, koho jim určí rodiče, i když nemusely ženicha nikdy předtím vidět.“</w:t>
      </w:r>
      <w:r w:rsidRPr="00A02288">
        <w:rPr>
          <w:lang w:val="cs-CZ"/>
        </w:rPr>
        <w:t xml:space="preserve"> Na otázku, zda vydrží spolu tento pár celý život, odpověděla: „</w:t>
      </w:r>
      <w:r w:rsidRPr="00A02288">
        <w:rPr>
          <w:i/>
          <w:lang w:val="cs-CZ"/>
        </w:rPr>
        <w:t xml:space="preserve">Někteří musí, ale jsou i případy, že se mohli rozvést, ojediněle. Třeba moje sestřenka v Iráku se rozvedla, protože manžela vůbec nemilovala.“ </w:t>
      </w:r>
    </w:p>
    <w:p w:rsidR="00A02288" w:rsidRPr="00A02288" w:rsidRDefault="00A02288" w:rsidP="00A02288">
      <w:pPr>
        <w:pStyle w:val="Zkladntext"/>
        <w:rPr>
          <w:lang w:val="cs-CZ"/>
        </w:rPr>
      </w:pPr>
      <w:r w:rsidRPr="00A02288">
        <w:rPr>
          <w:lang w:val="cs-CZ"/>
        </w:rPr>
        <w:t>Tato pravidla ohledně domluvených sňatků jsou často vnímána majoritní společností negativně, jedná se o odlišný přístup k instituci manželství. Stejně tak polygamní manželství je záležitostí, která pro majoritní společnost je při nejmenším tématem k diskuzi. V našich podmínkách je bigamie (polygamie) postavena mimo zákon a s příchodem tohoto společenského jevu s minoritou akceptující polygamní soužití vznikají logicky komplikované situace, které se projevují v běžném životě, při poskytování zdravotní péče.</w:t>
      </w:r>
    </w:p>
    <w:p w:rsidR="00A02288" w:rsidRPr="00A02288" w:rsidRDefault="00A02288" w:rsidP="00A02288">
      <w:pPr>
        <w:pStyle w:val="Zkladntext"/>
        <w:rPr>
          <w:lang w:val="cs-CZ"/>
        </w:rPr>
      </w:pPr>
      <w:r w:rsidRPr="00A02288">
        <w:rPr>
          <w:lang w:val="cs-CZ"/>
        </w:rPr>
        <w:t xml:space="preserve">Postavení muslimek v rodině i ve společnosti se odvíjí nejen od zásad islámského práva, ale je výrazně podmíněno lokálními faktory, zejména kulturně a sociálně. Reálná situace se tak liší stát od státu, ale i v rámci jedné země </w:t>
      </w:r>
      <w:r w:rsidR="00A31785">
        <w:rPr>
          <w:lang w:val="cs-CZ"/>
        </w:rPr>
        <w:t>(</w:t>
      </w:r>
      <w:proofErr w:type="spellStart"/>
      <w:r w:rsidR="00A31785">
        <w:rPr>
          <w:lang w:val="cs-CZ"/>
        </w:rPr>
        <w:t>Ostřanský</w:t>
      </w:r>
      <w:proofErr w:type="spellEnd"/>
      <w:r w:rsidR="00A31785">
        <w:rPr>
          <w:lang w:val="cs-CZ"/>
        </w:rPr>
        <w:t>, 2014, s. 123)</w:t>
      </w:r>
      <w:r w:rsidRPr="00A02288">
        <w:rPr>
          <w:lang w:val="cs-CZ"/>
        </w:rPr>
        <w:t xml:space="preserve">.  </w:t>
      </w:r>
    </w:p>
    <w:p w:rsidR="00A02288" w:rsidRPr="00A02288" w:rsidRDefault="00A02288" w:rsidP="00A02288">
      <w:pPr>
        <w:pStyle w:val="Zkladntext"/>
        <w:rPr>
          <w:lang w:val="cs-CZ"/>
        </w:rPr>
      </w:pPr>
      <w:r w:rsidRPr="00A02288">
        <w:rPr>
          <w:lang w:val="cs-CZ"/>
        </w:rPr>
        <w:t xml:space="preserve">Na rozdíl od majoritní společnosti lze zkonstatovat, že oslovení respondenti ze všech zkoumaných minorit kladou větší důraz na zvyky své kultury, je více zdůrazněna vedoucí role muže v hierarchii rodiny. U každé ze sledovaných minorit je kladen důraz na mírně rozdílné aspekty partnerského, resp. rodinného soužití, zůstává však faktem, že ve všech minoritních skupinách převažovaly odpovědi, že hlavní slovo v rodině má muž, jehož úkolem je i vydělávat peníze, zatímco ženy by se měly starat o domácnost a vychovávat děti. Dále je také typické, že spolu žije více generací pohromadě a prarodiče mají právo zasahovat do výchovy dětí. </w:t>
      </w:r>
    </w:p>
    <w:p w:rsidR="00A02288" w:rsidRPr="00A02288" w:rsidRDefault="00A02288" w:rsidP="00A02288">
      <w:pPr>
        <w:pStyle w:val="Zkladntext"/>
        <w:rPr>
          <w:b/>
          <w:lang w:val="cs-CZ"/>
        </w:rPr>
      </w:pPr>
      <w:r w:rsidRPr="00A02288">
        <w:rPr>
          <w:b/>
          <w:lang w:val="cs-CZ"/>
        </w:rPr>
        <w:t>Doména Těhotenství</w:t>
      </w:r>
    </w:p>
    <w:p w:rsidR="00A02288" w:rsidRPr="00A02288" w:rsidRDefault="00A02288" w:rsidP="00A02288">
      <w:pPr>
        <w:pStyle w:val="Zkladntext"/>
        <w:rPr>
          <w:lang w:val="cs-CZ"/>
        </w:rPr>
      </w:pPr>
      <w:r w:rsidRPr="00A02288">
        <w:rPr>
          <w:lang w:val="cs-CZ"/>
        </w:rPr>
        <w:t>Vietnamci věnují velkou pozornost těhotným ženám. Velmi často užívají posilující bylinky během gravidity. Namáhavá činnost je pro těhotnou ženu zcela nemyslitelná, obzvlášť v třetím trimestru těhotenství. Vietnamské ženy upřednostňují často lékaře ženského pohlaví. Velmi se bojí gynekologických prohlídek během těhotenství, zejména pak vaginálního vyšetření. Vietnamky upřednostňují vaginální porod před císařským řezem. Pokud ženu doprovází na porodní sál muž, je vhodné pozdravit nejprve jej, jako projev úcty. Rodičky v průběhu porodu trpí tiše a v soukromí. Vietnamky vnímají projev bolesti jako zostuzení ženy. Bolest berou jako přirozenou součást porodu. V šestinedělí ženy dodržují přísný klidový režim. Důležitý je hlavně spánek a odpočinek. Ženy omezují chůzi na minimum z důvodu správného zavinutí dělohy. Vietnamské ženy by se neměly po porodu koupat, preferují teplou a velmi rychlou sprchu. Ruce si nesmí mít ve studené vodě, chtějí tak předejít nachlazení. Pohlazení novorozence po hlavičce je projevem neúcty. Vietnamci věří, že hlava je posvátná, proto je vhodné se této oblasti zcela vyhnout. Vietnamky začínají s kojením až třetí den po porodu, protože považují kolostrum za nečisté</w:t>
      </w:r>
      <w:r w:rsidR="00A31785">
        <w:rPr>
          <w:lang w:val="cs-CZ"/>
        </w:rPr>
        <w:t xml:space="preserve"> (Tóthová, 2010, s. 61-80)</w:t>
      </w:r>
      <w:r w:rsidRPr="00A02288">
        <w:rPr>
          <w:lang w:val="cs-CZ"/>
        </w:rPr>
        <w:t xml:space="preserve">. Naše respondentky si váží úrovně zdravotní péče, které se jim dostává. Respondentka V3 uvedla: </w:t>
      </w:r>
      <w:r w:rsidRPr="00A02288">
        <w:rPr>
          <w:i/>
          <w:lang w:val="cs-CZ"/>
        </w:rPr>
        <w:t xml:space="preserve">„U nás doma mi nebyla poskytnutá taková zdravotní péče, jako v České republice.“ </w:t>
      </w:r>
      <w:r w:rsidRPr="00A02288">
        <w:rPr>
          <w:lang w:val="cs-CZ"/>
        </w:rPr>
        <w:t>Respondentka V1 na otázku, zda by měla žena dodržovat nějaká omezení, uvedla</w:t>
      </w:r>
      <w:r w:rsidRPr="00A02288">
        <w:rPr>
          <w:i/>
          <w:lang w:val="cs-CZ"/>
        </w:rPr>
        <w:t xml:space="preserve">: „ Po porodu žena nesmí jíst ryby, krevety, tučné maso.“ </w:t>
      </w:r>
      <w:r w:rsidRPr="00A02288">
        <w:rPr>
          <w:lang w:val="cs-CZ"/>
        </w:rPr>
        <w:t>Respondentka V3 dodává</w:t>
      </w:r>
      <w:r w:rsidRPr="00A02288">
        <w:rPr>
          <w:i/>
          <w:lang w:val="cs-CZ"/>
        </w:rPr>
        <w:t xml:space="preserve">: „Žena po porodu si nesmí mýt ruce ve studené vodě.“ </w:t>
      </w:r>
      <w:r w:rsidRPr="00A02288">
        <w:rPr>
          <w:lang w:val="cs-CZ"/>
        </w:rPr>
        <w:t>V poporodním období si ženy dopřávají pouze rychlou a velmi teplou sprchu a dodržují přísný klidový režim. Během šestinedělí nesmí chodit ven, a pokud se vydají na krátkou procházku, musí být teple oblečené a mít šátek přes hlavu.</w:t>
      </w:r>
      <w:r w:rsidRPr="00A02288">
        <w:rPr>
          <w:i/>
          <w:lang w:val="cs-CZ"/>
        </w:rPr>
        <w:t xml:space="preserve"> </w:t>
      </w:r>
      <w:r w:rsidRPr="00A02288">
        <w:rPr>
          <w:lang w:val="cs-CZ"/>
        </w:rPr>
        <w:t xml:space="preserve">Nejmladší respondentka V2 se nevyjádřila, jelikož těhotná ještě nebyla. </w:t>
      </w:r>
    </w:p>
    <w:p w:rsidR="00A02288" w:rsidRPr="00A02288" w:rsidRDefault="00A02288" w:rsidP="00A02288">
      <w:pPr>
        <w:pStyle w:val="Zkladntext"/>
        <w:rPr>
          <w:lang w:val="cs-CZ"/>
        </w:rPr>
      </w:pPr>
      <w:r w:rsidRPr="00A02288">
        <w:rPr>
          <w:lang w:val="cs-CZ"/>
        </w:rPr>
        <w:t>V arabském světě platí všeobecná zásada, že je nutné vyhovět chuťovým přáním těhotné ženy, aby nedošlo k nežádoucím změnám plodu. Má-li gravidní žena chuť na určitý pokrm a tohoto pokrmu se jí nedostane, objeví se jeho podoba na těle dítěte buď ve formě odlišné kožní tkáně, nebo jako mnohotvárný výrůstek. Všichni členové rodiny berou splnění přání a požadavků budo</w:t>
      </w:r>
      <w:r w:rsidR="00A31785">
        <w:rPr>
          <w:lang w:val="cs-CZ"/>
        </w:rPr>
        <w:t xml:space="preserve">ucí rodičky za svůj čestný úkol. </w:t>
      </w:r>
      <w:r w:rsidRPr="00A02288">
        <w:rPr>
          <w:lang w:val="cs-CZ"/>
        </w:rPr>
        <w:t xml:space="preserve">Ženě, která prožívá své první těhotenství, věnuje rodina jejího manžela veškerou péči. Především tchyně dbá na to, aby byla její snacha v dobrém zdravotním stavu. Zvláštní význam připisuje rodina výživě těhotné ženy, neboť jí záleží na zdraví budoucí rodičky a na správném růstu plodu. V jídelníčku ženy v pokročilém stadiu těhotenství nesmí v žádném případě chybět čerstvé mléko, vejce, drůbež a maso. Narodí-li se dítě ženského pohlaví, nekonají se žádné oslavy. Pohlaví novorozence bývá v tomto případě dokonce zatajováno. Rozdílný přístup k dítěti mužského a ženského pohlaví vyplývá z pevně vžitých představ o tom, že syn je symbolem rodiny a nositelem jejího jména. Je hlavním dědicem rodinného majetku, ochráncem rodinné cti a strážcem dobré pověsti. V neposlední řadě představuje záruku pokračování rodu </w:t>
      </w:r>
      <w:r w:rsidR="00A31785">
        <w:rPr>
          <w:lang w:val="cs-CZ"/>
        </w:rPr>
        <w:t>(Šišková, 2001, s. 166)</w:t>
      </w:r>
      <w:r w:rsidRPr="00A02288">
        <w:rPr>
          <w:lang w:val="cs-CZ"/>
        </w:rPr>
        <w:t>. Respondentka M4 na otázku, zda se provádí nějaké rituály po narození dítěte, odpověděla: „</w:t>
      </w:r>
      <w:r w:rsidRPr="00A02288">
        <w:rPr>
          <w:i/>
          <w:lang w:val="cs-CZ"/>
        </w:rPr>
        <w:t xml:space="preserve">Když je dítěti 40 dní, tak se po něm stříkají speciální voňavky. A hlavně, když se ženě narodí první dítě, tak mu všichni dávají peníze, kupují mu dárky, oblečení.“ </w:t>
      </w:r>
      <w:r w:rsidRPr="00A02288">
        <w:rPr>
          <w:lang w:val="cs-CZ"/>
        </w:rPr>
        <w:t>Respondent M1, který má již dvě děti, odpověděl:</w:t>
      </w:r>
      <w:r w:rsidRPr="00A02288">
        <w:rPr>
          <w:i/>
          <w:lang w:val="cs-CZ"/>
        </w:rPr>
        <w:t xml:space="preserve"> „Po porodu obou dcer jsem byl nesmírně šťastný. Nevadilo mi, že to je dcera. Po porodu jsem jim šeptal do ucha speciální modlitbu.“ </w:t>
      </w:r>
    </w:p>
    <w:p w:rsidR="00A02288" w:rsidRPr="00A02288" w:rsidRDefault="00A02288" w:rsidP="00A02288">
      <w:pPr>
        <w:pStyle w:val="Zkladntext"/>
        <w:rPr>
          <w:lang w:val="cs-CZ"/>
        </w:rPr>
      </w:pPr>
      <w:r w:rsidRPr="00A02288">
        <w:rPr>
          <w:lang w:val="cs-CZ"/>
        </w:rPr>
        <w:t xml:space="preserve">V komunitě Romů si muž vybírá pro partnerství obvykle vždy poctivou dívku. Panenství má vysokou váhu pro společenské postavení ženy jak v rodině manžela, tak v celé komunitě </w:t>
      </w:r>
      <w:r w:rsidR="00A31785">
        <w:rPr>
          <w:lang w:val="cs-CZ"/>
        </w:rPr>
        <w:t>(</w:t>
      </w:r>
      <w:proofErr w:type="spellStart"/>
      <w:r w:rsidR="00A31785">
        <w:rPr>
          <w:lang w:val="cs-CZ"/>
        </w:rPr>
        <w:t>Kaleja</w:t>
      </w:r>
      <w:proofErr w:type="spellEnd"/>
      <w:r w:rsidR="00A31785">
        <w:rPr>
          <w:lang w:val="cs-CZ"/>
        </w:rPr>
        <w:t>, Knejp, 2009, s. 77)</w:t>
      </w:r>
      <w:r w:rsidRPr="00A02288">
        <w:rPr>
          <w:lang w:val="cs-CZ"/>
        </w:rPr>
        <w:t xml:space="preserve">. Muž určuje počet dětí a žena jeho přání akceptuje. Jedno romské přísloví praví: </w:t>
      </w:r>
      <w:r w:rsidRPr="00A02288">
        <w:rPr>
          <w:i/>
          <w:lang w:val="cs-CZ"/>
        </w:rPr>
        <w:t>„Když se děťátko narodí, je v celém příbuzenstvu velká radost. Kluk nebo holka – to je jedno. Ale když je to kluk, je to lepší.“</w:t>
      </w:r>
      <w:r w:rsidRPr="00A02288">
        <w:rPr>
          <w:lang w:val="cs-CZ"/>
        </w:rPr>
        <w:t xml:space="preserve"> Synové znamenali sílu a moc rodu, mocenskou pozici v osadě. Ženy vedly domácnost a rozhodovaly doma </w:t>
      </w:r>
      <w:r w:rsidR="00A31785">
        <w:rPr>
          <w:lang w:val="cs-CZ"/>
        </w:rPr>
        <w:t>(Hübschmannová, 1999, s. 37)</w:t>
      </w:r>
      <w:r w:rsidRPr="00A02288">
        <w:rPr>
          <w:lang w:val="cs-CZ"/>
        </w:rPr>
        <w:t xml:space="preserve">. Dvě respondenty R3 a R5 jsou na mateřské dovolené. R4 nepracuje, je v domácnosti a pomáhá s výchovou vnoučat. Manžel je finančně zajistí. Oba mužští respondenti jsou svobodní.  </w:t>
      </w:r>
    </w:p>
    <w:p w:rsidR="00A02288" w:rsidRPr="00A02288" w:rsidRDefault="00A02288" w:rsidP="00A02288">
      <w:pPr>
        <w:pStyle w:val="Zkladntext"/>
        <w:rPr>
          <w:lang w:val="cs-CZ"/>
        </w:rPr>
      </w:pPr>
      <w:r w:rsidRPr="00A02288">
        <w:rPr>
          <w:lang w:val="cs-CZ"/>
        </w:rPr>
        <w:t xml:space="preserve">Jak již bylo uvedeno, respondenti odpovídali na otázky vytvořené dle dvanácti domén Modelu kulturních kompetencí </w:t>
      </w:r>
      <w:proofErr w:type="spellStart"/>
      <w:r w:rsidRPr="00A02288">
        <w:rPr>
          <w:lang w:val="cs-CZ"/>
        </w:rPr>
        <w:t>Larryho</w:t>
      </w:r>
      <w:proofErr w:type="spellEnd"/>
      <w:r w:rsidRPr="00A02288">
        <w:rPr>
          <w:lang w:val="cs-CZ"/>
        </w:rPr>
        <w:t xml:space="preserve"> D. Purnella </w:t>
      </w:r>
      <w:r w:rsidR="00A31785">
        <w:rPr>
          <w:lang w:val="cs-CZ"/>
        </w:rPr>
        <w:t>(Purnell, 2005, s. 13)</w:t>
      </w:r>
      <w:r w:rsidRPr="00A02288">
        <w:rPr>
          <w:lang w:val="cs-CZ"/>
        </w:rPr>
        <w:t xml:space="preserve">. Z jejich odpovědí byly definovány kategorie, které mají vliv na poskytování a přijímání péče ve zdravotnických zařízeních, resp. v tomto sdělení se zaměřujeme na čtyři základní kategorie. Na základě zjištěných specifik a oblastí péče, ve kterých se tato specifika mohou v průběhu hospitalizace projevit, jsme navrhly ošetřovatelskou dokumentaci pro klienty z odlišných minoritních skupin, která by měla napomoci nelékařskému zdravotnickému personálu v péči o tyto klienty. Hlavní kategorie, obsažené v ošetřovatelské dokumentaci, jsou: komunikace, role a organizace v rodině, rizikové chování, výživa, spiritualita, praktiky zdravotní péče a poskytovatelé zdravotní péče. Ošetřovatelská dokumentace je nyní ověřována v praxi, kdy se zaměřujeme v první řadě na zpětnou vazbu od zdravotníků, kteří ji při své práci využívají ke zjištění specifik, která u konkrétního klienta mohou ovlivňovat poskytovanou péči.   </w:t>
      </w:r>
    </w:p>
    <w:p w:rsidR="00AA1EE8" w:rsidRPr="000A06DF" w:rsidRDefault="00A02288" w:rsidP="001E4A2B">
      <w:pPr>
        <w:pStyle w:val="Nadpis1"/>
        <w:rPr>
          <w:lang w:val="cs-CZ"/>
        </w:rPr>
      </w:pPr>
      <w:r w:rsidRPr="000A06DF">
        <w:rPr>
          <w:lang w:val="cs-CZ"/>
        </w:rPr>
        <w:t>Závěr</w:t>
      </w:r>
    </w:p>
    <w:p w:rsidR="00A02288" w:rsidRPr="000A06DF" w:rsidRDefault="00A02288" w:rsidP="000A06DF">
      <w:pPr>
        <w:pStyle w:val="Zkladntext"/>
        <w:rPr>
          <w:lang w:val="cs-CZ"/>
        </w:rPr>
      </w:pPr>
      <w:r w:rsidRPr="000A06DF">
        <w:rPr>
          <w:lang w:val="cs-CZ"/>
        </w:rPr>
        <w:t xml:space="preserve">Autorky v tomto sdělení seznamují s dílčími zjištěními širší studie zaměřené na poskytování kulturně kompetentní péče. Není jednoduché, mnohdy ani reálné, pro všechny zdravotníky mít ucelené informace o charakteristikách jednotlivých minoritních skupin žijících na území České republiky. Avšak v současné době je víc než pravděpodobné, že tito klienti budou hospitalizovaní ve zdravotnických zařízeních a je základním etickým principem, aby zdravotnický pracovník věděl, jak k těmto klientům s respektem a úctou přistupovat. Každý z nás by se měl řídit základními principy a akceptovat reálné požadavky klientů z minoritních skupin v souvislosti s poskytováním péče. V době, kdy je neustále na zdravotníky vyvíjen obrovský tlak na úroveň jejich znalostí a dovedností, může být pomocí např. ošetřovatelská dokumentace ke zjištění specifik u příslušníků minorit v České republice. K poskytování kulturně kompetentní péče nám mohou pomoci již zmíněné ošetřovatelské modely a zároveň ošetřovatelská dokumentace, která z jednoho z modelů, </w:t>
      </w:r>
      <w:proofErr w:type="spellStart"/>
      <w:r w:rsidRPr="000A06DF">
        <w:rPr>
          <w:lang w:val="cs-CZ"/>
        </w:rPr>
        <w:t>Purnellova</w:t>
      </w:r>
      <w:proofErr w:type="spellEnd"/>
      <w:r w:rsidRPr="000A06DF">
        <w:rPr>
          <w:lang w:val="cs-CZ"/>
        </w:rPr>
        <w:t xml:space="preserve"> Modelu kulturních kompetencí, vychází.</w:t>
      </w:r>
    </w:p>
    <w:p w:rsidR="00AA1EE8" w:rsidRPr="000A06DF" w:rsidRDefault="00A02288" w:rsidP="00A02288">
      <w:pPr>
        <w:pStyle w:val="Zkladntext"/>
        <w:rPr>
          <w:lang w:val="cs-CZ"/>
        </w:rPr>
      </w:pPr>
      <w:r w:rsidRPr="000A06DF">
        <w:rPr>
          <w:lang w:val="cs-CZ"/>
        </w:rPr>
        <w:t xml:space="preserve">Lze tedy zkonstatovat, že požadavek na úplnou znalost zdravotníků o specifikách všech minorit v České republice je nereálný. Každý zdravotnický pracovník však musí být schopen ve své každodenní práci zjistit od všech klientů jejich specifika ovlivňující poskytovanou péči. Domníváme se, že u klientů náležejících k minoritě žijící na území České republiky k tomu napomůže námi vytvořená dokumentace, která vychází z již ověřeného </w:t>
      </w:r>
      <w:proofErr w:type="spellStart"/>
      <w:r w:rsidRPr="000A06DF">
        <w:rPr>
          <w:lang w:val="cs-CZ"/>
        </w:rPr>
        <w:t>Purnellova</w:t>
      </w:r>
      <w:proofErr w:type="spellEnd"/>
      <w:r w:rsidRPr="000A06DF">
        <w:rPr>
          <w:lang w:val="cs-CZ"/>
        </w:rPr>
        <w:t xml:space="preserve"> Modelu kulturních kompetencí a na základě výše prezentovaných zjištěných specifik od respondentů z některých vybraných minorit v České republice.</w:t>
      </w:r>
    </w:p>
    <w:p w:rsidR="00A165F1" w:rsidRPr="00E56C4E" w:rsidRDefault="00DF7765" w:rsidP="001E4A2B">
      <w:pPr>
        <w:pStyle w:val="Nadpis1"/>
        <w:spacing w:before="480"/>
      </w:pPr>
      <w:proofErr w:type="spellStart"/>
      <w:r>
        <w:t>Použité</w:t>
      </w:r>
      <w:proofErr w:type="spellEnd"/>
      <w:r>
        <w:t xml:space="preserve"> </w:t>
      </w:r>
      <w:proofErr w:type="spellStart"/>
      <w:r>
        <w:t>zdroje</w:t>
      </w:r>
      <w:proofErr w:type="spellEnd"/>
    </w:p>
    <w:p w:rsidR="00A8645F" w:rsidRPr="00A8645F"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Bittnerová D, Moravcová M. </w:t>
      </w:r>
      <w:r w:rsidR="00D83153">
        <w:rPr>
          <w:rFonts w:eastAsia="Calibri"/>
          <w:sz w:val="22"/>
          <w:szCs w:val="22"/>
          <w:lang w:eastAsia="en-US"/>
        </w:rPr>
        <w:t xml:space="preserve">2013. </w:t>
      </w:r>
      <w:r w:rsidRPr="00D83153">
        <w:rPr>
          <w:rFonts w:eastAsia="Calibri"/>
          <w:i/>
          <w:sz w:val="22"/>
          <w:szCs w:val="22"/>
          <w:lang w:eastAsia="en-US"/>
        </w:rPr>
        <w:t>Etnické komunity. Romové</w:t>
      </w:r>
      <w:r w:rsidR="00D83153">
        <w:rPr>
          <w:rFonts w:eastAsia="Calibri"/>
          <w:sz w:val="22"/>
          <w:szCs w:val="22"/>
          <w:lang w:eastAsia="en-US"/>
        </w:rPr>
        <w:t>. Praha: FHS UK,</w:t>
      </w:r>
      <w:r w:rsidRPr="00A8645F">
        <w:rPr>
          <w:rFonts w:eastAsia="Calibri"/>
          <w:sz w:val="22"/>
          <w:szCs w:val="22"/>
          <w:lang w:eastAsia="en-US"/>
        </w:rPr>
        <w:t xml:space="preserve"> 2013.</w:t>
      </w:r>
    </w:p>
    <w:p w:rsidR="00A8645F" w:rsidRPr="00A8645F"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Brouček S. </w:t>
      </w:r>
      <w:r w:rsidR="00D83153">
        <w:rPr>
          <w:rFonts w:eastAsia="Calibri"/>
          <w:sz w:val="22"/>
          <w:szCs w:val="22"/>
          <w:lang w:eastAsia="en-US"/>
        </w:rPr>
        <w:t xml:space="preserve">2003. </w:t>
      </w:r>
      <w:r w:rsidRPr="00D83153">
        <w:rPr>
          <w:rFonts w:eastAsia="Calibri"/>
          <w:i/>
          <w:sz w:val="22"/>
          <w:szCs w:val="22"/>
          <w:lang w:eastAsia="en-US"/>
        </w:rPr>
        <w:t>Aktuální problémy adaptace vietnamského etnika v ČR.</w:t>
      </w:r>
      <w:r w:rsidRPr="00A8645F">
        <w:rPr>
          <w:rFonts w:eastAsia="Calibri"/>
          <w:sz w:val="22"/>
          <w:szCs w:val="22"/>
          <w:lang w:eastAsia="en-US"/>
        </w:rPr>
        <w:t xml:space="preserve"> </w:t>
      </w:r>
      <w:r w:rsidR="00D83153">
        <w:rPr>
          <w:rFonts w:eastAsia="Calibri"/>
          <w:sz w:val="22"/>
          <w:szCs w:val="22"/>
          <w:lang w:eastAsia="en-US"/>
        </w:rPr>
        <w:t xml:space="preserve">Praha: Etnologický ústav AV ČR, </w:t>
      </w:r>
      <w:r w:rsidRPr="00A8645F">
        <w:rPr>
          <w:rFonts w:eastAsia="Calibri"/>
          <w:sz w:val="22"/>
          <w:szCs w:val="22"/>
          <w:lang w:eastAsia="en-US"/>
        </w:rPr>
        <w:t>2003.</w:t>
      </w:r>
    </w:p>
    <w:p w:rsidR="00A8645F" w:rsidRPr="00A8645F"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Český statistický úřad. </w:t>
      </w:r>
      <w:r w:rsidRPr="00D83153">
        <w:rPr>
          <w:rFonts w:eastAsia="Calibri"/>
          <w:i/>
          <w:sz w:val="22"/>
          <w:szCs w:val="22"/>
          <w:lang w:eastAsia="en-US"/>
        </w:rPr>
        <w:t>Cizinci podle státního občanství k 31. 12. - územní srovnání</w:t>
      </w:r>
      <w:r w:rsidRPr="00A8645F">
        <w:rPr>
          <w:rFonts w:eastAsia="Calibri"/>
          <w:sz w:val="22"/>
          <w:szCs w:val="22"/>
          <w:lang w:eastAsia="en-US"/>
        </w:rPr>
        <w:t xml:space="preserve">; 2016. [online] </w:t>
      </w:r>
      <w:r w:rsidR="00D83153">
        <w:rPr>
          <w:rFonts w:eastAsia="Calibri"/>
          <w:sz w:val="22"/>
          <w:szCs w:val="22"/>
          <w:lang w:eastAsia="en-US"/>
        </w:rPr>
        <w:t xml:space="preserve">2016. </w:t>
      </w:r>
      <w:r w:rsidRPr="00A8645F">
        <w:rPr>
          <w:rFonts w:eastAsia="Calibri"/>
          <w:sz w:val="22"/>
          <w:szCs w:val="22"/>
          <w:lang w:eastAsia="en-US"/>
        </w:rPr>
        <w:t>[cit. 2017-07-26]. Dostupné z: https://vdb.czso.cz/vdbvo2/faces/index.jsf?</w:t>
      </w:r>
      <w:proofErr w:type="gramStart"/>
      <w:r w:rsidRPr="00A8645F">
        <w:rPr>
          <w:rFonts w:eastAsia="Calibri"/>
          <w:sz w:val="22"/>
          <w:szCs w:val="22"/>
          <w:lang w:eastAsia="en-US"/>
        </w:rPr>
        <w:t>page=vystup-objekt&amp;pvo=CIZ01&amp;f=TABULKA&amp;z=T&amp;katalog=31032&amp;evo=v57516_!_VUZEMI97-100-nezj_1&amp;c=v23~2__RP2016MP12DP31</w:t>
      </w:r>
      <w:proofErr w:type="gramEnd"/>
      <w:r w:rsidRPr="00A8645F">
        <w:rPr>
          <w:rFonts w:eastAsia="Calibri"/>
          <w:sz w:val="22"/>
          <w:szCs w:val="22"/>
          <w:lang w:eastAsia="en-US"/>
        </w:rPr>
        <w:t>)</w:t>
      </w:r>
    </w:p>
    <w:p w:rsidR="00A8645F" w:rsidRPr="00A8645F"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Český statistický úřad. </w:t>
      </w:r>
      <w:r w:rsidRPr="00D83153">
        <w:rPr>
          <w:rFonts w:eastAsia="Calibri"/>
          <w:i/>
          <w:sz w:val="22"/>
          <w:szCs w:val="22"/>
          <w:lang w:eastAsia="en-US"/>
        </w:rPr>
        <w:t>Data-počet cizinců</w:t>
      </w:r>
      <w:r w:rsidRPr="00A8645F">
        <w:rPr>
          <w:rFonts w:eastAsia="Calibri"/>
          <w:sz w:val="22"/>
          <w:szCs w:val="22"/>
          <w:lang w:eastAsia="en-US"/>
        </w:rPr>
        <w:t xml:space="preserve">; 2017. [online]. </w:t>
      </w:r>
      <w:r w:rsidR="00D83153">
        <w:rPr>
          <w:rFonts w:eastAsia="Calibri"/>
          <w:sz w:val="22"/>
          <w:szCs w:val="22"/>
          <w:lang w:eastAsia="en-US"/>
        </w:rPr>
        <w:t xml:space="preserve">2017. </w:t>
      </w:r>
      <w:r w:rsidRPr="00A8645F">
        <w:rPr>
          <w:rFonts w:eastAsia="Calibri"/>
          <w:sz w:val="22"/>
          <w:szCs w:val="22"/>
          <w:lang w:eastAsia="en-US"/>
        </w:rPr>
        <w:t xml:space="preserve">[cit. 2017-08-01]. Dostupné z:  </w:t>
      </w:r>
      <w:hyperlink r:id="rId8" w:history="1">
        <w:r w:rsidRPr="00A8645F">
          <w:rPr>
            <w:rFonts w:eastAsia="Calibri"/>
            <w:color w:val="0563C1"/>
            <w:sz w:val="22"/>
            <w:szCs w:val="22"/>
            <w:u w:val="single"/>
            <w:lang w:eastAsia="en-US"/>
          </w:rPr>
          <w:t>https://www.czso.cz/documents/11292/27320905/c01R02_201703.pdf/bc2cc9e3-b2b7-4632-8728-f098a24437f6?version=1.0</w:t>
        </w:r>
      </w:hyperlink>
    </w:p>
    <w:p w:rsidR="00A8645F" w:rsidRPr="00A8645F"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Český statistický úřad. </w:t>
      </w:r>
      <w:r w:rsidRPr="00D83153">
        <w:rPr>
          <w:rFonts w:eastAsia="Calibri"/>
          <w:i/>
          <w:sz w:val="22"/>
          <w:szCs w:val="22"/>
          <w:lang w:eastAsia="en-US"/>
        </w:rPr>
        <w:t>Národní struktura obyvatel</w:t>
      </w:r>
      <w:r w:rsidRPr="00A8645F">
        <w:rPr>
          <w:rFonts w:eastAsia="Calibri"/>
          <w:sz w:val="22"/>
          <w:szCs w:val="22"/>
          <w:lang w:eastAsia="en-US"/>
        </w:rPr>
        <w:t>; 2011. [online]</w:t>
      </w:r>
      <w:r w:rsidR="00D83153">
        <w:rPr>
          <w:rFonts w:eastAsia="Calibri"/>
          <w:sz w:val="22"/>
          <w:szCs w:val="22"/>
          <w:lang w:eastAsia="en-US"/>
        </w:rPr>
        <w:t xml:space="preserve"> 2011.</w:t>
      </w:r>
      <w:r w:rsidRPr="00A8645F">
        <w:rPr>
          <w:rFonts w:eastAsia="Calibri"/>
          <w:sz w:val="22"/>
          <w:szCs w:val="22"/>
          <w:lang w:eastAsia="en-US"/>
        </w:rPr>
        <w:t xml:space="preserve"> [cit. 2017-07-26]. Dostupné z: </w:t>
      </w:r>
      <w:hyperlink r:id="rId9" w:history="1">
        <w:r w:rsidRPr="00A8645F">
          <w:rPr>
            <w:rFonts w:eastAsia="Calibri"/>
            <w:color w:val="0563C1"/>
            <w:sz w:val="22"/>
            <w:szCs w:val="22"/>
            <w:u w:val="single"/>
            <w:lang w:eastAsia="en-US"/>
          </w:rPr>
          <w:t>https://www.czso.cz/csu/czso/narodnostni-struktura-obyvatel-2011-aqkd3cosup</w:t>
        </w:r>
      </w:hyperlink>
    </w:p>
    <w:p w:rsidR="00601A08" w:rsidRDefault="00A8645F" w:rsidP="00601A08">
      <w:pPr>
        <w:numPr>
          <w:ilvl w:val="0"/>
          <w:numId w:val="42"/>
        </w:numPr>
        <w:spacing w:after="160" w:line="259" w:lineRule="auto"/>
        <w:rPr>
          <w:rFonts w:eastAsia="Calibri"/>
          <w:sz w:val="22"/>
          <w:szCs w:val="22"/>
          <w:lang w:eastAsia="en-US"/>
        </w:rPr>
      </w:pPr>
      <w:r w:rsidRPr="00A8645F">
        <w:rPr>
          <w:rFonts w:eastAsia="Calibri"/>
          <w:sz w:val="22"/>
          <w:szCs w:val="22"/>
          <w:lang w:eastAsia="en-US"/>
        </w:rPr>
        <w:t xml:space="preserve">Davidová E a kol. </w:t>
      </w:r>
      <w:r w:rsidR="00D83153">
        <w:rPr>
          <w:rFonts w:eastAsia="Calibri"/>
          <w:sz w:val="22"/>
          <w:szCs w:val="22"/>
          <w:lang w:eastAsia="en-US"/>
        </w:rPr>
        <w:t xml:space="preserve">2010. </w:t>
      </w:r>
      <w:r w:rsidRPr="00D83153">
        <w:rPr>
          <w:rFonts w:eastAsia="Calibri"/>
          <w:i/>
          <w:sz w:val="22"/>
          <w:szCs w:val="22"/>
          <w:lang w:eastAsia="en-US"/>
        </w:rPr>
        <w:t>Kvalita života a sociální determinanty zdraví u Romů v České a Slovenské republice.</w:t>
      </w:r>
      <w:r w:rsidR="00D83153">
        <w:rPr>
          <w:rFonts w:eastAsia="Calibri"/>
          <w:sz w:val="22"/>
          <w:szCs w:val="22"/>
          <w:lang w:eastAsia="en-US"/>
        </w:rPr>
        <w:t xml:space="preserve"> Praha: Triton,</w:t>
      </w:r>
      <w:r w:rsidRPr="00A8645F">
        <w:rPr>
          <w:rFonts w:eastAsia="Calibri"/>
          <w:sz w:val="22"/>
          <w:szCs w:val="22"/>
          <w:lang w:eastAsia="en-US"/>
        </w:rPr>
        <w:t xml:space="preserve"> 2010.</w:t>
      </w:r>
    </w:p>
    <w:p w:rsidR="00A8645F" w:rsidRPr="00601A08" w:rsidRDefault="00A8645F" w:rsidP="00601A08">
      <w:pPr>
        <w:numPr>
          <w:ilvl w:val="0"/>
          <w:numId w:val="42"/>
        </w:numPr>
        <w:spacing w:after="160" w:line="259" w:lineRule="auto"/>
        <w:ind w:left="567"/>
        <w:rPr>
          <w:rFonts w:eastAsia="Calibri"/>
          <w:sz w:val="22"/>
          <w:szCs w:val="22"/>
          <w:lang w:eastAsia="en-US"/>
        </w:rPr>
      </w:pPr>
      <w:r w:rsidRPr="00601A08">
        <w:rPr>
          <w:rFonts w:eastAsia="Calibri"/>
          <w:sz w:val="22"/>
          <w:szCs w:val="22"/>
          <w:lang w:eastAsia="en-US"/>
        </w:rPr>
        <w:t xml:space="preserve">Davidová E, Uherek Z. </w:t>
      </w:r>
      <w:r w:rsidR="00D83153">
        <w:rPr>
          <w:rFonts w:eastAsia="Calibri"/>
          <w:sz w:val="22"/>
          <w:szCs w:val="22"/>
          <w:lang w:eastAsia="en-US"/>
        </w:rPr>
        <w:t xml:space="preserve">2014. </w:t>
      </w:r>
      <w:r w:rsidRPr="00D83153">
        <w:rPr>
          <w:rFonts w:eastAsia="Calibri"/>
          <w:i/>
          <w:sz w:val="22"/>
          <w:szCs w:val="22"/>
          <w:lang w:eastAsia="en-US"/>
        </w:rPr>
        <w:t>Romové v československé a české společnosti v letech 1945-2012, národnostní struktura, specifika romské rodiny a migrací.</w:t>
      </w:r>
      <w:r w:rsidRPr="00601A08">
        <w:rPr>
          <w:rFonts w:eastAsia="Calibri"/>
          <w:sz w:val="22"/>
          <w:szCs w:val="22"/>
          <w:lang w:eastAsia="en-US"/>
        </w:rPr>
        <w:t xml:space="preserve"> Praha: Národo</w:t>
      </w:r>
      <w:r w:rsidR="00D83153">
        <w:rPr>
          <w:rFonts w:eastAsia="Calibri"/>
          <w:sz w:val="22"/>
          <w:szCs w:val="22"/>
          <w:lang w:eastAsia="en-US"/>
        </w:rPr>
        <w:t>hospodářský ústav Josefa Hlávky,</w:t>
      </w:r>
      <w:r w:rsidRPr="00601A08">
        <w:rPr>
          <w:rFonts w:eastAsia="Calibri"/>
          <w:sz w:val="22"/>
          <w:szCs w:val="22"/>
          <w:lang w:eastAsia="en-US"/>
        </w:rPr>
        <w:t xml:space="preserve"> 2014. </w:t>
      </w:r>
    </w:p>
    <w:p w:rsidR="00A8645F" w:rsidRPr="00A8645F" w:rsidRDefault="00A8645F" w:rsidP="00601A08">
      <w:pPr>
        <w:numPr>
          <w:ilvl w:val="0"/>
          <w:numId w:val="42"/>
        </w:numPr>
        <w:spacing w:after="160" w:line="259" w:lineRule="auto"/>
        <w:ind w:left="567"/>
        <w:rPr>
          <w:rFonts w:eastAsia="Calibri"/>
          <w:sz w:val="22"/>
          <w:szCs w:val="22"/>
          <w:lang w:eastAsia="en-US"/>
        </w:rPr>
      </w:pPr>
      <w:proofErr w:type="spellStart"/>
      <w:r w:rsidRPr="00A8645F">
        <w:rPr>
          <w:rFonts w:eastAsia="Calibri"/>
          <w:sz w:val="22"/>
          <w:szCs w:val="22"/>
          <w:lang w:eastAsia="en-US"/>
        </w:rPr>
        <w:t>Denny</w:t>
      </w:r>
      <w:proofErr w:type="spellEnd"/>
      <w:r w:rsidRPr="00A8645F">
        <w:rPr>
          <w:rFonts w:eastAsia="Calibri"/>
          <w:sz w:val="22"/>
          <w:szCs w:val="22"/>
          <w:lang w:eastAsia="en-US"/>
        </w:rPr>
        <w:t xml:space="preserve"> FM.</w:t>
      </w:r>
      <w:r w:rsidR="00D83153">
        <w:rPr>
          <w:rFonts w:eastAsia="Calibri"/>
          <w:sz w:val="22"/>
          <w:szCs w:val="22"/>
          <w:lang w:eastAsia="en-US"/>
        </w:rPr>
        <w:t xml:space="preserve"> 1999. </w:t>
      </w:r>
      <w:r w:rsidRPr="00A8645F">
        <w:rPr>
          <w:rFonts w:eastAsia="Calibri"/>
          <w:sz w:val="22"/>
          <w:szCs w:val="22"/>
          <w:lang w:eastAsia="en-US"/>
        </w:rPr>
        <w:t xml:space="preserve"> </w:t>
      </w:r>
      <w:r w:rsidRPr="00D83153">
        <w:rPr>
          <w:rFonts w:eastAsia="Calibri"/>
          <w:i/>
          <w:sz w:val="22"/>
          <w:szCs w:val="22"/>
          <w:lang w:eastAsia="en-US"/>
        </w:rPr>
        <w:t>Islám a muslimská obec</w:t>
      </w:r>
      <w:r w:rsidR="00D83153">
        <w:rPr>
          <w:rFonts w:eastAsia="Calibri"/>
          <w:sz w:val="22"/>
          <w:szCs w:val="22"/>
          <w:lang w:eastAsia="en-US"/>
        </w:rPr>
        <w:t>. Praha: Prostor,</w:t>
      </w:r>
      <w:r w:rsidRPr="00A8645F">
        <w:rPr>
          <w:rFonts w:eastAsia="Calibri"/>
          <w:sz w:val="22"/>
          <w:szCs w:val="22"/>
          <w:lang w:eastAsia="en-US"/>
        </w:rPr>
        <w:t xml:space="preserve"> 1999. </w:t>
      </w:r>
    </w:p>
    <w:p w:rsidR="00A8645F" w:rsidRPr="00A8645F" w:rsidRDefault="00A8645F" w:rsidP="00601A08">
      <w:pPr>
        <w:numPr>
          <w:ilvl w:val="0"/>
          <w:numId w:val="42"/>
        </w:numPr>
        <w:spacing w:after="160" w:line="259" w:lineRule="auto"/>
        <w:ind w:left="567"/>
        <w:rPr>
          <w:rFonts w:eastAsia="Calibri"/>
          <w:sz w:val="22"/>
          <w:szCs w:val="22"/>
          <w:lang w:eastAsia="en-US"/>
        </w:rPr>
      </w:pPr>
      <w:proofErr w:type="spellStart"/>
      <w:r w:rsidRPr="00A8645F">
        <w:rPr>
          <w:rFonts w:eastAsia="Calibri"/>
          <w:sz w:val="22"/>
          <w:szCs w:val="22"/>
          <w:lang w:eastAsia="en-US"/>
        </w:rPr>
        <w:t>Freidingerová</w:t>
      </w:r>
      <w:proofErr w:type="spellEnd"/>
      <w:r w:rsidRPr="00A8645F">
        <w:rPr>
          <w:rFonts w:eastAsia="Calibri"/>
          <w:sz w:val="22"/>
          <w:szCs w:val="22"/>
          <w:lang w:eastAsia="en-US"/>
        </w:rPr>
        <w:t xml:space="preserve"> T. </w:t>
      </w:r>
      <w:r w:rsidR="00D83153">
        <w:rPr>
          <w:rFonts w:eastAsia="Calibri"/>
          <w:sz w:val="22"/>
          <w:szCs w:val="22"/>
          <w:lang w:eastAsia="en-US"/>
        </w:rPr>
        <w:t xml:space="preserve">2014. </w:t>
      </w:r>
      <w:r w:rsidRPr="00D83153">
        <w:rPr>
          <w:rFonts w:eastAsia="Calibri"/>
          <w:i/>
          <w:sz w:val="22"/>
          <w:szCs w:val="22"/>
          <w:lang w:eastAsia="en-US"/>
        </w:rPr>
        <w:t>Vietnamci v česku a ve světě. Migrační a adaptační tendence.</w:t>
      </w:r>
      <w:r w:rsidRPr="00A8645F">
        <w:rPr>
          <w:rFonts w:eastAsia="Calibri"/>
          <w:sz w:val="22"/>
          <w:szCs w:val="22"/>
          <w:lang w:eastAsia="en-US"/>
        </w:rPr>
        <w:t xml:space="preserve"> Praha: Sociologické nakladatelství (SLON) v koedici s Přírodovědeckou fakultou Univerzity Karlovy Praha</w:t>
      </w:r>
      <w:r w:rsidR="00D83153">
        <w:rPr>
          <w:rFonts w:eastAsia="Calibri"/>
          <w:sz w:val="22"/>
          <w:szCs w:val="22"/>
          <w:lang w:eastAsia="en-US"/>
        </w:rPr>
        <w:t>,</w:t>
      </w:r>
      <w:r w:rsidRPr="00A8645F">
        <w:rPr>
          <w:rFonts w:eastAsia="Calibri"/>
          <w:sz w:val="22"/>
          <w:szCs w:val="22"/>
          <w:lang w:eastAsia="en-US"/>
        </w:rPr>
        <w:t xml:space="preserve"> 2014. </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Hübschmannová M.</w:t>
      </w:r>
      <w:r w:rsidR="00D83153">
        <w:rPr>
          <w:rFonts w:eastAsia="Calibri"/>
          <w:sz w:val="22"/>
          <w:szCs w:val="22"/>
          <w:lang w:eastAsia="en-US"/>
        </w:rPr>
        <w:t xml:space="preserve"> 1999. </w:t>
      </w:r>
      <w:r w:rsidRPr="00D83153">
        <w:rPr>
          <w:rFonts w:eastAsia="Calibri"/>
          <w:i/>
          <w:sz w:val="22"/>
          <w:szCs w:val="22"/>
          <w:lang w:eastAsia="en-US"/>
        </w:rPr>
        <w:t>Romové v České republice</w:t>
      </w:r>
      <w:r w:rsidR="00D83153">
        <w:rPr>
          <w:rFonts w:eastAsia="Calibri"/>
          <w:sz w:val="22"/>
          <w:szCs w:val="22"/>
          <w:lang w:eastAsia="en-US"/>
        </w:rPr>
        <w:t xml:space="preserve">. Praha: </w:t>
      </w:r>
      <w:proofErr w:type="spellStart"/>
      <w:r w:rsidR="00D83153">
        <w:rPr>
          <w:rFonts w:eastAsia="Calibri"/>
          <w:sz w:val="22"/>
          <w:szCs w:val="22"/>
          <w:lang w:eastAsia="en-US"/>
        </w:rPr>
        <w:t>Socioklub</w:t>
      </w:r>
      <w:proofErr w:type="spellEnd"/>
      <w:r w:rsidR="00D83153">
        <w:rPr>
          <w:rFonts w:eastAsia="Calibri"/>
          <w:sz w:val="22"/>
          <w:szCs w:val="22"/>
          <w:lang w:eastAsia="en-US"/>
        </w:rPr>
        <w:t>,</w:t>
      </w:r>
      <w:r w:rsidRPr="00A8645F">
        <w:rPr>
          <w:rFonts w:eastAsia="Calibri"/>
          <w:sz w:val="22"/>
          <w:szCs w:val="22"/>
          <w:lang w:eastAsia="en-US"/>
        </w:rPr>
        <w:t xml:space="preserve"> 1999.</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Ivanová K, </w:t>
      </w:r>
      <w:proofErr w:type="spellStart"/>
      <w:r w:rsidRPr="00A8645F">
        <w:rPr>
          <w:rFonts w:eastAsia="Calibri"/>
          <w:sz w:val="22"/>
          <w:szCs w:val="22"/>
          <w:lang w:eastAsia="en-US"/>
        </w:rPr>
        <w:t>Špirudová</w:t>
      </w:r>
      <w:proofErr w:type="spellEnd"/>
      <w:r w:rsidRPr="00A8645F">
        <w:rPr>
          <w:rFonts w:eastAsia="Calibri"/>
          <w:sz w:val="22"/>
          <w:szCs w:val="22"/>
          <w:lang w:eastAsia="en-US"/>
        </w:rPr>
        <w:t xml:space="preserve"> L, Kutnohorská J. </w:t>
      </w:r>
      <w:r w:rsidR="00D83153">
        <w:rPr>
          <w:rFonts w:eastAsia="Calibri"/>
          <w:sz w:val="22"/>
          <w:szCs w:val="22"/>
          <w:lang w:eastAsia="en-US"/>
        </w:rPr>
        <w:t xml:space="preserve">2005. </w:t>
      </w:r>
      <w:r w:rsidRPr="00D83153">
        <w:rPr>
          <w:rFonts w:eastAsia="Calibri"/>
          <w:i/>
          <w:sz w:val="22"/>
          <w:szCs w:val="22"/>
          <w:lang w:eastAsia="en-US"/>
        </w:rPr>
        <w:t>Multikulturní ošetřovatelství I.</w:t>
      </w:r>
      <w:r w:rsidRPr="00A8645F">
        <w:rPr>
          <w:rFonts w:eastAsia="Calibri"/>
          <w:sz w:val="22"/>
          <w:szCs w:val="22"/>
          <w:lang w:eastAsia="en-US"/>
        </w:rPr>
        <w:t xml:space="preserve"> Praha: </w:t>
      </w:r>
      <w:proofErr w:type="spellStart"/>
      <w:r w:rsidRPr="00A8645F">
        <w:rPr>
          <w:rFonts w:eastAsia="Calibri"/>
          <w:sz w:val="22"/>
          <w:szCs w:val="22"/>
          <w:lang w:eastAsia="en-US"/>
        </w:rPr>
        <w:t>Grada</w:t>
      </w:r>
      <w:proofErr w:type="spellEnd"/>
      <w:r w:rsidR="00D83153">
        <w:rPr>
          <w:rFonts w:eastAsia="Calibri"/>
          <w:sz w:val="22"/>
          <w:szCs w:val="22"/>
          <w:lang w:eastAsia="en-US"/>
        </w:rPr>
        <w:t>,</w:t>
      </w:r>
      <w:r w:rsidRPr="00A8645F">
        <w:rPr>
          <w:rFonts w:eastAsia="Calibri"/>
          <w:sz w:val="22"/>
          <w:szCs w:val="22"/>
          <w:lang w:eastAsia="en-US"/>
        </w:rPr>
        <w:t xml:space="preserve"> 2005.</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Jakoubek M a kol. </w:t>
      </w:r>
      <w:r w:rsidR="00D83153">
        <w:rPr>
          <w:rFonts w:eastAsia="Calibri"/>
          <w:sz w:val="22"/>
          <w:szCs w:val="22"/>
          <w:lang w:eastAsia="en-US"/>
        </w:rPr>
        <w:t xml:space="preserve">2008. </w:t>
      </w:r>
      <w:r w:rsidRPr="00D83153">
        <w:rPr>
          <w:rFonts w:eastAsia="Calibri"/>
          <w:i/>
          <w:sz w:val="22"/>
          <w:szCs w:val="22"/>
          <w:lang w:eastAsia="en-US"/>
        </w:rPr>
        <w:t>Cikáni a etnicita.</w:t>
      </w:r>
      <w:r w:rsidR="00D83153">
        <w:rPr>
          <w:rFonts w:eastAsia="Calibri"/>
          <w:sz w:val="22"/>
          <w:szCs w:val="22"/>
          <w:lang w:eastAsia="en-US"/>
        </w:rPr>
        <w:t xml:space="preserve"> Praha: Triton,</w:t>
      </w:r>
      <w:r w:rsidRPr="00A8645F">
        <w:rPr>
          <w:rFonts w:eastAsia="Calibri"/>
          <w:sz w:val="22"/>
          <w:szCs w:val="22"/>
          <w:lang w:eastAsia="en-US"/>
        </w:rPr>
        <w:t xml:space="preserve"> 2008.</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Janda R. </w:t>
      </w:r>
      <w:r w:rsidR="00D83153">
        <w:rPr>
          <w:rFonts w:eastAsia="Calibri"/>
          <w:sz w:val="22"/>
          <w:szCs w:val="22"/>
          <w:lang w:eastAsia="en-US"/>
        </w:rPr>
        <w:t xml:space="preserve">2010. </w:t>
      </w:r>
      <w:r w:rsidRPr="00D83153">
        <w:rPr>
          <w:rFonts w:eastAsia="Calibri"/>
          <w:i/>
          <w:sz w:val="22"/>
          <w:szCs w:val="22"/>
          <w:lang w:eastAsia="en-US"/>
        </w:rPr>
        <w:t>Islám náboženství, historie a budoucnost.</w:t>
      </w:r>
      <w:r w:rsidRPr="00A8645F">
        <w:rPr>
          <w:rFonts w:eastAsia="Calibri"/>
          <w:sz w:val="22"/>
          <w:szCs w:val="22"/>
          <w:lang w:eastAsia="en-US"/>
        </w:rPr>
        <w:t xml:space="preserve"> Brno: Jota</w:t>
      </w:r>
      <w:r w:rsidR="00D83153">
        <w:rPr>
          <w:rFonts w:eastAsia="Calibri"/>
          <w:sz w:val="22"/>
          <w:szCs w:val="22"/>
          <w:lang w:eastAsia="en-US"/>
        </w:rPr>
        <w:t>,</w:t>
      </w:r>
      <w:r w:rsidRPr="00A8645F">
        <w:rPr>
          <w:rFonts w:eastAsia="Calibri"/>
          <w:sz w:val="22"/>
          <w:szCs w:val="22"/>
          <w:lang w:eastAsia="en-US"/>
        </w:rPr>
        <w:t xml:space="preserve"> 2010. </w:t>
      </w:r>
    </w:p>
    <w:p w:rsidR="00A8645F" w:rsidRPr="00A8645F" w:rsidRDefault="00A8645F" w:rsidP="00601A08">
      <w:pPr>
        <w:numPr>
          <w:ilvl w:val="0"/>
          <w:numId w:val="42"/>
        </w:numPr>
        <w:spacing w:after="160" w:line="259" w:lineRule="auto"/>
        <w:ind w:left="567"/>
        <w:rPr>
          <w:rFonts w:eastAsia="Calibri"/>
          <w:sz w:val="22"/>
          <w:szCs w:val="22"/>
          <w:lang w:eastAsia="en-US"/>
        </w:rPr>
      </w:pPr>
      <w:proofErr w:type="spellStart"/>
      <w:r w:rsidRPr="00A8645F">
        <w:rPr>
          <w:rFonts w:eastAsia="Calibri"/>
          <w:sz w:val="22"/>
          <w:szCs w:val="22"/>
          <w:lang w:eastAsia="en-US"/>
        </w:rPr>
        <w:t>Kaleja</w:t>
      </w:r>
      <w:proofErr w:type="spellEnd"/>
      <w:r w:rsidRPr="00A8645F">
        <w:rPr>
          <w:rFonts w:eastAsia="Calibri"/>
          <w:sz w:val="22"/>
          <w:szCs w:val="22"/>
          <w:lang w:eastAsia="en-US"/>
        </w:rPr>
        <w:t xml:space="preserve"> M, Knejp J. </w:t>
      </w:r>
      <w:r w:rsidR="00D83153">
        <w:rPr>
          <w:rFonts w:eastAsia="Calibri"/>
          <w:sz w:val="22"/>
          <w:szCs w:val="22"/>
          <w:lang w:eastAsia="en-US"/>
        </w:rPr>
        <w:t xml:space="preserve">2009. </w:t>
      </w:r>
      <w:r w:rsidRPr="00D83153">
        <w:rPr>
          <w:rFonts w:eastAsia="Calibri"/>
          <w:i/>
          <w:sz w:val="22"/>
          <w:szCs w:val="22"/>
          <w:lang w:eastAsia="en-US"/>
        </w:rPr>
        <w:t xml:space="preserve">Mluvme o Romech. Aven </w:t>
      </w:r>
      <w:proofErr w:type="spellStart"/>
      <w:r w:rsidRPr="00D83153">
        <w:rPr>
          <w:rFonts w:eastAsia="Calibri"/>
          <w:i/>
          <w:sz w:val="22"/>
          <w:szCs w:val="22"/>
          <w:lang w:eastAsia="en-US"/>
        </w:rPr>
        <w:t>vakeras</w:t>
      </w:r>
      <w:proofErr w:type="spellEnd"/>
      <w:r w:rsidRPr="00D83153">
        <w:rPr>
          <w:rFonts w:eastAsia="Calibri"/>
          <w:i/>
          <w:sz w:val="22"/>
          <w:szCs w:val="22"/>
          <w:lang w:eastAsia="en-US"/>
        </w:rPr>
        <w:t xml:space="preserve"> pal o Roma.</w:t>
      </w:r>
      <w:r w:rsidRPr="00A8645F">
        <w:rPr>
          <w:rFonts w:eastAsia="Calibri"/>
          <w:sz w:val="22"/>
          <w:szCs w:val="22"/>
          <w:lang w:eastAsia="en-US"/>
        </w:rPr>
        <w:t xml:space="preserve"> Ostrava: Ostravská univerzita</w:t>
      </w:r>
      <w:r w:rsidR="00D83153">
        <w:rPr>
          <w:rFonts w:eastAsia="Calibri"/>
          <w:sz w:val="22"/>
          <w:szCs w:val="22"/>
          <w:lang w:eastAsia="en-US"/>
        </w:rPr>
        <w:t>,</w:t>
      </w:r>
      <w:r w:rsidRPr="00A8645F">
        <w:rPr>
          <w:rFonts w:eastAsia="Calibri"/>
          <w:sz w:val="22"/>
          <w:szCs w:val="22"/>
          <w:lang w:eastAsia="en-US"/>
        </w:rPr>
        <w:t xml:space="preserve"> 2009. </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Kutnohorská J. </w:t>
      </w:r>
      <w:r w:rsidR="00D83153">
        <w:rPr>
          <w:rFonts w:eastAsia="Calibri"/>
          <w:sz w:val="22"/>
          <w:szCs w:val="22"/>
          <w:lang w:eastAsia="en-US"/>
        </w:rPr>
        <w:t xml:space="preserve">2013. </w:t>
      </w:r>
      <w:r w:rsidRPr="00D83153">
        <w:rPr>
          <w:rFonts w:eastAsia="Calibri"/>
          <w:i/>
          <w:sz w:val="22"/>
          <w:szCs w:val="22"/>
          <w:lang w:eastAsia="en-US"/>
        </w:rPr>
        <w:t>Multikulturní ošetřovatelství pro praxi.</w:t>
      </w:r>
      <w:r w:rsidRPr="00A8645F">
        <w:rPr>
          <w:rFonts w:eastAsia="Calibri"/>
          <w:sz w:val="22"/>
          <w:szCs w:val="22"/>
          <w:lang w:eastAsia="en-US"/>
        </w:rPr>
        <w:t xml:space="preserve"> Praha: </w:t>
      </w:r>
      <w:proofErr w:type="spellStart"/>
      <w:r w:rsidRPr="00A8645F">
        <w:rPr>
          <w:rFonts w:eastAsia="Calibri"/>
          <w:sz w:val="22"/>
          <w:szCs w:val="22"/>
          <w:lang w:eastAsia="en-US"/>
        </w:rPr>
        <w:t>Grada</w:t>
      </w:r>
      <w:proofErr w:type="spellEnd"/>
      <w:r w:rsidR="00D83153">
        <w:rPr>
          <w:rFonts w:eastAsia="Calibri"/>
          <w:sz w:val="22"/>
          <w:szCs w:val="22"/>
          <w:lang w:eastAsia="en-US"/>
        </w:rPr>
        <w:t>,</w:t>
      </w:r>
      <w:r w:rsidRPr="00A8645F">
        <w:rPr>
          <w:rFonts w:eastAsia="Calibri"/>
          <w:sz w:val="22"/>
          <w:szCs w:val="22"/>
          <w:lang w:eastAsia="en-US"/>
        </w:rPr>
        <w:t xml:space="preserve"> 2013. </w:t>
      </w:r>
    </w:p>
    <w:p w:rsidR="00A8645F" w:rsidRPr="00A8645F" w:rsidRDefault="00D83153" w:rsidP="00601A08">
      <w:pPr>
        <w:numPr>
          <w:ilvl w:val="0"/>
          <w:numId w:val="42"/>
        </w:numPr>
        <w:spacing w:after="160" w:line="259" w:lineRule="auto"/>
        <w:ind w:left="567"/>
        <w:rPr>
          <w:rFonts w:eastAsia="Calibri"/>
          <w:sz w:val="22"/>
          <w:szCs w:val="22"/>
          <w:lang w:eastAsia="en-US"/>
        </w:rPr>
      </w:pPr>
      <w:proofErr w:type="spellStart"/>
      <w:r>
        <w:rPr>
          <w:rFonts w:eastAsia="Calibri"/>
          <w:sz w:val="22"/>
          <w:szCs w:val="22"/>
          <w:lang w:eastAsia="en-US"/>
        </w:rPr>
        <w:t>Lhoťan</w:t>
      </w:r>
      <w:proofErr w:type="spellEnd"/>
      <w:r>
        <w:rPr>
          <w:rFonts w:eastAsia="Calibri"/>
          <w:sz w:val="22"/>
          <w:szCs w:val="22"/>
          <w:lang w:eastAsia="en-US"/>
        </w:rPr>
        <w:t xml:space="preserve"> L </w:t>
      </w:r>
      <w:r w:rsidR="00A8645F" w:rsidRPr="00A8645F">
        <w:rPr>
          <w:rFonts w:eastAsia="Calibri"/>
          <w:sz w:val="22"/>
          <w:szCs w:val="22"/>
          <w:lang w:eastAsia="en-US"/>
        </w:rPr>
        <w:t xml:space="preserve">a Česko-muslimský institut. </w:t>
      </w:r>
      <w:r>
        <w:rPr>
          <w:rFonts w:eastAsia="Calibri"/>
          <w:sz w:val="22"/>
          <w:szCs w:val="22"/>
          <w:lang w:eastAsia="en-US"/>
        </w:rPr>
        <w:t xml:space="preserve">2011. </w:t>
      </w:r>
      <w:r w:rsidR="00A8645F" w:rsidRPr="00D83153">
        <w:rPr>
          <w:rFonts w:eastAsia="Calibri"/>
          <w:i/>
          <w:sz w:val="22"/>
          <w:szCs w:val="22"/>
          <w:lang w:eastAsia="en-US"/>
        </w:rPr>
        <w:t xml:space="preserve">Islám a islamismus v České republice. </w:t>
      </w:r>
      <w:r>
        <w:rPr>
          <w:rFonts w:eastAsia="Calibri"/>
          <w:sz w:val="22"/>
          <w:szCs w:val="22"/>
          <w:lang w:eastAsia="en-US"/>
        </w:rPr>
        <w:t xml:space="preserve">V Pstruží: Lukáš </w:t>
      </w:r>
      <w:proofErr w:type="spellStart"/>
      <w:r>
        <w:rPr>
          <w:rFonts w:eastAsia="Calibri"/>
          <w:sz w:val="22"/>
          <w:szCs w:val="22"/>
          <w:lang w:eastAsia="en-US"/>
        </w:rPr>
        <w:t>Lhoťan</w:t>
      </w:r>
      <w:proofErr w:type="spellEnd"/>
      <w:r>
        <w:rPr>
          <w:rFonts w:eastAsia="Calibri"/>
          <w:sz w:val="22"/>
          <w:szCs w:val="22"/>
          <w:lang w:eastAsia="en-US"/>
        </w:rPr>
        <w:t>,</w:t>
      </w:r>
      <w:r w:rsidR="00A8645F" w:rsidRPr="00A8645F">
        <w:rPr>
          <w:rFonts w:eastAsia="Calibri"/>
          <w:sz w:val="22"/>
          <w:szCs w:val="22"/>
          <w:lang w:eastAsia="en-US"/>
        </w:rPr>
        <w:t xml:space="preserve"> 2011. </w:t>
      </w:r>
    </w:p>
    <w:p w:rsidR="00A8645F" w:rsidRPr="00A8645F" w:rsidRDefault="00A8645F" w:rsidP="00601A08">
      <w:pPr>
        <w:numPr>
          <w:ilvl w:val="0"/>
          <w:numId w:val="42"/>
        </w:numPr>
        <w:spacing w:after="160" w:line="259" w:lineRule="auto"/>
        <w:ind w:left="567"/>
        <w:rPr>
          <w:rFonts w:eastAsia="Calibri"/>
          <w:sz w:val="22"/>
          <w:szCs w:val="22"/>
          <w:lang w:eastAsia="en-US"/>
        </w:rPr>
      </w:pPr>
      <w:proofErr w:type="spellStart"/>
      <w:r w:rsidRPr="00A8645F">
        <w:rPr>
          <w:rFonts w:eastAsia="Calibri"/>
          <w:sz w:val="22"/>
          <w:szCs w:val="22"/>
          <w:lang w:eastAsia="en-US"/>
        </w:rPr>
        <w:t>Ostřanský</w:t>
      </w:r>
      <w:proofErr w:type="spellEnd"/>
      <w:r w:rsidRPr="00A8645F">
        <w:rPr>
          <w:rFonts w:eastAsia="Calibri"/>
          <w:sz w:val="22"/>
          <w:szCs w:val="22"/>
          <w:lang w:eastAsia="en-US"/>
        </w:rPr>
        <w:t xml:space="preserve"> B.</w:t>
      </w:r>
      <w:r w:rsidR="00D83153">
        <w:rPr>
          <w:rFonts w:eastAsia="Calibri"/>
          <w:sz w:val="22"/>
          <w:szCs w:val="22"/>
          <w:lang w:eastAsia="en-US"/>
        </w:rPr>
        <w:t xml:space="preserve"> 2014. </w:t>
      </w:r>
      <w:r w:rsidRPr="00A8645F">
        <w:rPr>
          <w:rFonts w:eastAsia="Calibri"/>
          <w:sz w:val="22"/>
          <w:szCs w:val="22"/>
          <w:lang w:eastAsia="en-US"/>
        </w:rPr>
        <w:t xml:space="preserve"> </w:t>
      </w:r>
      <w:r w:rsidRPr="00D83153">
        <w:rPr>
          <w:rFonts w:eastAsia="Calibri"/>
          <w:i/>
          <w:sz w:val="22"/>
          <w:szCs w:val="22"/>
          <w:lang w:eastAsia="en-US"/>
        </w:rPr>
        <w:t>Atlas muslimských strašáků aneb vybrané kapitoly z mediálního islámu.</w:t>
      </w:r>
      <w:r w:rsidR="00D83153">
        <w:rPr>
          <w:rFonts w:eastAsia="Calibri"/>
          <w:sz w:val="22"/>
          <w:szCs w:val="22"/>
          <w:lang w:eastAsia="en-US"/>
        </w:rPr>
        <w:t xml:space="preserve"> Praha: Academia,</w:t>
      </w:r>
      <w:r w:rsidRPr="00A8645F">
        <w:rPr>
          <w:rFonts w:eastAsia="Calibri"/>
          <w:sz w:val="22"/>
          <w:szCs w:val="22"/>
          <w:lang w:eastAsia="en-US"/>
        </w:rPr>
        <w:t xml:space="preserve"> 2014.</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Purnell LD, </w:t>
      </w:r>
      <w:proofErr w:type="spellStart"/>
      <w:r w:rsidRPr="00A8645F">
        <w:rPr>
          <w:rFonts w:eastAsia="Calibri"/>
          <w:sz w:val="22"/>
          <w:szCs w:val="22"/>
          <w:lang w:eastAsia="en-US"/>
        </w:rPr>
        <w:t>Paulanka</w:t>
      </w:r>
      <w:proofErr w:type="spellEnd"/>
      <w:r w:rsidRPr="00A8645F">
        <w:rPr>
          <w:rFonts w:eastAsia="Calibri"/>
          <w:sz w:val="22"/>
          <w:szCs w:val="22"/>
          <w:lang w:eastAsia="en-US"/>
        </w:rPr>
        <w:t xml:space="preserve"> BJ. </w:t>
      </w:r>
      <w:r w:rsidR="00D83153">
        <w:rPr>
          <w:rFonts w:eastAsia="Calibri"/>
          <w:sz w:val="22"/>
          <w:szCs w:val="22"/>
          <w:lang w:eastAsia="en-US"/>
        </w:rPr>
        <w:t xml:space="preserve">2005. </w:t>
      </w:r>
      <w:proofErr w:type="spellStart"/>
      <w:r w:rsidRPr="00D83153">
        <w:rPr>
          <w:rFonts w:eastAsia="Calibri"/>
          <w:i/>
          <w:sz w:val="22"/>
          <w:szCs w:val="22"/>
          <w:lang w:eastAsia="en-US"/>
        </w:rPr>
        <w:t>Guide</w:t>
      </w:r>
      <w:proofErr w:type="spellEnd"/>
      <w:r w:rsidRPr="00D83153">
        <w:rPr>
          <w:rFonts w:eastAsia="Calibri"/>
          <w:i/>
          <w:sz w:val="22"/>
          <w:szCs w:val="22"/>
          <w:lang w:eastAsia="en-US"/>
        </w:rPr>
        <w:t xml:space="preserve"> to </w:t>
      </w:r>
      <w:proofErr w:type="spellStart"/>
      <w:r w:rsidRPr="00D83153">
        <w:rPr>
          <w:rFonts w:eastAsia="Calibri"/>
          <w:i/>
          <w:sz w:val="22"/>
          <w:szCs w:val="22"/>
          <w:lang w:eastAsia="en-US"/>
        </w:rPr>
        <w:t>culturally</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competent</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health</w:t>
      </w:r>
      <w:proofErr w:type="spellEnd"/>
      <w:r w:rsidRPr="00D83153">
        <w:rPr>
          <w:rFonts w:eastAsia="Calibri"/>
          <w:i/>
          <w:sz w:val="22"/>
          <w:szCs w:val="22"/>
          <w:lang w:eastAsia="en-US"/>
        </w:rPr>
        <w:t xml:space="preserve"> care.</w:t>
      </w:r>
      <w:r w:rsidR="00D83153">
        <w:rPr>
          <w:rFonts w:eastAsia="Calibri"/>
          <w:sz w:val="22"/>
          <w:szCs w:val="22"/>
          <w:lang w:eastAsia="en-US"/>
        </w:rPr>
        <w:t xml:space="preserve"> Philadelphia: F. A. Davis,</w:t>
      </w:r>
      <w:r w:rsidRPr="00A8645F">
        <w:rPr>
          <w:rFonts w:eastAsia="Calibri"/>
          <w:sz w:val="22"/>
          <w:szCs w:val="22"/>
          <w:lang w:eastAsia="en-US"/>
        </w:rPr>
        <w:t xml:space="preserve"> 2005. </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Sagar, PL. </w:t>
      </w:r>
      <w:r w:rsidR="00D83153">
        <w:rPr>
          <w:rFonts w:eastAsia="Calibri"/>
          <w:sz w:val="22"/>
          <w:szCs w:val="22"/>
          <w:lang w:eastAsia="en-US"/>
        </w:rPr>
        <w:t xml:space="preserve">2012. </w:t>
      </w:r>
      <w:proofErr w:type="spellStart"/>
      <w:r w:rsidRPr="00D83153">
        <w:rPr>
          <w:rFonts w:eastAsia="Calibri"/>
          <w:i/>
          <w:sz w:val="22"/>
          <w:szCs w:val="22"/>
          <w:lang w:eastAsia="en-US"/>
        </w:rPr>
        <w:t>Transcultural</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Nursing</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Theory</w:t>
      </w:r>
      <w:proofErr w:type="spellEnd"/>
      <w:r w:rsidRPr="00D83153">
        <w:rPr>
          <w:rFonts w:eastAsia="Calibri"/>
          <w:i/>
          <w:sz w:val="22"/>
          <w:szCs w:val="22"/>
          <w:lang w:eastAsia="en-US"/>
        </w:rPr>
        <w:t xml:space="preserve"> and </w:t>
      </w:r>
      <w:proofErr w:type="spellStart"/>
      <w:r w:rsidRPr="00D83153">
        <w:rPr>
          <w:rFonts w:eastAsia="Calibri"/>
          <w:i/>
          <w:sz w:val="22"/>
          <w:szCs w:val="22"/>
          <w:lang w:eastAsia="en-US"/>
        </w:rPr>
        <w:t>Models</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application</w:t>
      </w:r>
      <w:proofErr w:type="spellEnd"/>
      <w:r w:rsidRPr="00D83153">
        <w:rPr>
          <w:rFonts w:eastAsia="Calibri"/>
          <w:i/>
          <w:sz w:val="22"/>
          <w:szCs w:val="22"/>
          <w:lang w:eastAsia="en-US"/>
        </w:rPr>
        <w:t xml:space="preserve"> in </w:t>
      </w:r>
      <w:proofErr w:type="spellStart"/>
      <w:r w:rsidRPr="00D83153">
        <w:rPr>
          <w:rFonts w:eastAsia="Calibri"/>
          <w:i/>
          <w:sz w:val="22"/>
          <w:szCs w:val="22"/>
          <w:lang w:eastAsia="en-US"/>
        </w:rPr>
        <w:t>nursing</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education</w:t>
      </w:r>
      <w:proofErr w:type="spellEnd"/>
      <w:r w:rsidRPr="00D83153">
        <w:rPr>
          <w:rFonts w:eastAsia="Calibri"/>
          <w:i/>
          <w:sz w:val="22"/>
          <w:szCs w:val="22"/>
          <w:lang w:eastAsia="en-US"/>
        </w:rPr>
        <w:t xml:space="preserve">, </w:t>
      </w:r>
      <w:proofErr w:type="spellStart"/>
      <w:r w:rsidRPr="00D83153">
        <w:rPr>
          <w:rFonts w:eastAsia="Calibri"/>
          <w:i/>
          <w:sz w:val="22"/>
          <w:szCs w:val="22"/>
          <w:lang w:eastAsia="en-US"/>
        </w:rPr>
        <w:t>practice</w:t>
      </w:r>
      <w:proofErr w:type="spellEnd"/>
      <w:r w:rsidRPr="00D83153">
        <w:rPr>
          <w:rFonts w:eastAsia="Calibri"/>
          <w:i/>
          <w:sz w:val="22"/>
          <w:szCs w:val="22"/>
          <w:lang w:eastAsia="en-US"/>
        </w:rPr>
        <w:t xml:space="preserve">, and </w:t>
      </w:r>
      <w:proofErr w:type="spellStart"/>
      <w:r w:rsidRPr="00D83153">
        <w:rPr>
          <w:rFonts w:eastAsia="Calibri"/>
          <w:i/>
          <w:sz w:val="22"/>
          <w:szCs w:val="22"/>
          <w:lang w:eastAsia="en-US"/>
        </w:rPr>
        <w:t>administration</w:t>
      </w:r>
      <w:proofErr w:type="spellEnd"/>
      <w:r w:rsidRPr="00D83153">
        <w:rPr>
          <w:rFonts w:eastAsia="Calibri"/>
          <w:i/>
          <w:sz w:val="22"/>
          <w:szCs w:val="22"/>
          <w:lang w:eastAsia="en-US"/>
        </w:rPr>
        <w:t>.</w:t>
      </w:r>
      <w:r w:rsidRPr="00A8645F">
        <w:rPr>
          <w:rFonts w:eastAsia="Calibri"/>
          <w:sz w:val="22"/>
          <w:szCs w:val="22"/>
          <w:lang w:eastAsia="en-US"/>
        </w:rPr>
        <w:t xml:space="preserve"> New Yo</w:t>
      </w:r>
      <w:r w:rsidR="00D83153">
        <w:rPr>
          <w:rFonts w:eastAsia="Calibri"/>
          <w:sz w:val="22"/>
          <w:szCs w:val="22"/>
          <w:lang w:eastAsia="en-US"/>
        </w:rPr>
        <w:t xml:space="preserve">rk: </w:t>
      </w:r>
      <w:proofErr w:type="spellStart"/>
      <w:r w:rsidR="00D83153">
        <w:rPr>
          <w:rFonts w:eastAsia="Calibri"/>
          <w:sz w:val="22"/>
          <w:szCs w:val="22"/>
          <w:lang w:eastAsia="en-US"/>
        </w:rPr>
        <w:t>Springer</w:t>
      </w:r>
      <w:proofErr w:type="spellEnd"/>
      <w:r w:rsidR="00D83153">
        <w:rPr>
          <w:rFonts w:eastAsia="Calibri"/>
          <w:sz w:val="22"/>
          <w:szCs w:val="22"/>
          <w:lang w:eastAsia="en-US"/>
        </w:rPr>
        <w:t xml:space="preserve"> </w:t>
      </w:r>
      <w:proofErr w:type="spellStart"/>
      <w:r w:rsidR="00D83153">
        <w:rPr>
          <w:rFonts w:eastAsia="Calibri"/>
          <w:sz w:val="22"/>
          <w:szCs w:val="22"/>
          <w:lang w:eastAsia="en-US"/>
        </w:rPr>
        <w:t>Publishing</w:t>
      </w:r>
      <w:proofErr w:type="spellEnd"/>
      <w:r w:rsidR="00D83153">
        <w:rPr>
          <w:rFonts w:eastAsia="Calibri"/>
          <w:sz w:val="22"/>
          <w:szCs w:val="22"/>
          <w:lang w:eastAsia="en-US"/>
        </w:rPr>
        <w:t xml:space="preserve"> </w:t>
      </w:r>
      <w:proofErr w:type="spellStart"/>
      <w:r w:rsidR="00D83153">
        <w:rPr>
          <w:rFonts w:eastAsia="Calibri"/>
          <w:sz w:val="22"/>
          <w:szCs w:val="22"/>
          <w:lang w:eastAsia="en-US"/>
        </w:rPr>
        <w:t>company</w:t>
      </w:r>
      <w:proofErr w:type="spellEnd"/>
      <w:r w:rsidR="00D83153">
        <w:rPr>
          <w:rFonts w:eastAsia="Calibri"/>
          <w:sz w:val="22"/>
          <w:szCs w:val="22"/>
          <w:lang w:eastAsia="en-US"/>
        </w:rPr>
        <w:t>,</w:t>
      </w:r>
      <w:r w:rsidRPr="00A8645F">
        <w:rPr>
          <w:rFonts w:eastAsia="Calibri"/>
          <w:sz w:val="22"/>
          <w:szCs w:val="22"/>
          <w:lang w:eastAsia="en-US"/>
        </w:rPr>
        <w:t xml:space="preserve"> 2012.</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Šišková T. </w:t>
      </w:r>
      <w:r w:rsidR="00D83153">
        <w:rPr>
          <w:rFonts w:eastAsia="Calibri"/>
          <w:sz w:val="22"/>
          <w:szCs w:val="22"/>
          <w:lang w:eastAsia="en-US"/>
        </w:rPr>
        <w:t xml:space="preserve">2001. </w:t>
      </w:r>
      <w:r w:rsidRPr="00D83153">
        <w:rPr>
          <w:rFonts w:eastAsia="Calibri"/>
          <w:i/>
          <w:sz w:val="22"/>
          <w:szCs w:val="22"/>
          <w:lang w:eastAsia="en-US"/>
        </w:rPr>
        <w:t>Menšiny a migranti v České republice.</w:t>
      </w:r>
      <w:r w:rsidRPr="00A8645F">
        <w:rPr>
          <w:rFonts w:eastAsia="Calibri"/>
          <w:sz w:val="22"/>
          <w:szCs w:val="22"/>
          <w:lang w:eastAsia="en-US"/>
        </w:rPr>
        <w:t xml:space="preserve"> Praha: Portál</w:t>
      </w:r>
      <w:r w:rsidR="00D83153">
        <w:rPr>
          <w:rFonts w:eastAsia="Calibri"/>
          <w:sz w:val="22"/>
          <w:szCs w:val="22"/>
          <w:lang w:eastAsia="en-US"/>
        </w:rPr>
        <w:t>,</w:t>
      </w:r>
      <w:r w:rsidRPr="00A8645F">
        <w:rPr>
          <w:rFonts w:eastAsia="Calibri"/>
          <w:sz w:val="22"/>
          <w:szCs w:val="22"/>
          <w:lang w:eastAsia="en-US"/>
        </w:rPr>
        <w:t xml:space="preserve"> 2001.</w:t>
      </w:r>
    </w:p>
    <w:p w:rsidR="00A8645F" w:rsidRPr="00A8645F" w:rsidRDefault="00A8645F" w:rsidP="00601A08">
      <w:pPr>
        <w:numPr>
          <w:ilvl w:val="0"/>
          <w:numId w:val="42"/>
        </w:numPr>
        <w:spacing w:after="160" w:line="259" w:lineRule="auto"/>
        <w:ind w:left="567"/>
        <w:rPr>
          <w:rFonts w:eastAsia="Calibri"/>
          <w:sz w:val="22"/>
          <w:szCs w:val="22"/>
          <w:lang w:eastAsia="en-US"/>
        </w:rPr>
      </w:pPr>
      <w:r w:rsidRPr="00A8645F">
        <w:rPr>
          <w:rFonts w:eastAsia="Calibri"/>
          <w:sz w:val="22"/>
          <w:szCs w:val="22"/>
          <w:lang w:eastAsia="en-US"/>
        </w:rPr>
        <w:t xml:space="preserve">Šišková T. </w:t>
      </w:r>
      <w:r w:rsidR="00D83153">
        <w:rPr>
          <w:rFonts w:eastAsia="Calibri"/>
          <w:sz w:val="22"/>
          <w:szCs w:val="22"/>
          <w:lang w:eastAsia="en-US"/>
        </w:rPr>
        <w:t xml:space="preserve">2008. </w:t>
      </w:r>
      <w:r w:rsidRPr="00D83153">
        <w:rPr>
          <w:rFonts w:eastAsia="Calibri"/>
          <w:i/>
          <w:sz w:val="22"/>
          <w:szCs w:val="22"/>
          <w:lang w:eastAsia="en-US"/>
        </w:rPr>
        <w:t>Výchova k toleranci a proti rasismu. Multikulturní výchova v praxi.</w:t>
      </w:r>
      <w:r w:rsidR="00D83153">
        <w:rPr>
          <w:rFonts w:eastAsia="Calibri"/>
          <w:sz w:val="22"/>
          <w:szCs w:val="22"/>
          <w:lang w:eastAsia="en-US"/>
        </w:rPr>
        <w:t xml:space="preserve"> Praha: Portál,</w:t>
      </w:r>
      <w:r w:rsidRPr="00A8645F">
        <w:rPr>
          <w:rFonts w:eastAsia="Calibri"/>
          <w:sz w:val="22"/>
          <w:szCs w:val="22"/>
          <w:lang w:eastAsia="en-US"/>
        </w:rPr>
        <w:t xml:space="preserve"> 2008.</w:t>
      </w:r>
    </w:p>
    <w:p w:rsidR="00124275" w:rsidRPr="00DF7765" w:rsidRDefault="0036423E" w:rsidP="001E4A2B">
      <w:pPr>
        <w:pStyle w:val="Nadpis1"/>
        <w:spacing w:before="600"/>
        <w:rPr>
          <w:sz w:val="22"/>
          <w:szCs w:val="22"/>
        </w:rPr>
      </w:pPr>
      <w:r w:rsidRPr="0036423E">
        <w:rPr>
          <w:sz w:val="28"/>
          <w:szCs w:val="28"/>
          <w:lang w:val="en"/>
        </w:rPr>
        <w:t>Specifics of Nursing Care of Selected Minority Groups in the Pardubice Region by Model of Cultural Competencies</w:t>
      </w:r>
    </w:p>
    <w:p w:rsidR="00124275" w:rsidRPr="00EB18D7" w:rsidRDefault="00124275" w:rsidP="00EB18D7">
      <w:pPr>
        <w:pStyle w:val="Zkladntext"/>
        <w:spacing w:before="240"/>
        <w:rPr>
          <w:b/>
          <w:bCs/>
          <w:i/>
          <w:iCs/>
          <w:sz w:val="24"/>
        </w:rPr>
      </w:pPr>
      <w:r w:rsidRPr="00EB18D7">
        <w:rPr>
          <w:b/>
          <w:bCs/>
          <w:i/>
          <w:iCs/>
          <w:sz w:val="24"/>
        </w:rPr>
        <w:t>Abstract</w:t>
      </w:r>
    </w:p>
    <w:p w:rsidR="00124275" w:rsidRPr="003931F7" w:rsidRDefault="0036423E" w:rsidP="003931F7">
      <w:pPr>
        <w:pStyle w:val="Zkladntext"/>
        <w:rPr>
          <w:i/>
          <w:iCs/>
        </w:rPr>
      </w:pPr>
      <w:r w:rsidRPr="0036423E">
        <w:rPr>
          <w:b/>
          <w:i/>
          <w:iCs/>
          <w:lang w:val="en"/>
        </w:rPr>
        <w:t>Aim</w:t>
      </w:r>
      <w:r>
        <w:rPr>
          <w:i/>
          <w:iCs/>
          <w:lang w:val="en"/>
        </w:rPr>
        <w:t xml:space="preserve"> </w:t>
      </w:r>
      <w:r w:rsidRPr="0036423E">
        <w:rPr>
          <w:i/>
          <w:iCs/>
          <w:lang w:val="en"/>
        </w:rPr>
        <w:t>To find out the cultural specifics of members of selected minority groups - Roma, Vietnamese, and Islamic confessors.</w:t>
      </w:r>
      <w:r w:rsidRPr="0036423E">
        <w:rPr>
          <w:i/>
          <w:iCs/>
          <w:lang w:val="en"/>
        </w:rPr>
        <w:br/>
      </w:r>
      <w:r w:rsidRPr="000E0564">
        <w:rPr>
          <w:b/>
          <w:i/>
          <w:iCs/>
          <w:lang w:val="cs-CZ"/>
        </w:rPr>
        <w:t>Background</w:t>
      </w:r>
      <w:r w:rsidRPr="0036423E">
        <w:rPr>
          <w:i/>
          <w:iCs/>
          <w:lang w:val="en"/>
        </w:rPr>
        <w:t xml:space="preserve"> There are tools that can facilitate the care of clients of different minority groups, namely multicultural / transcultural nursing models or nursing documentation.</w:t>
      </w:r>
      <w:r w:rsidRPr="0036423E">
        <w:rPr>
          <w:i/>
          <w:iCs/>
          <w:lang w:val="en"/>
        </w:rPr>
        <w:br/>
      </w:r>
      <w:r w:rsidRPr="000E0564">
        <w:rPr>
          <w:b/>
          <w:i/>
          <w:iCs/>
          <w:lang w:val="en-US"/>
        </w:rPr>
        <w:t>Methodology</w:t>
      </w:r>
      <w:r w:rsidRPr="0036423E">
        <w:rPr>
          <w:i/>
          <w:iCs/>
          <w:lang w:val="en"/>
        </w:rPr>
        <w:t xml:space="preserve"> Semi-structured interviews took place in the health care facilities of the Pardubice Region between July 2016 and May 2017 during the hospitalization of the respondents. Respondents were also members of minority groups who were released from the medical facility and were within one month of </w:t>
      </w:r>
      <w:proofErr w:type="spellStart"/>
      <w:r w:rsidRPr="0036423E">
        <w:rPr>
          <w:i/>
          <w:iCs/>
          <w:lang w:val="en"/>
        </w:rPr>
        <w:t>dimision</w:t>
      </w:r>
      <w:proofErr w:type="spellEnd"/>
      <w:r w:rsidRPr="0036423E">
        <w:rPr>
          <w:i/>
          <w:iCs/>
          <w:lang w:val="en"/>
        </w:rPr>
        <w:t>. The survey was attended by 2 men and 3 women for the Roma minority; in the Islamic minority there were 2 men and 2 women and 3 Vietnamese women. Questions to the semi-structured interview were made on the basis of the content of the various domains of Larry D. Purnell's Cultural Competence Model. The conversations were recorded, and the transcripts of the individual records were then made. The text was encoded with the pencil-paper method.</w:t>
      </w:r>
      <w:r w:rsidRPr="0036423E">
        <w:rPr>
          <w:i/>
          <w:iCs/>
          <w:lang w:val="en"/>
        </w:rPr>
        <w:br/>
      </w:r>
      <w:r w:rsidRPr="004828B6">
        <w:rPr>
          <w:b/>
          <w:i/>
          <w:iCs/>
          <w:lang w:val="en"/>
        </w:rPr>
        <w:t>Results</w:t>
      </w:r>
      <w:r w:rsidRPr="0036423E">
        <w:rPr>
          <w:i/>
          <w:iCs/>
          <w:lang w:val="en"/>
        </w:rPr>
        <w:t xml:space="preserve"> In this release, we only present results in selected domains of the Purnell Cultural Competence Model, which may affect the interaction of a non-medical health worker and a client of another minority. These are domains: Overview / heritage / topography, Role and family organization, Nutrition, Pregnancy. Based on the identified specifics and areas of care, we have proposed nursing documentation. The main categories included in the nursing documentation are: communication, role and family organization, risky behavior, nutrition, spirituality, health care practices, and health care providers. Nursing documentation is now verified in practice.</w:t>
      </w:r>
      <w:r w:rsidRPr="0036423E">
        <w:rPr>
          <w:i/>
          <w:iCs/>
          <w:lang w:val="en"/>
        </w:rPr>
        <w:br/>
      </w:r>
      <w:r w:rsidRPr="004828B6">
        <w:rPr>
          <w:b/>
          <w:i/>
          <w:iCs/>
          <w:lang w:val="en"/>
        </w:rPr>
        <w:t>Conclusion</w:t>
      </w:r>
      <w:r w:rsidRPr="0036423E">
        <w:rPr>
          <w:i/>
          <w:iCs/>
          <w:lang w:val="en"/>
        </w:rPr>
        <w:t xml:space="preserve"> Non-medical medical personnel should follow basic principles and accept the real needs of minority group clients to provide care. At a time when immense pressure on the level of their knowledge and skills is being put on medical care, nursing documentation can be used to determine the specifics of minority members in the Czech Republic.</w:t>
      </w:r>
    </w:p>
    <w:p w:rsidR="00EB18D7" w:rsidRPr="00EB18D7" w:rsidRDefault="00124275" w:rsidP="00EB18D7">
      <w:pPr>
        <w:pStyle w:val="Zkladntext"/>
        <w:spacing w:before="240"/>
        <w:rPr>
          <w:b/>
          <w:bCs/>
          <w:i/>
          <w:iCs/>
          <w:sz w:val="24"/>
        </w:rPr>
      </w:pPr>
      <w:r w:rsidRPr="00EB18D7">
        <w:rPr>
          <w:b/>
          <w:bCs/>
          <w:i/>
          <w:iCs/>
          <w:sz w:val="24"/>
        </w:rPr>
        <w:t>Key words</w:t>
      </w:r>
      <w:r w:rsidR="001E158D" w:rsidRPr="00EB18D7">
        <w:rPr>
          <w:b/>
          <w:bCs/>
          <w:i/>
          <w:iCs/>
          <w:sz w:val="24"/>
        </w:rPr>
        <w:t xml:space="preserve"> </w:t>
      </w:r>
    </w:p>
    <w:p w:rsidR="0036423E" w:rsidRPr="0036423E" w:rsidRDefault="0036423E" w:rsidP="0036423E">
      <w:pPr>
        <w:pStyle w:val="Zkladntext"/>
        <w:rPr>
          <w:i/>
        </w:rPr>
      </w:pPr>
      <w:bookmarkStart w:id="0" w:name="_GoBack"/>
      <w:proofErr w:type="gramStart"/>
      <w:r w:rsidRPr="0036423E">
        <w:rPr>
          <w:i/>
        </w:rPr>
        <w:t>cultural</w:t>
      </w:r>
      <w:proofErr w:type="gramEnd"/>
      <w:r w:rsidRPr="0036423E">
        <w:rPr>
          <w:i/>
        </w:rPr>
        <w:t xml:space="preserve"> comp</w:t>
      </w:r>
      <w:r>
        <w:rPr>
          <w:i/>
        </w:rPr>
        <w:t>e</w:t>
      </w:r>
      <w:r w:rsidRPr="0036423E">
        <w:rPr>
          <w:i/>
        </w:rPr>
        <w:t xml:space="preserve">tence,  minority groups ,multicultural nursing, Purnell </w:t>
      </w:r>
    </w:p>
    <w:bookmarkEnd w:id="0"/>
    <w:p w:rsidR="00124275" w:rsidRDefault="00124275" w:rsidP="003931F7">
      <w:pPr>
        <w:pStyle w:val="Zkladntext"/>
        <w:rPr>
          <w:i/>
          <w:iCs/>
        </w:rPr>
      </w:pPr>
    </w:p>
    <w:p w:rsidR="00AA1EE8" w:rsidRPr="00E56C4E" w:rsidRDefault="00AA1EE8" w:rsidP="001E4A2B">
      <w:pPr>
        <w:pStyle w:val="Nadpis1"/>
      </w:pPr>
      <w:proofErr w:type="spellStart"/>
      <w:r w:rsidRPr="00E56C4E">
        <w:t>K</w:t>
      </w:r>
      <w:r w:rsidR="002B2929">
        <w:t>ontaktní</w:t>
      </w:r>
      <w:proofErr w:type="spellEnd"/>
      <w:r w:rsidR="002B2929">
        <w:t xml:space="preserve"> </w:t>
      </w:r>
      <w:proofErr w:type="spellStart"/>
      <w:r w:rsidR="002B2929">
        <w:t>údaje</w:t>
      </w:r>
      <w:proofErr w:type="spellEnd"/>
    </w:p>
    <w:p w:rsidR="003D08E3" w:rsidRDefault="003D08E3" w:rsidP="003D08E3">
      <w:pPr>
        <w:pStyle w:val="Zkladntext"/>
        <w:spacing w:after="0"/>
        <w:jc w:val="left"/>
      </w:pPr>
      <w:r>
        <w:t>Mgr. Zuzana Škorničková</w:t>
      </w:r>
    </w:p>
    <w:p w:rsidR="003D08E3" w:rsidRDefault="003D08E3" w:rsidP="003D08E3">
      <w:pPr>
        <w:pStyle w:val="Zkladntext"/>
        <w:spacing w:after="0"/>
        <w:jc w:val="left"/>
      </w:pPr>
      <w:proofErr w:type="spellStart"/>
      <w:r>
        <w:t>Univerzita</w:t>
      </w:r>
      <w:proofErr w:type="spellEnd"/>
      <w:r>
        <w:t xml:space="preserve"> Pardubice</w:t>
      </w:r>
    </w:p>
    <w:p w:rsidR="003D08E3" w:rsidRDefault="003D08E3" w:rsidP="003D08E3">
      <w:pPr>
        <w:pStyle w:val="Zkladntext"/>
        <w:spacing w:after="0"/>
        <w:jc w:val="left"/>
      </w:pPr>
      <w:proofErr w:type="spellStart"/>
      <w:r>
        <w:t>Fakulta</w:t>
      </w:r>
      <w:proofErr w:type="spellEnd"/>
      <w:r>
        <w:t xml:space="preserve"> </w:t>
      </w:r>
      <w:proofErr w:type="spellStart"/>
      <w:r>
        <w:t>zdravotnických</w:t>
      </w:r>
      <w:proofErr w:type="spellEnd"/>
      <w:r>
        <w:t xml:space="preserve"> </w:t>
      </w:r>
      <w:proofErr w:type="spellStart"/>
      <w:r>
        <w:t>studií</w:t>
      </w:r>
      <w:proofErr w:type="spellEnd"/>
      <w:r>
        <w:t xml:space="preserve">, </w:t>
      </w:r>
      <w:proofErr w:type="spellStart"/>
      <w:r>
        <w:t>Katedra</w:t>
      </w:r>
      <w:proofErr w:type="spellEnd"/>
      <w:r>
        <w:t xml:space="preserve"> </w:t>
      </w:r>
      <w:proofErr w:type="spellStart"/>
      <w:r>
        <w:t>porodní</w:t>
      </w:r>
      <w:proofErr w:type="spellEnd"/>
      <w:r>
        <w:t xml:space="preserve"> </w:t>
      </w:r>
      <w:proofErr w:type="spellStart"/>
      <w:r>
        <w:t>asistence</w:t>
      </w:r>
      <w:proofErr w:type="spellEnd"/>
      <w:r>
        <w:t xml:space="preserve"> a </w:t>
      </w:r>
      <w:proofErr w:type="spellStart"/>
      <w:r>
        <w:t>zdravotně</w:t>
      </w:r>
      <w:proofErr w:type="spellEnd"/>
      <w:r>
        <w:t xml:space="preserve"> </w:t>
      </w:r>
      <w:proofErr w:type="spellStart"/>
      <w:r>
        <w:t>sociální</w:t>
      </w:r>
      <w:proofErr w:type="spellEnd"/>
      <w:r>
        <w:t xml:space="preserve"> </w:t>
      </w:r>
      <w:proofErr w:type="spellStart"/>
      <w:r>
        <w:t>práce</w:t>
      </w:r>
      <w:proofErr w:type="spellEnd"/>
    </w:p>
    <w:p w:rsidR="003D08E3" w:rsidRDefault="003D08E3" w:rsidP="003D08E3">
      <w:pPr>
        <w:pStyle w:val="Zkladntext"/>
        <w:spacing w:after="0"/>
        <w:jc w:val="left"/>
      </w:pPr>
      <w:proofErr w:type="spellStart"/>
      <w:r>
        <w:t>Průmyslová</w:t>
      </w:r>
      <w:proofErr w:type="spellEnd"/>
      <w:r>
        <w:t xml:space="preserve"> 395</w:t>
      </w:r>
    </w:p>
    <w:p w:rsidR="003D08E3" w:rsidRDefault="003D08E3" w:rsidP="003D08E3">
      <w:pPr>
        <w:pStyle w:val="Zkladntext"/>
        <w:spacing w:after="0"/>
        <w:jc w:val="left"/>
      </w:pPr>
      <w:r>
        <w:t>Pardubice, 532 10</w:t>
      </w:r>
    </w:p>
    <w:p w:rsidR="003D08E3" w:rsidRDefault="003D08E3" w:rsidP="003D08E3">
      <w:pPr>
        <w:pStyle w:val="Zkladntext"/>
        <w:spacing w:after="0"/>
        <w:jc w:val="left"/>
      </w:pPr>
      <w:r>
        <w:t>Zuzana.skornickova@upce.cz</w:t>
      </w:r>
    </w:p>
    <w:p w:rsidR="003D08E3" w:rsidRPr="00754B15" w:rsidRDefault="003D08E3" w:rsidP="003D08E3">
      <w:pPr>
        <w:pStyle w:val="Zkladntext"/>
        <w:spacing w:after="0"/>
        <w:jc w:val="left"/>
        <w:rPr>
          <w:color w:val="808080"/>
        </w:rPr>
      </w:pPr>
    </w:p>
    <w:p w:rsidR="003D08E3" w:rsidRDefault="003D08E3" w:rsidP="003D08E3">
      <w:pPr>
        <w:pStyle w:val="Zkladntext"/>
        <w:spacing w:after="0"/>
        <w:jc w:val="left"/>
      </w:pPr>
      <w:r>
        <w:t xml:space="preserve">Mgr. Markéta </w:t>
      </w:r>
      <w:proofErr w:type="spellStart"/>
      <w:r>
        <w:t>Moravcová</w:t>
      </w:r>
      <w:proofErr w:type="spellEnd"/>
      <w:r>
        <w:t>, Ph.</w:t>
      </w:r>
      <w:r w:rsidR="004828B6">
        <w:t xml:space="preserve"> </w:t>
      </w:r>
      <w:r>
        <w:t>D.</w:t>
      </w:r>
    </w:p>
    <w:p w:rsidR="003D08E3" w:rsidRDefault="003D08E3" w:rsidP="003D08E3">
      <w:pPr>
        <w:pStyle w:val="Zkladntext"/>
        <w:spacing w:after="0"/>
        <w:jc w:val="left"/>
      </w:pPr>
      <w:proofErr w:type="spellStart"/>
      <w:r>
        <w:t>Univerzita</w:t>
      </w:r>
      <w:proofErr w:type="spellEnd"/>
      <w:r>
        <w:t xml:space="preserve"> Pardubice</w:t>
      </w:r>
    </w:p>
    <w:p w:rsidR="003D08E3" w:rsidRDefault="003D08E3" w:rsidP="003D08E3">
      <w:pPr>
        <w:pStyle w:val="Zkladntext"/>
        <w:spacing w:after="0"/>
        <w:jc w:val="left"/>
      </w:pPr>
      <w:proofErr w:type="spellStart"/>
      <w:r>
        <w:t>Fakulta</w:t>
      </w:r>
      <w:proofErr w:type="spellEnd"/>
      <w:r>
        <w:t xml:space="preserve"> </w:t>
      </w:r>
      <w:proofErr w:type="spellStart"/>
      <w:r>
        <w:t>zdravotnických</w:t>
      </w:r>
      <w:proofErr w:type="spellEnd"/>
      <w:r>
        <w:t xml:space="preserve"> </w:t>
      </w:r>
      <w:proofErr w:type="spellStart"/>
      <w:r>
        <w:t>studií</w:t>
      </w:r>
      <w:proofErr w:type="spellEnd"/>
      <w:r>
        <w:t xml:space="preserve">, </w:t>
      </w:r>
      <w:proofErr w:type="spellStart"/>
      <w:r>
        <w:t>Katedra</w:t>
      </w:r>
      <w:proofErr w:type="spellEnd"/>
      <w:r>
        <w:t xml:space="preserve"> </w:t>
      </w:r>
      <w:proofErr w:type="spellStart"/>
      <w:r>
        <w:t>porodní</w:t>
      </w:r>
      <w:proofErr w:type="spellEnd"/>
      <w:r>
        <w:t xml:space="preserve"> </w:t>
      </w:r>
      <w:proofErr w:type="spellStart"/>
      <w:r>
        <w:t>asistence</w:t>
      </w:r>
      <w:proofErr w:type="spellEnd"/>
      <w:r>
        <w:t xml:space="preserve"> a </w:t>
      </w:r>
      <w:proofErr w:type="spellStart"/>
      <w:r>
        <w:t>zdravotně</w:t>
      </w:r>
      <w:proofErr w:type="spellEnd"/>
      <w:r>
        <w:t xml:space="preserve"> </w:t>
      </w:r>
      <w:proofErr w:type="spellStart"/>
      <w:r>
        <w:t>sociální</w:t>
      </w:r>
      <w:proofErr w:type="spellEnd"/>
      <w:r>
        <w:t xml:space="preserve"> </w:t>
      </w:r>
      <w:proofErr w:type="spellStart"/>
      <w:r>
        <w:t>práce</w:t>
      </w:r>
      <w:proofErr w:type="spellEnd"/>
    </w:p>
    <w:p w:rsidR="003D08E3" w:rsidRDefault="003D08E3" w:rsidP="003D08E3">
      <w:pPr>
        <w:pStyle w:val="Zkladntext"/>
        <w:spacing w:after="0"/>
        <w:jc w:val="left"/>
      </w:pPr>
      <w:proofErr w:type="spellStart"/>
      <w:r>
        <w:t>Průmyslová</w:t>
      </w:r>
      <w:proofErr w:type="spellEnd"/>
      <w:r>
        <w:t xml:space="preserve"> 395</w:t>
      </w:r>
    </w:p>
    <w:p w:rsidR="003D08E3" w:rsidRDefault="003D08E3" w:rsidP="003D08E3">
      <w:pPr>
        <w:pStyle w:val="Zkladntext"/>
        <w:spacing w:after="0"/>
        <w:jc w:val="left"/>
      </w:pPr>
      <w:r>
        <w:t>Pardubice, 532 10</w:t>
      </w:r>
    </w:p>
    <w:p w:rsidR="003D08E3" w:rsidRDefault="003D08E3" w:rsidP="003D08E3">
      <w:pPr>
        <w:pStyle w:val="Zkladntext"/>
        <w:spacing w:after="0"/>
        <w:jc w:val="left"/>
      </w:pPr>
      <w:r>
        <w:t>Marketa.moravcova@upce.cz</w:t>
      </w:r>
    </w:p>
    <w:p w:rsidR="003D08E3" w:rsidRPr="000E0564" w:rsidRDefault="003D08E3" w:rsidP="003D08E3">
      <w:pPr>
        <w:pStyle w:val="Zkladntext"/>
        <w:spacing w:after="0"/>
        <w:jc w:val="left"/>
      </w:pPr>
    </w:p>
    <w:p w:rsidR="008C1DD7" w:rsidRDefault="008C1DD7" w:rsidP="002B2929">
      <w:pPr>
        <w:pStyle w:val="Zkladntext"/>
        <w:spacing w:after="0"/>
        <w:jc w:val="left"/>
      </w:pPr>
    </w:p>
    <w:p w:rsidR="00CC23A0" w:rsidRDefault="00CC23A0" w:rsidP="002B2929">
      <w:pPr>
        <w:pStyle w:val="Zkladntext"/>
        <w:spacing w:after="0"/>
        <w:jc w:val="left"/>
      </w:pPr>
    </w:p>
    <w:p w:rsidR="00CC23A0" w:rsidRPr="00754B15" w:rsidRDefault="00CC23A0" w:rsidP="002B2929">
      <w:pPr>
        <w:pStyle w:val="Zkladntext"/>
        <w:spacing w:after="0"/>
        <w:jc w:val="left"/>
        <w:rPr>
          <w:color w:val="808080"/>
        </w:rPr>
      </w:pPr>
    </w:p>
    <w:sectPr w:rsidR="00CC23A0" w:rsidRPr="00754B15" w:rsidSect="000A06DF">
      <w:headerReference w:type="even" r:id="rId10"/>
      <w:headerReference w:type="default" r:id="rId11"/>
      <w:pgSz w:w="9979" w:h="14181" w:code="34"/>
      <w:pgMar w:top="1417" w:right="1417" w:bottom="1417" w:left="1417" w:header="85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5216" w:rsidRDefault="003D5216">
      <w:r>
        <w:separator/>
      </w:r>
    </w:p>
  </w:endnote>
  <w:endnote w:type="continuationSeparator" w:id="0">
    <w:p w:rsidR="003D5216" w:rsidRDefault="003D52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MS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5216" w:rsidRDefault="003D5216">
      <w:r>
        <w:separator/>
      </w:r>
    </w:p>
  </w:footnote>
  <w:footnote w:type="continuationSeparator" w:id="0">
    <w:p w:rsidR="003D5216" w:rsidRDefault="003D52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7F35" w:rsidRPr="002B2929" w:rsidRDefault="009E7F35"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7F35" w:rsidRPr="002B2929" w:rsidRDefault="009E7F35"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1E11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44656C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15:restartNumberingAfterBreak="0">
    <w:nsid w:val="FFFFFF7F"/>
    <w:multiLevelType w:val="singleLevel"/>
    <w:tmpl w:val="A7C832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8084BE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6764B3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1562C24"/>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3" w15:restartNumberingAfterBreak="0">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15:restartNumberingAfterBreak="0">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6" w15:restartNumberingAfterBreak="0">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2B91B77"/>
    <w:multiLevelType w:val="hybridMultilevel"/>
    <w:tmpl w:val="A6A2435A"/>
    <w:lvl w:ilvl="0" w:tplc="B47C922E">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19" w15:restartNumberingAfterBreak="0">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20" w15:restartNumberingAfterBreak="0">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3" w15:restartNumberingAfterBreak="0">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15:restartNumberingAfterBreak="0">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15:restartNumberingAfterBreak="0">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15:restartNumberingAfterBreak="0">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4" w15:restartNumberingAfterBreak="0">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27"/>
  </w:num>
  <w:num w:numId="3">
    <w:abstractNumId w:val="27"/>
  </w:num>
  <w:num w:numId="4">
    <w:abstractNumId w:val="28"/>
  </w:num>
  <w:num w:numId="5">
    <w:abstractNumId w:val="21"/>
  </w:num>
  <w:num w:numId="6">
    <w:abstractNumId w:val="20"/>
  </w:num>
  <w:num w:numId="7">
    <w:abstractNumId w:val="20"/>
  </w:num>
  <w:num w:numId="8">
    <w:abstractNumId w:val="12"/>
  </w:num>
  <w:num w:numId="9">
    <w:abstractNumId w:val="13"/>
  </w:num>
  <w:num w:numId="10">
    <w:abstractNumId w:val="31"/>
  </w:num>
  <w:num w:numId="11">
    <w:abstractNumId w:val="10"/>
  </w:num>
  <w:num w:numId="12">
    <w:abstractNumId w:val="29"/>
  </w:num>
  <w:num w:numId="13">
    <w:abstractNumId w:val="19"/>
  </w:num>
  <w:num w:numId="14">
    <w:abstractNumId w:val="24"/>
  </w:num>
  <w:num w:numId="15">
    <w:abstractNumId w:val="14"/>
  </w:num>
  <w:num w:numId="16">
    <w:abstractNumId w:val="18"/>
  </w:num>
  <w:num w:numId="17">
    <w:abstractNumId w:val="30"/>
  </w:num>
  <w:num w:numId="18">
    <w:abstractNumId w:val="22"/>
  </w:num>
  <w:num w:numId="19">
    <w:abstractNumId w:val="24"/>
  </w:num>
  <w:num w:numId="20">
    <w:abstractNumId w:val="16"/>
  </w:num>
  <w:num w:numId="21">
    <w:abstractNumId w:val="34"/>
  </w:num>
  <w:num w:numId="22">
    <w:abstractNumId w:val="22"/>
  </w:num>
  <w:num w:numId="23">
    <w:abstractNumId w:val="22"/>
    <w:lvlOverride w:ilvl="0">
      <w:startOverride w:val="1"/>
    </w:lvlOverride>
  </w:num>
  <w:num w:numId="24">
    <w:abstractNumId w:val="11"/>
  </w:num>
  <w:num w:numId="25">
    <w:abstractNumId w:val="11"/>
  </w:num>
  <w:num w:numId="26">
    <w:abstractNumId w:val="27"/>
  </w:num>
  <w:num w:numId="27">
    <w:abstractNumId w:val="15"/>
  </w:num>
  <w:num w:numId="28">
    <w:abstractNumId w:val="32"/>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3"/>
  </w:num>
  <w:num w:numId="40">
    <w:abstractNumId w:val="23"/>
  </w:num>
  <w:num w:numId="41">
    <w:abstractNumId w:val="26"/>
  </w:num>
  <w:num w:numId="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hyphenationZone w:val="425"/>
  <w:evenAndOddHeaders/>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34D9"/>
    <w:rsid w:val="000276D7"/>
    <w:rsid w:val="00031EB7"/>
    <w:rsid w:val="000740BE"/>
    <w:rsid w:val="00074A17"/>
    <w:rsid w:val="00087016"/>
    <w:rsid w:val="000A06DF"/>
    <w:rsid w:val="000A71CE"/>
    <w:rsid w:val="000D01DD"/>
    <w:rsid w:val="00124275"/>
    <w:rsid w:val="00137887"/>
    <w:rsid w:val="00144BC2"/>
    <w:rsid w:val="001741F0"/>
    <w:rsid w:val="00177757"/>
    <w:rsid w:val="001800C7"/>
    <w:rsid w:val="00182032"/>
    <w:rsid w:val="00186A85"/>
    <w:rsid w:val="001A2179"/>
    <w:rsid w:val="001C7DB4"/>
    <w:rsid w:val="001E158D"/>
    <w:rsid w:val="001E4A2B"/>
    <w:rsid w:val="00215474"/>
    <w:rsid w:val="00250D4E"/>
    <w:rsid w:val="00251E1A"/>
    <w:rsid w:val="00253966"/>
    <w:rsid w:val="002659BD"/>
    <w:rsid w:val="00267F31"/>
    <w:rsid w:val="00271606"/>
    <w:rsid w:val="00292D4E"/>
    <w:rsid w:val="002979EB"/>
    <w:rsid w:val="002A7CC1"/>
    <w:rsid w:val="002B2929"/>
    <w:rsid w:val="002B7F47"/>
    <w:rsid w:val="00307748"/>
    <w:rsid w:val="00310FAD"/>
    <w:rsid w:val="00314424"/>
    <w:rsid w:val="003351F2"/>
    <w:rsid w:val="0033668D"/>
    <w:rsid w:val="00350DA1"/>
    <w:rsid w:val="00351A5D"/>
    <w:rsid w:val="0036423E"/>
    <w:rsid w:val="00375DB8"/>
    <w:rsid w:val="003931F7"/>
    <w:rsid w:val="003C267B"/>
    <w:rsid w:val="003D08E3"/>
    <w:rsid w:val="003D3F72"/>
    <w:rsid w:val="003D512F"/>
    <w:rsid w:val="003D5216"/>
    <w:rsid w:val="00405D0D"/>
    <w:rsid w:val="00410F0D"/>
    <w:rsid w:val="00426AD3"/>
    <w:rsid w:val="00461F6B"/>
    <w:rsid w:val="00463673"/>
    <w:rsid w:val="004828B6"/>
    <w:rsid w:val="00486FF3"/>
    <w:rsid w:val="00493033"/>
    <w:rsid w:val="004A2AC4"/>
    <w:rsid w:val="004B6E4B"/>
    <w:rsid w:val="004C6635"/>
    <w:rsid w:val="004E50B1"/>
    <w:rsid w:val="00502289"/>
    <w:rsid w:val="00505531"/>
    <w:rsid w:val="00536990"/>
    <w:rsid w:val="00562EBB"/>
    <w:rsid w:val="005C0DED"/>
    <w:rsid w:val="005D7AA9"/>
    <w:rsid w:val="00601A08"/>
    <w:rsid w:val="00615378"/>
    <w:rsid w:val="00653FF9"/>
    <w:rsid w:val="006645C0"/>
    <w:rsid w:val="006704D3"/>
    <w:rsid w:val="00676825"/>
    <w:rsid w:val="00694675"/>
    <w:rsid w:val="006A5CB5"/>
    <w:rsid w:val="006D6DF5"/>
    <w:rsid w:val="006D72A7"/>
    <w:rsid w:val="007462AF"/>
    <w:rsid w:val="00754B15"/>
    <w:rsid w:val="0078188B"/>
    <w:rsid w:val="0079336C"/>
    <w:rsid w:val="007B09C7"/>
    <w:rsid w:val="007B3177"/>
    <w:rsid w:val="007D7FAC"/>
    <w:rsid w:val="0080761D"/>
    <w:rsid w:val="008267F6"/>
    <w:rsid w:val="00827E81"/>
    <w:rsid w:val="008377A0"/>
    <w:rsid w:val="00840B6B"/>
    <w:rsid w:val="008448DA"/>
    <w:rsid w:val="008551A6"/>
    <w:rsid w:val="00883F38"/>
    <w:rsid w:val="00884805"/>
    <w:rsid w:val="008A16F8"/>
    <w:rsid w:val="008C1DD7"/>
    <w:rsid w:val="008D50B5"/>
    <w:rsid w:val="008E52D1"/>
    <w:rsid w:val="008E7ABF"/>
    <w:rsid w:val="00946321"/>
    <w:rsid w:val="009778B3"/>
    <w:rsid w:val="009A02C2"/>
    <w:rsid w:val="009D3970"/>
    <w:rsid w:val="009D78AA"/>
    <w:rsid w:val="009E4D60"/>
    <w:rsid w:val="009E66FF"/>
    <w:rsid w:val="009E7F35"/>
    <w:rsid w:val="00A02288"/>
    <w:rsid w:val="00A15CAF"/>
    <w:rsid w:val="00A165F1"/>
    <w:rsid w:val="00A31785"/>
    <w:rsid w:val="00A318B4"/>
    <w:rsid w:val="00A37311"/>
    <w:rsid w:val="00A8645F"/>
    <w:rsid w:val="00AA1EE8"/>
    <w:rsid w:val="00AA76D4"/>
    <w:rsid w:val="00AA7B93"/>
    <w:rsid w:val="00AB47A6"/>
    <w:rsid w:val="00B01285"/>
    <w:rsid w:val="00B12157"/>
    <w:rsid w:val="00B20B3E"/>
    <w:rsid w:val="00B318AC"/>
    <w:rsid w:val="00B809A4"/>
    <w:rsid w:val="00BC6E21"/>
    <w:rsid w:val="00BD6F26"/>
    <w:rsid w:val="00C354E3"/>
    <w:rsid w:val="00C41D1F"/>
    <w:rsid w:val="00C94DFC"/>
    <w:rsid w:val="00C977AE"/>
    <w:rsid w:val="00CC23A0"/>
    <w:rsid w:val="00CD08F7"/>
    <w:rsid w:val="00CF3403"/>
    <w:rsid w:val="00D00989"/>
    <w:rsid w:val="00D163DB"/>
    <w:rsid w:val="00D22390"/>
    <w:rsid w:val="00D631B8"/>
    <w:rsid w:val="00D6769D"/>
    <w:rsid w:val="00D83153"/>
    <w:rsid w:val="00D87C5D"/>
    <w:rsid w:val="00D91712"/>
    <w:rsid w:val="00DE7771"/>
    <w:rsid w:val="00DF34D9"/>
    <w:rsid w:val="00DF7765"/>
    <w:rsid w:val="00E0030B"/>
    <w:rsid w:val="00E25B75"/>
    <w:rsid w:val="00E2699E"/>
    <w:rsid w:val="00E42F23"/>
    <w:rsid w:val="00E56C4E"/>
    <w:rsid w:val="00E647A1"/>
    <w:rsid w:val="00E72FFC"/>
    <w:rsid w:val="00E82720"/>
    <w:rsid w:val="00EB18D7"/>
    <w:rsid w:val="00EB435A"/>
    <w:rsid w:val="00EE3EA7"/>
    <w:rsid w:val="00EF02E4"/>
    <w:rsid w:val="00F272EE"/>
    <w:rsid w:val="00F65125"/>
    <w:rsid w:val="00FA4304"/>
    <w:rsid w:val="00FD0981"/>
    <w:rsid w:val="00FE5EF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731C5823-2E40-49F9-B508-65EA721ED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heading 2" w:qFormat="1"/>
    <w:lsdException w:name="heading 3"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qFormat="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1E4A2B"/>
    <w:pPr>
      <w:spacing w:before="360"/>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1E4A2B"/>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zso.cz/documents/11292/27320905/c01R02_201703.pdf/bc2cc9e3-b2b7-4632-8728-f098a24437f6?version=1.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zso.cz/csu/czso/narodnostni-struktura-obyvatel-2011-aqkd3cosu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0C59E2E7-82D8-4F79-9C25-764916EC7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1</TotalTime>
  <Pages>17</Pages>
  <Words>6264</Words>
  <Characters>36958</Characters>
  <Application>Microsoft Office Word</Application>
  <DocSecurity>4</DocSecurity>
  <Lines>307</Lines>
  <Paragraphs>86</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43136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Skornickova Zuzana</cp:lastModifiedBy>
  <cp:revision>2</cp:revision>
  <cp:lastPrinted>1900-12-31T22:00:00Z</cp:lastPrinted>
  <dcterms:created xsi:type="dcterms:W3CDTF">2018-08-14T09:30:00Z</dcterms:created>
  <dcterms:modified xsi:type="dcterms:W3CDTF">2018-08-14T09:30:00Z</dcterms:modified>
</cp:coreProperties>
</file>