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599" w:rsidRPr="00F82971" w:rsidRDefault="00083B3F" w:rsidP="00E468EA">
      <w:pPr>
        <w:jc w:val="both"/>
        <w:rPr>
          <w:b/>
        </w:rPr>
      </w:pPr>
      <w:r w:rsidRPr="00F82971">
        <w:rPr>
          <w:b/>
        </w:rPr>
        <w:t>Daniela Reindlová, Nová Paka a spiritismus v období první republiky, Pardubice 2014, bakalářská práce.</w:t>
      </w:r>
    </w:p>
    <w:p w:rsidR="00083B3F" w:rsidRPr="00F82971" w:rsidRDefault="00083B3F" w:rsidP="00E468EA">
      <w:pPr>
        <w:jc w:val="both"/>
        <w:rPr>
          <w:b/>
        </w:rPr>
      </w:pPr>
      <w:r w:rsidRPr="00F82971">
        <w:rPr>
          <w:b/>
        </w:rPr>
        <w:t>Posudek vedoucí práce</w:t>
      </w:r>
    </w:p>
    <w:p w:rsidR="00083B3F" w:rsidRDefault="00083B3F" w:rsidP="00E468EA">
      <w:pPr>
        <w:jc w:val="both"/>
      </w:pPr>
      <w:r>
        <w:tab/>
        <w:t>Baka</w:t>
      </w:r>
      <w:r w:rsidR="00F82971">
        <w:t xml:space="preserve">lářská práce Daniely Reindlové </w:t>
      </w:r>
      <w:r>
        <w:t>si v zadání klade za cíl postihnout sp</w:t>
      </w:r>
      <w:r w:rsidR="00F82971">
        <w:t xml:space="preserve">ecifický fenomén spiritismu na </w:t>
      </w:r>
      <w:proofErr w:type="spellStart"/>
      <w:r w:rsidR="00F82971">
        <w:t>N</w:t>
      </w:r>
      <w:r w:rsidR="00D64631">
        <w:t>ovopacku</w:t>
      </w:r>
      <w:proofErr w:type="spellEnd"/>
      <w:r>
        <w:t xml:space="preserve"> v období let 1900-1936 se zam</w:t>
      </w:r>
      <w:r w:rsidR="00F82971">
        <w:t>ěřením na hlavní osobnost hnutí</w:t>
      </w:r>
      <w:r>
        <w:t>, kterým byl Karel Sezemský, rozbor jeho činnosti a celkové širší postavení hnutí v rámci regionu a českých zemí.  Samo pojetí práce se nachází na pomezí regionální historie, dějin církví případně religionistik</w:t>
      </w:r>
      <w:r w:rsidR="003F0A2A">
        <w:t xml:space="preserve">y. Práce vznikala na Ústavu historických věd FF </w:t>
      </w:r>
      <w:proofErr w:type="spellStart"/>
      <w:r w:rsidR="003F0A2A">
        <w:t>Upa</w:t>
      </w:r>
      <w:proofErr w:type="spellEnd"/>
      <w:r w:rsidR="003F0A2A">
        <w:t>, proto je celkové zaměření na regionálně historické poj</w:t>
      </w:r>
      <w:r w:rsidR="00F702EE">
        <w:t>etí patrné a žádoucí. U</w:t>
      </w:r>
      <w:r w:rsidR="003F0A2A">
        <w:t>vedené téma možné uchopit z několika úhlů pohledu. Psychologické i religionist</w:t>
      </w:r>
      <w:r w:rsidR="00A62B51">
        <w:t>i</w:t>
      </w:r>
      <w:r w:rsidR="003F0A2A">
        <w:t xml:space="preserve">cké </w:t>
      </w:r>
      <w:r w:rsidR="00F702EE">
        <w:t xml:space="preserve">pojetí je u autorky také patrné, byť není v tomto případě dostatečně podloženo odbornou literaturou. </w:t>
      </w:r>
    </w:p>
    <w:p w:rsidR="00A62B51" w:rsidRDefault="003F0A2A" w:rsidP="00E468EA">
      <w:pPr>
        <w:jc w:val="both"/>
      </w:pPr>
      <w:r>
        <w:tab/>
        <w:t xml:space="preserve">Autorka rozdělila práci do několika dílčích kapitol. </w:t>
      </w:r>
      <w:r w:rsidR="00F702EE">
        <w:t xml:space="preserve">Jako pramenná základna posloužila </w:t>
      </w:r>
      <w:r w:rsidR="00A907C7">
        <w:t xml:space="preserve">odborná produkce hlavního aktéra hnutí Karla Sezemského, především dobové tematické periodikum </w:t>
      </w:r>
      <w:r w:rsidR="00A907C7" w:rsidRPr="00D64631">
        <w:rPr>
          <w:i/>
        </w:rPr>
        <w:t>Posel záhrobní</w:t>
      </w:r>
      <w:r w:rsidR="00A907C7">
        <w:t xml:space="preserve"> a autorovo osobní vyznání/vzpomínky na vývoj hnutí, případně historizující práce dalších jeho současníků. Využity byly také archivní prameny </w:t>
      </w:r>
      <w:r w:rsidR="005B2A00">
        <w:t>Soka Jičín, vše doplňuje litera</w:t>
      </w:r>
      <w:r w:rsidR="00A907C7">
        <w:t>tury regionálních historiků. Výběr pramenů a literatury je dostatečný, autorka je podrobuje místy poměrně ostré</w:t>
      </w:r>
      <w:r w:rsidR="00A54317">
        <w:t xml:space="preserve"> kritice, i když sama zaujímá k tématu smířlivý, místy až příliš pozitivní postoj.</w:t>
      </w:r>
    </w:p>
    <w:p w:rsidR="005B2A00" w:rsidRDefault="00A62B51" w:rsidP="00E468EA">
      <w:pPr>
        <w:jc w:val="both"/>
      </w:pPr>
      <w:r>
        <w:tab/>
      </w:r>
      <w:r w:rsidR="0057137F">
        <w:t>Po úvo</w:t>
      </w:r>
      <w:r w:rsidR="00A5665C">
        <w:t xml:space="preserve">dní kapitole o starší historii </w:t>
      </w:r>
      <w:proofErr w:type="spellStart"/>
      <w:r w:rsidR="00A5665C">
        <w:t>N</w:t>
      </w:r>
      <w:r w:rsidR="0057137F">
        <w:t>ovopacka</w:t>
      </w:r>
      <w:proofErr w:type="spellEnd"/>
      <w:r w:rsidR="0057137F">
        <w:t xml:space="preserve"> (</w:t>
      </w:r>
      <w:r w:rsidR="00BA05B8">
        <w:t>charakterizována jako chudá řemeslnická</w:t>
      </w:r>
      <w:r w:rsidR="0057137F">
        <w:t xml:space="preserve"> oblast)t</w:t>
      </w:r>
      <w:r w:rsidR="005B2A00">
        <w:t>éma práce vyžaduje, aby autorka obec</w:t>
      </w:r>
      <w:r w:rsidR="0057137F">
        <w:t xml:space="preserve">ně v samostatné kapitole vysvětlila pojem spiritismus. Již na začátku je </w:t>
      </w:r>
      <w:r w:rsidR="005B2A00">
        <w:t>jasně patrné, že téma je obtížné uchopit. Spiritismus – duchovní hnutí, jehož členové věří v posmrtný život a komunikují s duchy – lze definovat z pozice religionistiky, psychologie (psyc</w:t>
      </w:r>
      <w:r w:rsidR="004068CD">
        <w:t>hopatologie), s výhradami z </w:t>
      </w:r>
      <w:r w:rsidR="00D64631">
        <w:t>pozice křesťanské spirituality či</w:t>
      </w:r>
      <w:r w:rsidR="004068CD">
        <w:t xml:space="preserve"> kulturní historie. Takto tematizovat ale autorka pojem zatím nedokázala, i když snaha nalézt odpovídající definice pojmu v jeho proměnách je patrný. V tomto bodě chybí dostatek odborné literatury především pro ostatní </w:t>
      </w:r>
      <w:r w:rsidR="005238B5">
        <w:t>obory.</w:t>
      </w:r>
      <w:r w:rsidR="004068CD">
        <w:t xml:space="preserve"> Zároveň ale, jak autorka sama v úvodu uvádí, odborné literatury ke spiritismu je poměrný dostatek, není však kvalitní, často působí jednostranným dojmem,</w:t>
      </w:r>
      <w:r w:rsidR="002D461C">
        <w:t xml:space="preserve"> je </w:t>
      </w:r>
      <w:proofErr w:type="spellStart"/>
      <w:r w:rsidR="002D461C">
        <w:t>komlikované</w:t>
      </w:r>
      <w:proofErr w:type="spellEnd"/>
      <w:r w:rsidR="00D64631">
        <w:t xml:space="preserve"> se v ní zorientovat a</w:t>
      </w:r>
      <w:r w:rsidR="004068CD">
        <w:t xml:space="preserve"> </w:t>
      </w:r>
      <w:r w:rsidR="005238B5">
        <w:t>její kritika je</w:t>
      </w:r>
      <w:r w:rsidR="004068CD">
        <w:t xml:space="preserve"> </w:t>
      </w:r>
      <w:r w:rsidR="005238B5">
        <w:t xml:space="preserve">mimořádně obtížná. Z údajů </w:t>
      </w:r>
      <w:r w:rsidR="005238B5" w:rsidRPr="00A5665C">
        <w:t>vyp</w:t>
      </w:r>
      <w:r w:rsidR="00A5665C" w:rsidRPr="00A5665C">
        <w:t>lý</w:t>
      </w:r>
      <w:r w:rsidR="004068CD" w:rsidRPr="00A5665C">
        <w:t>vá, že sami</w:t>
      </w:r>
      <w:r w:rsidR="004068CD">
        <w:t xml:space="preserve"> spiritisté nedospěli jednoznačného koncensu v tom, jsou-li nezávislým duchovním hnutím, církví (s dogmatickým textem) n</w:t>
      </w:r>
      <w:r w:rsidR="00DE65A0">
        <w:t>ebo jakousi odnoží křesťanství nebo dokonce vědecko-etické hnutí (</w:t>
      </w:r>
      <w:r w:rsidR="005238B5">
        <w:t>pojem autorky</w:t>
      </w:r>
      <w:r w:rsidR="0057137F">
        <w:t>, s.</w:t>
      </w:r>
      <w:r w:rsidR="00A5665C">
        <w:t xml:space="preserve"> </w:t>
      </w:r>
      <w:r w:rsidR="0057137F">
        <w:t>23</w:t>
      </w:r>
      <w:r w:rsidR="005238B5">
        <w:t>).</w:t>
      </w:r>
      <w:r w:rsidR="0057137F">
        <w:t xml:space="preserve"> </w:t>
      </w:r>
      <w:r w:rsidR="004068CD">
        <w:t>Z hlediska metodologie tedy autorka vykročila dobrým směrem, téma ale i v obecné rovině vyžaduje hl</w:t>
      </w:r>
      <w:r w:rsidR="00DE65A0">
        <w:t xml:space="preserve">ubší </w:t>
      </w:r>
      <w:r w:rsidR="005238B5">
        <w:t>s</w:t>
      </w:r>
      <w:r w:rsidR="00AF3CFF">
        <w:t>tudium odborné literatury, které</w:t>
      </w:r>
      <w:r w:rsidR="005238B5">
        <w:t xml:space="preserve"> v práci chybí.</w:t>
      </w:r>
    </w:p>
    <w:p w:rsidR="00DE65A0" w:rsidRDefault="00DE65A0" w:rsidP="00E468EA">
      <w:pPr>
        <w:ind w:firstLine="708"/>
        <w:jc w:val="both"/>
      </w:pPr>
      <w:r>
        <w:t xml:space="preserve">Kapitola </w:t>
      </w:r>
      <w:r w:rsidRPr="00D64631">
        <w:rPr>
          <w:i/>
        </w:rPr>
        <w:t xml:space="preserve">Spiritismus v českých zemích </w:t>
      </w:r>
      <w:r w:rsidR="00D64631">
        <w:rPr>
          <w:i/>
        </w:rPr>
        <w:t>a v Podkrkonoší</w:t>
      </w:r>
      <w:r w:rsidR="0057137F">
        <w:t xml:space="preserve"> </w:t>
      </w:r>
      <w:r w:rsidR="002C07DA">
        <w:t>se již stabilněji opírá o prameny. Autor</w:t>
      </w:r>
      <w:r w:rsidR="00AF3CFF">
        <w:t>ka vystihla vývoj hnutí, postihla hypotézy o rozšíření hnutí do Čech (Podkrkonoš</w:t>
      </w:r>
      <w:r w:rsidR="002D461C">
        <w:t>í) a následně na ostatní místa Č</w:t>
      </w:r>
      <w:r w:rsidR="00AF3CFF">
        <w:t>ech a Moravy, vznik organizovaného</w:t>
      </w:r>
      <w:r w:rsidR="00D64631">
        <w:t xml:space="preserve"> spolku v roce 1912, </w:t>
      </w:r>
      <w:r w:rsidR="00AF3CFF">
        <w:t>počet příznivců (odhadovaný počet pět set a</w:t>
      </w:r>
      <w:r w:rsidR="00D64631">
        <w:t>ž osm set tisíc členů během 1. poloviny 20. s</w:t>
      </w:r>
      <w:r w:rsidR="00AF3CFF">
        <w:t xml:space="preserve">toletí se zdá být přehnaný – lze jej nějak ověřit?), v samostatné kapitole je vystižena i nenahraditelná role vedoucí osobnosti pro existenci a vývoj organizovaného hnutí. </w:t>
      </w:r>
    </w:p>
    <w:p w:rsidR="007770F5" w:rsidRDefault="007770F5" w:rsidP="00E468EA">
      <w:pPr>
        <w:ind w:firstLine="708"/>
        <w:jc w:val="both"/>
      </w:pPr>
      <w:r>
        <w:t xml:space="preserve">Rozbor spiritistického časopisu </w:t>
      </w:r>
      <w:r w:rsidRPr="00D64631">
        <w:rPr>
          <w:i/>
        </w:rPr>
        <w:t>Posel záhrobní (</w:t>
      </w:r>
      <w:r>
        <w:t xml:space="preserve">vydavatel Karel Sezemský) a praktické projevy spiritismu ve formě seancí jsou představeny v samostatných kapitolách.  </w:t>
      </w:r>
      <w:r w:rsidR="00C030B4">
        <w:t>Zmíněny jsou konkrétní osoby používané jako méd</w:t>
      </w:r>
      <w:r w:rsidR="000F5901">
        <w:t>ia či</w:t>
      </w:r>
      <w:r w:rsidR="00C030B4">
        <w:t xml:space="preserve"> typologie seancí</w:t>
      </w:r>
      <w:r w:rsidR="000F5901">
        <w:t>. Autorka (podpořena odbornou literaturou) vyslovuje názor, že se spiritisté scházeli tajně ještě v nedávné době (</w:t>
      </w:r>
      <w:proofErr w:type="gramStart"/>
      <w:r w:rsidR="000F5901">
        <w:t>s.37</w:t>
      </w:r>
      <w:proofErr w:type="gramEnd"/>
      <w:r w:rsidR="000F5901">
        <w:t xml:space="preserve">). Je možné tuto záležitost více </w:t>
      </w:r>
      <w:r w:rsidR="000F5901">
        <w:lastRenderedPageBreak/>
        <w:t>rozvést? Jaké povědomí mají tvůrci expozice o spiritismu či vedení muzea v Nové pace o současném pra</w:t>
      </w:r>
      <w:r w:rsidR="002D461C">
        <w:t>ktikování spiritismu v okolí</w:t>
      </w:r>
      <w:r w:rsidR="000F5901">
        <w:t>?</w:t>
      </w:r>
      <w:r w:rsidR="002566EF">
        <w:t xml:space="preserve"> Spiritistickým periodikům autorka sice věnuje samostatnou kapitolu, </w:t>
      </w:r>
      <w:r w:rsidR="002566EF" w:rsidRPr="002566EF">
        <w:rPr>
          <w:i/>
        </w:rPr>
        <w:t>Posel záhrobní</w:t>
      </w:r>
      <w:r w:rsidR="002566EF">
        <w:t xml:space="preserve"> by ale vyžadoval mnohem hlubší rozbor obsahu i vývoje i vzhledem k faktu, že vycházel téměř čtyřicet let</w:t>
      </w:r>
      <w:r w:rsidR="000F5901">
        <w:t xml:space="preserve"> </w:t>
      </w:r>
      <w:r w:rsidR="002566EF">
        <w:t>(1900-1938). Dvě normostrany textu jsou pro tuto kapitolu nedostatečné.</w:t>
      </w:r>
    </w:p>
    <w:p w:rsidR="002566EF" w:rsidRDefault="00E468EA" w:rsidP="00E468EA">
      <w:pPr>
        <w:ind w:firstLine="708"/>
        <w:jc w:val="both"/>
      </w:pPr>
      <w:r>
        <w:t xml:space="preserve">Autorka se snaží pojmout téma v širším kontextu, samostatnou kapitolu tedy věnuje postavení spiritismu ve společnosti, </w:t>
      </w:r>
      <w:r w:rsidR="001134FE">
        <w:t>který</w:t>
      </w:r>
      <w:r>
        <w:t xml:space="preserve"> </w:t>
      </w:r>
      <w:r w:rsidR="008B68F6">
        <w:t xml:space="preserve">nebyl </w:t>
      </w:r>
      <w:r w:rsidR="001134FE">
        <w:t xml:space="preserve">u nás </w:t>
      </w:r>
      <w:r w:rsidR="008B68F6">
        <w:t>jako hnutí všeob</w:t>
      </w:r>
      <w:r>
        <w:t xml:space="preserve">ecně přijímán ani podporován. Měl řadu odpůrců </w:t>
      </w:r>
      <w:r w:rsidR="001134FE">
        <w:t xml:space="preserve">především </w:t>
      </w:r>
      <w:r w:rsidR="008B68F6">
        <w:t xml:space="preserve">z řad </w:t>
      </w:r>
      <w:r w:rsidR="001134FE">
        <w:t>katolické církve. Tento pohled je pro uchopení tématu zásadní, vyžadoval by ale hlubší reflexi i širší použití pramen</w:t>
      </w:r>
      <w:r w:rsidR="00A5665C">
        <w:t xml:space="preserve">ů, především dobových periodik. I periodikum </w:t>
      </w:r>
      <w:r w:rsidR="00A5665C" w:rsidRPr="002D461C">
        <w:rPr>
          <w:i/>
        </w:rPr>
        <w:t>Posel záhrobní</w:t>
      </w:r>
      <w:r w:rsidR="00A5665C">
        <w:t xml:space="preserve"> by mohl být pro tuto kapitolu lépe využit - nebo redakce nepublikovala žádné apologetické (vysvětlující) články ve prospěch spiritismu? </w:t>
      </w:r>
    </w:p>
    <w:p w:rsidR="004068CD" w:rsidRDefault="00A5665C" w:rsidP="00A5665C">
      <w:pPr>
        <w:ind w:firstLine="708"/>
        <w:jc w:val="both"/>
      </w:pPr>
      <w:r>
        <w:t>Ve věcné rovině je</w:t>
      </w:r>
      <w:r w:rsidR="002C07DA">
        <w:t xml:space="preserve"> třeba </w:t>
      </w:r>
      <w:r>
        <w:t xml:space="preserve">ještě </w:t>
      </w:r>
      <w:r w:rsidR="002C07DA">
        <w:t xml:space="preserve">upozornit na několik nepřesností </w:t>
      </w:r>
      <w:r>
        <w:t>v používání pojmů</w:t>
      </w:r>
      <w:r w:rsidRPr="002D461C">
        <w:rPr>
          <w:i/>
        </w:rPr>
        <w:t xml:space="preserve">: </w:t>
      </w:r>
      <w:r w:rsidR="002C07DA" w:rsidRPr="002D461C">
        <w:rPr>
          <w:i/>
        </w:rPr>
        <w:t xml:space="preserve">období </w:t>
      </w:r>
      <w:r w:rsidR="002D461C" w:rsidRPr="002D461C">
        <w:rPr>
          <w:i/>
        </w:rPr>
        <w:t>Československé republiky</w:t>
      </w:r>
      <w:r w:rsidR="002D461C">
        <w:t xml:space="preserve"> – autorka měla jistě na mysli</w:t>
      </w:r>
      <w:r w:rsidR="002C07DA">
        <w:t xml:space="preserve"> </w:t>
      </w:r>
      <w:r w:rsidR="002C07DA" w:rsidRPr="002D461C">
        <w:rPr>
          <w:i/>
        </w:rPr>
        <w:t>období první Československé republiky</w:t>
      </w:r>
      <w:r w:rsidR="002C07DA">
        <w:t xml:space="preserve">, s. 23.; po roce 1880 neměla </w:t>
      </w:r>
      <w:r w:rsidR="002C07DA" w:rsidRPr="002D461C">
        <w:rPr>
          <w:i/>
        </w:rPr>
        <w:t>katolická církev k dispozici celý stát</w:t>
      </w:r>
      <w:r w:rsidR="007770F5" w:rsidRPr="002D461C">
        <w:rPr>
          <w:i/>
        </w:rPr>
        <w:t>n</w:t>
      </w:r>
      <w:r w:rsidR="002C07DA" w:rsidRPr="002D461C">
        <w:rPr>
          <w:i/>
        </w:rPr>
        <w:t>í a</w:t>
      </w:r>
      <w:r w:rsidRPr="002D461C">
        <w:rPr>
          <w:i/>
        </w:rPr>
        <w:t>parát</w:t>
      </w:r>
      <w:r>
        <w:t>, jak tvrdí autorka, s. 24.</w:t>
      </w:r>
    </w:p>
    <w:p w:rsidR="00A77481" w:rsidRDefault="005238B5" w:rsidP="00DC7C92">
      <w:pPr>
        <w:ind w:firstLine="708"/>
        <w:jc w:val="both"/>
      </w:pPr>
      <w:r>
        <w:t xml:space="preserve">Shrnutí – autorce se v předkládané práci podařilo poměrně dobře naplnit zadání. Bakalářská práce je logicky strukturovaná, a i přes dílčí potýkání </w:t>
      </w:r>
      <w:r w:rsidRPr="002D461C">
        <w:t xml:space="preserve">se s nedostatkem vhodné literatury a tvorbou definice (kapitola </w:t>
      </w:r>
      <w:r w:rsidRPr="002D461C">
        <w:rPr>
          <w:i/>
        </w:rPr>
        <w:t>Co je spiritismus</w:t>
      </w:r>
      <w:r w:rsidR="00A77481" w:rsidRPr="002D461C">
        <w:t>),</w:t>
      </w:r>
      <w:r w:rsidR="002D461C" w:rsidRPr="002D461C">
        <w:t xml:space="preserve"> </w:t>
      </w:r>
      <w:r w:rsidR="00F82971" w:rsidRPr="002D461C">
        <w:t xml:space="preserve">případně jejím dostatečným </w:t>
      </w:r>
      <w:r w:rsidR="00F82971" w:rsidRPr="002D461C">
        <w:rPr>
          <w:i/>
        </w:rPr>
        <w:t>rozborem (</w:t>
      </w:r>
      <w:r w:rsidR="002D461C" w:rsidRPr="002D461C">
        <w:rPr>
          <w:i/>
        </w:rPr>
        <w:t>kapitola Časopis posel záhrobní a další,</w:t>
      </w:r>
      <w:r w:rsidR="002D461C" w:rsidRPr="002D461C">
        <w:t xml:space="preserve"> </w:t>
      </w:r>
      <w:r w:rsidR="002D461C" w:rsidRPr="002D461C">
        <w:rPr>
          <w:i/>
        </w:rPr>
        <w:t>Odpů</w:t>
      </w:r>
      <w:r w:rsidR="00F82971" w:rsidRPr="002D461C">
        <w:rPr>
          <w:i/>
        </w:rPr>
        <w:t>rci a protivníci spiritismu</w:t>
      </w:r>
      <w:r w:rsidR="00F82971" w:rsidRPr="002D461C">
        <w:t xml:space="preserve">) </w:t>
      </w:r>
      <w:r w:rsidR="00A77481" w:rsidRPr="002D461C">
        <w:t>půs</w:t>
      </w:r>
      <w:r w:rsidR="00A77481">
        <w:t xml:space="preserve">obí </w:t>
      </w:r>
      <w:r>
        <w:t>celistvým dojmem. Autorka svůj zájem o téma i výsledky dostatečně zdůvodnila v úvodu a závěru práce. Z pozice autora bakalářské práce by</w:t>
      </w:r>
      <w:r w:rsidR="00A77481">
        <w:t xml:space="preserve"> však </w:t>
      </w:r>
      <w:r>
        <w:t xml:space="preserve">bylo vhodné udržet si lepší věcný </w:t>
      </w:r>
      <w:r w:rsidR="002D461C">
        <w:t xml:space="preserve">(vědecký) </w:t>
      </w:r>
      <w:r>
        <w:t>odstup od tématu.</w:t>
      </w:r>
      <w:r w:rsidR="00DC7C92">
        <w:t xml:space="preserve"> Autorka si na druhé straně udržela poměrně dobrou jazykovou úroveň a o</w:t>
      </w:r>
      <w:r w:rsidR="00744331">
        <w:t>cen</w:t>
      </w:r>
      <w:r w:rsidR="00D64631">
        <w:t>it je třeba také rozsahem menší</w:t>
      </w:r>
      <w:r w:rsidR="00744331">
        <w:t xml:space="preserve">, ale výstižnou obrazovou </w:t>
      </w:r>
      <w:r w:rsidR="00AB475E">
        <w:t>přílohu.</w:t>
      </w:r>
      <w:r w:rsidR="00DC7C92">
        <w:t xml:space="preserve"> Do tohoto momentu se práce Daniely Reindlové jevila jako dostatečná s hodnocením velmi dobře.</w:t>
      </w:r>
    </w:p>
    <w:p w:rsidR="00DC7C92" w:rsidRDefault="00DC7C92" w:rsidP="00DC7C92">
      <w:pPr>
        <w:ind w:firstLine="708"/>
        <w:jc w:val="both"/>
      </w:pPr>
      <w:r>
        <w:t xml:space="preserve">Zásadní nedostatek se objevil v kapitole o Karlu Sezemském, kde se autorka dopustila </w:t>
      </w:r>
      <w:r w:rsidR="00D91D72">
        <w:t>zjevného</w:t>
      </w:r>
      <w:r>
        <w:t xml:space="preserve"> pochybení ve způsobu nakládání se zdrojovým dokumentem a následně citací/odkazem na ten</w:t>
      </w:r>
      <w:r w:rsidR="00D91D72">
        <w:t xml:space="preserve">to dokument, respektive je postup autorky minimálně nejasný. </w:t>
      </w:r>
      <w:r>
        <w:t xml:space="preserve">Na straně </w:t>
      </w:r>
      <w:r w:rsidR="00D91D72">
        <w:t xml:space="preserve">32 (pozn. 97) </w:t>
      </w:r>
      <w:r w:rsidR="00D66AC0">
        <w:t>a</w:t>
      </w:r>
      <w:r>
        <w:t xml:space="preserve">utorka uvádí, poněkud neurčitě, že podobný text </w:t>
      </w:r>
      <w:r w:rsidR="00D91D72">
        <w:t xml:space="preserve">(jde o životopis Karla Sezemského) </w:t>
      </w:r>
      <w:r>
        <w:t xml:space="preserve">nalezneme na </w:t>
      </w:r>
      <w:r w:rsidR="00D91D72">
        <w:t>oficiálních stránkách muzea Nová</w:t>
      </w:r>
      <w:r>
        <w:t xml:space="preserve"> </w:t>
      </w:r>
      <w:r w:rsidR="00D91D72">
        <w:t>Paka, i</w:t>
      </w:r>
      <w:r w:rsidR="00C4655D">
        <w:t xml:space="preserve"> když původní novodobý životopis sestavili autoři Chocholáč Bařina a na ně se autorka také odkazuje.</w:t>
      </w:r>
      <w:r w:rsidR="00C4655D">
        <w:rPr>
          <w:rStyle w:val="Znakapoznpodarou"/>
        </w:rPr>
        <w:footnoteReference w:id="1"/>
      </w:r>
      <w:r>
        <w:t xml:space="preserve"> Při bližším zkoumání textu je ale pa</w:t>
      </w:r>
      <w:r w:rsidR="00D91D72">
        <w:t xml:space="preserve">trné, že autorka části textu </w:t>
      </w:r>
      <w:r w:rsidR="00D66AC0">
        <w:t xml:space="preserve">převzala </w:t>
      </w:r>
      <w:r w:rsidR="00D91D72">
        <w:t xml:space="preserve">z webu muzea </w:t>
      </w:r>
      <w:r w:rsidR="00D66AC0">
        <w:t xml:space="preserve">a použila pouze s nepatrnými </w:t>
      </w:r>
      <w:r w:rsidR="00C4655D">
        <w:t>změnami (např. jednotli</w:t>
      </w:r>
      <w:r w:rsidR="00713556">
        <w:t>vé věty o narození a sňatku K. Sezemského</w:t>
      </w:r>
      <w:r w:rsidR="004331E6">
        <w:t>, návštěva Francie</w:t>
      </w:r>
      <w:r w:rsidR="00713556">
        <w:t xml:space="preserve">). Autorka </w:t>
      </w:r>
      <w:r w:rsidR="00C4655D">
        <w:t xml:space="preserve">se odkazuje na zmíněnou publikaci, na web muzea až po několika stranách textu. Čtenáři není jasné, o jaký zdrojový text se jedná. V lepším případě jde o chaotický postup nezkušené autorky. </w:t>
      </w:r>
      <w:r w:rsidR="004331E6">
        <w:t>V</w:t>
      </w:r>
      <w:r w:rsidR="00C4655D">
        <w:t xml:space="preserve"> každém případě </w:t>
      </w:r>
      <w:r w:rsidR="004331E6">
        <w:t xml:space="preserve">jde ovšem </w:t>
      </w:r>
      <w:bookmarkStart w:id="0" w:name="_GoBack"/>
      <w:bookmarkEnd w:id="0"/>
      <w:r w:rsidR="00C4655D">
        <w:t>o chybný postup, který je třeba podrobně vysvětlit u obhajoby.</w:t>
      </w:r>
    </w:p>
    <w:p w:rsidR="00A77481" w:rsidRPr="00DC7C92" w:rsidRDefault="00A77481" w:rsidP="00E468EA">
      <w:pPr>
        <w:ind w:firstLine="708"/>
        <w:jc w:val="both"/>
      </w:pPr>
      <w:r>
        <w:t xml:space="preserve">Práci doporučuji k obhajobě s hodnocením </w:t>
      </w:r>
      <w:r w:rsidR="00DC7C92">
        <w:rPr>
          <w:b/>
          <w:u w:val="single"/>
        </w:rPr>
        <w:t>dobře</w:t>
      </w:r>
      <w:r w:rsidR="00DC7C92" w:rsidRPr="00DC7C92">
        <w:rPr>
          <w:b/>
        </w:rPr>
        <w:t xml:space="preserve"> </w:t>
      </w:r>
      <w:r w:rsidR="00DC7C92" w:rsidRPr="00DC7C92">
        <w:t xml:space="preserve">s možným zlepšením </w:t>
      </w:r>
      <w:r w:rsidR="001E3AB5">
        <w:t xml:space="preserve">na velmi dobře </w:t>
      </w:r>
      <w:r w:rsidR="00DC7C92" w:rsidRPr="00DC7C92">
        <w:t>dle výsledků obhajoby.</w:t>
      </w:r>
    </w:p>
    <w:p w:rsidR="00AB475E" w:rsidRDefault="00AB475E" w:rsidP="00E468EA">
      <w:pPr>
        <w:jc w:val="both"/>
      </w:pPr>
    </w:p>
    <w:p w:rsidR="00AB475E" w:rsidRDefault="001E3AB5" w:rsidP="00E468EA">
      <w:pPr>
        <w:jc w:val="both"/>
      </w:pPr>
      <w:r>
        <w:t xml:space="preserve">V Pardubicích </w:t>
      </w:r>
      <w:proofErr w:type="gramStart"/>
      <w:r>
        <w:t>26</w:t>
      </w:r>
      <w:r w:rsidR="00AB475E">
        <w:t>.5.2014</w:t>
      </w:r>
      <w:proofErr w:type="gramEnd"/>
      <w:r w:rsidR="00AB475E">
        <w:tab/>
      </w:r>
      <w:r w:rsidR="00AB475E">
        <w:tab/>
      </w:r>
      <w:r w:rsidR="00AB475E">
        <w:tab/>
      </w:r>
      <w:r w:rsidR="00AB475E">
        <w:tab/>
      </w:r>
    </w:p>
    <w:p w:rsidR="00AB475E" w:rsidRDefault="00AB475E" w:rsidP="00E468E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Mgr. Zuzana Pavelková Čevelová,</w:t>
      </w:r>
      <w:r w:rsidR="00B32C4E">
        <w:t xml:space="preserve"> </w:t>
      </w:r>
      <w:r>
        <w:t>Ph.D.</w:t>
      </w:r>
    </w:p>
    <w:sectPr w:rsidR="00AB47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F46" w:rsidRDefault="009A7F46" w:rsidP="00C4655D">
      <w:pPr>
        <w:spacing w:after="0" w:line="240" w:lineRule="auto"/>
      </w:pPr>
      <w:r>
        <w:separator/>
      </w:r>
    </w:p>
  </w:endnote>
  <w:endnote w:type="continuationSeparator" w:id="0">
    <w:p w:rsidR="009A7F46" w:rsidRDefault="009A7F46" w:rsidP="00C46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F46" w:rsidRDefault="009A7F46" w:rsidP="00C4655D">
      <w:pPr>
        <w:spacing w:after="0" w:line="240" w:lineRule="auto"/>
      </w:pPr>
      <w:r>
        <w:separator/>
      </w:r>
    </w:p>
  </w:footnote>
  <w:footnote w:type="continuationSeparator" w:id="0">
    <w:p w:rsidR="009A7F46" w:rsidRDefault="009A7F46" w:rsidP="00C4655D">
      <w:pPr>
        <w:spacing w:after="0" w:line="240" w:lineRule="auto"/>
      </w:pPr>
      <w:r>
        <w:continuationSeparator/>
      </w:r>
    </w:p>
  </w:footnote>
  <w:footnote w:id="1">
    <w:p w:rsidR="00C4655D" w:rsidRDefault="00C4655D">
      <w:pPr>
        <w:pStyle w:val="Textpoznpodarou"/>
      </w:pPr>
      <w:r>
        <w:rPr>
          <w:rStyle w:val="Znakapoznpodarou"/>
        </w:rPr>
        <w:footnoteRef/>
      </w:r>
      <w:r>
        <w:t xml:space="preserve"> Jde o publikaci Miroslav Bařina – Ivo Chocholáč, Spiritismus v Podkrkonoší, Nová Paka, 2004.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B3F"/>
    <w:rsid w:val="00083B3F"/>
    <w:rsid w:val="000F5901"/>
    <w:rsid w:val="001134FE"/>
    <w:rsid w:val="001E3AB5"/>
    <w:rsid w:val="002566EF"/>
    <w:rsid w:val="002C07DA"/>
    <w:rsid w:val="002D461C"/>
    <w:rsid w:val="003F0A2A"/>
    <w:rsid w:val="004068CD"/>
    <w:rsid w:val="004331E6"/>
    <w:rsid w:val="005238B5"/>
    <w:rsid w:val="0057137F"/>
    <w:rsid w:val="005B2A00"/>
    <w:rsid w:val="00713556"/>
    <w:rsid w:val="00744331"/>
    <w:rsid w:val="007770F5"/>
    <w:rsid w:val="008B68F6"/>
    <w:rsid w:val="00916BDD"/>
    <w:rsid w:val="009A7F46"/>
    <w:rsid w:val="00A54317"/>
    <w:rsid w:val="00A5665C"/>
    <w:rsid w:val="00A62B51"/>
    <w:rsid w:val="00A77481"/>
    <w:rsid w:val="00A907C7"/>
    <w:rsid w:val="00AB475E"/>
    <w:rsid w:val="00AF3CFF"/>
    <w:rsid w:val="00B32C4E"/>
    <w:rsid w:val="00BA05B8"/>
    <w:rsid w:val="00C030B4"/>
    <w:rsid w:val="00C4655D"/>
    <w:rsid w:val="00D017DF"/>
    <w:rsid w:val="00D64631"/>
    <w:rsid w:val="00D66AC0"/>
    <w:rsid w:val="00D91D72"/>
    <w:rsid w:val="00D93744"/>
    <w:rsid w:val="00DC7C92"/>
    <w:rsid w:val="00DD1A18"/>
    <w:rsid w:val="00DE65A0"/>
    <w:rsid w:val="00E468EA"/>
    <w:rsid w:val="00F702EE"/>
    <w:rsid w:val="00F82971"/>
    <w:rsid w:val="00F83080"/>
    <w:rsid w:val="00FD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4655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4655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4655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4655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4655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465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3422A-99FE-41EF-82AD-60B4362DD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978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UPa</dc:creator>
  <cp:lastModifiedBy>UPa</cp:lastModifiedBy>
  <cp:revision>3</cp:revision>
  <dcterms:created xsi:type="dcterms:W3CDTF">2014-05-27T12:22:00Z</dcterms:created>
  <dcterms:modified xsi:type="dcterms:W3CDTF">2014-05-27T12:25:00Z</dcterms:modified>
</cp:coreProperties>
</file>