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00610F" w14:textId="77777777"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14:paraId="67985623" w14:textId="77777777"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14:paraId="5A2D66D0" w14:textId="77777777"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14:paraId="1ACE1B32" w14:textId="77777777"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14:paraId="6FF61AA3" w14:textId="77777777"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A10E01">
        <w:rPr>
          <w:b/>
          <w:sz w:val="32"/>
          <w:szCs w:val="32"/>
        </w:rPr>
        <w:t xml:space="preserve">vedoucího </w:t>
      </w:r>
      <w:r>
        <w:rPr>
          <w:b/>
          <w:sz w:val="32"/>
          <w:szCs w:val="32"/>
        </w:rPr>
        <w:t>bakalářské práce</w:t>
      </w:r>
    </w:p>
    <w:p w14:paraId="4F68D860" w14:textId="77777777"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14:paraId="0441A9C7" w14:textId="77777777" w:rsidR="0098138A" w:rsidRDefault="0098138A" w:rsidP="00250F8F">
      <w:pPr>
        <w:spacing w:before="60"/>
        <w:jc w:val="both"/>
        <w:rPr>
          <w:b/>
        </w:rPr>
      </w:pPr>
    </w:p>
    <w:p w14:paraId="661AF508" w14:textId="77777777" w:rsidR="00CD656D" w:rsidRDefault="00CD656D" w:rsidP="00250F8F">
      <w:pPr>
        <w:spacing w:before="60"/>
        <w:jc w:val="both"/>
        <w:rPr>
          <w:b/>
        </w:rPr>
      </w:pPr>
    </w:p>
    <w:p w14:paraId="33372786" w14:textId="03E2F3BE" w:rsidR="00250F8F" w:rsidRPr="006A39AC" w:rsidRDefault="00250F8F" w:rsidP="00C656A6">
      <w:pPr>
        <w:spacing w:before="60"/>
        <w:jc w:val="both"/>
        <w:rPr>
          <w:bCs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6A39AC">
        <w:rPr>
          <w:bCs/>
        </w:rPr>
        <w:t>Barbora Bohatová</w:t>
      </w:r>
    </w:p>
    <w:p w14:paraId="65F3FD92" w14:textId="2AF610C9" w:rsidR="00BE7699" w:rsidRPr="006A39AC" w:rsidRDefault="00E02AD3" w:rsidP="00C656A6">
      <w:pPr>
        <w:spacing w:before="60"/>
        <w:jc w:val="both"/>
        <w:rPr>
          <w:bCs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6A39AC">
        <w:rPr>
          <w:bCs/>
        </w:rPr>
        <w:t>Anglický jazyk pro odbornou praxi</w:t>
      </w:r>
    </w:p>
    <w:p w14:paraId="5C53A53A" w14:textId="50A1EB34" w:rsidR="00250F8F" w:rsidRPr="006A39AC" w:rsidRDefault="00250F8F" w:rsidP="00C656A6">
      <w:pPr>
        <w:spacing w:before="60"/>
        <w:jc w:val="both"/>
        <w:rPr>
          <w:bCs/>
          <w:lang w:val="en-GB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242880">
        <w:rPr>
          <w:b/>
        </w:rPr>
        <w:tab/>
      </w:r>
      <w:r w:rsidR="006A39AC">
        <w:rPr>
          <w:bCs/>
        </w:rPr>
        <w:t>Literární obraz politiky Margaret Thatcherové</w:t>
      </w:r>
    </w:p>
    <w:p w14:paraId="0FF67E16" w14:textId="1C361271" w:rsidR="00250F8F" w:rsidRPr="00242880" w:rsidRDefault="00250F8F" w:rsidP="00C656A6">
      <w:pPr>
        <w:spacing w:before="60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242880">
        <w:rPr>
          <w:b/>
        </w:rPr>
        <w:tab/>
      </w:r>
      <w:r w:rsidR="00502017">
        <w:rPr>
          <w:b/>
        </w:rPr>
        <w:t>202</w:t>
      </w:r>
      <w:r w:rsidR="006A39AC">
        <w:rPr>
          <w:b/>
        </w:rPr>
        <w:t>3</w:t>
      </w:r>
    </w:p>
    <w:p w14:paraId="7E4FC790" w14:textId="77777777" w:rsidR="00250F8F" w:rsidRPr="00242880" w:rsidRDefault="00250F8F" w:rsidP="00C656A6">
      <w:pPr>
        <w:spacing w:before="60"/>
        <w:jc w:val="both"/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242880">
        <w:tab/>
        <w:t>Mgr. Olga Roebuck, Ph.D., M.Litt.</w:t>
      </w:r>
    </w:p>
    <w:p w14:paraId="55A7DAA5" w14:textId="0376140B" w:rsidR="00BE7699" w:rsidRPr="002C274F" w:rsidRDefault="00BE7699" w:rsidP="00C656A6">
      <w:pPr>
        <w:spacing w:before="60"/>
        <w:jc w:val="both"/>
        <w:rPr>
          <w:bCs/>
        </w:rPr>
      </w:pPr>
      <w:r>
        <w:rPr>
          <w:b/>
        </w:rPr>
        <w:t>Oponent práce:</w:t>
      </w:r>
      <w:r w:rsidR="00242880">
        <w:rPr>
          <w:b/>
        </w:rPr>
        <w:tab/>
      </w:r>
      <w:r w:rsidR="002C274F">
        <w:rPr>
          <w:bCs/>
        </w:rPr>
        <w:t>Mgr. Petra Kalavská, Ph.D.</w:t>
      </w:r>
    </w:p>
    <w:p w14:paraId="237BC52F" w14:textId="77777777"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9F6951" w14:paraId="0CED8408" w14:textId="77777777" w:rsidTr="0051466D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14:paraId="5E485C5C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190C2FC8" w14:textId="77777777"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14:paraId="0391D6E3" w14:textId="77777777" w:rsidR="009F6951" w:rsidRPr="00017CA4" w:rsidRDefault="00017CA4" w:rsidP="00FA23BB">
            <w:pPr>
              <w:jc w:val="center"/>
              <w:rPr>
                <w:b/>
                <w:sz w:val="20"/>
                <w:szCs w:val="20"/>
              </w:rPr>
            </w:pPr>
            <w:r w:rsidRPr="00017CA4">
              <w:rPr>
                <w:b/>
                <w:sz w:val="20"/>
                <w:szCs w:val="20"/>
              </w:rPr>
              <w:t>A-B-C-D-E-F</w:t>
            </w:r>
          </w:p>
        </w:tc>
      </w:tr>
      <w:tr w:rsidR="00251D2F" w14:paraId="3DB64387" w14:textId="77777777" w:rsidTr="001805B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0EEED7EA" w14:textId="77777777"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14:paraId="7BDDD78A" w14:textId="77777777"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08A2B76E" w14:textId="77777777"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6563B8D2" w14:textId="0486D0E1" w:rsidR="00251D2F" w:rsidRDefault="005D6121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009D2CBC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144979D2" w14:textId="77777777"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1D336B8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7EE70AF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0F6453B" w14:textId="77777777" w:rsidTr="001805B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14:paraId="28C9CAFE" w14:textId="77777777"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14:paraId="607D2992" w14:textId="77777777"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CB0AD5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681E5265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2CAE0D7" w14:textId="77777777"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14:paraId="1C209457" w14:textId="77777777"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8E7873A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553B89B2" w14:textId="0F982AD3" w:rsidR="00251D2F" w:rsidRDefault="00C93088" w:rsidP="008A15CF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7BE11FE7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4BD9A2" w14:textId="77777777"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EE92019" w14:textId="77777777"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00814FD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6B7B64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691EC97" w14:textId="77777777"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272E0BB0" w14:textId="77777777"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2C832692" w14:textId="5BAF9626" w:rsidR="00251D2F" w:rsidRDefault="00C93088" w:rsidP="006E010E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55BA26F8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3C6988B0" w14:textId="77777777"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37ADAE37" w14:textId="77777777"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1D014B80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1F111E53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175DE25" w14:textId="77777777"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1D81A6C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5A7A40B4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2626FBA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EC513F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99BE551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CB90E33" w14:textId="4307F1EC" w:rsidR="00251D2F" w:rsidRDefault="005D6121" w:rsidP="00FA23BB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251D2F" w14:paraId="4E05DE00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05650B11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0662C26" w14:textId="77777777"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3AB85E49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87470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52228AC7" w14:textId="77777777"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1232D9E6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Dodržení doporučených pravidel a norem formální úpravy (směrnice FF UPa</w:t>
            </w:r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43DE0BB8" w14:textId="7A20242A" w:rsidR="00251D2F" w:rsidRDefault="00C93088" w:rsidP="00FA23B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251D2F" w14:paraId="65A8A1D1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6609021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2A25B64" w14:textId="77777777"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998CACB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3E55E125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1154B821" w14:textId="77777777" w:rsidR="00251D2F" w:rsidRDefault="00251D2F" w:rsidP="00FA23BB"/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7A287E5C" w14:textId="77777777"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14:paraId="7E848E59" w14:textId="77777777" w:rsidR="00251D2F" w:rsidRDefault="00251D2F" w:rsidP="00FA23BB"/>
        </w:tc>
      </w:tr>
      <w:tr w:rsidR="00251D2F" w14:paraId="5817B967" w14:textId="77777777" w:rsidTr="00251D2F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FAB292C" w14:textId="77777777"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645769EE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14:paraId="0887AD80" w14:textId="701C30BE" w:rsidR="00251D2F" w:rsidRDefault="005D6121" w:rsidP="00FA23BB">
            <w:pPr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  <w:tr w:rsidR="00251D2F" w14:paraId="58FCE00D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21307D36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C403D75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27829E3A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220571E6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782C2969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513DA76A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14:paraId="454C7A87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14:paraId="5EBDE672" w14:textId="77777777" w:rsidTr="00251D2F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14:paraId="45EF4AC3" w14:textId="77777777"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14:paraId="0813FC40" w14:textId="77777777"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14:paraId="01C0DBD3" w14:textId="77777777"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14:paraId="363E977B" w14:textId="77777777"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14:paraId="1A462207" w14:textId="589E1066" w:rsidR="007B4325" w:rsidRDefault="00E00BF8" w:rsidP="00FA23BB">
      <w:pPr>
        <w:jc w:val="both"/>
        <w:rPr>
          <w:bCs/>
        </w:rPr>
      </w:pPr>
      <w:r>
        <w:rPr>
          <w:bCs/>
        </w:rPr>
        <w:t xml:space="preserve">Bakalářská práce Barbory Bohatové se věnuje populárnímu obrazu politiky Margaret Thatcherové tak, jak ji podává známý muzikál </w:t>
      </w:r>
      <w:r>
        <w:rPr>
          <w:bCs/>
          <w:i/>
          <w:iCs/>
        </w:rPr>
        <w:t>Billy Elliot</w:t>
      </w:r>
      <w:r>
        <w:rPr>
          <w:bCs/>
        </w:rPr>
        <w:t xml:space="preserve">. </w:t>
      </w:r>
      <w:r w:rsidR="00561208">
        <w:rPr>
          <w:bCs/>
        </w:rPr>
        <w:t>Práce vychází ze slušné bibliografie, která kombinuje jak akademické kritické zdroje, tak recenze ze zdrojů populárních, což se k tématu dobře hodí.</w:t>
      </w:r>
    </w:p>
    <w:p w14:paraId="42E7F345" w14:textId="0B0C375D" w:rsidR="00561208" w:rsidRDefault="00561208" w:rsidP="00FA23BB">
      <w:pPr>
        <w:jc w:val="both"/>
        <w:rPr>
          <w:bCs/>
        </w:rPr>
      </w:pPr>
      <w:r>
        <w:rPr>
          <w:bCs/>
        </w:rPr>
        <w:t>Práce je strukturována tak, že jednotlivé teoretické kapitoly zároveň obsahují i analytickou část, ve které se studentka věnuje svému primárnímu zdroji. Tento formát je náročnější zejména s ohledem na vyváženost teoretické a praktické části.</w:t>
      </w:r>
      <w:r w:rsidR="008E3549">
        <w:rPr>
          <w:bCs/>
        </w:rPr>
        <w:t xml:space="preserve"> </w:t>
      </w:r>
    </w:p>
    <w:p w14:paraId="6EB4A6CD" w14:textId="555DDE1E" w:rsidR="008E3549" w:rsidRDefault="008E3549" w:rsidP="00FA23BB">
      <w:pPr>
        <w:jc w:val="both"/>
        <w:rPr>
          <w:bCs/>
        </w:rPr>
      </w:pPr>
      <w:r>
        <w:rPr>
          <w:bCs/>
        </w:rPr>
        <w:t>V první kapitole se studentka věnuje vývoji populární kultury, což je z hlediska tématu nezbytné, ale dostává se tak nad rámec bakalářského studia (populární kultura je obsahem až navazujícího magisterského studia). Velmi si tedy cením pečlivého a přehledného zpracování této kapitoly. Analytická část této kapitoly obsahuje některé zajímavé části, např. zde studentka pěkně kontrastuje stereotypy týkající se tzv. high vs. popular culture,</w:t>
      </w:r>
      <w:r w:rsidR="005D6121">
        <w:rPr>
          <w:bCs/>
        </w:rPr>
        <w:t xml:space="preserve"> a analyzuje</w:t>
      </w:r>
      <w:r>
        <w:rPr>
          <w:bCs/>
        </w:rPr>
        <w:t xml:space="preserve"> stereotypní kulturní hodnoty pracovní třídy</w:t>
      </w:r>
      <w:r w:rsidR="005D6121">
        <w:rPr>
          <w:bCs/>
        </w:rPr>
        <w:t>, ale i vliv samotného muzikálu na společnost a způsob jakým se název „Billy Elliot“ stal užívaným označením pro chlapce toužící po baletní kariéře. Studentka v některých částech sice hodně směřuje k převyprávění děje, ale na druhé straně velmi pěkně pracuje s primárními zdroji: jak s filmovou verzí muzikálu, tak s jeho knižní podobou. Právě tato kapitola představuje jednu z nejlépe propracovaných částí textu.</w:t>
      </w:r>
    </w:p>
    <w:p w14:paraId="06AE8A9A" w14:textId="2A14C63E" w:rsidR="00BD75F6" w:rsidRDefault="005D6121" w:rsidP="00FA23BB">
      <w:pPr>
        <w:jc w:val="both"/>
        <w:rPr>
          <w:bCs/>
        </w:rPr>
      </w:pPr>
      <w:r>
        <w:rPr>
          <w:bCs/>
        </w:rPr>
        <w:t xml:space="preserve">V následující kapitole, která se věnuje žánrovému zařazení primárního zdroje, jsou rozhodně tvrzení, se kterými lze úspěšně polemizovat </w:t>
      </w:r>
      <w:r w:rsidR="00BD75F6">
        <w:rPr>
          <w:bCs/>
        </w:rPr>
        <w:t>n</w:t>
      </w:r>
      <w:r>
        <w:rPr>
          <w:bCs/>
        </w:rPr>
        <w:t>apř. t</w:t>
      </w:r>
      <w:r w:rsidR="00BD75F6">
        <w:rPr>
          <w:bCs/>
        </w:rPr>
        <w:t>o</w:t>
      </w:r>
      <w:r>
        <w:rPr>
          <w:bCs/>
        </w:rPr>
        <w:t xml:space="preserve">, že až </w:t>
      </w:r>
      <w:r w:rsidR="00BD75F6">
        <w:rPr>
          <w:bCs/>
        </w:rPr>
        <w:t>v 70. letech 20. století začíná divadlo řešit sociální témata a vyjadřovat se k otázkám identity</w:t>
      </w:r>
      <w:r w:rsidR="006B2F3F">
        <w:rPr>
          <w:bCs/>
        </w:rPr>
        <w:t xml:space="preserve"> (str. 22)</w:t>
      </w:r>
      <w:r w:rsidR="00BD75F6">
        <w:rPr>
          <w:bCs/>
        </w:rPr>
        <w:t>. Bohužel je problematická i struktura této kapitoly, která působí neukončeně, jako kdyby jí ještě kus chyběl.</w:t>
      </w:r>
    </w:p>
    <w:p w14:paraId="30285D69" w14:textId="77777777" w:rsidR="006B2F3F" w:rsidRDefault="00BD75F6" w:rsidP="00FA23BB">
      <w:pPr>
        <w:jc w:val="both"/>
        <w:rPr>
          <w:bCs/>
        </w:rPr>
      </w:pPr>
      <w:r>
        <w:rPr>
          <w:bCs/>
        </w:rPr>
        <w:t xml:space="preserve">V následné kulturně-historické analýze se studentce daří kombinovat různé zdroje a z mnoha aspektů této komplikované doby se jí daří vybrat to, co je relevantní pro </w:t>
      </w:r>
      <w:r w:rsidR="006B2F3F">
        <w:rPr>
          <w:bCs/>
        </w:rPr>
        <w:t xml:space="preserve">zvolené téma. I analytická část této kapitoly je dobře zvládnutá. </w:t>
      </w:r>
    </w:p>
    <w:p w14:paraId="0D1F11FF" w14:textId="742C2DAD" w:rsidR="005D6121" w:rsidRDefault="006B2F3F" w:rsidP="00FA23BB">
      <w:pPr>
        <w:jc w:val="both"/>
        <w:rPr>
          <w:bCs/>
        </w:rPr>
      </w:pPr>
      <w:r>
        <w:rPr>
          <w:bCs/>
        </w:rPr>
        <w:t>Poslední kapitola, která se věnuje specificky hornické stávce v 80. letech, by klidně mohla být součástí kapitoly předchozí. Chápu, že studentka chtěla podtrhnout symbolický význam kolektivní porážky, která v muzikálu slouží jako kontrapunkt k individuálnímu Billyho vítězství, ale celkově se kapitola zdá být hodně provázaná s předchozí.</w:t>
      </w:r>
    </w:p>
    <w:p w14:paraId="78E83564" w14:textId="0AE8DA18" w:rsidR="008E3549" w:rsidRDefault="008E3549" w:rsidP="00FA23BB">
      <w:pPr>
        <w:jc w:val="both"/>
        <w:rPr>
          <w:bCs/>
        </w:rPr>
      </w:pPr>
      <w:r>
        <w:rPr>
          <w:bCs/>
        </w:rPr>
        <w:t xml:space="preserve">Rozhodně nejslabším místem celé práce je jazyková úroveň. Zdá se, že studentka žádnou korekturu neprováděla, protože jinak by tyto zcela zjevné chyby a překlepy musela odhalit. </w:t>
      </w:r>
      <w:r w:rsidR="006B2F3F">
        <w:rPr>
          <w:bCs/>
        </w:rPr>
        <w:t>Hodně pokulhává i celková koherence textu, provázanost kapitol a jejich struktura.</w:t>
      </w:r>
    </w:p>
    <w:p w14:paraId="220389BC" w14:textId="5BD71E0D" w:rsidR="006B2F3F" w:rsidRDefault="006B2F3F" w:rsidP="00FA23BB">
      <w:pPr>
        <w:jc w:val="both"/>
        <w:rPr>
          <w:bCs/>
        </w:rPr>
      </w:pPr>
      <w:r>
        <w:rPr>
          <w:bCs/>
        </w:rPr>
        <w:t xml:space="preserve">V této bakalářské práci si cením odvahu studentky věnovat se primárnímu zdroji jehož formát je pro analýzu dost </w:t>
      </w:r>
      <w:r w:rsidR="00C93088">
        <w:rPr>
          <w:bCs/>
        </w:rPr>
        <w:t>složitý,</w:t>
      </w:r>
      <w:r>
        <w:rPr>
          <w:bCs/>
        </w:rPr>
        <w:t xml:space="preserve"> a navíc vyžadoval i výlet do teorie populární kultury.</w:t>
      </w:r>
    </w:p>
    <w:p w14:paraId="02C5CEA0" w14:textId="77777777" w:rsidR="006B2F3F" w:rsidRPr="00E00BF8" w:rsidRDefault="006B2F3F" w:rsidP="00FA23BB">
      <w:pPr>
        <w:jc w:val="both"/>
        <w:rPr>
          <w:bCs/>
        </w:rPr>
      </w:pPr>
    </w:p>
    <w:p w14:paraId="0F941FF1" w14:textId="77777777" w:rsidR="003E48B9" w:rsidRPr="003E48B9" w:rsidRDefault="003E48B9" w:rsidP="00FA23BB">
      <w:pPr>
        <w:jc w:val="both"/>
        <w:rPr>
          <w:b/>
        </w:rPr>
      </w:pPr>
      <w:r w:rsidRPr="003E48B9">
        <w:rPr>
          <w:b/>
        </w:rPr>
        <w:t>Otázka k obhajobě:</w:t>
      </w:r>
    </w:p>
    <w:p w14:paraId="409A1946" w14:textId="77777777" w:rsidR="003E48B9" w:rsidRDefault="003E48B9" w:rsidP="00FA23BB">
      <w:pPr>
        <w:jc w:val="both"/>
      </w:pPr>
    </w:p>
    <w:p w14:paraId="72C85929" w14:textId="0A202E2D" w:rsidR="00237511" w:rsidRPr="00C93088" w:rsidRDefault="00C93088" w:rsidP="00FA23BB">
      <w:pPr>
        <w:jc w:val="both"/>
        <w:rPr>
          <w:lang w:val="en-GB"/>
        </w:rPr>
      </w:pPr>
      <w:r w:rsidRPr="00C93088">
        <w:rPr>
          <w:lang w:val="en-GB"/>
        </w:rPr>
        <w:t>Do you think that the musical still speaks to contemporary audience? If so, how and why?</w:t>
      </w:r>
    </w:p>
    <w:p w14:paraId="0B1165B8" w14:textId="77777777" w:rsidR="00502017" w:rsidRDefault="00502017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14:paraId="51C087F1" w14:textId="77777777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35780602" w14:textId="77777777"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14:paraId="588B3D1D" w14:textId="77777777" w:rsidR="00FA23BB" w:rsidRDefault="00FA23BB" w:rsidP="00017CA4">
            <w:pPr>
              <w:jc w:val="both"/>
              <w:rPr>
                <w:b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70B458D3" w14:textId="3E1862D5" w:rsidR="00FA23BB" w:rsidRPr="00F80520" w:rsidRDefault="00C93088" w:rsidP="004A279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14:paraId="622C1AF7" w14:textId="77777777" w:rsidR="00FA23BB" w:rsidRDefault="00FA23BB" w:rsidP="00FA23BB">
      <w:pPr>
        <w:spacing w:before="120" w:line="360" w:lineRule="auto"/>
        <w:jc w:val="center"/>
        <w:rPr>
          <w:b/>
        </w:rPr>
      </w:pPr>
    </w:p>
    <w:p w14:paraId="51135D95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6EF9ED86" w14:textId="77777777" w:rsidR="00FA23BB" w:rsidRDefault="00FA23BB" w:rsidP="00FA23BB">
      <w:pPr>
        <w:jc w:val="both"/>
        <w:rPr>
          <w:b/>
          <w:sz w:val="28"/>
          <w:szCs w:val="28"/>
        </w:rPr>
      </w:pPr>
    </w:p>
    <w:p w14:paraId="051A2A11" w14:textId="77777777" w:rsidR="00FA23BB" w:rsidRDefault="00FA23BB" w:rsidP="00FA23BB">
      <w:pPr>
        <w:jc w:val="both"/>
      </w:pPr>
    </w:p>
    <w:p w14:paraId="57CC6F5E" w14:textId="673C6108" w:rsidR="00A54838" w:rsidRDefault="00FA23BB" w:rsidP="00A54838">
      <w:pPr>
        <w:jc w:val="both"/>
      </w:pPr>
      <w:r>
        <w:t>Dne:</w:t>
      </w:r>
      <w:r>
        <w:tab/>
      </w:r>
      <w:r w:rsidR="002C274F">
        <w:t>11. 5. 2023</w:t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14:paraId="58D954E5" w14:textId="77777777"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A65D9C">
        <w:t>vedoucího</w:t>
      </w:r>
      <w:r>
        <w:t xml:space="preserve"> práce</w:t>
      </w:r>
    </w:p>
    <w:p w14:paraId="249AB6AD" w14:textId="77777777" w:rsidR="00A54838" w:rsidRDefault="00A54838" w:rsidP="00A54838">
      <w:pPr>
        <w:pStyle w:val="Nadpis4"/>
        <w:spacing w:before="60"/>
        <w:jc w:val="center"/>
      </w:pPr>
    </w:p>
    <w:p w14:paraId="5E5ECA63" w14:textId="77777777" w:rsidR="00FA23BB" w:rsidRDefault="00FA23BB" w:rsidP="00FA23BB">
      <w:pPr>
        <w:rPr>
          <w:sz w:val="32"/>
          <w:szCs w:val="32"/>
          <w:vertAlign w:val="superscript"/>
        </w:rPr>
      </w:pPr>
    </w:p>
    <w:p w14:paraId="75871300" w14:textId="77777777"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270751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23BB"/>
    <w:rsid w:val="000166BA"/>
    <w:rsid w:val="00017CA4"/>
    <w:rsid w:val="000251B5"/>
    <w:rsid w:val="00026A8A"/>
    <w:rsid w:val="00037FA5"/>
    <w:rsid w:val="000474EA"/>
    <w:rsid w:val="00057C14"/>
    <w:rsid w:val="00075BBC"/>
    <w:rsid w:val="00085464"/>
    <w:rsid w:val="000A0C25"/>
    <w:rsid w:val="000B2F38"/>
    <w:rsid w:val="000B5A26"/>
    <w:rsid w:val="000B6F7A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4BE4"/>
    <w:rsid w:val="001622DE"/>
    <w:rsid w:val="001707D8"/>
    <w:rsid w:val="001805BC"/>
    <w:rsid w:val="001C6D4E"/>
    <w:rsid w:val="001E61A0"/>
    <w:rsid w:val="00201147"/>
    <w:rsid w:val="002071ED"/>
    <w:rsid w:val="002126A4"/>
    <w:rsid w:val="0021613B"/>
    <w:rsid w:val="002173C8"/>
    <w:rsid w:val="002217E9"/>
    <w:rsid w:val="0023410E"/>
    <w:rsid w:val="00237511"/>
    <w:rsid w:val="00242880"/>
    <w:rsid w:val="00243C22"/>
    <w:rsid w:val="00250F8F"/>
    <w:rsid w:val="00251D2F"/>
    <w:rsid w:val="00254995"/>
    <w:rsid w:val="00265DEA"/>
    <w:rsid w:val="00297B92"/>
    <w:rsid w:val="00297EEB"/>
    <w:rsid w:val="002A441D"/>
    <w:rsid w:val="002B2382"/>
    <w:rsid w:val="002B3F72"/>
    <w:rsid w:val="002C274F"/>
    <w:rsid w:val="002C7821"/>
    <w:rsid w:val="002F1CD9"/>
    <w:rsid w:val="00305C53"/>
    <w:rsid w:val="00314626"/>
    <w:rsid w:val="00352364"/>
    <w:rsid w:val="00380793"/>
    <w:rsid w:val="00381DBB"/>
    <w:rsid w:val="003D0434"/>
    <w:rsid w:val="003D25A1"/>
    <w:rsid w:val="003D6FA7"/>
    <w:rsid w:val="003E48B9"/>
    <w:rsid w:val="003E5A76"/>
    <w:rsid w:val="00414020"/>
    <w:rsid w:val="00422445"/>
    <w:rsid w:val="004373FF"/>
    <w:rsid w:val="00444AF4"/>
    <w:rsid w:val="004835F5"/>
    <w:rsid w:val="004A0829"/>
    <w:rsid w:val="004A2798"/>
    <w:rsid w:val="004B26EB"/>
    <w:rsid w:val="004F234B"/>
    <w:rsid w:val="004F4557"/>
    <w:rsid w:val="004F6322"/>
    <w:rsid w:val="00502017"/>
    <w:rsid w:val="0051466D"/>
    <w:rsid w:val="00516E98"/>
    <w:rsid w:val="00544730"/>
    <w:rsid w:val="00557689"/>
    <w:rsid w:val="00561208"/>
    <w:rsid w:val="005746F4"/>
    <w:rsid w:val="005A3144"/>
    <w:rsid w:val="005A60CC"/>
    <w:rsid w:val="005B2528"/>
    <w:rsid w:val="005B49E7"/>
    <w:rsid w:val="005C5E84"/>
    <w:rsid w:val="005D1BD7"/>
    <w:rsid w:val="005D6121"/>
    <w:rsid w:val="005E2BF8"/>
    <w:rsid w:val="006000B1"/>
    <w:rsid w:val="00604B9F"/>
    <w:rsid w:val="00607508"/>
    <w:rsid w:val="00625EC3"/>
    <w:rsid w:val="006327B4"/>
    <w:rsid w:val="00633DA6"/>
    <w:rsid w:val="00666239"/>
    <w:rsid w:val="00670B4E"/>
    <w:rsid w:val="00681E3B"/>
    <w:rsid w:val="006A39AC"/>
    <w:rsid w:val="006A5876"/>
    <w:rsid w:val="006A5C98"/>
    <w:rsid w:val="006B2F3F"/>
    <w:rsid w:val="006C42C2"/>
    <w:rsid w:val="006D564B"/>
    <w:rsid w:val="006D6B6A"/>
    <w:rsid w:val="006E010E"/>
    <w:rsid w:val="00704B33"/>
    <w:rsid w:val="00714772"/>
    <w:rsid w:val="00721639"/>
    <w:rsid w:val="007401C3"/>
    <w:rsid w:val="00752106"/>
    <w:rsid w:val="00764C40"/>
    <w:rsid w:val="007660E2"/>
    <w:rsid w:val="00771FD6"/>
    <w:rsid w:val="00774878"/>
    <w:rsid w:val="007749B5"/>
    <w:rsid w:val="00775764"/>
    <w:rsid w:val="00794791"/>
    <w:rsid w:val="007B2527"/>
    <w:rsid w:val="007B4325"/>
    <w:rsid w:val="007B43AD"/>
    <w:rsid w:val="00854424"/>
    <w:rsid w:val="00866557"/>
    <w:rsid w:val="0086765C"/>
    <w:rsid w:val="0088094F"/>
    <w:rsid w:val="00880D76"/>
    <w:rsid w:val="00884A2E"/>
    <w:rsid w:val="008A15CF"/>
    <w:rsid w:val="008A793D"/>
    <w:rsid w:val="008C14FC"/>
    <w:rsid w:val="008C1D86"/>
    <w:rsid w:val="008D5364"/>
    <w:rsid w:val="008E3549"/>
    <w:rsid w:val="0090311D"/>
    <w:rsid w:val="009031E0"/>
    <w:rsid w:val="00907746"/>
    <w:rsid w:val="0091265B"/>
    <w:rsid w:val="0098138A"/>
    <w:rsid w:val="0099001C"/>
    <w:rsid w:val="009A2C6D"/>
    <w:rsid w:val="009B0F85"/>
    <w:rsid w:val="009B6022"/>
    <w:rsid w:val="009B7438"/>
    <w:rsid w:val="009C1B29"/>
    <w:rsid w:val="009E322A"/>
    <w:rsid w:val="009F5166"/>
    <w:rsid w:val="009F6951"/>
    <w:rsid w:val="00A10E01"/>
    <w:rsid w:val="00A17BE9"/>
    <w:rsid w:val="00A259A8"/>
    <w:rsid w:val="00A54838"/>
    <w:rsid w:val="00A65D9C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917F2"/>
    <w:rsid w:val="00B93539"/>
    <w:rsid w:val="00B94C43"/>
    <w:rsid w:val="00BB246F"/>
    <w:rsid w:val="00BC2CA4"/>
    <w:rsid w:val="00BD75F6"/>
    <w:rsid w:val="00BE7699"/>
    <w:rsid w:val="00C01A93"/>
    <w:rsid w:val="00C1076B"/>
    <w:rsid w:val="00C14706"/>
    <w:rsid w:val="00C3010D"/>
    <w:rsid w:val="00C46F8E"/>
    <w:rsid w:val="00C5339D"/>
    <w:rsid w:val="00C56A02"/>
    <w:rsid w:val="00C656A6"/>
    <w:rsid w:val="00C81484"/>
    <w:rsid w:val="00C859B6"/>
    <w:rsid w:val="00C86E26"/>
    <w:rsid w:val="00C92EC4"/>
    <w:rsid w:val="00C93088"/>
    <w:rsid w:val="00CA06D9"/>
    <w:rsid w:val="00CA32CC"/>
    <w:rsid w:val="00CB1594"/>
    <w:rsid w:val="00CB759B"/>
    <w:rsid w:val="00CB797A"/>
    <w:rsid w:val="00CB7B4E"/>
    <w:rsid w:val="00CB7B50"/>
    <w:rsid w:val="00CC5A6E"/>
    <w:rsid w:val="00CD656D"/>
    <w:rsid w:val="00CE2FEF"/>
    <w:rsid w:val="00CF0899"/>
    <w:rsid w:val="00CF5487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870FC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0BF8"/>
    <w:rsid w:val="00E02AD3"/>
    <w:rsid w:val="00E11274"/>
    <w:rsid w:val="00E26BEA"/>
    <w:rsid w:val="00E60926"/>
    <w:rsid w:val="00E80E64"/>
    <w:rsid w:val="00E81894"/>
    <w:rsid w:val="00E81E82"/>
    <w:rsid w:val="00E958EA"/>
    <w:rsid w:val="00EF3757"/>
    <w:rsid w:val="00EF755F"/>
    <w:rsid w:val="00F03E83"/>
    <w:rsid w:val="00F102BB"/>
    <w:rsid w:val="00F10ECB"/>
    <w:rsid w:val="00F226A4"/>
    <w:rsid w:val="00F23BF6"/>
    <w:rsid w:val="00F446CE"/>
    <w:rsid w:val="00F54D30"/>
    <w:rsid w:val="00F72757"/>
    <w:rsid w:val="00F80520"/>
    <w:rsid w:val="00F8405C"/>
    <w:rsid w:val="00FA05E5"/>
    <w:rsid w:val="00FA23BB"/>
    <w:rsid w:val="00FA6820"/>
    <w:rsid w:val="00FA7A41"/>
    <w:rsid w:val="00FC30BE"/>
    <w:rsid w:val="00FC49C9"/>
    <w:rsid w:val="00FD2A6A"/>
    <w:rsid w:val="00FF08C7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81F3C05"/>
  <w15:docId w15:val="{BDFC65AC-4872-4337-8717-B56C7A3D88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239</TotalTime>
  <Pages>1</Pages>
  <Words>660</Words>
  <Characters>3895</Characters>
  <Application>Microsoft Office Word</Application>
  <DocSecurity>0</DocSecurity>
  <Lines>32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4546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Roebuck Olga</cp:lastModifiedBy>
  <cp:revision>6</cp:revision>
  <cp:lastPrinted>2021-01-13T11:57:00Z</cp:lastPrinted>
  <dcterms:created xsi:type="dcterms:W3CDTF">2023-05-12T06:39:00Z</dcterms:created>
  <dcterms:modified xsi:type="dcterms:W3CDTF">2023-05-13T07:11:00Z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9d0d0a379164016aac6ee8b2db6dc6d01aeb59d197e80001820d0fbb4bda4751</vt:lpwstr>
  </property>
</Properties>
</file>