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7CCC3A" w14:textId="15F831BC" w:rsidR="00220B5F" w:rsidRDefault="002A46AB" w:rsidP="00EA5C94">
      <w:pPr>
        <w:spacing w:before="120"/>
        <w:jc w:val="both"/>
      </w:pPr>
      <w:r>
        <w:t>Markéta Tyčová: Společenský časopis Salon (1922-1943). Podoby, proměny, témata</w:t>
      </w:r>
      <w:r w:rsidR="00B5177E">
        <w:t>.</w:t>
      </w:r>
      <w:r>
        <w:t xml:space="preserve"> Bakalářská práce. Ústav historických věd Fakulty filosofické University Pardubice, Pardubice 2023. </w:t>
      </w:r>
      <w:proofErr w:type="spellStart"/>
      <w:r>
        <w:t>69s</w:t>
      </w:r>
      <w:proofErr w:type="spellEnd"/>
      <w:r>
        <w:t xml:space="preserve">. vč. obr. </w:t>
      </w:r>
      <w:proofErr w:type="spellStart"/>
      <w:r>
        <w:t>příl</w:t>
      </w:r>
      <w:proofErr w:type="spellEnd"/>
      <w:r>
        <w:t>.</w:t>
      </w:r>
    </w:p>
    <w:p w14:paraId="1927BEF7" w14:textId="77777777" w:rsidR="002A46AB" w:rsidRDefault="002A46AB" w:rsidP="00EA5C94">
      <w:pPr>
        <w:spacing w:before="120"/>
        <w:jc w:val="both"/>
      </w:pPr>
    </w:p>
    <w:p w14:paraId="497CCCBE" w14:textId="7A6A0CC3" w:rsidR="002A46AB" w:rsidRDefault="002A46AB" w:rsidP="00EA5C94">
      <w:pPr>
        <w:spacing w:before="120"/>
        <w:jc w:val="both"/>
      </w:pPr>
      <w:r>
        <w:t>Posudek vedoucí bakalářské práce</w:t>
      </w:r>
    </w:p>
    <w:p w14:paraId="18C146EB" w14:textId="1CFFB232" w:rsidR="002A46AB" w:rsidRDefault="00CA769B" w:rsidP="00EA5C94">
      <w:pPr>
        <w:spacing w:before="120"/>
        <w:jc w:val="both"/>
      </w:pPr>
      <w:r>
        <w:t xml:space="preserve">Cílem bakalářské práce </w:t>
      </w:r>
      <w:r w:rsidR="00E60DF3">
        <w:t xml:space="preserve">Markéty Tyčové byla, dle jejích vlastních slov, </w:t>
      </w:r>
      <w:r>
        <w:t xml:space="preserve">analýza společenského časopisu </w:t>
      </w:r>
      <w:r w:rsidRPr="00E60DF3">
        <w:rPr>
          <w:i/>
          <w:iCs/>
        </w:rPr>
        <w:t>Salon</w:t>
      </w:r>
      <w:r>
        <w:t xml:space="preserve"> </w:t>
      </w:r>
      <w:r w:rsidR="00E60DF3">
        <w:t xml:space="preserve">vycházejícího v Brně v letech </w:t>
      </w:r>
      <w:r>
        <w:t>1922–1943</w:t>
      </w:r>
      <w:r w:rsidR="00E60DF3">
        <w:t xml:space="preserve">. Analýzou textů uveřejněných v časopise, stejně jako analýzou jeho výtvarné části chtěla přiblížit </w:t>
      </w:r>
      <w:r>
        <w:t xml:space="preserve">celkové zaměření časopisu, </w:t>
      </w:r>
      <w:r w:rsidR="00E60DF3">
        <w:t>rekonstruovat</w:t>
      </w:r>
      <w:r w:rsidR="00B5177E">
        <w:t xml:space="preserve"> proměnlivé složení </w:t>
      </w:r>
      <w:r w:rsidR="00E60DF3">
        <w:t>jeho redakc</w:t>
      </w:r>
      <w:r w:rsidR="00B5177E">
        <w:t>e</w:t>
      </w:r>
      <w:r w:rsidR="00E60DF3">
        <w:t xml:space="preserve"> a neopomenou</w:t>
      </w:r>
      <w:r w:rsidR="00B5177E">
        <w:t>t</w:t>
      </w:r>
      <w:r w:rsidR="00E60DF3">
        <w:t xml:space="preserve"> ani genderový aspekt – vyváženost mezi „ženskými“ a „mužskými“ tématy. Sledovala vývoj časopisu během </w:t>
      </w:r>
      <w:r>
        <w:t>21 let</w:t>
      </w:r>
      <w:r w:rsidR="00E60DF3">
        <w:t xml:space="preserve">, kdy se jeho </w:t>
      </w:r>
      <w:r w:rsidR="00B5177E">
        <w:t xml:space="preserve">redakce, </w:t>
      </w:r>
      <w:r>
        <w:t>obsah</w:t>
      </w:r>
      <w:r w:rsidR="00E60DF3">
        <w:t xml:space="preserve"> a zaměření jednotlivých rubrik mírně proměňovaly. </w:t>
      </w:r>
    </w:p>
    <w:p w14:paraId="35885740" w14:textId="50BEDF2A" w:rsidR="00EF6714" w:rsidRDefault="00E60DF3" w:rsidP="00EA5C94">
      <w:pPr>
        <w:spacing w:before="120"/>
        <w:jc w:val="both"/>
      </w:pPr>
      <w:r>
        <w:t xml:space="preserve">Pokud se týče heuristické základny, pramenem byl </w:t>
      </w:r>
      <w:r w:rsidR="00B5177E">
        <w:t xml:space="preserve">logicky </w:t>
      </w:r>
      <w:r>
        <w:t xml:space="preserve">samotný časopis, jehož 22 ročníků autorka pečlivě prošla. </w:t>
      </w:r>
      <w:r w:rsidR="001E7D26">
        <w:t xml:space="preserve">Sekundární literatura </w:t>
      </w:r>
      <w:r>
        <w:t xml:space="preserve">dokládá její </w:t>
      </w:r>
      <w:r w:rsidR="001E7D26">
        <w:t xml:space="preserve">dobrý přehled o </w:t>
      </w:r>
      <w:r>
        <w:t xml:space="preserve">titulech týkajících se </w:t>
      </w:r>
      <w:r w:rsidR="001E7D26">
        <w:t>dějin</w:t>
      </w:r>
      <w:r>
        <w:t xml:space="preserve"> (nejen) československé</w:t>
      </w:r>
      <w:r w:rsidR="001E7D26">
        <w:t xml:space="preserve"> žurnalistiky</w:t>
      </w:r>
      <w:r>
        <w:t xml:space="preserve"> či dějin </w:t>
      </w:r>
      <w:r w:rsidR="00EF6714">
        <w:t>p</w:t>
      </w:r>
      <w:r>
        <w:t xml:space="preserve">rvní republiky. </w:t>
      </w:r>
      <w:r w:rsidR="00EF6714">
        <w:t xml:space="preserve">Škoda, že vzhledem k dílčímu cíli, jímž měla být „genderová vyváženost“ rubrik, nepřečetla autorka něco k tomuto problému. </w:t>
      </w:r>
    </w:p>
    <w:p w14:paraId="43A7D920" w14:textId="23B3FF03" w:rsidR="00CA769B" w:rsidRDefault="00EF6714" w:rsidP="00EA5C94">
      <w:pPr>
        <w:spacing w:before="120"/>
        <w:jc w:val="both"/>
      </w:pPr>
      <w:r>
        <w:t>Možná by bylo bývalo stál</w:t>
      </w:r>
      <w:r w:rsidR="00B5177E">
        <w:t>o</w:t>
      </w:r>
      <w:r>
        <w:t xml:space="preserve"> za to z</w:t>
      </w:r>
      <w:r w:rsidR="00B5177E">
        <w:t>a</w:t>
      </w:r>
      <w:r>
        <w:t xml:space="preserve">měřit se </w:t>
      </w:r>
      <w:r w:rsidR="00B5177E">
        <w:t>více</w:t>
      </w:r>
      <w:r>
        <w:t xml:space="preserve"> na jednotlivé protagonisty časopisu</w:t>
      </w:r>
      <w:r w:rsidR="00B5177E">
        <w:t xml:space="preserve"> a na jejich případná svědectví o práci v redakci </w:t>
      </w:r>
      <w:r w:rsidR="00B5177E">
        <w:rPr>
          <w:i/>
          <w:iCs/>
        </w:rPr>
        <w:t>Salonu.</w:t>
      </w:r>
      <w:r>
        <w:t xml:space="preserve"> Autorka měla v ruce jen Jeřábkova </w:t>
      </w:r>
      <w:r>
        <w:rPr>
          <w:i/>
          <w:iCs/>
        </w:rPr>
        <w:t>Bohuslava Kiliána</w:t>
      </w:r>
      <w:r w:rsidRPr="00EF6714">
        <w:t>;</w:t>
      </w:r>
      <w:r w:rsidRPr="00EF6714">
        <w:rPr>
          <w:rStyle w:val="Znakapoznpodarou"/>
        </w:rPr>
        <w:footnoteReference w:id="1"/>
      </w:r>
      <w:r w:rsidRPr="00EF6714">
        <w:t xml:space="preserve"> </w:t>
      </w:r>
      <w:r>
        <w:t xml:space="preserve">existují </w:t>
      </w:r>
      <w:r w:rsidR="00B5177E">
        <w:t xml:space="preserve">ale např. i </w:t>
      </w:r>
      <w:r>
        <w:t>paměti manželky Františka Podešvy, spisovatelk</w:t>
      </w:r>
      <w:r w:rsidR="00B5177E">
        <w:t>y</w:t>
      </w:r>
      <w:r>
        <w:t xml:space="preserve"> Marie Podešvové.</w:t>
      </w:r>
      <w:r>
        <w:rPr>
          <w:rStyle w:val="Znakapoznpodarou"/>
        </w:rPr>
        <w:footnoteReference w:id="2"/>
      </w:r>
      <w:r>
        <w:t xml:space="preserve"> </w:t>
      </w:r>
      <w:r w:rsidR="00CA769B">
        <w:t>Pokud se týče ikonického O</w:t>
      </w:r>
      <w:r w:rsidR="00B5177E">
        <w:t>ndřeje</w:t>
      </w:r>
      <w:r w:rsidR="00CA769B">
        <w:t xml:space="preserve"> Sekory, je </w:t>
      </w:r>
      <w:r>
        <w:t>překvapivé</w:t>
      </w:r>
      <w:r w:rsidR="00CA769B">
        <w:t xml:space="preserve">, že se ještě </w:t>
      </w:r>
      <w:r>
        <w:t>nikdo</w:t>
      </w:r>
      <w:r w:rsidR="00CA769B">
        <w:t xml:space="preserve"> nepustil do jeho </w:t>
      </w:r>
      <w:r>
        <w:t>významnější</w:t>
      </w:r>
      <w:r w:rsidR="00CA769B">
        <w:t xml:space="preserve"> biografie</w:t>
      </w:r>
      <w:r>
        <w:t xml:space="preserve">, nicméně za pozornost stojí </w:t>
      </w:r>
      <w:r w:rsidR="00B5177E">
        <w:t xml:space="preserve">drobnější </w:t>
      </w:r>
      <w:r>
        <w:t>práce Blanky Stehlíkové z roku 2003</w:t>
      </w:r>
      <w:r w:rsidR="00CA769B">
        <w:t>.</w:t>
      </w:r>
      <w:r>
        <w:rPr>
          <w:rStyle w:val="Znakapoznpodarou"/>
        </w:rPr>
        <w:footnoteReference w:id="3"/>
      </w:r>
      <w:r w:rsidR="00CA769B">
        <w:t xml:space="preserve"> </w:t>
      </w:r>
    </w:p>
    <w:p w14:paraId="3CB0CB3A" w14:textId="12391E29" w:rsidR="00B5177E" w:rsidRDefault="00EF6714" w:rsidP="00EA5C94">
      <w:pPr>
        <w:spacing w:before="120"/>
        <w:jc w:val="both"/>
      </w:pPr>
      <w:r>
        <w:t xml:space="preserve">Práce má dobře zvolenou strukturu; </w:t>
      </w:r>
      <w:r w:rsidR="00CA769B">
        <w:t xml:space="preserve">kromě </w:t>
      </w:r>
      <w:r w:rsidR="00CA769B" w:rsidRPr="00B5177E">
        <w:rPr>
          <w:i/>
          <w:iCs/>
        </w:rPr>
        <w:t>Úvodu</w:t>
      </w:r>
      <w:r w:rsidR="003E2834">
        <w:t xml:space="preserve"> </w:t>
      </w:r>
      <w:r w:rsidR="00CA769B">
        <w:t xml:space="preserve">a </w:t>
      </w:r>
      <w:r w:rsidR="00CA769B" w:rsidRPr="00B5177E">
        <w:rPr>
          <w:i/>
          <w:iCs/>
        </w:rPr>
        <w:t>Závěr</w:t>
      </w:r>
      <w:r w:rsidR="003E2834" w:rsidRPr="00B5177E">
        <w:rPr>
          <w:i/>
          <w:iCs/>
        </w:rPr>
        <w:t>u</w:t>
      </w:r>
      <w:r w:rsidR="00CA769B">
        <w:t xml:space="preserve"> </w:t>
      </w:r>
      <w:r>
        <w:t>se skládá z pěti kapitol. První z nich sleduje h</w:t>
      </w:r>
      <w:r w:rsidR="00CA769B">
        <w:t xml:space="preserve">istorický kontext </w:t>
      </w:r>
      <w:r>
        <w:t xml:space="preserve">problematiky, včetně vývoje žurnalistiky </w:t>
      </w:r>
      <w:r w:rsidR="00CA769B">
        <w:t>daného období</w:t>
      </w:r>
      <w:r w:rsidR="00F675C7">
        <w:t xml:space="preserve"> (pasáže týkající s</w:t>
      </w:r>
      <w:r w:rsidR="00B5177E">
        <w:t>e</w:t>
      </w:r>
      <w:r w:rsidR="00F675C7">
        <w:t> </w:t>
      </w:r>
      <w:r w:rsidR="000445BF">
        <w:t>vývoje</w:t>
      </w:r>
      <w:r w:rsidR="00F675C7">
        <w:t xml:space="preserve"> </w:t>
      </w:r>
      <w:proofErr w:type="spellStart"/>
      <w:r w:rsidR="00F675C7">
        <w:t>RČS</w:t>
      </w:r>
      <w:proofErr w:type="spellEnd"/>
      <w:r w:rsidR="00F675C7">
        <w:t xml:space="preserve"> </w:t>
      </w:r>
      <w:r w:rsidR="00B5177E">
        <w:t xml:space="preserve">jsou </w:t>
      </w:r>
      <w:r w:rsidR="00F675C7">
        <w:t xml:space="preserve">možná </w:t>
      </w:r>
      <w:r w:rsidR="000445BF">
        <w:t>trochu</w:t>
      </w:r>
      <w:r w:rsidR="00F675C7">
        <w:t xml:space="preserve"> zbytečně </w:t>
      </w:r>
      <w:r w:rsidR="00B5177E">
        <w:t>rozsáhlé</w:t>
      </w:r>
      <w:r w:rsidR="00F675C7">
        <w:t>)</w:t>
      </w:r>
      <w:r>
        <w:t xml:space="preserve">. Druhá nese název </w:t>
      </w:r>
      <w:r w:rsidR="00CA769B" w:rsidRPr="00EF6714">
        <w:rPr>
          <w:i/>
          <w:iCs/>
        </w:rPr>
        <w:t>Obecná charakteristika a historie časopisu Salon</w:t>
      </w:r>
      <w:r w:rsidR="00CA769B">
        <w:t xml:space="preserve">, </w:t>
      </w:r>
      <w:r>
        <w:t xml:space="preserve">třetí </w:t>
      </w:r>
      <w:r w:rsidR="00CA769B" w:rsidRPr="00EF6714">
        <w:rPr>
          <w:i/>
          <w:iCs/>
        </w:rPr>
        <w:t>Tematické oblasti a zaměření časopisu prvního ročníku</w:t>
      </w:r>
      <w:r w:rsidR="00CA769B">
        <w:t xml:space="preserve"> (je logické, že </w:t>
      </w:r>
      <w:r w:rsidR="000445BF">
        <w:t>samostatná</w:t>
      </w:r>
      <w:r w:rsidR="00CA769B">
        <w:t xml:space="preserve"> pozornost byla věnována prvnímu ročníku</w:t>
      </w:r>
      <w:r w:rsidR="000445BF">
        <w:t xml:space="preserve"> časopisu, a</w:t>
      </w:r>
      <w:r w:rsidR="00EA5C94">
        <w:t xml:space="preserve">utorka se ale zaměřila </w:t>
      </w:r>
      <w:r w:rsidR="000445BF">
        <w:t xml:space="preserve">jen </w:t>
      </w:r>
      <w:r w:rsidR="00EA5C94">
        <w:t>na</w:t>
      </w:r>
      <w:r w:rsidR="000445BF">
        <w:t xml:space="preserve"> popis obsahu jednotlivých čísel, bez pokusu o nějaké shrnutí či interpretaci)</w:t>
      </w:r>
      <w:r>
        <w:t xml:space="preserve">. Čtvrtá sleduje </w:t>
      </w:r>
      <w:r w:rsidR="00CA769B" w:rsidRPr="00EF6714">
        <w:rPr>
          <w:i/>
          <w:iCs/>
        </w:rPr>
        <w:t>Publicistické a literární útvary v Salonu</w:t>
      </w:r>
      <w:r w:rsidR="00CA769B">
        <w:t xml:space="preserve"> (</w:t>
      </w:r>
      <w:r>
        <w:t xml:space="preserve">jde o </w:t>
      </w:r>
      <w:r w:rsidR="00CA769B">
        <w:t>přehledně uspořádan</w:t>
      </w:r>
      <w:r>
        <w:t>ou</w:t>
      </w:r>
      <w:r w:rsidR="00CA769B">
        <w:t xml:space="preserve"> stať, sledující časopis v</w:t>
      </w:r>
      <w:r>
        <w:t> </w:t>
      </w:r>
      <w:r w:rsidR="00CA769B">
        <w:t>celku</w:t>
      </w:r>
      <w:r>
        <w:t>;</w:t>
      </w:r>
      <w:r w:rsidR="002F79B2">
        <w:t xml:space="preserve"> </w:t>
      </w:r>
      <w:r w:rsidR="00E73E0F">
        <w:t xml:space="preserve">tuto a následující kapitolu </w:t>
      </w:r>
      <w:r w:rsidR="002F79B2">
        <w:t>považuji za nejzdařilejší</w:t>
      </w:r>
      <w:r w:rsidR="00CA769B">
        <w:t xml:space="preserve">) a konečně </w:t>
      </w:r>
      <w:r>
        <w:t>kapitola poslední</w:t>
      </w:r>
      <w:r w:rsidR="00B5177E">
        <w:t xml:space="preserve"> je</w:t>
      </w:r>
      <w:r>
        <w:t xml:space="preserve"> nazvaná </w:t>
      </w:r>
      <w:r w:rsidR="00CA769B" w:rsidRPr="00EF6714">
        <w:rPr>
          <w:i/>
          <w:iCs/>
        </w:rPr>
        <w:t>Grafická podoba a výtvarná stránka časopisu</w:t>
      </w:r>
      <w:r w:rsidR="00CA769B">
        <w:t>.</w:t>
      </w:r>
      <w:r w:rsidR="000D533E">
        <w:t xml:space="preserve"> Kapitoly jsou přehledn</w:t>
      </w:r>
      <w:r>
        <w:t xml:space="preserve">ě koncipované, ale často </w:t>
      </w:r>
      <w:r w:rsidR="000D533E">
        <w:t xml:space="preserve">spíše </w:t>
      </w:r>
      <w:r w:rsidR="006E004F">
        <w:t>popisné</w:t>
      </w:r>
      <w:r w:rsidR="000D533E">
        <w:t>, i když nejsou hodnotících soudů zcela prosté.</w:t>
      </w:r>
      <w:r w:rsidR="00217D3C">
        <w:t xml:space="preserve"> </w:t>
      </w:r>
    </w:p>
    <w:p w14:paraId="30A8410B" w14:textId="04549A51" w:rsidR="00CA769B" w:rsidRDefault="00217D3C" w:rsidP="00EA5C94">
      <w:pPr>
        <w:spacing w:before="120"/>
        <w:jc w:val="both"/>
      </w:pPr>
      <w:r>
        <w:t>Práci doplňuje obrazová příloha; zde je možné ocenit provázanost ilustrací s textovou částí práce.</w:t>
      </w:r>
    </w:p>
    <w:p w14:paraId="3A479D63" w14:textId="117A7077" w:rsidR="00EF6714" w:rsidRDefault="00EF6714" w:rsidP="00EA5C94">
      <w:pPr>
        <w:spacing w:before="120"/>
        <w:jc w:val="both"/>
      </w:pPr>
      <w:r>
        <w:t xml:space="preserve">Ani informace </w:t>
      </w:r>
      <w:r w:rsidR="00217D3C">
        <w:t xml:space="preserve">vytěžené </w:t>
      </w:r>
      <w:r>
        <w:t>z kvalitní sekundární literatury není možné přejímat mechanicky,</w:t>
      </w:r>
      <w:r w:rsidR="00B5177E">
        <w:t xml:space="preserve"> </w:t>
      </w:r>
      <w:r w:rsidR="00EA5C94">
        <w:t xml:space="preserve">tuto skutečnost </w:t>
      </w:r>
      <w:r w:rsidR="00B5177E">
        <w:t>autorka podcenila.</w:t>
      </w:r>
      <w:r>
        <w:t xml:space="preserve"> </w:t>
      </w:r>
      <w:r w:rsidR="00B5177E">
        <w:t>N</w:t>
      </w:r>
      <w:r>
        <w:t xml:space="preserve">ěkterá fakta vyžadují vysvětlení, případně dohledání. Např. politická afiliace periodika „republikánská Svoboda“ (s. 22) by v daném kontextu měla být </w:t>
      </w:r>
      <w:r w:rsidR="00EA5C94">
        <w:t>vysvětlena – už</w:t>
      </w:r>
      <w:r>
        <w:t xml:space="preserve"> proto, že </w:t>
      </w:r>
      <w:r w:rsidR="00B5177E">
        <w:t>i</w:t>
      </w:r>
      <w:r>
        <w:t xml:space="preserve"> Salon se po čase dostal do závislosti na straně agrární. První republika trvala dvacet let a rozhodně nebyla po celou dobu svého trvání v „dobrých ekonomických podmínkách“ (s. 23), </w:t>
      </w:r>
      <w:r w:rsidR="00B5177E">
        <w:t>navíc se</w:t>
      </w:r>
      <w:r>
        <w:t xml:space="preserve"> politicky roku 1938 </w:t>
      </w:r>
      <w:r w:rsidR="00B5177E">
        <w:t xml:space="preserve">výrazně </w:t>
      </w:r>
      <w:r w:rsidR="00217D3C">
        <w:t>proměnila – odrážela</w:t>
      </w:r>
      <w:r>
        <w:t xml:space="preserve"> se tato </w:t>
      </w:r>
      <w:r w:rsidR="00217D3C">
        <w:lastRenderedPageBreak/>
        <w:t>skutečnost</w:t>
      </w:r>
      <w:r>
        <w:t xml:space="preserve"> nějak na stránkách </w:t>
      </w:r>
      <w:r w:rsidR="00217D3C">
        <w:t>časopisu</w:t>
      </w:r>
      <w:r>
        <w:t xml:space="preserve">?  </w:t>
      </w:r>
      <w:r w:rsidR="00217D3C">
        <w:rPr>
          <w:i/>
          <w:iCs/>
        </w:rPr>
        <w:t xml:space="preserve">Salon </w:t>
      </w:r>
      <w:r>
        <w:t>začal vycházet v době, kdy ještě doznívala poválečná krize, odtud možná ony „obavy ze zdražování potřeb“, s. 29</w:t>
      </w:r>
      <w:r w:rsidR="00217D3C">
        <w:t>.</w:t>
      </w:r>
    </w:p>
    <w:p w14:paraId="4DB0F5B4" w14:textId="424B9FB9" w:rsidR="00217D3C" w:rsidRDefault="00217D3C" w:rsidP="00EA5C94">
      <w:pPr>
        <w:spacing w:before="120"/>
        <w:jc w:val="both"/>
      </w:pPr>
      <w:r>
        <w:t>V práci najdeme i f</w:t>
      </w:r>
      <w:r w:rsidR="00F675C7">
        <w:t>ormální prohřešky</w:t>
      </w:r>
      <w:r>
        <w:t xml:space="preserve">: </w:t>
      </w:r>
      <w:r w:rsidR="00F675C7">
        <w:t>chyby v interpunkci,</w:t>
      </w:r>
      <w:r w:rsidR="006E004F">
        <w:t xml:space="preserve"> špatné </w:t>
      </w:r>
      <w:r>
        <w:t>skloňování</w:t>
      </w:r>
      <w:r w:rsidR="006E004F">
        <w:t xml:space="preserve"> slova „revue</w:t>
      </w:r>
      <w:r>
        <w:t>“, tu</w:t>
      </w:r>
      <w:r w:rsidR="002F79B2">
        <w:t xml:space="preserve"> a</w:t>
      </w:r>
      <w:r>
        <w:t xml:space="preserve"> </w:t>
      </w:r>
      <w:r w:rsidR="002F79B2">
        <w:t>tam problémy se vztažnými zájmeny.</w:t>
      </w:r>
      <w:r>
        <w:t xml:space="preserve"> </w:t>
      </w:r>
      <w:r w:rsidR="00B5177E">
        <w:t>J</w:t>
      </w:r>
      <w:r>
        <w:t xml:space="preserve">sou </w:t>
      </w:r>
      <w:r w:rsidR="00B5177E">
        <w:t xml:space="preserve">zde </w:t>
      </w:r>
      <w:r>
        <w:t xml:space="preserve">četné překlepy, některá fakta se </w:t>
      </w:r>
      <w:r w:rsidR="008148D7">
        <w:t>opakují.</w:t>
      </w:r>
      <w:r w:rsidR="002F79B2">
        <w:t xml:space="preserve"> </w:t>
      </w:r>
      <w:r>
        <w:t>A</w:t>
      </w:r>
      <w:r w:rsidR="00F675C7">
        <w:t xml:space="preserve">utorka </w:t>
      </w:r>
      <w:r>
        <w:t xml:space="preserve">zjevně </w:t>
      </w:r>
      <w:r w:rsidR="00F675C7">
        <w:t xml:space="preserve">nemá ráda souvětí, </w:t>
      </w:r>
      <w:r w:rsidR="003E2834">
        <w:t>stylisticky není text příliš vytříbený, setkáme se s</w:t>
      </w:r>
      <w:r w:rsidR="002C53F7">
        <w:t> </w:t>
      </w:r>
      <w:r w:rsidR="003E2834">
        <w:t>nepřesnými</w:t>
      </w:r>
      <w:r w:rsidR="002C53F7">
        <w:t xml:space="preserve">, ba </w:t>
      </w:r>
      <w:r>
        <w:t>nesrozumitelnými</w:t>
      </w:r>
      <w:r w:rsidR="002C53F7">
        <w:t xml:space="preserve"> formulacemi</w:t>
      </w:r>
      <w:r w:rsidR="00B5177E">
        <w:t>.</w:t>
      </w:r>
      <w:r w:rsidR="002C53F7">
        <w:t xml:space="preserve"> </w:t>
      </w:r>
    </w:p>
    <w:p w14:paraId="721FE960" w14:textId="75C0448B" w:rsidR="00217D3C" w:rsidRDefault="00217D3C" w:rsidP="00EA5C94">
      <w:pPr>
        <w:spacing w:before="120"/>
        <w:jc w:val="both"/>
      </w:pPr>
      <w:r>
        <w:t xml:space="preserve">Úvodní citát vypůjčený z práce Z. Kárníka: „Zvykli jsme si na myšlenku, že nový stát byl vytvořen českou národní revolucí 28. října 1918 v Praze (doplněnou martinským 30. říjnem). Myšlenka je to zavádějící. Ono </w:t>
      </w:r>
      <w:r w:rsidR="00167472">
        <w:t>připomenuté,</w:t>
      </w:r>
      <w:r w:rsidR="00025DA5">
        <w:t xml:space="preserve"> </w:t>
      </w:r>
      <w:r w:rsidR="00167472">
        <w:t>,rozpouštění</w:t>
      </w:r>
      <w:r>
        <w:t>“ či dekompozici habsburské monarchie Češi totiž, jak jsme viděli, ani nezačali, “ je zcela mimo kontext</w:t>
      </w:r>
      <w:r w:rsidR="00B5177E">
        <w:t>.</w:t>
      </w:r>
    </w:p>
    <w:p w14:paraId="36041459" w14:textId="00C3CFED" w:rsidR="00217D3C" w:rsidRDefault="00217D3C" w:rsidP="00EA5C94">
      <w:pPr>
        <w:spacing w:before="120"/>
        <w:jc w:val="both"/>
      </w:pPr>
      <w:r>
        <w:t>„V architektuře se stejně tak rozvíjí funkcionalismus a s ním i Bauhaus,</w:t>
      </w:r>
      <w:r w:rsidR="00EA5C94">
        <w:t>“ toto</w:t>
      </w:r>
      <w:r w:rsidR="00B5177E">
        <w:t xml:space="preserve"> tvrzení ze strany </w:t>
      </w:r>
      <w:r>
        <w:t xml:space="preserve">10 </w:t>
      </w:r>
      <w:r w:rsidR="00B5177E">
        <w:t xml:space="preserve">je poněkud </w:t>
      </w:r>
      <w:r>
        <w:t>zjednodušené.</w:t>
      </w:r>
    </w:p>
    <w:p w14:paraId="78CF517A" w14:textId="299D4D69" w:rsidR="00F675C7" w:rsidRDefault="002C53F7" w:rsidP="00EA5C94">
      <w:pPr>
        <w:spacing w:before="120"/>
        <w:jc w:val="both"/>
      </w:pPr>
      <w:r>
        <w:t xml:space="preserve">„První dvojstránka je popsaná historií této Československé organizace, zmiňuje její členy sletu rady a náboženskou národní a sociální ideu </w:t>
      </w:r>
      <w:proofErr w:type="spellStart"/>
      <w:r>
        <w:t>Orelstva</w:t>
      </w:r>
      <w:proofErr w:type="spellEnd"/>
      <w:r>
        <w:t>“</w:t>
      </w:r>
      <w:r w:rsidR="00EA5C94">
        <w:t xml:space="preserve"> </w:t>
      </w:r>
      <w:r w:rsidR="00B5177E">
        <w:t>(</w:t>
      </w:r>
      <w:r>
        <w:t>s. 30</w:t>
      </w:r>
      <w:r w:rsidR="00B5177E">
        <w:t>)</w:t>
      </w:r>
      <w:r w:rsidR="00EA5C94">
        <w:t>; věta je nesrozumitelná.</w:t>
      </w:r>
    </w:p>
    <w:p w14:paraId="44277E03" w14:textId="36936914" w:rsidR="00346746" w:rsidRDefault="00B5177E" w:rsidP="00EA5C94">
      <w:pPr>
        <w:spacing w:before="120"/>
        <w:jc w:val="both"/>
      </w:pPr>
      <w:r>
        <w:t xml:space="preserve">Na s. </w:t>
      </w:r>
      <w:r w:rsidR="00217D3C">
        <w:t xml:space="preserve">32 </w:t>
      </w:r>
      <w:r>
        <w:t xml:space="preserve">zmiňuje autorka „krále </w:t>
      </w:r>
      <w:proofErr w:type="spellStart"/>
      <w:r>
        <w:t>SHS</w:t>
      </w:r>
      <w:proofErr w:type="spellEnd"/>
      <w:r>
        <w:t>“</w:t>
      </w:r>
      <w:r w:rsidR="00217D3C">
        <w:t xml:space="preserve">; </w:t>
      </w:r>
      <w:r w:rsidR="00346746">
        <w:t>byl</w:t>
      </w:r>
      <w:r w:rsidR="00217D3C">
        <w:t>o</w:t>
      </w:r>
      <w:r w:rsidR="00346746">
        <w:t xml:space="preserve"> by dobré vysvětlit, o jaký stát a </w:t>
      </w:r>
      <w:r w:rsidR="000445BF">
        <w:t>kterého</w:t>
      </w:r>
      <w:r w:rsidR="00346746">
        <w:t xml:space="preserve"> krále šlo</w:t>
      </w:r>
      <w:r>
        <w:t>.</w:t>
      </w:r>
    </w:p>
    <w:p w14:paraId="3B97BB54" w14:textId="2AB88895" w:rsidR="006A40CD" w:rsidRDefault="006A40CD" w:rsidP="00EA5C94">
      <w:pPr>
        <w:spacing w:before="120"/>
        <w:jc w:val="both"/>
      </w:pPr>
      <w:r>
        <w:t xml:space="preserve">Pokud autorka </w:t>
      </w:r>
      <w:r w:rsidR="00217D3C">
        <w:t>uvádí</w:t>
      </w:r>
      <w:r>
        <w:t xml:space="preserve"> jména méně známých osob, měla by v </w:t>
      </w:r>
      <w:r w:rsidR="00217D3C">
        <w:t>poznámce</w:t>
      </w:r>
      <w:r>
        <w:t xml:space="preserve"> pod čarou </w:t>
      </w:r>
      <w:r w:rsidR="00217D3C">
        <w:t>uvést</w:t>
      </w:r>
      <w:r>
        <w:t xml:space="preserve"> jejich základní </w:t>
      </w:r>
      <w:r w:rsidR="00217D3C">
        <w:t>životopisná</w:t>
      </w:r>
      <w:r>
        <w:t xml:space="preserve"> data – </w:t>
      </w:r>
      <w:r w:rsidR="00217D3C">
        <w:t>je</w:t>
      </w:r>
      <w:r w:rsidR="00B5177E">
        <w:t>-li</w:t>
      </w:r>
      <w:r w:rsidR="00217D3C">
        <w:t xml:space="preserve"> možné je dohledat. Ani</w:t>
      </w:r>
      <w:r w:rsidR="00E73E0F">
        <w:t xml:space="preserve"> </w:t>
      </w:r>
      <w:r w:rsidR="00B5177E">
        <w:t>po</w:t>
      </w:r>
      <w:r w:rsidR="00E73E0F">
        <w:t xml:space="preserve">známkový </w:t>
      </w:r>
      <w:r w:rsidR="00217D3C">
        <w:t>a</w:t>
      </w:r>
      <w:r w:rsidR="00E73E0F">
        <w:t xml:space="preserve">parát </w:t>
      </w:r>
      <w:r w:rsidR="00217D3C">
        <w:t xml:space="preserve">není dokonalý – chybí tečky </w:t>
      </w:r>
      <w:r w:rsidR="00E73E0F">
        <w:t>za odkazující</w:t>
      </w:r>
      <w:r w:rsidR="00217D3C">
        <w:t>mi</w:t>
      </w:r>
      <w:r w:rsidR="00E73E0F">
        <w:t xml:space="preserve"> i vysvětlující</w:t>
      </w:r>
      <w:r w:rsidR="00217D3C">
        <w:t>mi</w:t>
      </w:r>
      <w:r w:rsidR="00E73E0F">
        <w:t xml:space="preserve"> poznámk</w:t>
      </w:r>
      <w:r w:rsidR="00217D3C">
        <w:t>a</w:t>
      </w:r>
      <w:r w:rsidR="00E73E0F">
        <w:t xml:space="preserve">, </w:t>
      </w:r>
      <w:r w:rsidR="00217D3C">
        <w:t>n</w:t>
      </w:r>
      <w:r w:rsidR="00E73E0F">
        <w:t xml:space="preserve">e </w:t>
      </w:r>
      <w:r w:rsidR="00217D3C">
        <w:t xml:space="preserve">vždy je uváděn </w:t>
      </w:r>
      <w:r w:rsidR="00E73E0F">
        <w:t>původní zdroj</w:t>
      </w:r>
      <w:r w:rsidR="00217D3C">
        <w:t>.</w:t>
      </w:r>
    </w:p>
    <w:p w14:paraId="72F657C3" w14:textId="77777777" w:rsidR="00EA5C94" w:rsidRDefault="00EA5C94" w:rsidP="00EA5C94">
      <w:pPr>
        <w:spacing w:before="120"/>
        <w:jc w:val="both"/>
      </w:pPr>
    </w:p>
    <w:p w14:paraId="62B574F6" w14:textId="12AF87B8" w:rsidR="008148D7" w:rsidRDefault="008148D7" w:rsidP="00EA5C94">
      <w:pPr>
        <w:spacing w:before="120"/>
        <w:jc w:val="both"/>
      </w:pPr>
      <w:r>
        <w:t>Navzdory výše uvedeným skutečnostem je bakalářská práce Markéty Tyčové originální a splňuje nároky kladené na tento typ kvalifikační práce.</w:t>
      </w:r>
    </w:p>
    <w:p w14:paraId="21FF3836" w14:textId="764F115D" w:rsidR="007E5F10" w:rsidRDefault="008148D7" w:rsidP="00EA5C94">
      <w:pPr>
        <w:spacing w:before="120"/>
        <w:jc w:val="both"/>
      </w:pPr>
      <w:r>
        <w:t xml:space="preserve">Doporučuji ji k obhajobě a hodnotím známkou </w:t>
      </w:r>
      <w:r w:rsidR="00167472">
        <w:t>D</w:t>
      </w:r>
      <w:r w:rsidR="00B5177E">
        <w:t>.</w:t>
      </w:r>
    </w:p>
    <w:p w14:paraId="729ADE5D" w14:textId="77777777" w:rsidR="008148D7" w:rsidRDefault="008148D7" w:rsidP="00EA5C94">
      <w:pPr>
        <w:spacing w:before="120"/>
        <w:jc w:val="both"/>
      </w:pPr>
    </w:p>
    <w:p w14:paraId="62E90B36" w14:textId="1FA2766A" w:rsidR="008148D7" w:rsidRDefault="008148D7" w:rsidP="00EA5C94">
      <w:pPr>
        <w:spacing w:before="120"/>
        <w:jc w:val="both"/>
      </w:pPr>
      <w:r>
        <w:t>V Hradci Králové, 5. července 2023.</w:t>
      </w:r>
    </w:p>
    <w:p w14:paraId="3CF87180" w14:textId="71FD1AC0" w:rsidR="00B5177E" w:rsidRDefault="00B5177E" w:rsidP="00EA5C94">
      <w:pPr>
        <w:spacing w:before="120"/>
        <w:jc w:val="both"/>
      </w:pPr>
      <w:r>
        <w:t>Prof. PhDr. Milena Lenderová, CSc.</w:t>
      </w:r>
    </w:p>
    <w:sectPr w:rsidR="00B51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EBE1ED" w14:textId="77777777" w:rsidR="00730C14" w:rsidRDefault="00730C14" w:rsidP="00EF6714">
      <w:r>
        <w:separator/>
      </w:r>
    </w:p>
  </w:endnote>
  <w:endnote w:type="continuationSeparator" w:id="0">
    <w:p w14:paraId="4F8E8CA6" w14:textId="77777777" w:rsidR="00730C14" w:rsidRDefault="00730C14" w:rsidP="00EF6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F31B81" w14:textId="77777777" w:rsidR="00730C14" w:rsidRDefault="00730C14" w:rsidP="00EF6714">
      <w:r>
        <w:separator/>
      </w:r>
    </w:p>
  </w:footnote>
  <w:footnote w:type="continuationSeparator" w:id="0">
    <w:p w14:paraId="6F2625FB" w14:textId="77777777" w:rsidR="00730C14" w:rsidRDefault="00730C14" w:rsidP="00EF6714">
      <w:r>
        <w:continuationSeparator/>
      </w:r>
    </w:p>
  </w:footnote>
  <w:footnote w:id="1">
    <w:p w14:paraId="2D797305" w14:textId="3EFA2D4F" w:rsidR="00EF6714" w:rsidRPr="00217D3C" w:rsidRDefault="00EF6714">
      <w:pPr>
        <w:pStyle w:val="Textpoznpodarou"/>
      </w:pPr>
      <w:r w:rsidRPr="00217D3C">
        <w:rPr>
          <w:rStyle w:val="Znakapoznpodarou"/>
        </w:rPr>
        <w:footnoteRef/>
      </w:r>
      <w:r w:rsidRPr="00217D3C">
        <w:t xml:space="preserve"> </w:t>
      </w:r>
      <w:r w:rsidRPr="00217D3C">
        <w:rPr>
          <w:rFonts w:eastAsia="Times New Roman"/>
          <w:kern w:val="0"/>
          <w:lang w:eastAsia="cs-CZ"/>
          <w14:ligatures w14:val="none"/>
        </w:rPr>
        <w:t>JEŘÁBEK, Miroslav. </w:t>
      </w:r>
      <w:r w:rsidRPr="00217D3C">
        <w:rPr>
          <w:rFonts w:eastAsia="Times New Roman"/>
          <w:i/>
          <w:iCs/>
          <w:kern w:val="0"/>
          <w:lang w:eastAsia="cs-CZ"/>
          <w14:ligatures w14:val="none"/>
        </w:rPr>
        <w:t xml:space="preserve">Bonviván Bohuslav </w:t>
      </w:r>
      <w:r w:rsidR="008148D7" w:rsidRPr="00217D3C">
        <w:rPr>
          <w:rFonts w:eastAsia="Times New Roman"/>
          <w:i/>
          <w:iCs/>
          <w:kern w:val="0"/>
          <w:lang w:eastAsia="cs-CZ"/>
          <w14:ligatures w14:val="none"/>
        </w:rPr>
        <w:t>Kilian:</w:t>
      </w:r>
      <w:r w:rsidRPr="00217D3C">
        <w:rPr>
          <w:rFonts w:eastAsia="Times New Roman"/>
          <w:i/>
          <w:iCs/>
          <w:kern w:val="0"/>
          <w:lang w:eastAsia="cs-CZ"/>
          <w14:ligatures w14:val="none"/>
        </w:rPr>
        <w:t xml:space="preserve"> životní příběh právníka, vydavatele společensko-uměleckých revue a strýce Bohumila Hrabala</w:t>
      </w:r>
      <w:r w:rsidRPr="00217D3C">
        <w:rPr>
          <w:rFonts w:eastAsia="Times New Roman"/>
          <w:kern w:val="0"/>
          <w:lang w:eastAsia="cs-CZ"/>
          <w14:ligatures w14:val="none"/>
        </w:rPr>
        <w:t>. Brno</w:t>
      </w:r>
      <w:r w:rsidR="00217D3C">
        <w:rPr>
          <w:rFonts w:eastAsia="Times New Roman"/>
          <w:kern w:val="0"/>
          <w:lang w:eastAsia="cs-CZ"/>
          <w14:ligatures w14:val="none"/>
        </w:rPr>
        <w:t xml:space="preserve"> 2018</w:t>
      </w:r>
      <w:r w:rsidRPr="00217D3C">
        <w:rPr>
          <w:rFonts w:eastAsia="Times New Roman"/>
          <w:kern w:val="0"/>
          <w:lang w:eastAsia="cs-CZ"/>
          <w14:ligatures w14:val="none"/>
        </w:rPr>
        <w:t>.</w:t>
      </w:r>
    </w:p>
  </w:footnote>
  <w:footnote w:id="2">
    <w:p w14:paraId="4E416A74" w14:textId="07262406" w:rsidR="00EF6714" w:rsidRPr="00217D3C" w:rsidRDefault="00EF6714">
      <w:pPr>
        <w:pStyle w:val="Textpoznpodarou"/>
      </w:pPr>
      <w:r w:rsidRPr="00217D3C">
        <w:rPr>
          <w:rStyle w:val="Znakapoznpodarou"/>
        </w:rPr>
        <w:footnoteRef/>
      </w:r>
      <w:r w:rsidRPr="00217D3C">
        <w:t xml:space="preserve"> </w:t>
      </w:r>
      <w:r w:rsidRPr="00217D3C">
        <w:rPr>
          <w:caps/>
          <w:shd w:val="clear" w:color="auto" w:fill="FFFFFF"/>
        </w:rPr>
        <w:t>PODEŠVOVÁ</w:t>
      </w:r>
      <w:r w:rsidRPr="00217D3C">
        <w:rPr>
          <w:shd w:val="clear" w:color="auto" w:fill="FFFFFF"/>
        </w:rPr>
        <w:t>, Marie a </w:t>
      </w:r>
      <w:r w:rsidRPr="00217D3C">
        <w:rPr>
          <w:caps/>
          <w:shd w:val="clear" w:color="auto" w:fill="FFFFFF"/>
        </w:rPr>
        <w:t>PODEŠVA</w:t>
      </w:r>
      <w:r w:rsidRPr="00217D3C">
        <w:rPr>
          <w:shd w:val="clear" w:color="auto" w:fill="FFFFFF"/>
        </w:rPr>
        <w:t>, František. </w:t>
      </w:r>
      <w:r w:rsidRPr="00217D3C">
        <w:rPr>
          <w:i/>
          <w:iCs/>
          <w:shd w:val="clear" w:color="auto" w:fill="FFFFFF"/>
        </w:rPr>
        <w:t>Malířův život</w:t>
      </w:r>
      <w:r w:rsidR="00217D3C">
        <w:rPr>
          <w:i/>
          <w:iCs/>
          <w:shd w:val="clear" w:color="auto" w:fill="FFFFFF"/>
        </w:rPr>
        <w:t>,</w:t>
      </w:r>
      <w:r w:rsidRPr="00217D3C">
        <w:rPr>
          <w:shd w:val="clear" w:color="auto" w:fill="FFFFFF"/>
        </w:rPr>
        <w:t xml:space="preserve"> Ostrava</w:t>
      </w:r>
      <w:r w:rsidR="00217D3C">
        <w:rPr>
          <w:shd w:val="clear" w:color="auto" w:fill="FFFFFF"/>
        </w:rPr>
        <w:t xml:space="preserve"> </w:t>
      </w:r>
      <w:r w:rsidRPr="00217D3C">
        <w:rPr>
          <w:shd w:val="clear" w:color="auto" w:fill="FFFFFF"/>
        </w:rPr>
        <w:t>1973.</w:t>
      </w:r>
    </w:p>
  </w:footnote>
  <w:footnote w:id="3">
    <w:p w14:paraId="541403C2" w14:textId="57E24DA7" w:rsidR="00EF6714" w:rsidRPr="00217D3C" w:rsidRDefault="00EF6714">
      <w:pPr>
        <w:pStyle w:val="Textpoznpodarou"/>
      </w:pPr>
      <w:r w:rsidRPr="00217D3C">
        <w:rPr>
          <w:rStyle w:val="Znakapoznpodarou"/>
        </w:rPr>
        <w:footnoteRef/>
      </w:r>
      <w:r w:rsidRPr="00217D3C">
        <w:t xml:space="preserve"> </w:t>
      </w:r>
      <w:r w:rsidRPr="00217D3C">
        <w:rPr>
          <w:caps/>
          <w:shd w:val="clear" w:color="auto" w:fill="FFFFFF"/>
        </w:rPr>
        <w:t>STEHLÍKOVÁ</w:t>
      </w:r>
      <w:r w:rsidRPr="00217D3C">
        <w:rPr>
          <w:shd w:val="clear" w:color="auto" w:fill="FFFFFF"/>
        </w:rPr>
        <w:t>, Blanka, </w:t>
      </w:r>
      <w:r w:rsidRPr="00217D3C">
        <w:rPr>
          <w:caps/>
          <w:shd w:val="clear" w:color="auto" w:fill="FFFFFF"/>
        </w:rPr>
        <w:t>SEKORA</w:t>
      </w:r>
      <w:r w:rsidRPr="00217D3C">
        <w:rPr>
          <w:shd w:val="clear" w:color="auto" w:fill="FFFFFF"/>
        </w:rPr>
        <w:t>, Ondřej J. a </w:t>
      </w:r>
      <w:r w:rsidRPr="00217D3C">
        <w:rPr>
          <w:caps/>
          <w:shd w:val="clear" w:color="auto" w:fill="FFFFFF"/>
        </w:rPr>
        <w:t>VAŘEJKOVÁ</w:t>
      </w:r>
      <w:r w:rsidRPr="00217D3C">
        <w:rPr>
          <w:shd w:val="clear" w:color="auto" w:fill="FFFFFF"/>
        </w:rPr>
        <w:t>, Věra. </w:t>
      </w:r>
      <w:r w:rsidRPr="00217D3C">
        <w:rPr>
          <w:i/>
          <w:iCs/>
          <w:shd w:val="clear" w:color="auto" w:fill="FFFFFF"/>
        </w:rPr>
        <w:t xml:space="preserve">Ondřej </w:t>
      </w:r>
      <w:r w:rsidR="008148D7" w:rsidRPr="00217D3C">
        <w:rPr>
          <w:i/>
          <w:iCs/>
          <w:shd w:val="clear" w:color="auto" w:fill="FFFFFF"/>
        </w:rPr>
        <w:t>Sekora – práce</w:t>
      </w:r>
      <w:r w:rsidRPr="00217D3C">
        <w:rPr>
          <w:i/>
          <w:iCs/>
          <w:shd w:val="clear" w:color="auto" w:fill="FFFFFF"/>
        </w:rPr>
        <w:t xml:space="preserve"> všeho druhu: osobnost a dílo</w:t>
      </w:r>
      <w:r w:rsidR="00217D3C">
        <w:rPr>
          <w:i/>
          <w:iCs/>
          <w:shd w:val="clear" w:color="auto" w:fill="FFFFFF"/>
        </w:rPr>
        <w:t>,</w:t>
      </w:r>
      <w:r w:rsidRPr="00217D3C">
        <w:rPr>
          <w:shd w:val="clear" w:color="auto" w:fill="FFFFFF"/>
        </w:rPr>
        <w:t xml:space="preserve"> Praha 2003.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C6DFE"/>
    <w:multiLevelType w:val="multilevel"/>
    <w:tmpl w:val="F3EAE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450098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6AB"/>
    <w:rsid w:val="00025DA5"/>
    <w:rsid w:val="000445BF"/>
    <w:rsid w:val="000D533E"/>
    <w:rsid w:val="00165058"/>
    <w:rsid w:val="00167472"/>
    <w:rsid w:val="001E7D26"/>
    <w:rsid w:val="00217D3C"/>
    <w:rsid w:val="00220B5F"/>
    <w:rsid w:val="002A46AB"/>
    <w:rsid w:val="002C53F7"/>
    <w:rsid w:val="002F79B2"/>
    <w:rsid w:val="00346746"/>
    <w:rsid w:val="003E2834"/>
    <w:rsid w:val="006A40CD"/>
    <w:rsid w:val="006E004F"/>
    <w:rsid w:val="00730C14"/>
    <w:rsid w:val="007E5F10"/>
    <w:rsid w:val="008148D7"/>
    <w:rsid w:val="00A05615"/>
    <w:rsid w:val="00B5177E"/>
    <w:rsid w:val="00CA769B"/>
    <w:rsid w:val="00E60DF3"/>
    <w:rsid w:val="00E73E0F"/>
    <w:rsid w:val="00EA5C94"/>
    <w:rsid w:val="00EF6714"/>
    <w:rsid w:val="00F67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15B20"/>
  <w15:chartTrackingRefBased/>
  <w15:docId w15:val="{BE831401-663C-483D-B434-04B52976A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sz w:val="24"/>
        <w:szCs w:val="24"/>
        <w:lang w:val="cs-CZ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CittHTML">
    <w:name w:val="HTML Cite"/>
    <w:basedOn w:val="Standardnpsmoodstavce"/>
    <w:uiPriority w:val="99"/>
    <w:semiHidden/>
    <w:unhideWhenUsed/>
    <w:rsid w:val="007E5F10"/>
    <w:rPr>
      <w:i/>
      <w:iCs/>
    </w:rPr>
  </w:style>
  <w:style w:type="character" w:styleId="Hypertextovodkaz">
    <w:name w:val="Hyperlink"/>
    <w:basedOn w:val="Standardnpsmoodstavce"/>
    <w:uiPriority w:val="99"/>
    <w:semiHidden/>
    <w:unhideWhenUsed/>
    <w:rsid w:val="007E5F10"/>
    <w:rPr>
      <w:color w:val="0000FF"/>
      <w:u w:val="single"/>
    </w:rPr>
  </w:style>
  <w:style w:type="character" w:customStyle="1" w:styleId="isbn">
    <w:name w:val="isbn"/>
    <w:basedOn w:val="Standardnpsmoodstavce"/>
    <w:rsid w:val="007E5F10"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EF6714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EF6714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EF671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0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E95672-2A9B-4CF8-96C1-58DE64490D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714</Words>
  <Characters>4217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Lenderová</dc:creator>
  <cp:keywords/>
  <dc:description/>
  <cp:lastModifiedBy>Milena Lenderová</cp:lastModifiedBy>
  <cp:revision>4</cp:revision>
  <dcterms:created xsi:type="dcterms:W3CDTF">2023-07-05T20:10:00Z</dcterms:created>
  <dcterms:modified xsi:type="dcterms:W3CDTF">2023-08-06T21:44:00Z</dcterms:modified>
</cp:coreProperties>
</file>