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8AF0D20" w14:textId="77777777" w:rsidR="000F0C54" w:rsidRPr="00D906CD" w:rsidRDefault="00B64060" w:rsidP="008F4C1C">
      <w:pPr>
        <w:pStyle w:val="Nadpis2"/>
        <w:rPr>
          <w:caps/>
          <w:sz w:val="32"/>
        </w:rPr>
      </w:pPr>
      <w:r w:rsidRPr="00D906CD">
        <w:rPr>
          <w:caps/>
          <w:sz w:val="32"/>
        </w:rPr>
        <w:t xml:space="preserve">oponentský </w:t>
      </w:r>
      <w:r w:rsidR="000F0C54" w:rsidRPr="00D906CD">
        <w:rPr>
          <w:caps/>
          <w:sz w:val="32"/>
        </w:rPr>
        <w:t>Posudek</w:t>
      </w:r>
      <w:r w:rsidR="0050607A" w:rsidRPr="00D906CD">
        <w:rPr>
          <w:caps/>
          <w:sz w:val="32"/>
        </w:rPr>
        <w:t xml:space="preserve"> </w:t>
      </w:r>
    </w:p>
    <w:p w14:paraId="1E97649C" w14:textId="378D5F0D" w:rsidR="000F0C54" w:rsidRPr="00D906CD" w:rsidRDefault="000F0C54" w:rsidP="008F4C1C">
      <w:pPr>
        <w:rPr>
          <w:b/>
          <w:sz w:val="28"/>
        </w:rPr>
      </w:pPr>
      <w:r w:rsidRPr="00D906CD">
        <w:rPr>
          <w:b/>
          <w:sz w:val="28"/>
        </w:rPr>
        <w:t xml:space="preserve">na diplomovou práci Bc. </w:t>
      </w:r>
      <w:r w:rsidR="00D17FB8" w:rsidRPr="00D906CD">
        <w:rPr>
          <w:b/>
          <w:sz w:val="28"/>
        </w:rPr>
        <w:t>Kateřiny Bláhové</w:t>
      </w:r>
    </w:p>
    <w:p w14:paraId="30FB824D" w14:textId="77777777" w:rsidR="000F0C54" w:rsidRPr="00D906CD" w:rsidRDefault="000F0C54" w:rsidP="000F0C54">
      <w:pPr>
        <w:pStyle w:val="Nadpis1"/>
        <w:rPr>
          <w:sz w:val="24"/>
        </w:rPr>
      </w:pPr>
    </w:p>
    <w:p w14:paraId="6F5A3124" w14:textId="77777777" w:rsidR="00D17FB8" w:rsidRPr="00D906CD" w:rsidRDefault="00D17FB8" w:rsidP="00B64060">
      <w:r w:rsidRPr="00D906CD">
        <w:rPr>
          <w:b/>
          <w:bCs/>
          <w:i/>
          <w:iCs/>
          <w:sz w:val="28"/>
          <w:szCs w:val="28"/>
        </w:rPr>
        <w:t>Jihoslovanská filmová tvorba 50. a 60. let 20. století</w:t>
      </w:r>
      <w:r w:rsidRPr="00D906CD">
        <w:rPr>
          <w:b/>
          <w:bCs/>
          <w:i/>
          <w:iCs/>
          <w:sz w:val="28"/>
          <w:szCs w:val="28"/>
        </w:rPr>
        <w:t xml:space="preserve"> </w:t>
      </w:r>
    </w:p>
    <w:p w14:paraId="2F75BC8D" w14:textId="2ECBB998" w:rsidR="000F0C54" w:rsidRPr="00D906CD" w:rsidRDefault="000F0C54" w:rsidP="00B64060">
      <w:r w:rsidRPr="00D906CD">
        <w:t>(UHV, FF Univerzita Pardubice, Pardubice 20</w:t>
      </w:r>
      <w:r w:rsidR="00B64060" w:rsidRPr="00D906CD">
        <w:t>20</w:t>
      </w:r>
      <w:r w:rsidRPr="00D906CD">
        <w:t xml:space="preserve">, </w:t>
      </w:r>
      <w:r w:rsidR="00102288" w:rsidRPr="00D906CD">
        <w:t>1</w:t>
      </w:r>
      <w:r w:rsidR="00D17FB8" w:rsidRPr="00D906CD">
        <w:t>23</w:t>
      </w:r>
      <w:r w:rsidR="00102288" w:rsidRPr="00D906CD">
        <w:t xml:space="preserve"> s.</w:t>
      </w:r>
      <w:r w:rsidRPr="00D906CD">
        <w:t>)</w:t>
      </w:r>
    </w:p>
    <w:p w14:paraId="52CF4B1B" w14:textId="77777777" w:rsidR="000F0C54" w:rsidRPr="00D17FB8" w:rsidRDefault="000F0C54" w:rsidP="000F0C54">
      <w:pPr>
        <w:rPr>
          <w:color w:val="FF0000"/>
        </w:rPr>
      </w:pPr>
    </w:p>
    <w:p w14:paraId="450956D8" w14:textId="7D75CB5E" w:rsidR="00A5275A" w:rsidRPr="00814C95" w:rsidRDefault="00B64060" w:rsidP="008F4C1C">
      <w:pPr>
        <w:jc w:val="both"/>
      </w:pPr>
      <w:r w:rsidRPr="00D906CD">
        <w:t xml:space="preserve">Předkládaná práce </w:t>
      </w:r>
      <w:r w:rsidR="000F0C54" w:rsidRPr="00D906CD">
        <w:t xml:space="preserve">Bc. </w:t>
      </w:r>
      <w:r w:rsidR="00D17FB8" w:rsidRPr="00D906CD">
        <w:t xml:space="preserve">Kateřiny Bláhové </w:t>
      </w:r>
      <w:r w:rsidR="009874A1" w:rsidRPr="00D906CD">
        <w:t>si</w:t>
      </w:r>
      <w:r w:rsidR="000F0C54" w:rsidRPr="00D906CD">
        <w:t xml:space="preserve"> </w:t>
      </w:r>
      <w:r w:rsidR="00EA195E" w:rsidRPr="00D906CD">
        <w:t>klade za cíl</w:t>
      </w:r>
      <w:r w:rsidRPr="00D906CD">
        <w:t xml:space="preserve"> představit </w:t>
      </w:r>
      <w:r w:rsidR="00D17FB8" w:rsidRPr="00D906CD">
        <w:t>v širších souřadnicí</w:t>
      </w:r>
      <w:r w:rsidR="00423741" w:rsidRPr="00D906CD">
        <w:t>c</w:t>
      </w:r>
      <w:r w:rsidR="00D17FB8" w:rsidRPr="00D906CD">
        <w:t xml:space="preserve">h </w:t>
      </w:r>
      <w:r w:rsidR="00423741" w:rsidRPr="00D906CD">
        <w:t>kulturního a sociokulturního života vývojové tendence jugoslávské kinematografi</w:t>
      </w:r>
      <w:r w:rsidR="00A5275A" w:rsidRPr="00D906CD">
        <w:t>e</w:t>
      </w:r>
      <w:r w:rsidR="00423741" w:rsidRPr="00D906CD">
        <w:t xml:space="preserve"> (jugoslávských kinematografií), které sleduje </w:t>
      </w:r>
      <w:r w:rsidR="00A5275A" w:rsidRPr="00D906CD">
        <w:t xml:space="preserve">nejen </w:t>
      </w:r>
      <w:r w:rsidR="00423741" w:rsidRPr="00D906CD">
        <w:t>v kontextu proměnlivých estetických směrů a měřítek</w:t>
      </w:r>
      <w:r w:rsidR="00A5275A" w:rsidRPr="00D906CD">
        <w:t>, ale také v rámci více či méně svobodného tvůrčího ovzduší v tehdejších státně-politických podmínkách</w:t>
      </w:r>
      <w:r w:rsidR="00D906CD">
        <w:t xml:space="preserve"> FLRJ/SFRJ</w:t>
      </w:r>
      <w:r w:rsidR="00423741" w:rsidRPr="00D906CD">
        <w:t>.</w:t>
      </w:r>
      <w:r w:rsidR="00423741">
        <w:rPr>
          <w:color w:val="FF0000"/>
        </w:rPr>
        <w:t xml:space="preserve"> </w:t>
      </w:r>
      <w:r w:rsidR="00A5275A" w:rsidRPr="00D906CD">
        <w:t xml:space="preserve">Z tohoto záměru vyplývají možná úskalí, jimž se kolegyně Bláhová úspěšně vyhnula. Na mysli je možno mít především metodologii diplomové práce podobného zaměření, kde by </w:t>
      </w:r>
      <w:r w:rsidR="00D906CD" w:rsidRPr="00D906CD">
        <w:t>mohly</w:t>
      </w:r>
      <w:r w:rsidR="00D906CD" w:rsidRPr="00D906CD">
        <w:t xml:space="preserve"> spontánně se nabízející </w:t>
      </w:r>
      <w:r w:rsidR="00A5275A" w:rsidRPr="00D906CD">
        <w:t xml:space="preserve">možnosti výkladu autora svádět k ryze chronologickému a utilitárně pojatému </w:t>
      </w:r>
      <w:r w:rsidR="00D906CD" w:rsidRPr="00D906CD">
        <w:t>přehledu</w:t>
      </w:r>
      <w:r w:rsidR="00A5275A" w:rsidRPr="00D906CD">
        <w:t xml:space="preserve"> jednotlivých snímků, které byly natočeny v tom či onom období nebo desetiletí. Práce kol. Bláhové má však hlubší ambice, které lze shrnout do šíře pojaté snahy představit </w:t>
      </w:r>
      <w:r w:rsidR="00684DED" w:rsidRPr="00D906CD">
        <w:t xml:space="preserve">osobnosti </w:t>
      </w:r>
      <w:r w:rsidR="00A5275A" w:rsidRPr="00D906CD">
        <w:t>filmového umění</w:t>
      </w:r>
      <w:r w:rsidR="00684DED" w:rsidRPr="00D906CD">
        <w:t xml:space="preserve">, </w:t>
      </w:r>
      <w:r w:rsidR="00CD3E0C" w:rsidRPr="00D906CD">
        <w:t xml:space="preserve">jejich </w:t>
      </w:r>
      <w:r w:rsidR="00684DED" w:rsidRPr="00D906CD">
        <w:t>emblematick</w:t>
      </w:r>
      <w:r w:rsidR="00CD3E0C" w:rsidRPr="00D906CD">
        <w:t>á</w:t>
      </w:r>
      <w:r w:rsidR="00684DED" w:rsidRPr="00D906CD">
        <w:t xml:space="preserve"> </w:t>
      </w:r>
      <w:r w:rsidR="00CD3E0C" w:rsidRPr="00D906CD">
        <w:t xml:space="preserve">díla </w:t>
      </w:r>
      <w:r w:rsidR="00684DED" w:rsidRPr="00D906CD">
        <w:t xml:space="preserve">a </w:t>
      </w:r>
      <w:r w:rsidR="00605FFD" w:rsidRPr="00D906CD">
        <w:t>estetick</w:t>
      </w:r>
      <w:r w:rsidR="00684DED" w:rsidRPr="00D906CD">
        <w:t>á východiska v</w:t>
      </w:r>
      <w:r w:rsidR="00C11F25" w:rsidRPr="00D906CD">
        <w:t>e</w:t>
      </w:r>
      <w:r w:rsidR="00CD3E0C" w:rsidRPr="00D906CD">
        <w:t xml:space="preserve"> vzájemné souvztažnosti. </w:t>
      </w:r>
      <w:r w:rsidR="00CD3E0C" w:rsidRPr="00814C95">
        <w:t xml:space="preserve">Ústředí pozornosti je přitom </w:t>
      </w:r>
      <w:r w:rsidR="00D906CD" w:rsidRPr="00814C95">
        <w:t xml:space="preserve">cíleno na </w:t>
      </w:r>
      <w:r w:rsidR="00CD3E0C" w:rsidRPr="00814C95">
        <w:t xml:space="preserve">50. a 60. </w:t>
      </w:r>
      <w:r w:rsidR="00D906CD" w:rsidRPr="00814C95">
        <w:t>léta</w:t>
      </w:r>
      <w:r w:rsidR="00CD3E0C" w:rsidRPr="00814C95">
        <w:t xml:space="preserve">, kdy dochází k žánrovému i tematickému rozvoji kinematografie v Jugoslávii, do níž pronikají umělecké postupy a inspirace </w:t>
      </w:r>
      <w:r w:rsidR="00BC01B9" w:rsidRPr="00814C95">
        <w:t xml:space="preserve">mimo jiné </w:t>
      </w:r>
      <w:r w:rsidR="00CD3E0C" w:rsidRPr="00814C95">
        <w:t>z okolních evropských prostředí</w:t>
      </w:r>
      <w:r w:rsidR="00BC01B9" w:rsidRPr="00814C95">
        <w:t xml:space="preserve"> a nacházejí zde svou tvůrčí recepci. </w:t>
      </w:r>
      <w:r w:rsidR="00814C95" w:rsidRPr="00814C95">
        <w:t>Bez větší nadsázky tak v</w:t>
      </w:r>
      <w:r w:rsidR="00CD3E0C" w:rsidRPr="00814C95">
        <w:t xml:space="preserve">zniká určitá </w:t>
      </w:r>
      <w:r w:rsidR="00BC01B9" w:rsidRPr="00814C95">
        <w:t xml:space="preserve">přehlídka </w:t>
      </w:r>
      <w:r w:rsidR="00814C95" w:rsidRPr="00814C95">
        <w:t>„</w:t>
      </w:r>
      <w:r w:rsidR="00BC01B9" w:rsidRPr="00814C95">
        <w:t>jugoslávského filmového kánonu</w:t>
      </w:r>
      <w:r w:rsidR="00814C95" w:rsidRPr="00814C95">
        <w:t>“</w:t>
      </w:r>
      <w:r w:rsidR="00BC01B9" w:rsidRPr="00814C95">
        <w:t>, což s sebou samozřejmě – podobně jak tomu bývá i při popisu kupř. literárního kánonu – nese z</w:t>
      </w:r>
      <w:r w:rsidR="007B27C5">
        <w:t>jevn</w:t>
      </w:r>
      <w:r w:rsidR="00BC01B9" w:rsidRPr="00814C95">
        <w:t xml:space="preserve">ou linii subjektivního výběru vytčených děl. </w:t>
      </w:r>
    </w:p>
    <w:p w14:paraId="41B8C068" w14:textId="12557902" w:rsidR="00D17FB8" w:rsidRPr="00753872" w:rsidRDefault="00A5275A" w:rsidP="008F4C1C">
      <w:pPr>
        <w:jc w:val="both"/>
        <w:rPr>
          <w:color w:val="FF0000"/>
          <w:sz w:val="10"/>
          <w:szCs w:val="10"/>
        </w:rPr>
      </w:pPr>
      <w:r>
        <w:rPr>
          <w:color w:val="FF0000"/>
        </w:rPr>
        <w:tab/>
        <w:t xml:space="preserve"> </w:t>
      </w:r>
    </w:p>
    <w:p w14:paraId="46DE4DD7" w14:textId="122405AB" w:rsidR="00E77E5E" w:rsidRDefault="00BC01B9" w:rsidP="00BC01B9">
      <w:pPr>
        <w:ind w:firstLine="360"/>
        <w:jc w:val="both"/>
      </w:pPr>
      <w:r w:rsidRPr="007F305E">
        <w:t xml:space="preserve">Na samém počátku tohoto posudku lze konstatovat, že se kol. </w:t>
      </w:r>
      <w:r>
        <w:t xml:space="preserve">Bláhové </w:t>
      </w:r>
      <w:r w:rsidRPr="007F305E">
        <w:t xml:space="preserve">podařilo vytčené cíle splnit – autorka předkládá </w:t>
      </w:r>
      <w:r>
        <w:t xml:space="preserve">kvalitní a vrstevnatý </w:t>
      </w:r>
      <w:r w:rsidRPr="007F305E">
        <w:t xml:space="preserve">vhled do </w:t>
      </w:r>
      <w:r w:rsidR="00E77E5E">
        <w:t xml:space="preserve">dějin jugoslávské kinematografie, jejíž soustavné vývojové tendence jsou v českém prostředí známy spíše v synchronním pohledu </w:t>
      </w:r>
      <w:r w:rsidR="007B27C5">
        <w:t xml:space="preserve">na díla </w:t>
      </w:r>
      <w:r w:rsidR="00E77E5E">
        <w:t>konkrétních tvůrců pozdějších údobí, jimž se v objektivním smyslu recepce jejich tvorby podařilo překonat hranice domácího prostředí. Četnější zájem českého prostředí o jihoslovanské režiséry pozdějších dob se pojí s jejich studi</w:t>
      </w:r>
      <w:r w:rsidR="00814C95">
        <w:t xml:space="preserve">em </w:t>
      </w:r>
      <w:r w:rsidR="00E77E5E">
        <w:t xml:space="preserve">na pražské FAMU </w:t>
      </w:r>
      <w:r w:rsidR="00753872">
        <w:t>a z</w:t>
      </w:r>
      <w:r w:rsidR="00814C95">
        <w:t xml:space="preserve"> něho </w:t>
      </w:r>
      <w:r w:rsidR="00753872">
        <w:t xml:space="preserve">plynoucí vazby k českému (československému) kulturnímu kontextu, kdy se jedná o v zásadě již zpracovanou a stabilní součást česko(slovensko)-jugoslávských kulturních vztahů. </w:t>
      </w:r>
      <w:r w:rsidR="00E77E5E">
        <w:t xml:space="preserve">Soustavnější práce diachronního pojetí, jež by představovala vývoj filmového umění v širším smyslu jugoslávského společenství </w:t>
      </w:r>
      <w:r w:rsidR="00753872">
        <w:t>a zejména pak – jak Kateřina Bláhová uvádí – v období „raného jugosl</w:t>
      </w:r>
      <w:r w:rsidR="00814C95">
        <w:t>á</w:t>
      </w:r>
      <w:r w:rsidR="00753872">
        <w:t>vského filmu</w:t>
      </w:r>
      <w:r w:rsidR="00814C95">
        <w:t>“</w:t>
      </w:r>
      <w:r w:rsidR="00753872">
        <w:t xml:space="preserve"> </w:t>
      </w:r>
      <w:r w:rsidR="00E77E5E">
        <w:t>však chybí</w:t>
      </w:r>
      <w:r w:rsidR="00753872">
        <w:t>. P</w:t>
      </w:r>
      <w:r w:rsidR="00E77E5E">
        <w:t>ředkládan</w:t>
      </w:r>
      <w:r w:rsidR="00753872">
        <w:t>ou</w:t>
      </w:r>
      <w:r w:rsidR="00E77E5E">
        <w:t xml:space="preserve"> prác</w:t>
      </w:r>
      <w:r w:rsidR="00753872">
        <w:t>i</w:t>
      </w:r>
      <w:r w:rsidR="00E77E5E">
        <w:t xml:space="preserve"> kol. Bláhové </w:t>
      </w:r>
      <w:r w:rsidR="00753872">
        <w:t xml:space="preserve">lze </w:t>
      </w:r>
      <w:r w:rsidR="00E77E5E">
        <w:t xml:space="preserve">přinejmenším z tohoto </w:t>
      </w:r>
      <w:r w:rsidR="00753872">
        <w:t xml:space="preserve">úhlu </w:t>
      </w:r>
      <w:r w:rsidR="00E77E5E">
        <w:t xml:space="preserve">pohledu </w:t>
      </w:r>
      <w:r w:rsidR="00753872">
        <w:t xml:space="preserve">chápat jako </w:t>
      </w:r>
      <w:r w:rsidR="00E77E5E">
        <w:t xml:space="preserve">dozajista </w:t>
      </w:r>
      <w:r w:rsidR="00753872">
        <w:t xml:space="preserve">cenný příspěvek k dané problematice. </w:t>
      </w:r>
    </w:p>
    <w:p w14:paraId="41808F74" w14:textId="77777777" w:rsidR="00E77E5E" w:rsidRPr="0076736C" w:rsidRDefault="00E77E5E" w:rsidP="00BC01B9">
      <w:pPr>
        <w:ind w:firstLine="360"/>
        <w:jc w:val="both"/>
        <w:rPr>
          <w:sz w:val="10"/>
          <w:szCs w:val="10"/>
        </w:rPr>
      </w:pPr>
    </w:p>
    <w:p w14:paraId="562958E6" w14:textId="792BC2BF" w:rsidR="0076736C" w:rsidRDefault="00753872" w:rsidP="0076736C">
      <w:pPr>
        <w:ind w:firstLine="360"/>
        <w:jc w:val="both"/>
      </w:pPr>
      <w:r>
        <w:t xml:space="preserve">S ohledem na výše uvedené skutečnosti </w:t>
      </w:r>
      <w:r w:rsidR="0076736C">
        <w:t xml:space="preserve">se </w:t>
      </w:r>
      <w:r>
        <w:t xml:space="preserve">předkládaná </w:t>
      </w:r>
      <w:r w:rsidR="00814C95">
        <w:t xml:space="preserve">práce </w:t>
      </w:r>
      <w:r w:rsidR="0076736C">
        <w:t xml:space="preserve">nemohla vyhnout </w:t>
      </w:r>
      <w:r>
        <w:t>v podstatě chronologick</w:t>
      </w:r>
      <w:r w:rsidR="0076736C">
        <w:t>ému</w:t>
      </w:r>
      <w:r>
        <w:t xml:space="preserve"> </w:t>
      </w:r>
      <w:r w:rsidR="0076736C">
        <w:t xml:space="preserve">pojetí, které tvoří rámec jejího dalšího výkladu, kde se </w:t>
      </w:r>
      <w:r w:rsidR="00814C95">
        <w:t xml:space="preserve">autorka </w:t>
      </w:r>
      <w:r w:rsidR="0076736C">
        <w:t>neomezuje jen na výčet natočených filmů, nýbrž vrstevnatě věnuje pozornost jejich poetice</w:t>
      </w:r>
      <w:r w:rsidR="00814C95">
        <w:t>,</w:t>
      </w:r>
      <w:r w:rsidR="0076736C">
        <w:t xml:space="preserve"> „filmové řeči“</w:t>
      </w:r>
      <w:r w:rsidR="00814C95">
        <w:t xml:space="preserve"> (v rámci teoretických východisek by si zasloužila zmínku kultovní práce Jerzyho Plażewského </w:t>
      </w:r>
      <w:r w:rsidR="00814C95" w:rsidRPr="00814C95">
        <w:rPr>
          <w:i/>
          <w:iCs/>
        </w:rPr>
        <w:t>Filmová řeč</w:t>
      </w:r>
      <w:r w:rsidR="00814C95">
        <w:t>)</w:t>
      </w:r>
      <w:r w:rsidR="0076736C">
        <w:t xml:space="preserve">, kontextovému zasazení </w:t>
      </w:r>
      <w:r w:rsidR="00814C95">
        <w:t xml:space="preserve">daných </w:t>
      </w:r>
      <w:r w:rsidR="0076736C">
        <w:t xml:space="preserve">tvůrčích inspirací a v neposlední řadě i </w:t>
      </w:r>
      <w:r w:rsidR="00814C95">
        <w:t xml:space="preserve">náznakově </w:t>
      </w:r>
      <w:r w:rsidR="0076736C">
        <w:t>kritick</w:t>
      </w:r>
      <w:r w:rsidR="00814C95">
        <w:t>ému</w:t>
      </w:r>
      <w:r w:rsidR="0076736C">
        <w:t xml:space="preserve"> ohlas</w:t>
      </w:r>
      <w:r w:rsidR="00814C95">
        <w:t>u</w:t>
      </w:r>
      <w:r w:rsidR="0076736C">
        <w:t xml:space="preserve"> (ve smyslu jak uměleckých kruhů /filmové kritiky/, tak i politicky motivovaných kontextů). Ve svých úvahách se neomezuje jen na podstatu konkrétního kinematografického díla, ale také na historický </w:t>
      </w:r>
      <w:r w:rsidR="00814C95">
        <w:t xml:space="preserve">kontext </w:t>
      </w:r>
      <w:r w:rsidR="0076736C">
        <w:t xml:space="preserve">či duchovní motivaci, kdy čerpá z různých pramenů literární povahy (memoáry, deníkové zápisy, rozhovory aj.). </w:t>
      </w:r>
      <w:r w:rsidR="00B3328A">
        <w:t>F</w:t>
      </w:r>
      <w:r w:rsidR="0076736C">
        <w:t xml:space="preserve">ilm </w:t>
      </w:r>
      <w:r w:rsidR="00814C95">
        <w:t xml:space="preserve">samotný </w:t>
      </w:r>
      <w:r w:rsidR="00B3328A">
        <w:t xml:space="preserve">však zůstává </w:t>
      </w:r>
      <w:r w:rsidR="0076736C">
        <w:t xml:space="preserve">centrálním </w:t>
      </w:r>
      <w:r w:rsidR="00B3328A">
        <w:t xml:space="preserve">a stěžejním </w:t>
      </w:r>
      <w:r w:rsidR="00814C95">
        <w:t xml:space="preserve">médiem a tím i osovým </w:t>
      </w:r>
      <w:r w:rsidR="0076736C">
        <w:t xml:space="preserve">pramenem, a proto korpus analyzovaných snímků </w:t>
      </w:r>
      <w:r w:rsidR="00B3328A">
        <w:t xml:space="preserve">představuje </w:t>
      </w:r>
      <w:r w:rsidR="0076736C">
        <w:t xml:space="preserve">vlastně </w:t>
      </w:r>
      <w:r w:rsidR="00B3328A">
        <w:t>„</w:t>
      </w:r>
      <w:r w:rsidR="0076736C">
        <w:t>kinoték</w:t>
      </w:r>
      <w:r w:rsidR="00B3328A">
        <w:t>u“</w:t>
      </w:r>
      <w:r w:rsidR="0076736C">
        <w:t xml:space="preserve">, jež umožňuje za hranicemi (někdejší) Jugoslávie připomenout méně známé </w:t>
      </w:r>
      <w:r w:rsidR="00B3328A">
        <w:t xml:space="preserve">snímky. Nutno v tomto smyslu podotknout, že předkládaná práce je výsledkem badatelského výzkumu, který autorka uskutečnila ve fondech </w:t>
      </w:r>
      <w:r w:rsidR="00B3328A">
        <w:t>Jihoslovanské kinoté</w:t>
      </w:r>
      <w:r w:rsidR="00B3328A">
        <w:t xml:space="preserve">ky </w:t>
      </w:r>
      <w:r w:rsidR="00B3328A">
        <w:t>v</w:t>
      </w:r>
      <w:r w:rsidR="00B3328A">
        <w:t> </w:t>
      </w:r>
      <w:r w:rsidR="00B3328A">
        <w:t>Bělehradě</w:t>
      </w:r>
      <w:r w:rsidR="00B3328A">
        <w:t xml:space="preserve">. Analyzuje tak v mnoha ohledech unikátní materiál. </w:t>
      </w:r>
      <w:r w:rsidR="00A34CB5">
        <w:t xml:space="preserve">Zároveň se opírá </w:t>
      </w:r>
      <w:r w:rsidR="008F33ED">
        <w:t>o relevantní zdroje sekundární literatury, kde pracuje s</w:t>
      </w:r>
      <w:r w:rsidR="002519B5">
        <w:t xml:space="preserve"> odbornými pracemi </w:t>
      </w:r>
      <w:r w:rsidR="002519B5">
        <w:lastRenderedPageBreak/>
        <w:t>zejména chorvatské a srbské provenience, zohledňuje však také mnohé západní práce k tematice jugoslávské / balkánské kinematografie, a to nejen ve smyslu knižní</w:t>
      </w:r>
      <w:r w:rsidR="00814C95">
        <w:t>ch</w:t>
      </w:r>
      <w:r w:rsidR="002519B5">
        <w:t xml:space="preserve"> </w:t>
      </w:r>
      <w:r w:rsidR="00C523F4">
        <w:t xml:space="preserve">monografií, </w:t>
      </w:r>
      <w:r w:rsidR="00DB796F">
        <w:t xml:space="preserve">ale </w:t>
      </w:r>
      <w:r w:rsidR="00C523F4">
        <w:t>tak</w:t>
      </w:r>
      <w:r w:rsidR="00DB796F">
        <w:t xml:space="preserve">é </w:t>
      </w:r>
      <w:r w:rsidR="00C523F4">
        <w:t xml:space="preserve">časopiseckých studií. </w:t>
      </w:r>
    </w:p>
    <w:p w14:paraId="0EC317F2" w14:textId="77777777" w:rsidR="00BC01B9" w:rsidRPr="007F305E" w:rsidRDefault="00BC01B9" w:rsidP="00BC01B9">
      <w:pPr>
        <w:ind w:firstLine="360"/>
        <w:jc w:val="both"/>
        <w:rPr>
          <w:sz w:val="10"/>
          <w:szCs w:val="6"/>
        </w:rPr>
      </w:pPr>
    </w:p>
    <w:p w14:paraId="2EE44241" w14:textId="77777777" w:rsidR="00DB796F" w:rsidRDefault="00BC01B9" w:rsidP="00BC01B9">
      <w:pPr>
        <w:ind w:firstLine="360"/>
        <w:jc w:val="both"/>
      </w:pPr>
      <w:r w:rsidRPr="007F305E">
        <w:t xml:space="preserve">Práce je členěna do tří základních tematických celků. První </w:t>
      </w:r>
      <w:r w:rsidR="00DB796F">
        <w:t xml:space="preserve">kapitola </w:t>
      </w:r>
      <w:r w:rsidR="008A5931">
        <w:t>má kontextový charakter, neboť přibližuje faktické počátky kinematografie v jihoslovanských zemích od poloviny 90. let 19. století po naši současnost. Autorka v této kapitole naznačuje přirozenou souvztažnost vývoje filmového umění a dobových sociokulturních poměrů a politických režimů. Zvláštní pozornost věnuje některým aspektům „sociologie filmu“, jakými jsou zejména filmové festivaly konané v socialistické Jugoslávii nebo také otázky organizace filmového průmyslu</w:t>
      </w:r>
      <w:r w:rsidR="00DB796F">
        <w:t xml:space="preserve">, </w:t>
      </w:r>
      <w:r w:rsidR="008A5931">
        <w:t xml:space="preserve">kopírující </w:t>
      </w:r>
      <w:r w:rsidR="00DB796F">
        <w:t xml:space="preserve">do značné míry </w:t>
      </w:r>
      <w:r w:rsidR="008A5931">
        <w:t xml:space="preserve">principy jugoslávského federalismu. </w:t>
      </w:r>
    </w:p>
    <w:p w14:paraId="1D238760" w14:textId="3D34D1A5" w:rsidR="00DB796F" w:rsidRDefault="008A5931" w:rsidP="00BC01B9">
      <w:pPr>
        <w:ind w:firstLine="360"/>
        <w:jc w:val="both"/>
      </w:pPr>
      <w:r>
        <w:t xml:space="preserve">Druhá a třetí kapitola jsou již tematicky ústřední, neboť analyzují filmovou tvorbu v celkem zřetelném </w:t>
      </w:r>
      <w:r w:rsidR="00671D38">
        <w:t xml:space="preserve">chronologickém </w:t>
      </w:r>
      <w:r w:rsidR="00DB796F">
        <w:t xml:space="preserve">rozsahu </w:t>
      </w:r>
      <w:r w:rsidR="00671D38">
        <w:t>50. a 60. let. Popsán je tak ústup socialistického realismu dominující</w:t>
      </w:r>
      <w:r w:rsidR="007B27C5">
        <w:t>ho</w:t>
      </w:r>
      <w:r w:rsidR="00671D38">
        <w:t xml:space="preserve"> v padesátých let</w:t>
      </w:r>
      <w:r w:rsidR="00DB796F">
        <w:t>ech</w:t>
      </w:r>
      <w:r w:rsidR="00671D38">
        <w:t xml:space="preserve"> a hledání nových podob filmového umění v následujícím desetiletí, přičemž v jednotlivých podkapitolách vystupují vhodně </w:t>
      </w:r>
      <w:r w:rsidR="007B27C5">
        <w:t>vytčená</w:t>
      </w:r>
      <w:r w:rsidR="00671D38">
        <w:t xml:space="preserve"> témata – především vývoj partyzánského filmu a následně všestranně se prohlubující dialog mezi literaturou a filmem, resp. </w:t>
      </w:r>
      <w:r w:rsidR="007C662D">
        <w:t xml:space="preserve">adaptace literárních předloh </w:t>
      </w:r>
      <w:r w:rsidR="00DB796F">
        <w:t xml:space="preserve">ve </w:t>
      </w:r>
      <w:r w:rsidR="007C662D">
        <w:t>filmové</w:t>
      </w:r>
      <w:r w:rsidR="00DB796F">
        <w:t>m</w:t>
      </w:r>
      <w:r w:rsidR="007C662D">
        <w:t xml:space="preserve"> ztvárnění. V těchto počátečních údobích jugoslávské kinematografie se kol. Bláhové přirozeně věnuje zejména srbo-chorvatskému prostoru, v klíčových momentech vša</w:t>
      </w:r>
      <w:r w:rsidR="008E0944">
        <w:t>k</w:t>
      </w:r>
      <w:r w:rsidR="007C662D">
        <w:t xml:space="preserve"> neopomíjí i kontexty bosenského, slovinského či makedonského filmu. V souvislosti s chronologickým nástinem měnících se poměrů v průběhu 50. a 60. let nebylo možno opomenout nové estetické proudy, mezi nimiž věnuje </w:t>
      </w:r>
      <w:r w:rsidR="00683F90">
        <w:t xml:space="preserve">diplomantka </w:t>
      </w:r>
      <w:r w:rsidR="007C662D">
        <w:t xml:space="preserve">patřičnou pozornost </w:t>
      </w:r>
      <w:r w:rsidR="00683F90">
        <w:t xml:space="preserve">zejména tvůrčím rozpětím neorealismu v díle Nikoly Tanhofera a </w:t>
      </w:r>
      <w:r w:rsidR="008E0944">
        <w:t xml:space="preserve">Veljka Bujaliće, mimo jiné zajímavé osobnosti i v pozdějších údobích. </w:t>
      </w:r>
    </w:p>
    <w:p w14:paraId="44F30FAD" w14:textId="6A9A3CB2" w:rsidR="00671D38" w:rsidRDefault="008E0944" w:rsidP="00BC01B9">
      <w:pPr>
        <w:ind w:firstLine="360"/>
        <w:jc w:val="both"/>
      </w:pPr>
      <w:r>
        <w:t>Třetí kapitola časově vázaná na 60. léta již zachycuje další podob</w:t>
      </w:r>
      <w:r w:rsidR="00DB796F">
        <w:t>y</w:t>
      </w:r>
      <w:r>
        <w:t xml:space="preserve"> rozvíjejí</w:t>
      </w:r>
      <w:r w:rsidR="00DB796F">
        <w:t>cí</w:t>
      </w:r>
      <w:r>
        <w:t xml:space="preserve"> se jugoslávské kinematografie – nejen film hraný, ale také animovaný či dokumentární, zároveň se nabídka rozšiřuje </w:t>
      </w:r>
      <w:r w:rsidR="00DB796F">
        <w:t>o</w:t>
      </w:r>
      <w:r>
        <w:t xml:space="preserve"> nové žánry, jakými jsou snímky komediální povahy, muzikály anebo filmy romantické. Všem oblastem filmové tvorby věnuje příslušné podkapitoly, zároveň však jakýmsi etalonem jugoslávské kinematografie </w:t>
      </w:r>
      <w:r w:rsidR="00DB796F">
        <w:t xml:space="preserve">tohoto desetiletí </w:t>
      </w:r>
      <w:r>
        <w:t xml:space="preserve">zůstává válečný film a reflexe národněosvobozeneckého boje na území Jugoslávie. </w:t>
      </w:r>
      <w:r w:rsidR="006564E4">
        <w:t>Zvláštní podkapitola je věnována také filmu „historicko-literárnímu“, analyzujícím</w:t>
      </w:r>
      <w:r w:rsidR="00DB796F">
        <w:t>u</w:t>
      </w:r>
      <w:r w:rsidR="006564E4">
        <w:t xml:space="preserve"> režisérský zájem o historické motivy či původně literární náměty (</w:t>
      </w:r>
      <w:r w:rsidR="00423FDA">
        <w:t>zde by možná stálo za úvahu, zda by nebylo účelnější jiné pojmenování této filmové tvorby, neboť stávající termín se může zdát poněkud diskusní)</w:t>
      </w:r>
      <w:r w:rsidR="00423FDA">
        <w:t xml:space="preserve">. Kapitolu třetí pak v dokončeném chronologickém sledu uzavírají dva tematické okruhy věnované chorvatskému novému filmu a podobám nové vlny v jugoslávské kinematografii, včetně hlasů kritizujících politické poměry v socialistické Jugoslávii (v srbochorvatském kulturním kontextu označovaných jako </w:t>
      </w:r>
      <w:r w:rsidR="00423FDA" w:rsidRPr="00791EBB">
        <w:rPr>
          <w:i/>
          <w:iCs/>
        </w:rPr>
        <w:t>Černá vlna</w:t>
      </w:r>
      <w:r w:rsidR="00423FDA">
        <w:t xml:space="preserve"> / </w:t>
      </w:r>
      <w:r w:rsidR="00423FDA" w:rsidRPr="00791EBB">
        <w:rPr>
          <w:i/>
          <w:iCs/>
        </w:rPr>
        <w:t>Crni talas</w:t>
      </w:r>
      <w:r w:rsidR="00423FDA">
        <w:t>).</w:t>
      </w:r>
    </w:p>
    <w:p w14:paraId="07CD3D46" w14:textId="77777777" w:rsidR="00BC01B9" w:rsidRPr="007F305E" w:rsidRDefault="00BC01B9" w:rsidP="00BC01B9">
      <w:pPr>
        <w:ind w:firstLine="360"/>
        <w:jc w:val="both"/>
        <w:rPr>
          <w:sz w:val="10"/>
          <w:szCs w:val="6"/>
        </w:rPr>
      </w:pPr>
    </w:p>
    <w:p w14:paraId="0DFABD65" w14:textId="6057B891" w:rsidR="001C5D82" w:rsidRDefault="00BC01B9" w:rsidP="00BC01B9">
      <w:pPr>
        <w:ind w:firstLine="360"/>
        <w:jc w:val="both"/>
      </w:pPr>
      <w:r w:rsidRPr="007F305E">
        <w:t xml:space="preserve">Jak vyplývá z předchozích řádků, domnívám se, že se jedná o </w:t>
      </w:r>
      <w:r w:rsidR="00423FDA">
        <w:t xml:space="preserve">promyšlený a </w:t>
      </w:r>
      <w:r w:rsidRPr="007F305E">
        <w:t xml:space="preserve">přínosný spis, který </w:t>
      </w:r>
      <w:r w:rsidR="00423FDA">
        <w:t xml:space="preserve">s přímými odkazy na filmová umělecká díla a </w:t>
      </w:r>
      <w:r w:rsidR="00DB796F">
        <w:t xml:space="preserve">s </w:t>
      </w:r>
      <w:r w:rsidR="00423FDA">
        <w:t xml:space="preserve">jejich interpretací </w:t>
      </w:r>
      <w:r w:rsidRPr="007F305E">
        <w:t xml:space="preserve">sumarizuje </w:t>
      </w:r>
      <w:r w:rsidR="00423FDA">
        <w:t xml:space="preserve">vývojové tendence jugoslávského filmu. Autorka uvádí klíčové jevy, </w:t>
      </w:r>
      <w:r w:rsidR="00DB796F">
        <w:t xml:space="preserve">rozebírá </w:t>
      </w:r>
      <w:r w:rsidR="00423FDA">
        <w:t>estetic</w:t>
      </w:r>
      <w:r w:rsidR="00DB796F">
        <w:t>kou variabilitu</w:t>
      </w:r>
      <w:r w:rsidR="00423FDA">
        <w:t xml:space="preserve">, ikonická díla </w:t>
      </w:r>
      <w:r w:rsidR="00545B29">
        <w:t xml:space="preserve">filmového plátna </w:t>
      </w:r>
      <w:r w:rsidR="00DB796F">
        <w:t xml:space="preserve">a jmenuje </w:t>
      </w:r>
      <w:r w:rsidR="00423FDA">
        <w:t>stěžejní tvůrce. Z věcného či metodologického hlediska nemám k předkládané práci námitek</w:t>
      </w:r>
      <w:r w:rsidR="00DB796F">
        <w:t xml:space="preserve"> (snad jen s poznámkou, že u názvu celé práce bych se </w:t>
      </w:r>
      <w:r w:rsidR="007B27C5">
        <w:t xml:space="preserve">přeci jen </w:t>
      </w:r>
      <w:r w:rsidR="00DB796F">
        <w:t xml:space="preserve">přidržel adjektiva </w:t>
      </w:r>
      <w:r w:rsidR="00DB796F" w:rsidRPr="00DB796F">
        <w:rPr>
          <w:i/>
          <w:iCs/>
        </w:rPr>
        <w:t>Jugoslávská</w:t>
      </w:r>
      <w:r w:rsidR="00DB796F">
        <w:t xml:space="preserve"> filmová tvorba)</w:t>
      </w:r>
      <w:r w:rsidR="00423FDA">
        <w:t xml:space="preserve">. </w:t>
      </w:r>
    </w:p>
    <w:p w14:paraId="0B5D8B73" w14:textId="7E689A77" w:rsidR="00545B29" w:rsidRDefault="00423FDA" w:rsidP="00BC01B9">
      <w:pPr>
        <w:ind w:firstLine="360"/>
        <w:jc w:val="both"/>
      </w:pPr>
      <w:r>
        <w:t xml:space="preserve">Pro obhajobu bych snad navrhl dvě otázky: </w:t>
      </w:r>
    </w:p>
    <w:p w14:paraId="1AD45F02" w14:textId="6C0D22DD" w:rsidR="00545B29" w:rsidRDefault="00007E69" w:rsidP="00BC01B9">
      <w:pPr>
        <w:ind w:firstLine="360"/>
        <w:jc w:val="both"/>
      </w:pPr>
      <w:r>
        <w:t xml:space="preserve">1) </w:t>
      </w:r>
      <w:r w:rsidR="00423FDA">
        <w:t xml:space="preserve">jak bylo řečeno, </w:t>
      </w:r>
      <w:r w:rsidR="00545B29">
        <w:t xml:space="preserve">kolegyně Bláhová </w:t>
      </w:r>
      <w:r w:rsidR="00423FDA">
        <w:t xml:space="preserve">svým výběrem sledovaných a zhlédnutých filmů </w:t>
      </w:r>
      <w:r w:rsidR="00545B29">
        <w:t xml:space="preserve">stanovuje </w:t>
      </w:r>
      <w:r w:rsidR="00423FDA">
        <w:t xml:space="preserve">určitý </w:t>
      </w:r>
      <w:r w:rsidR="00545B29">
        <w:t>„</w:t>
      </w:r>
      <w:r w:rsidR="00423FDA">
        <w:t>kánon</w:t>
      </w:r>
      <w:r w:rsidR="00545B29">
        <w:t>“</w:t>
      </w:r>
      <w:r w:rsidR="00423FDA">
        <w:t xml:space="preserve"> jugoslávské kinematografie. </w:t>
      </w:r>
      <w:r w:rsidR="00791EBB">
        <w:t>Jedním z kritérií odrážející</w:t>
      </w:r>
      <w:r w:rsidR="00545B29">
        <w:t>ch</w:t>
      </w:r>
      <w:r w:rsidR="00791EBB">
        <w:t xml:space="preserve"> oblibu daného díla by mohla být také návštěvnost. </w:t>
      </w:r>
      <w:r>
        <w:t xml:space="preserve">Je možné </w:t>
      </w:r>
      <w:r w:rsidR="00791EBB">
        <w:t xml:space="preserve">v prostředí bývalé Jugoslávie </w:t>
      </w:r>
      <w:r>
        <w:t xml:space="preserve">dohledat údaje </w:t>
      </w:r>
      <w:r w:rsidR="001C5D82">
        <w:t xml:space="preserve">dokládající </w:t>
      </w:r>
      <w:r>
        <w:t>alespoň přibližn</w:t>
      </w:r>
      <w:r w:rsidR="001C5D82">
        <w:t>ý</w:t>
      </w:r>
      <w:r>
        <w:t xml:space="preserve"> poč</w:t>
      </w:r>
      <w:r w:rsidR="001C5D82">
        <w:t>e</w:t>
      </w:r>
      <w:r>
        <w:t xml:space="preserve">t diváků, kteří zhlédli ikonické snímky? </w:t>
      </w:r>
      <w:r w:rsidR="00545B29">
        <w:t xml:space="preserve">Lze vůbec o takovém ukazateli v podmínkách FLRJ/SFRJ uvažovat? </w:t>
      </w:r>
      <w:r>
        <w:t xml:space="preserve">Zajímala tato otázka diplomantku? </w:t>
      </w:r>
    </w:p>
    <w:p w14:paraId="04A8C3D2" w14:textId="3973D136" w:rsidR="00791EBB" w:rsidRDefault="00007E69" w:rsidP="00BC01B9">
      <w:pPr>
        <w:ind w:firstLine="360"/>
        <w:jc w:val="both"/>
      </w:pPr>
      <w:r>
        <w:lastRenderedPageBreak/>
        <w:t xml:space="preserve">A 2) </w:t>
      </w:r>
      <w:r w:rsidR="006541B8">
        <w:t>Jedn</w:t>
      </w:r>
      <w:r w:rsidR="001C5D82">
        <w:t>ou</w:t>
      </w:r>
      <w:r w:rsidR="006541B8">
        <w:t xml:space="preserve"> z komunikačních </w:t>
      </w:r>
      <w:r w:rsidR="001C5D82">
        <w:t xml:space="preserve">strategií </w:t>
      </w:r>
      <w:r w:rsidR="00545B29">
        <w:t>kinematografie a jejího umě</w:t>
      </w:r>
      <w:r w:rsidR="001C5D82">
        <w:t>leckého výrazu</w:t>
      </w:r>
      <w:r w:rsidR="00545B29">
        <w:t xml:space="preserve"> </w:t>
      </w:r>
      <w:r w:rsidR="006541B8">
        <w:t>může být také filmový plakát a jeho grafická / vizuální pojetí. Sledovala kol. Bláhová tento aspekt? (práci by ideálně mohla v tomto smyslu doplňovat obrazová příloha).</w:t>
      </w:r>
    </w:p>
    <w:p w14:paraId="08B5C51C" w14:textId="77777777" w:rsidR="00423FDA" w:rsidRPr="00545B29" w:rsidRDefault="00423FDA" w:rsidP="00791EBB">
      <w:pPr>
        <w:jc w:val="both"/>
        <w:rPr>
          <w:sz w:val="10"/>
          <w:szCs w:val="10"/>
        </w:rPr>
      </w:pPr>
    </w:p>
    <w:p w14:paraId="67B448F8" w14:textId="7B4A7740" w:rsidR="00BC01B9" w:rsidRPr="007F305E" w:rsidRDefault="00423FDA" w:rsidP="00BC01B9">
      <w:pPr>
        <w:ind w:firstLine="360"/>
        <w:jc w:val="both"/>
      </w:pPr>
      <w:r>
        <w:t xml:space="preserve">Kol. Bláhová </w:t>
      </w:r>
      <w:r w:rsidR="00BC01B9" w:rsidRPr="007F305E">
        <w:t xml:space="preserve">nesporně splnila vytyčené téma, metodologie je promyšlená, podložená </w:t>
      </w:r>
      <w:r w:rsidR="007809F6">
        <w:t xml:space="preserve">analyzovaným kinematografickým materiálem, </w:t>
      </w:r>
      <w:r w:rsidR="00BC01B9" w:rsidRPr="007F305E">
        <w:t xml:space="preserve">nastudovanou primární i sekundární literaturou, účelně vřazenou do dalších úvah a interpretací. </w:t>
      </w:r>
      <w:r w:rsidR="007809F6">
        <w:t xml:space="preserve">Drobnou připomínku </w:t>
      </w:r>
      <w:r w:rsidR="00BC01B9" w:rsidRPr="007F305E">
        <w:t xml:space="preserve">by bylo možno </w:t>
      </w:r>
      <w:r w:rsidR="007809F6">
        <w:t>uv</w:t>
      </w:r>
      <w:r w:rsidR="00BC01B9" w:rsidRPr="007F305E">
        <w:t>ést k</w:t>
      </w:r>
      <w:r w:rsidR="007809F6">
        <w:t xml:space="preserve"> členění soupisu literatury – kupř. Andrićova díla nejsou „monografiemi“, proto by bylo vhodnější členění na „prameny“, „sekundární literaturu“ a případně elektronické / internetové zdroje. </w:t>
      </w:r>
    </w:p>
    <w:p w14:paraId="0A60482F" w14:textId="77777777" w:rsidR="00BC01B9" w:rsidRPr="007F305E" w:rsidRDefault="00BC01B9" w:rsidP="00BC01B9">
      <w:pPr>
        <w:ind w:firstLine="360"/>
        <w:jc w:val="both"/>
        <w:rPr>
          <w:sz w:val="10"/>
          <w:szCs w:val="6"/>
        </w:rPr>
      </w:pPr>
    </w:p>
    <w:p w14:paraId="5FA232A3" w14:textId="68615B11" w:rsidR="00E440C4" w:rsidRDefault="00BC01B9" w:rsidP="00BC01B9">
      <w:pPr>
        <w:ind w:firstLine="360"/>
        <w:jc w:val="both"/>
      </w:pPr>
      <w:r w:rsidRPr="007F305E">
        <w:t xml:space="preserve">Rovněž z hlediska formálních náležitostí a grafické úpravy splňuje spis kol. </w:t>
      </w:r>
      <w:r w:rsidR="007809F6">
        <w:t xml:space="preserve">Bláhové </w:t>
      </w:r>
      <w:r w:rsidRPr="007F305E">
        <w:t xml:space="preserve">nároky kladené na diplomovou práci. Práce je psána kultivovaným jazykem, jen ojediněle </w:t>
      </w:r>
      <w:r w:rsidR="007809F6">
        <w:t xml:space="preserve">se čtenář setkává se </w:t>
      </w:r>
      <w:r w:rsidRPr="007F305E">
        <w:t xml:space="preserve">stylistickými </w:t>
      </w:r>
      <w:r w:rsidR="007809F6">
        <w:t xml:space="preserve">neobratnostmi, které se vztahují </w:t>
      </w:r>
      <w:r w:rsidR="00D906CD">
        <w:t xml:space="preserve">zejména </w:t>
      </w:r>
      <w:r w:rsidR="007809F6">
        <w:t>k popisu dějových záplete</w:t>
      </w:r>
      <w:r w:rsidR="00D906CD">
        <w:t>k</w:t>
      </w:r>
      <w:r w:rsidR="007809F6">
        <w:t xml:space="preserve"> analyzovaných snímků (za všechny jeden příklad: „</w:t>
      </w:r>
      <w:r w:rsidR="007809F6">
        <w:t>stará žena ne a ne umřít</w:t>
      </w:r>
      <w:r w:rsidR="007809F6">
        <w:t>“, s. 80)</w:t>
      </w:r>
      <w:r w:rsidR="00D906CD">
        <w:t>. Autorka ve svém výkladu upřednostňuje delší pasáže bez členění do jednotlivých odstavců, což může být z hlediska čtenářského komfortu místy rušivé.</w:t>
      </w:r>
    </w:p>
    <w:p w14:paraId="53C96F4E" w14:textId="77777777" w:rsidR="00BC01B9" w:rsidRPr="007F305E" w:rsidRDefault="00BC01B9" w:rsidP="00BC01B9">
      <w:pPr>
        <w:ind w:firstLine="360"/>
        <w:jc w:val="both"/>
        <w:rPr>
          <w:sz w:val="10"/>
          <w:szCs w:val="6"/>
        </w:rPr>
      </w:pPr>
    </w:p>
    <w:p w14:paraId="42B2ACFF" w14:textId="2E521500" w:rsidR="00BC01B9" w:rsidRPr="007F305E" w:rsidRDefault="00BC01B9" w:rsidP="00E440C4">
      <w:pPr>
        <w:ind w:firstLine="360"/>
        <w:jc w:val="both"/>
      </w:pPr>
      <w:r w:rsidRPr="007F305E">
        <w:t xml:space="preserve">Při souhrnném hodnocení </w:t>
      </w:r>
      <w:r w:rsidR="00E440C4">
        <w:t xml:space="preserve">lze konstatovat, že </w:t>
      </w:r>
      <w:r w:rsidRPr="007F305E">
        <w:t xml:space="preserve">se jedná o zajímavou a podnětnou práci, jež </w:t>
      </w:r>
      <w:r w:rsidR="00E440C4">
        <w:t xml:space="preserve">má potenciál vyvolat další </w:t>
      </w:r>
      <w:r w:rsidRPr="007F305E">
        <w:t>badatelsk</w:t>
      </w:r>
      <w:r w:rsidR="00E440C4">
        <w:t>ý</w:t>
      </w:r>
      <w:r w:rsidRPr="007F305E">
        <w:t xml:space="preserve"> záj</w:t>
      </w:r>
      <w:r w:rsidR="00E440C4">
        <w:t>e</w:t>
      </w:r>
      <w:r w:rsidRPr="007F305E">
        <w:t xml:space="preserve">m. Předkládanou práci proto mohu </w:t>
      </w:r>
      <w:r w:rsidRPr="007F305E">
        <w:rPr>
          <w:b/>
        </w:rPr>
        <w:t>doporučit</w:t>
      </w:r>
      <w:r w:rsidRPr="007F305E">
        <w:t xml:space="preserve"> </w:t>
      </w:r>
      <w:r w:rsidRPr="007F305E">
        <w:rPr>
          <w:b/>
        </w:rPr>
        <w:t>k obhajobě</w:t>
      </w:r>
      <w:r w:rsidRPr="007F305E">
        <w:t>, pro niž navrhuji hodnocení známk</w:t>
      </w:r>
      <w:r w:rsidR="00E440C4">
        <w:t>ou</w:t>
      </w:r>
      <w:r w:rsidRPr="007F305E">
        <w:t xml:space="preserve"> </w:t>
      </w:r>
      <w:r w:rsidRPr="007F305E">
        <w:rPr>
          <w:b/>
        </w:rPr>
        <w:t>výborně</w:t>
      </w:r>
      <w:r w:rsidR="007B27C5">
        <w:rPr>
          <w:b/>
        </w:rPr>
        <w:t xml:space="preserve"> (A)</w:t>
      </w:r>
      <w:r w:rsidRPr="007F305E">
        <w:t xml:space="preserve">. </w:t>
      </w:r>
    </w:p>
    <w:p w14:paraId="5BA37CD0" w14:textId="77777777" w:rsidR="00BC01B9" w:rsidRPr="007F305E" w:rsidRDefault="00BC01B9" w:rsidP="00BC01B9">
      <w:pPr>
        <w:ind w:firstLine="360"/>
        <w:jc w:val="both"/>
      </w:pPr>
    </w:p>
    <w:p w14:paraId="29F83106" w14:textId="77777777" w:rsidR="00BC01B9" w:rsidRPr="007F305E" w:rsidRDefault="00BC01B9" w:rsidP="00BC01B9">
      <w:r w:rsidRPr="007F305E">
        <w:t xml:space="preserve"> </w:t>
      </w:r>
    </w:p>
    <w:p w14:paraId="317D7784" w14:textId="41E6218C" w:rsidR="00BC01B9" w:rsidRPr="007F305E" w:rsidRDefault="00BC01B9" w:rsidP="00BC01B9">
      <w:pPr>
        <w:ind w:firstLine="360"/>
        <w:jc w:val="both"/>
      </w:pPr>
      <w:r w:rsidRPr="007F305E">
        <w:t xml:space="preserve">V Zalužanech dne </w:t>
      </w:r>
      <w:r w:rsidR="00D906CD">
        <w:t>16.</w:t>
      </w:r>
      <w:r w:rsidRPr="007F305E">
        <w:t xml:space="preserve"> srpna 20</w:t>
      </w:r>
      <w:r w:rsidR="00E440C4">
        <w:t>21</w:t>
      </w:r>
    </w:p>
    <w:p w14:paraId="355ECF9B" w14:textId="77777777" w:rsidR="00BC01B9" w:rsidRPr="007F305E" w:rsidRDefault="00BC01B9" w:rsidP="00BC01B9">
      <w:pPr>
        <w:pStyle w:val="Zkladntextodsazen"/>
        <w:ind w:firstLine="0"/>
      </w:pPr>
    </w:p>
    <w:p w14:paraId="114F402F" w14:textId="77777777" w:rsidR="00BC01B9" w:rsidRPr="007F305E" w:rsidRDefault="00BC01B9" w:rsidP="00BC01B9">
      <w:pPr>
        <w:pStyle w:val="Zkladntextodsazen"/>
        <w:ind w:left="0" w:firstLine="0"/>
      </w:pPr>
    </w:p>
    <w:p w14:paraId="285DFA81" w14:textId="77777777" w:rsidR="00BC01B9" w:rsidRPr="007F305E" w:rsidRDefault="00BC01B9" w:rsidP="00BC01B9">
      <w:pPr>
        <w:pStyle w:val="Zkladntextodsazen"/>
        <w:ind w:left="4962" w:firstLine="0"/>
      </w:pPr>
      <w:r w:rsidRPr="007F305E">
        <w:t xml:space="preserve">    ………………………………………</w:t>
      </w:r>
    </w:p>
    <w:p w14:paraId="385FFFE1" w14:textId="77777777" w:rsidR="00BC01B9" w:rsidRPr="007F305E" w:rsidRDefault="00BC01B9" w:rsidP="00BC01B9">
      <w:pPr>
        <w:pStyle w:val="Zkladntextodsazen"/>
        <w:ind w:left="4962" w:right="252"/>
      </w:pPr>
      <w:r w:rsidRPr="007F305E">
        <w:t xml:space="preserve">PhDr. </w:t>
      </w:r>
      <w:smartTag w:uri="urn:schemas-microsoft-com:office:smarttags" w:element="PersonName">
        <w:r w:rsidRPr="007F305E">
          <w:t>Miroslav Kouba</w:t>
        </w:r>
      </w:smartTag>
      <w:r w:rsidRPr="007F305E">
        <w:t>, Ph.D.</w:t>
      </w:r>
    </w:p>
    <w:p w14:paraId="55E82C7C" w14:textId="63F83ED8" w:rsidR="00BC01B9" w:rsidRPr="007F305E" w:rsidRDefault="00BC01B9" w:rsidP="00BC01B9">
      <w:pPr>
        <w:pStyle w:val="Zkladntextodsazen"/>
        <w:ind w:left="5664" w:right="252" w:firstLine="6"/>
      </w:pPr>
      <w:r w:rsidRPr="007F305E">
        <w:t xml:space="preserve">   </w:t>
      </w:r>
      <w:r w:rsidR="00D906CD">
        <w:t xml:space="preserve">oponent </w:t>
      </w:r>
      <w:r w:rsidRPr="007F305E">
        <w:t>diplomové práce</w:t>
      </w:r>
    </w:p>
    <w:p w14:paraId="0A8568C5" w14:textId="77777777" w:rsidR="000F0C54" w:rsidRPr="00D17FB8" w:rsidRDefault="000F0C54" w:rsidP="000F0C54">
      <w:pPr>
        <w:rPr>
          <w:color w:val="FF0000"/>
        </w:rPr>
      </w:pPr>
    </w:p>
    <w:p w14:paraId="3B10F91A" w14:textId="77777777" w:rsidR="005C3950" w:rsidRPr="00D17FB8" w:rsidRDefault="005C3950">
      <w:pPr>
        <w:rPr>
          <w:color w:val="FF0000"/>
        </w:rPr>
      </w:pPr>
    </w:p>
    <w:sectPr w:rsidR="005C3950" w:rsidRPr="00D17FB8">
      <w:footerReference w:type="even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004C1C" w14:textId="77777777" w:rsidR="00B14207" w:rsidRDefault="00B14207">
      <w:r>
        <w:separator/>
      </w:r>
    </w:p>
  </w:endnote>
  <w:endnote w:type="continuationSeparator" w:id="0">
    <w:p w14:paraId="25AA0E76" w14:textId="77777777" w:rsidR="00B14207" w:rsidRDefault="00B142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0B4A8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14:paraId="7ADF4EB2" w14:textId="77777777" w:rsidR="00343F78" w:rsidRDefault="007B27C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B9239" w14:textId="77777777" w:rsidR="00343F78" w:rsidRDefault="00501AE0" w:rsidP="00480A90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E3B88">
      <w:rPr>
        <w:rStyle w:val="slostrnky"/>
        <w:noProof/>
      </w:rPr>
      <w:t>4</w:t>
    </w:r>
    <w:r>
      <w:rPr>
        <w:rStyle w:val="slostrnky"/>
      </w:rPr>
      <w:fldChar w:fldCharType="end"/>
    </w:r>
  </w:p>
  <w:p w14:paraId="79C57D74" w14:textId="77777777" w:rsidR="00343F78" w:rsidRDefault="007B27C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312261" w14:textId="77777777" w:rsidR="00B14207" w:rsidRDefault="00B14207">
      <w:r>
        <w:separator/>
      </w:r>
    </w:p>
  </w:footnote>
  <w:footnote w:type="continuationSeparator" w:id="0">
    <w:p w14:paraId="48CAA352" w14:textId="77777777" w:rsidR="00B14207" w:rsidRDefault="00B142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9B7D4E"/>
    <w:multiLevelType w:val="hybridMultilevel"/>
    <w:tmpl w:val="02A27B9E"/>
    <w:lvl w:ilvl="0" w:tplc="E77AE5E4">
      <w:start w:val="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0C54"/>
    <w:rsid w:val="00007E69"/>
    <w:rsid w:val="000528C6"/>
    <w:rsid w:val="00053D10"/>
    <w:rsid w:val="00064FFC"/>
    <w:rsid w:val="00076F28"/>
    <w:rsid w:val="00087AD2"/>
    <w:rsid w:val="000C663A"/>
    <w:rsid w:val="000F0C54"/>
    <w:rsid w:val="00102288"/>
    <w:rsid w:val="001261EA"/>
    <w:rsid w:val="00154AE1"/>
    <w:rsid w:val="001616C8"/>
    <w:rsid w:val="001964F7"/>
    <w:rsid w:val="001C5D82"/>
    <w:rsid w:val="001F1C30"/>
    <w:rsid w:val="002021DF"/>
    <w:rsid w:val="002062F0"/>
    <w:rsid w:val="00224FEF"/>
    <w:rsid w:val="00240E21"/>
    <w:rsid w:val="002519B5"/>
    <w:rsid w:val="0027130A"/>
    <w:rsid w:val="002A4C5E"/>
    <w:rsid w:val="002C290F"/>
    <w:rsid w:val="003605D5"/>
    <w:rsid w:val="0036199C"/>
    <w:rsid w:val="00366420"/>
    <w:rsid w:val="00377C40"/>
    <w:rsid w:val="003B4728"/>
    <w:rsid w:val="003C14BC"/>
    <w:rsid w:val="003D3D36"/>
    <w:rsid w:val="003D510A"/>
    <w:rsid w:val="003F46EB"/>
    <w:rsid w:val="00423741"/>
    <w:rsid w:val="00423FDA"/>
    <w:rsid w:val="004C2B86"/>
    <w:rsid w:val="00501AE0"/>
    <w:rsid w:val="00502F3B"/>
    <w:rsid w:val="0050607A"/>
    <w:rsid w:val="00533F8E"/>
    <w:rsid w:val="00545B29"/>
    <w:rsid w:val="00546E90"/>
    <w:rsid w:val="00590EF7"/>
    <w:rsid w:val="005C3950"/>
    <w:rsid w:val="00601216"/>
    <w:rsid w:val="00605FFD"/>
    <w:rsid w:val="00611E95"/>
    <w:rsid w:val="00626AD7"/>
    <w:rsid w:val="006541B8"/>
    <w:rsid w:val="006564E4"/>
    <w:rsid w:val="00671D38"/>
    <w:rsid w:val="00683F90"/>
    <w:rsid w:val="00684DED"/>
    <w:rsid w:val="00726914"/>
    <w:rsid w:val="00737F44"/>
    <w:rsid w:val="00753872"/>
    <w:rsid w:val="0076736C"/>
    <w:rsid w:val="007809F6"/>
    <w:rsid w:val="00791EBB"/>
    <w:rsid w:val="007B27C5"/>
    <w:rsid w:val="007C662D"/>
    <w:rsid w:val="007D0687"/>
    <w:rsid w:val="007E3850"/>
    <w:rsid w:val="007F305E"/>
    <w:rsid w:val="007F6CCF"/>
    <w:rsid w:val="008077E5"/>
    <w:rsid w:val="00814C95"/>
    <w:rsid w:val="00837972"/>
    <w:rsid w:val="00865217"/>
    <w:rsid w:val="0087166D"/>
    <w:rsid w:val="008A5931"/>
    <w:rsid w:val="008E0944"/>
    <w:rsid w:val="008F166B"/>
    <w:rsid w:val="008F33ED"/>
    <w:rsid w:val="008F4C1C"/>
    <w:rsid w:val="009033EC"/>
    <w:rsid w:val="00943D20"/>
    <w:rsid w:val="00970991"/>
    <w:rsid w:val="00980017"/>
    <w:rsid w:val="009874A1"/>
    <w:rsid w:val="009B43DE"/>
    <w:rsid w:val="009E3B88"/>
    <w:rsid w:val="00A34CB5"/>
    <w:rsid w:val="00A5275A"/>
    <w:rsid w:val="00A81F3D"/>
    <w:rsid w:val="00AB11EF"/>
    <w:rsid w:val="00AC4923"/>
    <w:rsid w:val="00B14207"/>
    <w:rsid w:val="00B3328A"/>
    <w:rsid w:val="00B4721F"/>
    <w:rsid w:val="00B50C40"/>
    <w:rsid w:val="00B61A67"/>
    <w:rsid w:val="00B64060"/>
    <w:rsid w:val="00BA682B"/>
    <w:rsid w:val="00BC01B9"/>
    <w:rsid w:val="00BD500F"/>
    <w:rsid w:val="00C11F25"/>
    <w:rsid w:val="00C3574A"/>
    <w:rsid w:val="00C523F4"/>
    <w:rsid w:val="00C850A0"/>
    <w:rsid w:val="00CD3E0C"/>
    <w:rsid w:val="00D17FB8"/>
    <w:rsid w:val="00D61072"/>
    <w:rsid w:val="00D906CD"/>
    <w:rsid w:val="00DB796F"/>
    <w:rsid w:val="00E128A3"/>
    <w:rsid w:val="00E251DE"/>
    <w:rsid w:val="00E440C4"/>
    <w:rsid w:val="00E759A2"/>
    <w:rsid w:val="00E77E5E"/>
    <w:rsid w:val="00E91F17"/>
    <w:rsid w:val="00EA195E"/>
    <w:rsid w:val="00EA56F8"/>
    <w:rsid w:val="00ED1C57"/>
    <w:rsid w:val="00ED5616"/>
    <w:rsid w:val="00ED69B5"/>
    <w:rsid w:val="00EE6203"/>
    <w:rsid w:val="00EF2F3D"/>
    <w:rsid w:val="00F008CD"/>
    <w:rsid w:val="00F30A0A"/>
    <w:rsid w:val="00F32973"/>
    <w:rsid w:val="00F4380D"/>
    <w:rsid w:val="00F752B9"/>
    <w:rsid w:val="00F95220"/>
    <w:rsid w:val="00FF3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46CBB751"/>
  <w15:docId w15:val="{E2104150-D41B-4184-B674-F7D8AB4E2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F0C54"/>
    <w:rPr>
      <w:rFonts w:eastAsia="Times New Roman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0F0C54"/>
    <w:pPr>
      <w:keepNext/>
      <w:outlineLvl w:val="0"/>
    </w:pPr>
    <w:rPr>
      <w:i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0F0C54"/>
    <w:pPr>
      <w:keepNext/>
      <w:outlineLvl w:val="1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0F0C54"/>
    <w:rPr>
      <w:rFonts w:eastAsia="Times New Roman"/>
      <w:i/>
      <w:sz w:val="20"/>
      <w:szCs w:val="20"/>
      <w:lang w:eastAsia="cs-CZ"/>
    </w:rPr>
  </w:style>
  <w:style w:type="character" w:customStyle="1" w:styleId="Nadpis2Char">
    <w:name w:val="Nadpis 2 Char"/>
    <w:basedOn w:val="Standardnpsmoodstavce"/>
    <w:link w:val="Nadpis2"/>
    <w:rsid w:val="000F0C54"/>
    <w:rPr>
      <w:rFonts w:eastAsia="Times New Roman"/>
      <w:b/>
      <w:sz w:val="20"/>
      <w:szCs w:val="20"/>
      <w:lang w:eastAsia="cs-CZ"/>
    </w:rPr>
  </w:style>
  <w:style w:type="paragraph" w:styleId="Zkladntextodsazen">
    <w:name w:val="Body Text Indent"/>
    <w:basedOn w:val="Normln"/>
    <w:link w:val="ZkladntextodsazenChar"/>
    <w:rsid w:val="000F0C54"/>
    <w:pPr>
      <w:ind w:left="6372" w:firstLine="708"/>
      <w:jc w:val="both"/>
    </w:pPr>
    <w:rPr>
      <w:szCs w:val="20"/>
    </w:rPr>
  </w:style>
  <w:style w:type="character" w:customStyle="1" w:styleId="ZkladntextodsazenChar">
    <w:name w:val="Základní text odsazený Char"/>
    <w:basedOn w:val="Standardnpsmoodstavce"/>
    <w:link w:val="Zkladntextodsazen"/>
    <w:rsid w:val="000F0C54"/>
    <w:rPr>
      <w:rFonts w:eastAsia="Times New Roman"/>
      <w:szCs w:val="20"/>
      <w:lang w:eastAsia="cs-CZ"/>
    </w:rPr>
  </w:style>
  <w:style w:type="paragraph" w:styleId="Zpat">
    <w:name w:val="footer"/>
    <w:basedOn w:val="Normln"/>
    <w:link w:val="ZpatChar"/>
    <w:rsid w:val="000F0C5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0F0C54"/>
    <w:rPr>
      <w:rFonts w:eastAsia="Times New Roman"/>
      <w:lang w:eastAsia="cs-CZ"/>
    </w:rPr>
  </w:style>
  <w:style w:type="character" w:styleId="slostrnky">
    <w:name w:val="page number"/>
    <w:basedOn w:val="Standardnpsmoodstavce"/>
    <w:rsid w:val="000F0C54"/>
  </w:style>
  <w:style w:type="paragraph" w:styleId="Textbubliny">
    <w:name w:val="Balloon Text"/>
    <w:basedOn w:val="Normln"/>
    <w:link w:val="TextbublinyChar"/>
    <w:uiPriority w:val="99"/>
    <w:semiHidden/>
    <w:unhideWhenUsed/>
    <w:rsid w:val="00C357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3574A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970991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F4380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7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414</TotalTime>
  <Pages>3</Pages>
  <Words>1380</Words>
  <Characters>8148</Characters>
  <Application>Microsoft Office Word</Application>
  <DocSecurity>0</DocSecurity>
  <Lines>67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Miroslav Kouba</dc:creator>
  <cp:lastModifiedBy>Miroslav Kouba</cp:lastModifiedBy>
  <cp:revision>9</cp:revision>
  <cp:lastPrinted>2020-05-31T20:55:00Z</cp:lastPrinted>
  <dcterms:created xsi:type="dcterms:W3CDTF">2021-08-20T15:02:00Z</dcterms:created>
  <dcterms:modified xsi:type="dcterms:W3CDTF">2021-08-20T21:49:00Z</dcterms:modified>
</cp:coreProperties>
</file>