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6219" w:rsidRDefault="00CF0F71" w:rsidP="00116219">
      <w:pPr>
        <w:pStyle w:val="Nadpis1"/>
        <w:rPr>
          <w:b w:val="0"/>
        </w:rPr>
      </w:pPr>
      <w:r>
        <w:t>Bc. Alexandra Havránková</w:t>
      </w:r>
      <w:r w:rsidR="00116219">
        <w:t>:</w:t>
      </w:r>
      <w:r w:rsidR="00116219">
        <w:br/>
      </w:r>
      <w:r>
        <w:rPr>
          <w:i/>
        </w:rPr>
        <w:t xml:space="preserve">Revolver Revue </w:t>
      </w:r>
      <w:r w:rsidRPr="00CF0F71">
        <w:t>mezi textem a obrazem od samizdatu po současnost</w:t>
      </w:r>
      <w:r w:rsidR="00190AA2">
        <w:br/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 xml:space="preserve">Diplomová práce. Ústav historických věd. Univerzita Pardubice. Fakulta </w:t>
      </w:r>
      <w:r w:rsidR="00CF0F71">
        <w:rPr>
          <w:b/>
          <w:sz w:val="24"/>
        </w:rPr>
        <w:t>filozofická. Pardubice 201</w:t>
      </w:r>
      <w:r w:rsidR="00190AA2">
        <w:rPr>
          <w:b/>
          <w:sz w:val="24"/>
        </w:rPr>
        <w:t>9</w:t>
      </w:r>
      <w:r w:rsidR="00CF0F71">
        <w:rPr>
          <w:b/>
          <w:sz w:val="24"/>
        </w:rPr>
        <w:t>, 131</w:t>
      </w:r>
      <w:r>
        <w:rPr>
          <w:b/>
          <w:sz w:val="24"/>
        </w:rPr>
        <w:t xml:space="preserve"> s.</w:t>
      </w:r>
      <w:r w:rsidR="00CF0F71">
        <w:rPr>
          <w:b/>
          <w:sz w:val="24"/>
        </w:rPr>
        <w:t xml:space="preserve"> (včetně příloh)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Studijní obor: Kulturní dějiny – Dějiny literární kultury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Vedoucí práce: doc. Mgr. Pavel Panoch, Ph.D.</w:t>
      </w:r>
    </w:p>
    <w:p w:rsidR="00116219" w:rsidRDefault="00116219" w:rsidP="00116219">
      <w:pPr>
        <w:rPr>
          <w:b/>
          <w:sz w:val="24"/>
        </w:rPr>
      </w:pPr>
      <w:r>
        <w:rPr>
          <w:b/>
          <w:sz w:val="24"/>
        </w:rPr>
        <w:t>Oponent práce: PhDr. Ivo Říha, Ph.D.</w:t>
      </w:r>
    </w:p>
    <w:p w:rsidR="00116219" w:rsidRDefault="00116219" w:rsidP="00116219">
      <w:pPr>
        <w:rPr>
          <w:b/>
          <w:sz w:val="24"/>
        </w:rPr>
      </w:pPr>
    </w:p>
    <w:p w:rsidR="00116219" w:rsidRDefault="00116219" w:rsidP="00116219">
      <w:pPr>
        <w:rPr>
          <w:b/>
          <w:sz w:val="24"/>
        </w:rPr>
      </w:pPr>
    </w:p>
    <w:p w:rsidR="00116219" w:rsidRDefault="007D2B0C" w:rsidP="00116219">
      <w:pPr>
        <w:rPr>
          <w:b/>
          <w:sz w:val="24"/>
        </w:rPr>
      </w:pPr>
      <w:r>
        <w:rPr>
          <w:b/>
          <w:sz w:val="24"/>
        </w:rPr>
        <w:br/>
      </w:r>
      <w:r w:rsidR="00116219">
        <w:rPr>
          <w:b/>
          <w:sz w:val="24"/>
        </w:rPr>
        <w:t xml:space="preserve">Posudek </w:t>
      </w:r>
      <w:r w:rsidR="00116219">
        <w:rPr>
          <w:b/>
          <w:sz w:val="24"/>
          <w:u w:val="single"/>
        </w:rPr>
        <w:t>oponenta</w:t>
      </w:r>
      <w:r w:rsidR="00116219">
        <w:rPr>
          <w:b/>
          <w:sz w:val="24"/>
        </w:rPr>
        <w:t xml:space="preserve"> diplomové práce:</w:t>
      </w:r>
      <w:r w:rsidR="00116219">
        <w:rPr>
          <w:b/>
          <w:sz w:val="24"/>
        </w:rPr>
        <w:br/>
      </w:r>
    </w:p>
    <w:p w:rsidR="00CF6413" w:rsidRDefault="00D273BD" w:rsidP="00CF0F71">
      <w:pPr>
        <w:spacing w:line="360" w:lineRule="auto"/>
        <w:rPr>
          <w:sz w:val="24"/>
        </w:rPr>
      </w:pPr>
      <w:r>
        <w:rPr>
          <w:sz w:val="24"/>
        </w:rPr>
        <w:t xml:space="preserve">Diplomová práce Bc. Alexandry Havránkové zaujme už metodologickým uchopením celé problematiky. Svůj přístup ke zkoumanému souboru otázek autorka zakládá v první řadě na promýšlení podob a funkcí </w:t>
      </w:r>
      <w:r w:rsidRPr="00390A77">
        <w:rPr>
          <w:i/>
          <w:sz w:val="24"/>
        </w:rPr>
        <w:t>mýtu</w:t>
      </w:r>
      <w:r>
        <w:rPr>
          <w:sz w:val="24"/>
        </w:rPr>
        <w:t xml:space="preserve">, resp. </w:t>
      </w:r>
      <w:r w:rsidR="00165254" w:rsidRPr="00165254">
        <w:rPr>
          <w:i/>
          <w:sz w:val="24"/>
        </w:rPr>
        <w:t>mytizace</w:t>
      </w:r>
      <w:r w:rsidR="00165254">
        <w:rPr>
          <w:sz w:val="24"/>
        </w:rPr>
        <w:t xml:space="preserve"> a </w:t>
      </w:r>
      <w:proofErr w:type="spellStart"/>
      <w:r w:rsidRPr="00390A77">
        <w:rPr>
          <w:i/>
          <w:sz w:val="24"/>
        </w:rPr>
        <w:t>sebemytizace</w:t>
      </w:r>
      <w:proofErr w:type="spellEnd"/>
      <w:r>
        <w:rPr>
          <w:sz w:val="24"/>
        </w:rPr>
        <w:t xml:space="preserve"> fenoménu českého kulturního undergroundu ve druhé polovině 20. století. </w:t>
      </w:r>
      <w:r w:rsidR="00A55CE7">
        <w:rPr>
          <w:sz w:val="24"/>
        </w:rPr>
        <w:t xml:space="preserve">Volbu takto nastaveného hlediska v Úvodu přesvědčivě zdůvodňuje, načež – v dalších kapitolách – nabízí precizní teoretické vymezení a vzápětí (bez zbytečného „obcházení okolo“) </w:t>
      </w:r>
      <w:r w:rsidR="00390A77">
        <w:rPr>
          <w:sz w:val="24"/>
        </w:rPr>
        <w:t xml:space="preserve">praktické </w:t>
      </w:r>
      <w:r w:rsidR="00A55CE7">
        <w:rPr>
          <w:sz w:val="24"/>
        </w:rPr>
        <w:t xml:space="preserve">uplatnění tohoto aspektu při úvahách nad obsahem a rozsahem samotného pojmu underground. </w:t>
      </w:r>
      <w:r w:rsidR="00390A77">
        <w:rPr>
          <w:sz w:val="24"/>
        </w:rPr>
        <w:t xml:space="preserve">Jistě, o tom bylo za posledních třicet let napsáno mnohé. Přesto, anebo snad právě proto je nutné autorčino pojetí vysoce ocenit. </w:t>
      </w:r>
      <w:r w:rsidR="000736EB">
        <w:rPr>
          <w:sz w:val="24"/>
        </w:rPr>
        <w:t xml:space="preserve">Prostudovala úctyhodné množství pramenného materiálu a relevantní odborné literatury – a na těchto základech vybudovala vlastní, originální </w:t>
      </w:r>
      <w:r w:rsidR="00677D0C">
        <w:rPr>
          <w:sz w:val="24"/>
        </w:rPr>
        <w:t>interpretaci, jí</w:t>
      </w:r>
      <w:r w:rsidR="000736EB">
        <w:rPr>
          <w:sz w:val="24"/>
        </w:rPr>
        <w:t>ž vévodí všud</w:t>
      </w:r>
      <w:r w:rsidR="00D77E12">
        <w:rPr>
          <w:sz w:val="24"/>
        </w:rPr>
        <w:t>ypřítomná (zcela zásadní) otázka</w:t>
      </w:r>
      <w:r w:rsidR="000736EB">
        <w:rPr>
          <w:sz w:val="24"/>
        </w:rPr>
        <w:t xml:space="preserve"> po „smyslu existence“ pojmu underground v českém polistopadovém sociokulturním prostředí. Za obzvláště cenné pokládám pasáže, v nichž se kolegyně Havránková zabývá </w:t>
      </w:r>
      <w:r w:rsidR="00C43D38">
        <w:rPr>
          <w:sz w:val="24"/>
        </w:rPr>
        <w:t xml:space="preserve">otázkou „míry a způsobu integrování undergroundového okruhu do veřejného prostoru“ </w:t>
      </w:r>
      <w:r w:rsidR="00D77E12">
        <w:rPr>
          <w:sz w:val="24"/>
        </w:rPr>
        <w:t xml:space="preserve">(s. 37) </w:t>
      </w:r>
      <w:r w:rsidR="00C43D38">
        <w:rPr>
          <w:sz w:val="24"/>
        </w:rPr>
        <w:t>po roce 1989. Ve všem, co se zde</w:t>
      </w:r>
      <w:r w:rsidR="00BC1738">
        <w:rPr>
          <w:sz w:val="24"/>
        </w:rPr>
        <w:t xml:space="preserve"> dočteme, je znát nejen vysok</w:t>
      </w:r>
      <w:r w:rsidR="00C43D38">
        <w:rPr>
          <w:sz w:val="24"/>
        </w:rPr>
        <w:t>á odborná poučenost, ale také obrovská dávka osobního zaujetí tématem. Neboli: tady nejde jen o poučenost účelovou, tohle není jen diplomka pro diplomku. Máme před sebou výsledek dlouhodobého</w:t>
      </w:r>
      <w:r w:rsidR="00D77E12">
        <w:rPr>
          <w:sz w:val="24"/>
        </w:rPr>
        <w:t>,</w:t>
      </w:r>
      <w:r w:rsidR="00C43D38">
        <w:rPr>
          <w:sz w:val="24"/>
        </w:rPr>
        <w:t xml:space="preserve"> soustředěného „pobytu uvnitř tématu“.</w:t>
      </w:r>
    </w:p>
    <w:p w:rsidR="00BD6925" w:rsidRDefault="00BD6925" w:rsidP="00C067AB">
      <w:pPr>
        <w:spacing w:line="360" w:lineRule="auto"/>
        <w:ind w:firstLine="709"/>
        <w:rPr>
          <w:sz w:val="24"/>
        </w:rPr>
      </w:pPr>
      <w:r>
        <w:rPr>
          <w:sz w:val="24"/>
        </w:rPr>
        <w:t xml:space="preserve">Totéž lze říci o </w:t>
      </w:r>
      <w:r w:rsidR="00C067AB">
        <w:rPr>
          <w:sz w:val="24"/>
        </w:rPr>
        <w:t>druhé polovině práce, kde Alexandra Havránková plynule přechází k</w:t>
      </w:r>
      <w:r w:rsidR="00EE3E00">
        <w:rPr>
          <w:sz w:val="24"/>
        </w:rPr>
        <w:t xml:space="preserve"> působení osobností kolem </w:t>
      </w:r>
      <w:r w:rsidR="00C067AB" w:rsidRPr="00C067AB">
        <w:rPr>
          <w:i/>
          <w:sz w:val="24"/>
        </w:rPr>
        <w:t>Revolver Revue</w:t>
      </w:r>
      <w:r w:rsidR="00C067AB">
        <w:rPr>
          <w:sz w:val="24"/>
        </w:rPr>
        <w:t xml:space="preserve">, </w:t>
      </w:r>
      <w:r w:rsidR="00EE3E00">
        <w:rPr>
          <w:sz w:val="24"/>
        </w:rPr>
        <w:t xml:space="preserve">coby specifického tvůrčího pole v rámci druhé generace undergroundu. V centrální části svého výzkumu </w:t>
      </w:r>
      <w:r w:rsidR="00872387">
        <w:rPr>
          <w:sz w:val="24"/>
        </w:rPr>
        <w:t>se opět odráží od</w:t>
      </w:r>
      <w:r w:rsidR="00EE3E00">
        <w:rPr>
          <w:sz w:val="24"/>
        </w:rPr>
        <w:t> </w:t>
      </w:r>
      <w:r w:rsidR="00872387">
        <w:rPr>
          <w:sz w:val="24"/>
        </w:rPr>
        <w:t xml:space="preserve">pečlivě ustavené metodologické základny, od </w:t>
      </w:r>
      <w:r w:rsidR="00EE3E00">
        <w:rPr>
          <w:sz w:val="24"/>
        </w:rPr>
        <w:t>„teoretického uchopení problematiky prolínání obrazu a textu“ (s. 62). Vystupuje tak „jednou nohou“ – abychom zůstali věrni příslušné terminologii – mimo literární vědu a dostává se do oblasti výtvarné kultury.</w:t>
      </w:r>
      <w:r w:rsidR="002C068C">
        <w:rPr>
          <w:sz w:val="24"/>
        </w:rPr>
        <w:t xml:space="preserve"> I zde se ovšem</w:t>
      </w:r>
      <w:r w:rsidR="00EE3E00">
        <w:rPr>
          <w:sz w:val="24"/>
        </w:rPr>
        <w:t xml:space="preserve"> pohybuje s potřebnou erudicí a obdivuhodnou lehkostí.</w:t>
      </w:r>
      <w:r w:rsidR="00C50459">
        <w:rPr>
          <w:sz w:val="24"/>
        </w:rPr>
        <w:t xml:space="preserve"> To, co píše o vývoji vizuální stránky časopisu </w:t>
      </w:r>
      <w:r w:rsidR="00C50459" w:rsidRPr="00997F79">
        <w:rPr>
          <w:i/>
          <w:sz w:val="24"/>
        </w:rPr>
        <w:t>Revolver Revue</w:t>
      </w:r>
      <w:r w:rsidR="00C50459">
        <w:rPr>
          <w:sz w:val="24"/>
        </w:rPr>
        <w:t>, publikací z </w:t>
      </w:r>
      <w:r w:rsidR="00C50459" w:rsidRPr="00997F79">
        <w:rPr>
          <w:i/>
          <w:sz w:val="24"/>
        </w:rPr>
        <w:t>Edice Revolver Revue</w:t>
      </w:r>
      <w:r w:rsidR="00997F79">
        <w:rPr>
          <w:sz w:val="24"/>
        </w:rPr>
        <w:t>,</w:t>
      </w:r>
      <w:r w:rsidR="00C50459">
        <w:rPr>
          <w:sz w:val="24"/>
        </w:rPr>
        <w:t xml:space="preserve"> o </w:t>
      </w:r>
      <w:r w:rsidR="00C50459" w:rsidRPr="00997F79">
        <w:rPr>
          <w:i/>
          <w:sz w:val="24"/>
        </w:rPr>
        <w:t>Kritické Příloze Revolver Revue</w:t>
      </w:r>
      <w:r w:rsidR="00C50459">
        <w:rPr>
          <w:sz w:val="24"/>
        </w:rPr>
        <w:t xml:space="preserve"> </w:t>
      </w:r>
      <w:r w:rsidR="00997F79">
        <w:rPr>
          <w:sz w:val="24"/>
        </w:rPr>
        <w:t xml:space="preserve">anebo </w:t>
      </w:r>
      <w:r w:rsidR="001209C2">
        <w:rPr>
          <w:sz w:val="24"/>
        </w:rPr>
        <w:t xml:space="preserve">třeba </w:t>
      </w:r>
      <w:r w:rsidR="00C8661A">
        <w:rPr>
          <w:sz w:val="24"/>
        </w:rPr>
        <w:lastRenderedPageBreak/>
        <w:t>(nechť je uveden</w:t>
      </w:r>
      <w:r w:rsidR="00997F79">
        <w:rPr>
          <w:sz w:val="24"/>
        </w:rPr>
        <w:t xml:space="preserve"> konkrétní příklad) o práci Viktora Karlíka se světlem (kap. 4. 4. 3. Osvobozená lampa. Hra světla a stínu)</w:t>
      </w:r>
      <w:r w:rsidR="00083A36">
        <w:rPr>
          <w:sz w:val="24"/>
        </w:rPr>
        <w:t>,</w:t>
      </w:r>
      <w:r w:rsidR="00997F79">
        <w:rPr>
          <w:sz w:val="24"/>
        </w:rPr>
        <w:t xml:space="preserve"> </w:t>
      </w:r>
      <w:r w:rsidR="00997F79">
        <w:rPr>
          <w:sz w:val="24"/>
        </w:rPr>
        <w:t>je zkrátka radost číst</w:t>
      </w:r>
      <w:r w:rsidR="00C50459">
        <w:rPr>
          <w:sz w:val="24"/>
        </w:rPr>
        <w:t>.</w:t>
      </w:r>
      <w:r w:rsidR="00997F79">
        <w:rPr>
          <w:sz w:val="24"/>
        </w:rPr>
        <w:t xml:space="preserve"> A je úplně jedno, zda jde „žánrově“ o práci diplomovou, disertační či o odbornou studii určenou k</w:t>
      </w:r>
      <w:r w:rsidR="00FF3968">
        <w:rPr>
          <w:sz w:val="24"/>
        </w:rPr>
        <w:t> </w:t>
      </w:r>
      <w:r w:rsidR="00997F79">
        <w:rPr>
          <w:sz w:val="24"/>
        </w:rPr>
        <w:t>publikaci</w:t>
      </w:r>
      <w:r w:rsidR="00FF3968">
        <w:rPr>
          <w:sz w:val="24"/>
        </w:rPr>
        <w:t xml:space="preserve">. Předložený spis </w:t>
      </w:r>
      <w:r w:rsidR="003A76BE">
        <w:rPr>
          <w:sz w:val="24"/>
        </w:rPr>
        <w:t xml:space="preserve">v mnoha svých polohách </w:t>
      </w:r>
      <w:r w:rsidR="00FF3968">
        <w:rPr>
          <w:sz w:val="24"/>
        </w:rPr>
        <w:t>obstojí na všech těchto úrovních.</w:t>
      </w:r>
    </w:p>
    <w:p w:rsidR="00FF3968" w:rsidRDefault="00FF3968" w:rsidP="00C067AB">
      <w:pPr>
        <w:spacing w:line="360" w:lineRule="auto"/>
        <w:ind w:firstLine="709"/>
        <w:rPr>
          <w:sz w:val="24"/>
        </w:rPr>
      </w:pPr>
      <w:r>
        <w:rPr>
          <w:sz w:val="24"/>
        </w:rPr>
        <w:t xml:space="preserve">Někdejší bakalářská práce kolegyně Havránkové pojednávající o Filipu Topolovi se ve zredukované podobě svého zveřejnění dočkala (HAVRÁNKOVÁ, Alexandra. Prozaik Filip Topol. In </w:t>
      </w:r>
      <w:r w:rsidRPr="00FF3968">
        <w:rPr>
          <w:i/>
          <w:sz w:val="24"/>
        </w:rPr>
        <w:t xml:space="preserve">Tahy. </w:t>
      </w:r>
      <w:proofErr w:type="spellStart"/>
      <w:r w:rsidRPr="00FF3968">
        <w:rPr>
          <w:i/>
          <w:sz w:val="24"/>
        </w:rPr>
        <w:t>Literárněkulturní</w:t>
      </w:r>
      <w:proofErr w:type="spellEnd"/>
      <w:r w:rsidRPr="00FF3968">
        <w:rPr>
          <w:i/>
          <w:sz w:val="24"/>
        </w:rPr>
        <w:t xml:space="preserve"> časopis</w:t>
      </w:r>
      <w:r>
        <w:rPr>
          <w:sz w:val="24"/>
        </w:rPr>
        <w:t xml:space="preserve">, 2015, č. 15–16, s. 191–200). Troufám si tvrdit, že v případě její diplomové práce stojí za úvahu publikace v plném znění (samozřejmě za předpokladu </w:t>
      </w:r>
      <w:r w:rsidR="007D2B0C">
        <w:rPr>
          <w:sz w:val="24"/>
        </w:rPr>
        <w:t xml:space="preserve">nutných úprav pod odbornou supervizí, nejlépe v osobě současného školitele) </w:t>
      </w:r>
      <w:r>
        <w:rPr>
          <w:sz w:val="24"/>
        </w:rPr>
        <w:t xml:space="preserve">tedy ve formě </w:t>
      </w:r>
      <w:r w:rsidR="007D2B0C">
        <w:rPr>
          <w:sz w:val="24"/>
        </w:rPr>
        <w:t>knižní monografie.</w:t>
      </w:r>
    </w:p>
    <w:p w:rsidR="00CF0F71" w:rsidRDefault="00CF0F71" w:rsidP="007D2B0C">
      <w:pPr>
        <w:spacing w:line="360" w:lineRule="auto"/>
        <w:rPr>
          <w:sz w:val="24"/>
        </w:rPr>
      </w:pPr>
    </w:p>
    <w:p w:rsidR="00CF6413" w:rsidRDefault="007D2B0C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t>Spis Bc. Alexandry Havránkové</w:t>
      </w:r>
      <w:r w:rsidR="00CF6413">
        <w:rPr>
          <w:sz w:val="24"/>
        </w:rPr>
        <w:t xml:space="preserve"> splňuje požadavky kladené na diplomovou práci, </w:t>
      </w:r>
      <w:r w:rsidR="00CF6413" w:rsidRPr="00CF6413">
        <w:rPr>
          <w:b/>
          <w:sz w:val="24"/>
        </w:rPr>
        <w:t>doporučuji jej k obhajobě</w:t>
      </w:r>
      <w:r w:rsidR="00CF6413">
        <w:rPr>
          <w:sz w:val="24"/>
        </w:rPr>
        <w:t xml:space="preserve"> a navrhuji hodnocení stupněm </w:t>
      </w:r>
      <w:r>
        <w:rPr>
          <w:b/>
          <w:sz w:val="24"/>
        </w:rPr>
        <w:t>„A“ (výborně</w:t>
      </w:r>
      <w:r w:rsidR="00CF6413" w:rsidRPr="00CF6413">
        <w:rPr>
          <w:b/>
          <w:sz w:val="24"/>
        </w:rPr>
        <w:t>)</w:t>
      </w:r>
      <w:r w:rsidR="00CF6413">
        <w:rPr>
          <w:sz w:val="24"/>
        </w:rPr>
        <w:t>.</w:t>
      </w:r>
    </w:p>
    <w:p w:rsidR="00CF6413" w:rsidRDefault="007D2B0C" w:rsidP="00BB4C63">
      <w:pPr>
        <w:spacing w:line="360" w:lineRule="auto"/>
        <w:ind w:firstLine="851"/>
        <w:rPr>
          <w:sz w:val="24"/>
        </w:rPr>
      </w:pPr>
      <w:r>
        <w:rPr>
          <w:sz w:val="24"/>
        </w:rPr>
        <w:br/>
      </w:r>
    </w:p>
    <w:p w:rsidR="00CF6413" w:rsidRDefault="00CF6413" w:rsidP="00BB4C63">
      <w:pPr>
        <w:spacing w:line="360" w:lineRule="auto"/>
        <w:ind w:firstLine="851"/>
        <w:rPr>
          <w:sz w:val="24"/>
        </w:rPr>
      </w:pPr>
    </w:p>
    <w:p w:rsidR="00CF6413" w:rsidRDefault="00CF6413" w:rsidP="00CF6413">
      <w:pPr>
        <w:spacing w:line="360" w:lineRule="auto"/>
        <w:ind w:firstLine="851"/>
        <w:jc w:val="right"/>
        <w:rPr>
          <w:sz w:val="24"/>
        </w:rPr>
      </w:pPr>
      <w:r>
        <w:rPr>
          <w:sz w:val="24"/>
        </w:rPr>
        <w:t>PhDr. Ivo Říha, Ph.D.</w:t>
      </w:r>
    </w:p>
    <w:p w:rsidR="00CF6413" w:rsidRPr="004C2163" w:rsidRDefault="005C4C48" w:rsidP="00CF6413">
      <w:pPr>
        <w:spacing w:line="360" w:lineRule="auto"/>
      </w:pPr>
      <w:r>
        <w:rPr>
          <w:sz w:val="24"/>
        </w:rPr>
        <w:t>V Hradci Králové dne 19. 5</w:t>
      </w:r>
      <w:r w:rsidR="00CF6413">
        <w:rPr>
          <w:sz w:val="24"/>
        </w:rPr>
        <w:t>. 2019</w:t>
      </w:r>
      <w:bookmarkStart w:id="0" w:name="_GoBack"/>
      <w:bookmarkEnd w:id="0"/>
    </w:p>
    <w:sectPr w:rsidR="00CF6413" w:rsidRPr="004C2163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2B0C" w:rsidRDefault="007D2B0C" w:rsidP="007D2B0C">
      <w:r>
        <w:separator/>
      </w:r>
    </w:p>
  </w:endnote>
  <w:endnote w:type="continuationSeparator" w:id="0">
    <w:p w:rsidR="007D2B0C" w:rsidRDefault="007D2B0C" w:rsidP="007D2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40043198"/>
      <w:docPartObj>
        <w:docPartGallery w:val="Page Numbers (Bottom of Page)"/>
        <w:docPartUnique/>
      </w:docPartObj>
    </w:sdtPr>
    <w:sdtContent>
      <w:p w:rsidR="007D2B0C" w:rsidRDefault="007D2B0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324B">
          <w:rPr>
            <w:noProof/>
          </w:rPr>
          <w:t>2</w:t>
        </w:r>
        <w:r>
          <w:fldChar w:fldCharType="end"/>
        </w:r>
      </w:p>
    </w:sdtContent>
  </w:sdt>
  <w:p w:rsidR="007D2B0C" w:rsidRDefault="007D2B0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2B0C" w:rsidRDefault="007D2B0C" w:rsidP="007D2B0C">
      <w:r>
        <w:separator/>
      </w:r>
    </w:p>
  </w:footnote>
  <w:footnote w:type="continuationSeparator" w:id="0">
    <w:p w:rsidR="007D2B0C" w:rsidRDefault="007D2B0C" w:rsidP="007D2B0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219"/>
    <w:rsid w:val="000118CE"/>
    <w:rsid w:val="0001480F"/>
    <w:rsid w:val="00021CEC"/>
    <w:rsid w:val="000736EB"/>
    <w:rsid w:val="00083A36"/>
    <w:rsid w:val="00107793"/>
    <w:rsid w:val="00116219"/>
    <w:rsid w:val="001209C2"/>
    <w:rsid w:val="00165254"/>
    <w:rsid w:val="00190AA2"/>
    <w:rsid w:val="00206A15"/>
    <w:rsid w:val="00283F01"/>
    <w:rsid w:val="002C068C"/>
    <w:rsid w:val="002E7DF6"/>
    <w:rsid w:val="0033421F"/>
    <w:rsid w:val="003736FE"/>
    <w:rsid w:val="0037710A"/>
    <w:rsid w:val="00390A77"/>
    <w:rsid w:val="003A76BE"/>
    <w:rsid w:val="003F6A7A"/>
    <w:rsid w:val="00493D9E"/>
    <w:rsid w:val="004C2163"/>
    <w:rsid w:val="004D698D"/>
    <w:rsid w:val="00534D74"/>
    <w:rsid w:val="0058324A"/>
    <w:rsid w:val="005C4C48"/>
    <w:rsid w:val="0060324B"/>
    <w:rsid w:val="00677D0C"/>
    <w:rsid w:val="007D2B0C"/>
    <w:rsid w:val="00825621"/>
    <w:rsid w:val="00842E7F"/>
    <w:rsid w:val="00872387"/>
    <w:rsid w:val="008904B6"/>
    <w:rsid w:val="0093218C"/>
    <w:rsid w:val="00997F79"/>
    <w:rsid w:val="00A55CE7"/>
    <w:rsid w:val="00B743B4"/>
    <w:rsid w:val="00BB4C63"/>
    <w:rsid w:val="00BC1738"/>
    <w:rsid w:val="00BD6925"/>
    <w:rsid w:val="00C067AB"/>
    <w:rsid w:val="00C43D38"/>
    <w:rsid w:val="00C50459"/>
    <w:rsid w:val="00C8661A"/>
    <w:rsid w:val="00CF0F71"/>
    <w:rsid w:val="00CF6413"/>
    <w:rsid w:val="00D2515D"/>
    <w:rsid w:val="00D273BD"/>
    <w:rsid w:val="00D77E12"/>
    <w:rsid w:val="00DB3C4A"/>
    <w:rsid w:val="00DF473B"/>
    <w:rsid w:val="00E86669"/>
    <w:rsid w:val="00EE3E00"/>
    <w:rsid w:val="00FF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48EEE"/>
  <w15:chartTrackingRefBased/>
  <w15:docId w15:val="{414ABC30-354A-45B8-901E-A6B47AC937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62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116219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16219"/>
    <w:rPr>
      <w:rFonts w:ascii="Times New Roman" w:eastAsia="Times New Roman" w:hAnsi="Times New Roman" w:cs="Times New Roman"/>
      <w:b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7D2B0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D2B0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7D2B0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D2B0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859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2</Pages>
  <Words>516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Riha Ivo</dc:creator>
  <cp:keywords/>
  <dc:description/>
  <cp:lastModifiedBy>Riha Ivo</cp:lastModifiedBy>
  <cp:revision>26</cp:revision>
  <dcterms:created xsi:type="dcterms:W3CDTF">2019-05-18T19:00:00Z</dcterms:created>
  <dcterms:modified xsi:type="dcterms:W3CDTF">2019-05-18T21:37:00Z</dcterms:modified>
</cp:coreProperties>
</file>