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E37A79">
        <w:rPr>
          <w:b/>
        </w:rPr>
        <w:t>Anety Buchtová</w:t>
      </w:r>
    </w:p>
    <w:p w:rsidR="00080D7A" w:rsidRPr="00BD54FF" w:rsidRDefault="00080D7A" w:rsidP="007123A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37A79">
        <w:rPr>
          <w:b/>
        </w:rPr>
        <w:t>Kvalita života lidí závislých na výherních automatech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F6702D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4402C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4402C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4402C2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402C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472A1" w:rsidRDefault="00F6702D" w:rsidP="00191E13">
      <w:pPr>
        <w:jc w:val="both"/>
      </w:pPr>
      <w:r>
        <w:t>Předložená diplomová práce má resocializační zaměření a svým obsahem řeší aktuální téma</w:t>
      </w:r>
      <w:r w:rsidR="00E37A79">
        <w:t xml:space="preserve"> závislosti</w:t>
      </w:r>
      <w:r w:rsidR="00314312">
        <w:t xml:space="preserve">. Cílem autorčina zpracování bylo </w:t>
      </w:r>
      <w:r w:rsidR="00E37A79">
        <w:t>popsat</w:t>
      </w:r>
      <w:r w:rsidR="004472A1">
        <w:t xml:space="preserve"> kvalitu života</w:t>
      </w:r>
      <w:r w:rsidR="00E37A79">
        <w:t xml:space="preserve"> </w:t>
      </w:r>
      <w:r w:rsidR="004472A1">
        <w:t xml:space="preserve">lidí </w:t>
      </w:r>
      <w:r w:rsidR="00E37A79">
        <w:t>závislých na automatech po absolvování léčby. Práce má rozsah 49</w:t>
      </w:r>
      <w:r w:rsidR="004472A1">
        <w:t xml:space="preserve"> NS (počet znaků vč. mezer přepočítáno na normostrany je 50 NS textu)</w:t>
      </w:r>
      <w:r w:rsidR="00314312">
        <w:t>. Z tohoto p</w:t>
      </w:r>
      <w:r w:rsidR="004472A1">
        <w:t>ohledu práce nesplňuje požadavky magisterských prací</w:t>
      </w:r>
      <w:r w:rsidR="00314312">
        <w:t xml:space="preserve"> (min.</w:t>
      </w:r>
      <w:r w:rsidR="00191E13">
        <w:t xml:space="preserve"> </w:t>
      </w:r>
      <w:r w:rsidR="00314312">
        <w:t>60 NS)</w:t>
      </w:r>
      <w:r w:rsidR="004472A1">
        <w:t>, ale tento nedostatek lze vyrovnat kvalitním obsahem.</w:t>
      </w:r>
    </w:p>
    <w:p w:rsidR="005A00F5" w:rsidRDefault="004472A1" w:rsidP="00191E13">
      <w:pPr>
        <w:jc w:val="both"/>
      </w:pPr>
      <w:r>
        <w:t>T</w:t>
      </w:r>
      <w:r w:rsidR="00A14BFC">
        <w:t>eoretická část je uspořádána do 4</w:t>
      </w:r>
      <w:r w:rsidR="00F6702D">
        <w:t xml:space="preserve"> hlavních kapitol, </w:t>
      </w:r>
      <w:r>
        <w:t>ně</w:t>
      </w:r>
      <w:r w:rsidR="00066FFE">
        <w:t>která</w:t>
      </w:r>
      <w:r w:rsidR="00314312">
        <w:t xml:space="preserve"> základní vymezení (např. patologické hráčství</w:t>
      </w:r>
      <w:r w:rsidR="00066FFE">
        <w:t xml:space="preserve"> se vyskytuje téměř ve všech dílčích kapitolách</w:t>
      </w:r>
      <w:r w:rsidR="009B5755">
        <w:t xml:space="preserve"> 1.3; 1.4; 1.6)</w:t>
      </w:r>
      <w:r w:rsidR="00066FFE">
        <w:t>, jakožto i v </w:t>
      </w:r>
      <w:r w:rsidR="009B5755">
        <w:t>kapitolách</w:t>
      </w:r>
      <w:r w:rsidR="00066FFE">
        <w:t xml:space="preserve"> </w:t>
      </w:r>
      <w:r w:rsidR="009B5755">
        <w:t>samostatných</w:t>
      </w:r>
      <w:r w:rsidR="00A210EE">
        <w:t xml:space="preserve"> – 2 Patologické hráčství</w:t>
      </w:r>
      <w:r w:rsidR="009B5755">
        <w:t>, 3 Patologické hráčství jako problém</w:t>
      </w:r>
      <w:r w:rsidR="00314312">
        <w:t>)</w:t>
      </w:r>
      <w:r w:rsidR="00A210EE">
        <w:t xml:space="preserve">, místy uváděný text </w:t>
      </w:r>
      <w:r w:rsidR="00191E13">
        <w:t xml:space="preserve">v některých případech </w:t>
      </w:r>
      <w:r w:rsidR="00A210EE">
        <w:t>nesouvisí s názvem kapitoly.  Z důvodu neuspořádanosti v logice textu je t</w:t>
      </w:r>
      <w:r w:rsidR="00191E13">
        <w:t>eoretická část</w:t>
      </w:r>
      <w:r w:rsidR="00A210EE">
        <w:t xml:space="preserve"> pro čtenáře </w:t>
      </w:r>
      <w:r w:rsidR="00191E13">
        <w:t>obtížně přehledná</w:t>
      </w:r>
      <w:r w:rsidR="00314312">
        <w:t>.</w:t>
      </w:r>
      <w:r w:rsidR="00066FFE">
        <w:t xml:space="preserve"> Jednotlivé kapitoly </w:t>
      </w:r>
      <w:r w:rsidR="00A210EE">
        <w:t>nejsou vzájemně provázány, v</w:t>
      </w:r>
      <w:r w:rsidR="00314312">
        <w:t> textu se opakuji některé odstavce (např. začátek a konec kap. 3)</w:t>
      </w:r>
      <w:r w:rsidR="00066FFE">
        <w:t xml:space="preserve">, nebo jsou odstavce </w:t>
      </w:r>
      <w:r w:rsidR="00191E13">
        <w:t>či věty nedokončené (např. Úvod -</w:t>
      </w:r>
      <w:r w:rsidR="00066FFE">
        <w:t xml:space="preserve"> 3 odstavec).</w:t>
      </w:r>
      <w:r w:rsidR="00314312">
        <w:t xml:space="preserve"> Z</w:t>
      </w:r>
      <w:r w:rsidR="00A32F35">
        <w:t xml:space="preserve">a závažný nedostatek považuji nesplnění cíle práce - </w:t>
      </w:r>
      <w:r w:rsidR="00066FFE">
        <w:t> </w:t>
      </w:r>
      <w:r w:rsidR="00A32F35">
        <w:t>z teoretického i metodologického</w:t>
      </w:r>
      <w:r w:rsidR="00066FFE">
        <w:t xml:space="preserve"> hl</w:t>
      </w:r>
      <w:r w:rsidR="00A32F35">
        <w:t>ediska</w:t>
      </w:r>
      <w:r w:rsidR="00066FFE">
        <w:t xml:space="preserve"> je věnována</w:t>
      </w:r>
      <w:r w:rsidR="00314312">
        <w:t xml:space="preserve"> </w:t>
      </w:r>
      <w:r w:rsidR="00A32F35">
        <w:t xml:space="preserve">velmi </w:t>
      </w:r>
      <w:r w:rsidR="00314312">
        <w:t xml:space="preserve">malá pozornost problematice kvality života, a to nejen obecně, ale </w:t>
      </w:r>
      <w:r w:rsidR="00290A01">
        <w:t xml:space="preserve">nejsou popsány </w:t>
      </w:r>
      <w:r w:rsidR="00066FFE">
        <w:t xml:space="preserve">ani </w:t>
      </w:r>
      <w:r w:rsidR="00A32F35">
        <w:t>metody zjišťování kvality</w:t>
      </w:r>
      <w:r w:rsidR="00290A01">
        <w:t xml:space="preserve"> života, což je dnes problematika velmi</w:t>
      </w:r>
      <w:r w:rsidR="00066FFE">
        <w:t xml:space="preserve"> široce </w:t>
      </w:r>
      <w:r w:rsidR="00A210EE">
        <w:t>zkoumaná</w:t>
      </w:r>
      <w:r w:rsidR="00A32F35">
        <w:t>.</w:t>
      </w:r>
    </w:p>
    <w:p w:rsidR="005A00F5" w:rsidRDefault="005A00F5" w:rsidP="00191E13">
      <w:pPr>
        <w:jc w:val="both"/>
      </w:pPr>
    </w:p>
    <w:p w:rsidR="00E54679" w:rsidRDefault="005A00F5" w:rsidP="00191E13">
      <w:pPr>
        <w:jc w:val="both"/>
      </w:pPr>
      <w:r>
        <w:t>V praktické části si autorka vymezila výzkumnou otázku – subjektivní hodnocení kvality života vybraných informantů (v kap. 5.5 však autorka neuvádí jejich počet). Bohužel ke kvalitě života se vztahuje pouze jedna ze čtyř DVO.</w:t>
      </w:r>
      <w:r w:rsidR="00191E13">
        <w:t xml:space="preserve"> </w:t>
      </w:r>
      <w:r w:rsidR="00A32F35">
        <w:t xml:space="preserve">Ostatní výzkumné otázky s kvalitou života nesouvisí. </w:t>
      </w:r>
      <w:r w:rsidR="00191E13">
        <w:t>Získaná data byla analyzována pomocí „otevřeného kódování“(</w:t>
      </w:r>
      <w:r w:rsidR="004402C2">
        <w:t xml:space="preserve">viz </w:t>
      </w:r>
      <w:r w:rsidR="00191E13">
        <w:t>s. 37), v kap. 5.7 však autorka kromě kó</w:t>
      </w:r>
      <w:r w:rsidR="004402C2">
        <w:t xml:space="preserve">dů uvádí také kategorie, které </w:t>
      </w:r>
      <w:r w:rsidR="00191E13">
        <w:t xml:space="preserve">velmi podrobně popisuje. Interpretace zjištěného je </w:t>
      </w:r>
      <w:r w:rsidR="00A32F35">
        <w:t>velmi podrobná</w:t>
      </w:r>
      <w:bookmarkStart w:id="0" w:name="_GoBack"/>
      <w:bookmarkEnd w:id="0"/>
      <w:r w:rsidR="004402C2">
        <w:t>, byť se jen okrajově dotýká kvality života.</w:t>
      </w:r>
      <w:r>
        <w:t xml:space="preserve">  </w:t>
      </w:r>
    </w:p>
    <w:p w:rsidR="00F6702D" w:rsidRDefault="00A14BFC" w:rsidP="00191E13">
      <w:pPr>
        <w:jc w:val="both"/>
      </w:pPr>
      <w:r>
        <w:t>Po formální stránce vykazuje práce několik nedostatků (</w:t>
      </w:r>
      <w:r w:rsidR="007729B5">
        <w:t>možná</w:t>
      </w:r>
      <w:r>
        <w:t xml:space="preserve"> z důvodu nepozo</w:t>
      </w:r>
      <w:r w:rsidR="007729B5">
        <w:t>rnosti a nedostatečné korektury</w:t>
      </w:r>
      <w:r w:rsidR="00E54679">
        <w:t xml:space="preserve"> </w:t>
      </w:r>
      <w:r w:rsidR="00191E13">
        <w:t xml:space="preserve">– gramatické chyby, nedokončený text, nepřesnosti v uvedení příloh </w:t>
      </w:r>
      <w:proofErr w:type="spellStart"/>
      <w:r w:rsidR="00191E13">
        <w:t>apod</w:t>
      </w:r>
      <w:proofErr w:type="spellEnd"/>
      <w:r w:rsidR="00191E13">
        <w:t>)</w:t>
      </w:r>
      <w:r w:rsidR="004402C2">
        <w:t>, chybějící odkazy na zdroje.</w:t>
      </w:r>
    </w:p>
    <w:p w:rsidR="00933F2D" w:rsidRDefault="00F5406C" w:rsidP="00191E13">
      <w:pPr>
        <w:jc w:val="both"/>
      </w:pPr>
      <w:r>
        <w:t>Z výše uvedených důvodů</w:t>
      </w:r>
      <w:r w:rsidR="007729B5">
        <w:t xml:space="preserve"> </w:t>
      </w:r>
      <w:r w:rsidR="00191E13">
        <w:t xml:space="preserve">hodnotím práci </w:t>
      </w:r>
      <w:r w:rsidR="00191E13" w:rsidRPr="00191E13">
        <w:rPr>
          <w:b/>
        </w:rPr>
        <w:t>známkou E.</w:t>
      </w:r>
      <w:r w:rsidR="00933F2D">
        <w:tab/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F6702D" w:rsidRDefault="009B5755" w:rsidP="00F6702D">
      <w:pPr>
        <w:numPr>
          <w:ilvl w:val="0"/>
          <w:numId w:val="3"/>
        </w:numPr>
        <w:suppressAutoHyphens/>
        <w:jc w:val="both"/>
      </w:pPr>
      <w:r>
        <w:t>Vymezte, jaký je rozdíl mezi patologickým a problémovým hraním?</w:t>
      </w:r>
    </w:p>
    <w:p w:rsidR="000E3010" w:rsidRDefault="004402C2" w:rsidP="00F6702D">
      <w:pPr>
        <w:numPr>
          <w:ilvl w:val="0"/>
          <w:numId w:val="3"/>
        </w:numPr>
        <w:suppressAutoHyphens/>
        <w:jc w:val="both"/>
      </w:pPr>
      <w:r>
        <w:t>Vyjádřete se ke všem výše zmíněným nedostatkům.</w:t>
      </w: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4402C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7729B5" w:rsidRDefault="007729B5" w:rsidP="005C35AA">
      <w:pPr>
        <w:jc w:val="both"/>
      </w:pPr>
    </w:p>
    <w:p w:rsidR="005C35AA" w:rsidRDefault="004402C2" w:rsidP="005C35AA">
      <w:pPr>
        <w:jc w:val="both"/>
      </w:pPr>
      <w:r>
        <w:t>Dne:</w:t>
      </w:r>
      <w:r>
        <w:tab/>
        <w:t>3. srpna</w:t>
      </w:r>
      <w:r w:rsidR="00F6702D">
        <w:t xml:space="preserve"> 2019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</w:t>
      </w:r>
      <w:r>
        <w:tab/>
      </w:r>
      <w:r w:rsidR="004975F1">
        <w:t xml:space="preserve">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0631" w:rsidRDefault="00FE0631">
      <w:r>
        <w:separator/>
      </w:r>
    </w:p>
  </w:endnote>
  <w:endnote w:type="continuationSeparator" w:id="0">
    <w:p w:rsidR="00FE0631" w:rsidRDefault="00FE06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0631" w:rsidRDefault="00FE0631">
      <w:r>
        <w:separator/>
      </w:r>
    </w:p>
  </w:footnote>
  <w:footnote w:type="continuationSeparator" w:id="0">
    <w:p w:rsidR="00FE0631" w:rsidRDefault="00FE06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66FFE"/>
    <w:rsid w:val="00080D7A"/>
    <w:rsid w:val="000B5FC8"/>
    <w:rsid w:val="000B660C"/>
    <w:rsid w:val="000E2FDF"/>
    <w:rsid w:val="000E3010"/>
    <w:rsid w:val="000F53CF"/>
    <w:rsid w:val="00101049"/>
    <w:rsid w:val="001319D1"/>
    <w:rsid w:val="00166C75"/>
    <w:rsid w:val="00191E13"/>
    <w:rsid w:val="001D159E"/>
    <w:rsid w:val="001D33C4"/>
    <w:rsid w:val="001F14BC"/>
    <w:rsid w:val="00202813"/>
    <w:rsid w:val="00205A5E"/>
    <w:rsid w:val="00217BBE"/>
    <w:rsid w:val="002443EA"/>
    <w:rsid w:val="00265367"/>
    <w:rsid w:val="00290A01"/>
    <w:rsid w:val="002A635B"/>
    <w:rsid w:val="002B1E8E"/>
    <w:rsid w:val="002E47E2"/>
    <w:rsid w:val="0031107A"/>
    <w:rsid w:val="0031190E"/>
    <w:rsid w:val="00314312"/>
    <w:rsid w:val="003239D3"/>
    <w:rsid w:val="0036745B"/>
    <w:rsid w:val="00373720"/>
    <w:rsid w:val="0037673B"/>
    <w:rsid w:val="00384A59"/>
    <w:rsid w:val="00391AAF"/>
    <w:rsid w:val="004402C2"/>
    <w:rsid w:val="004472A1"/>
    <w:rsid w:val="0046488E"/>
    <w:rsid w:val="00467113"/>
    <w:rsid w:val="004975F1"/>
    <w:rsid w:val="004A3341"/>
    <w:rsid w:val="004D13D8"/>
    <w:rsid w:val="00516E71"/>
    <w:rsid w:val="00561996"/>
    <w:rsid w:val="0056588E"/>
    <w:rsid w:val="00582B56"/>
    <w:rsid w:val="005A00F5"/>
    <w:rsid w:val="005A7447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729B5"/>
    <w:rsid w:val="00780BC9"/>
    <w:rsid w:val="007D33C9"/>
    <w:rsid w:val="00812F83"/>
    <w:rsid w:val="0082081A"/>
    <w:rsid w:val="00875606"/>
    <w:rsid w:val="0087639A"/>
    <w:rsid w:val="008B2979"/>
    <w:rsid w:val="008D6C87"/>
    <w:rsid w:val="00933F2D"/>
    <w:rsid w:val="00943A04"/>
    <w:rsid w:val="009B5755"/>
    <w:rsid w:val="00A13EA9"/>
    <w:rsid w:val="00A14BFC"/>
    <w:rsid w:val="00A20930"/>
    <w:rsid w:val="00A210EE"/>
    <w:rsid w:val="00A32F35"/>
    <w:rsid w:val="00A33211"/>
    <w:rsid w:val="00A66BF6"/>
    <w:rsid w:val="00A731E8"/>
    <w:rsid w:val="00A93976"/>
    <w:rsid w:val="00AA349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A4BAE"/>
    <w:rsid w:val="00DE0DF1"/>
    <w:rsid w:val="00DE5DDD"/>
    <w:rsid w:val="00E2102D"/>
    <w:rsid w:val="00E37A79"/>
    <w:rsid w:val="00E54679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5406C"/>
    <w:rsid w:val="00F6702D"/>
    <w:rsid w:val="00FB5F8C"/>
    <w:rsid w:val="00FE0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C9A92CB"/>
  <w15:docId w15:val="{4EA0826B-1E37-422E-B0C5-42D8EA277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553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4</cp:revision>
  <cp:lastPrinted>1900-12-31T23:00:00Z</cp:lastPrinted>
  <dcterms:created xsi:type="dcterms:W3CDTF">2019-07-17T10:49:00Z</dcterms:created>
  <dcterms:modified xsi:type="dcterms:W3CDTF">2019-07-29T16:19:00Z</dcterms:modified>
</cp:coreProperties>
</file>