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23B7B4" w14:textId="77777777" w:rsidR="00A632F5" w:rsidRPr="00BE5528" w:rsidRDefault="00A632F5" w:rsidP="00BE5528">
      <w:pPr>
        <w:jc w:val="both"/>
        <w:rPr>
          <w:rFonts w:ascii="Times New Roman" w:hAnsi="Times New Roman" w:cs="Times New Roman"/>
          <w:snapToGrid w:val="0"/>
          <w:sz w:val="24"/>
          <w:szCs w:val="24"/>
        </w:rPr>
      </w:pPr>
      <w:r w:rsidRPr="00BE5528">
        <w:rPr>
          <w:rFonts w:ascii="Times New Roman" w:hAnsi="Times New Roman" w:cs="Times New Roman"/>
          <w:snapToGrid w:val="0"/>
          <w:sz w:val="24"/>
          <w:szCs w:val="24"/>
        </w:rPr>
        <w:t>Ústav historických věd Filosofické fakulty University Pardubice, Pardubice 2022.</w:t>
      </w:r>
    </w:p>
    <w:p w14:paraId="734B4130" w14:textId="77777777" w:rsidR="00A632F5" w:rsidRPr="00BE5528" w:rsidRDefault="00A632F5" w:rsidP="00BE5528">
      <w:pPr>
        <w:pStyle w:val="Default"/>
        <w:jc w:val="both"/>
      </w:pPr>
    </w:p>
    <w:p w14:paraId="2910D59C" w14:textId="77777777" w:rsidR="00A632F5" w:rsidRPr="00BE5528" w:rsidRDefault="00A632F5" w:rsidP="00BE5528">
      <w:pPr>
        <w:pStyle w:val="Default"/>
        <w:jc w:val="both"/>
      </w:pPr>
      <w:r w:rsidRPr="00BE5528">
        <w:t xml:space="preserve">Diplomová práce: </w:t>
      </w:r>
      <w:r w:rsidRPr="00BE5528">
        <w:rPr>
          <w:b/>
          <w:bCs/>
          <w:i/>
          <w:iCs/>
        </w:rPr>
        <w:t>28. říjen – proměny státního svátku v Československu ve 20. století.</w:t>
      </w:r>
    </w:p>
    <w:p w14:paraId="05DF8F3A" w14:textId="77777777" w:rsidR="00A632F5" w:rsidRPr="00BE5528" w:rsidRDefault="00A632F5" w:rsidP="00BE552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C865778" w14:textId="77777777" w:rsidR="00A632F5" w:rsidRPr="00BE5528" w:rsidRDefault="00A632F5" w:rsidP="00BE5528">
      <w:pPr>
        <w:jc w:val="both"/>
        <w:rPr>
          <w:rFonts w:ascii="Times New Roman" w:hAnsi="Times New Roman" w:cs="Times New Roman"/>
          <w:sz w:val="24"/>
          <w:szCs w:val="24"/>
        </w:rPr>
      </w:pPr>
      <w:r w:rsidRPr="00BE5528">
        <w:rPr>
          <w:rFonts w:ascii="Times New Roman" w:hAnsi="Times New Roman" w:cs="Times New Roman"/>
          <w:sz w:val="24"/>
          <w:szCs w:val="24"/>
        </w:rPr>
        <w:t>Autorka:</w:t>
      </w:r>
      <w:r w:rsidRPr="00BE5528">
        <w:rPr>
          <w:rFonts w:ascii="Times New Roman" w:hAnsi="Times New Roman" w:cs="Times New Roman"/>
          <w:snapToGrid w:val="0"/>
          <w:sz w:val="24"/>
          <w:szCs w:val="24"/>
        </w:rPr>
        <w:t xml:space="preserve"> </w:t>
      </w:r>
      <w:r w:rsidRPr="00BE5528">
        <w:rPr>
          <w:rFonts w:ascii="Times New Roman" w:hAnsi="Times New Roman" w:cs="Times New Roman"/>
          <w:b/>
          <w:bCs/>
          <w:snapToGrid w:val="0"/>
          <w:sz w:val="24"/>
          <w:szCs w:val="24"/>
        </w:rPr>
        <w:t>Bc. Kateřina Lukešová</w:t>
      </w:r>
    </w:p>
    <w:p w14:paraId="02C365BF" w14:textId="77777777" w:rsidR="00C3761E" w:rsidRDefault="00C3761E" w:rsidP="00BE5528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78D687A8" w14:textId="1B5E111E" w:rsidR="00A632F5" w:rsidRPr="00BE5528" w:rsidRDefault="00A632F5" w:rsidP="00BE5528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BE5528">
        <w:rPr>
          <w:rFonts w:ascii="Times New Roman" w:hAnsi="Times New Roman" w:cs="Times New Roman"/>
          <w:sz w:val="24"/>
          <w:szCs w:val="24"/>
          <w:u w:val="single"/>
        </w:rPr>
        <w:t>Oponentský posudek</w:t>
      </w:r>
    </w:p>
    <w:p w14:paraId="6728E37E" w14:textId="38AE10BB" w:rsidR="007D761D" w:rsidRPr="00BE5528" w:rsidRDefault="007D761D" w:rsidP="00BE5528">
      <w:pPr>
        <w:jc w:val="both"/>
        <w:rPr>
          <w:rFonts w:ascii="Times New Roman" w:hAnsi="Times New Roman" w:cs="Times New Roman"/>
          <w:sz w:val="24"/>
          <w:szCs w:val="24"/>
        </w:rPr>
      </w:pPr>
      <w:r w:rsidRPr="00BE5528">
        <w:rPr>
          <w:rFonts w:ascii="Times New Roman" w:hAnsi="Times New Roman" w:cs="Times New Roman"/>
          <w:sz w:val="24"/>
          <w:szCs w:val="24"/>
        </w:rPr>
        <w:t>Kateřina Lukešová si pro diplomovou práci zvolila zajímavé téma, proměny interpretace svátku 28. října v dlouhém trvání mezi lety 1918–1989. K problematice přistoupila ambiciózně s cílem provést komplexní analýzu proměn státního svátku v průběhu 20. století.</w:t>
      </w:r>
    </w:p>
    <w:p w14:paraId="165065C9" w14:textId="59CD7269" w:rsidR="00207B25" w:rsidRDefault="00E733D2" w:rsidP="00BE5528">
      <w:pPr>
        <w:jc w:val="both"/>
        <w:rPr>
          <w:rFonts w:ascii="Times New Roman" w:hAnsi="Times New Roman" w:cs="Times New Roman"/>
          <w:sz w:val="24"/>
          <w:szCs w:val="24"/>
        </w:rPr>
      </w:pPr>
      <w:r w:rsidRPr="00BE5528">
        <w:rPr>
          <w:rFonts w:ascii="Times New Roman" w:hAnsi="Times New Roman" w:cs="Times New Roman"/>
          <w:sz w:val="24"/>
          <w:szCs w:val="24"/>
        </w:rPr>
        <w:t xml:space="preserve">Autorka se rozhodla zkoumané téma uchopit </w:t>
      </w:r>
      <w:r w:rsidR="007D761D" w:rsidRPr="00BE5528">
        <w:rPr>
          <w:rFonts w:ascii="Times New Roman" w:hAnsi="Times New Roman" w:cs="Times New Roman"/>
          <w:sz w:val="24"/>
          <w:szCs w:val="24"/>
        </w:rPr>
        <w:t xml:space="preserve">ze tří perspektiv: </w:t>
      </w:r>
      <w:r w:rsidR="00BE5528">
        <w:rPr>
          <w:rFonts w:ascii="Times New Roman" w:hAnsi="Times New Roman" w:cs="Times New Roman"/>
          <w:sz w:val="24"/>
          <w:szCs w:val="24"/>
        </w:rPr>
        <w:t>v</w:t>
      </w:r>
      <w:r w:rsidR="00110C6A" w:rsidRPr="00BE5528">
        <w:rPr>
          <w:rFonts w:ascii="Times New Roman" w:hAnsi="Times New Roman" w:cs="Times New Roman"/>
          <w:sz w:val="24"/>
          <w:szCs w:val="24"/>
        </w:rPr>
        <w:t> první řadě se zaměřila</w:t>
      </w:r>
      <w:r w:rsidR="007D761D" w:rsidRPr="00BE5528">
        <w:rPr>
          <w:rFonts w:ascii="Times New Roman" w:hAnsi="Times New Roman" w:cs="Times New Roman"/>
          <w:sz w:val="24"/>
          <w:szCs w:val="24"/>
        </w:rPr>
        <w:t xml:space="preserve"> na městské </w:t>
      </w:r>
      <w:proofErr w:type="spellStart"/>
      <w:r w:rsidR="007D761D" w:rsidRPr="00BE5528">
        <w:rPr>
          <w:rFonts w:ascii="Times New Roman" w:hAnsi="Times New Roman" w:cs="Times New Roman"/>
          <w:sz w:val="24"/>
          <w:szCs w:val="24"/>
        </w:rPr>
        <w:t>festivity</w:t>
      </w:r>
      <w:proofErr w:type="spellEnd"/>
      <w:r w:rsidR="007D761D" w:rsidRPr="00BE5528">
        <w:rPr>
          <w:rFonts w:ascii="Times New Roman" w:hAnsi="Times New Roman" w:cs="Times New Roman"/>
          <w:sz w:val="24"/>
          <w:szCs w:val="24"/>
        </w:rPr>
        <w:t xml:space="preserve">, přičemž si zvolila tři kraje Pardubický, Jihomoravský, Liberecký, kdy každý z nich zastupovalo jedno město odlišné typologie – průmyslové Pardubice, katolický Kyjov a převážně německý Liberec. </w:t>
      </w:r>
      <w:r w:rsidR="00207B25">
        <w:rPr>
          <w:rFonts w:ascii="Times New Roman" w:hAnsi="Times New Roman" w:cs="Times New Roman"/>
          <w:sz w:val="24"/>
          <w:szCs w:val="24"/>
        </w:rPr>
        <w:t>V této části vycház</w:t>
      </w:r>
      <w:r w:rsidR="00A05B4A">
        <w:rPr>
          <w:rFonts w:ascii="Times New Roman" w:hAnsi="Times New Roman" w:cs="Times New Roman"/>
          <w:sz w:val="24"/>
          <w:szCs w:val="24"/>
        </w:rPr>
        <w:t>ela</w:t>
      </w:r>
      <w:r w:rsidR="00207B25">
        <w:rPr>
          <w:rFonts w:ascii="Times New Roman" w:hAnsi="Times New Roman" w:cs="Times New Roman"/>
          <w:sz w:val="24"/>
          <w:szCs w:val="24"/>
        </w:rPr>
        <w:t xml:space="preserve"> převážně z městských kronik, ale též presidiálních spisů uložených v Okresním archivu Kyjově a z fondu UV KSČ v NA /slavnosti 1945-1951/.</w:t>
      </w:r>
    </w:p>
    <w:p w14:paraId="74153B71" w14:textId="009994A6" w:rsidR="00110C6A" w:rsidRPr="00BE5528" w:rsidRDefault="00110C6A" w:rsidP="00BE5528">
      <w:pPr>
        <w:jc w:val="both"/>
        <w:rPr>
          <w:rFonts w:ascii="Times New Roman" w:hAnsi="Times New Roman" w:cs="Times New Roman"/>
          <w:sz w:val="24"/>
          <w:szCs w:val="24"/>
        </w:rPr>
      </w:pPr>
      <w:r w:rsidRPr="00BE5528">
        <w:rPr>
          <w:rFonts w:ascii="Times New Roman" w:hAnsi="Times New Roman" w:cs="Times New Roman"/>
          <w:sz w:val="24"/>
          <w:szCs w:val="24"/>
        </w:rPr>
        <w:t>Následně</w:t>
      </w:r>
      <w:r w:rsidR="007D761D" w:rsidRPr="00BE5528">
        <w:rPr>
          <w:rFonts w:ascii="Times New Roman" w:hAnsi="Times New Roman" w:cs="Times New Roman"/>
          <w:sz w:val="24"/>
          <w:szCs w:val="24"/>
        </w:rPr>
        <w:t xml:space="preserve"> </w:t>
      </w:r>
      <w:r w:rsidRPr="00BE5528">
        <w:rPr>
          <w:rFonts w:ascii="Times New Roman" w:hAnsi="Times New Roman" w:cs="Times New Roman"/>
          <w:sz w:val="24"/>
          <w:szCs w:val="24"/>
        </w:rPr>
        <w:t xml:space="preserve">se </w:t>
      </w:r>
      <w:r w:rsidR="007D761D" w:rsidRPr="00BE5528">
        <w:rPr>
          <w:rFonts w:ascii="Times New Roman" w:hAnsi="Times New Roman" w:cs="Times New Roman"/>
          <w:sz w:val="24"/>
          <w:szCs w:val="24"/>
        </w:rPr>
        <w:t xml:space="preserve">autorka zaměřila na </w:t>
      </w:r>
      <w:r w:rsidRPr="00BE5528">
        <w:rPr>
          <w:rFonts w:ascii="Times New Roman" w:hAnsi="Times New Roman" w:cs="Times New Roman"/>
          <w:sz w:val="24"/>
          <w:szCs w:val="24"/>
        </w:rPr>
        <w:t>sondu do dobového</w:t>
      </w:r>
      <w:r w:rsidR="007D761D" w:rsidRPr="00BE5528">
        <w:rPr>
          <w:rFonts w:ascii="Times New Roman" w:hAnsi="Times New Roman" w:cs="Times New Roman"/>
          <w:sz w:val="24"/>
          <w:szCs w:val="24"/>
        </w:rPr>
        <w:t xml:space="preserve"> tisku, </w:t>
      </w:r>
      <w:r w:rsidRPr="00BE5528">
        <w:rPr>
          <w:rFonts w:ascii="Times New Roman" w:hAnsi="Times New Roman" w:cs="Times New Roman"/>
          <w:sz w:val="24"/>
          <w:szCs w:val="24"/>
        </w:rPr>
        <w:t>k němuž přistupuje kriticky a analyzuje jej o poznání důsledněji a úspěšněji</w:t>
      </w:r>
      <w:r w:rsidR="00947DEB" w:rsidRPr="00BE5528">
        <w:rPr>
          <w:rFonts w:ascii="Times New Roman" w:hAnsi="Times New Roman" w:cs="Times New Roman"/>
          <w:sz w:val="24"/>
          <w:szCs w:val="24"/>
        </w:rPr>
        <w:t xml:space="preserve"> než v první verzi předložené práce.</w:t>
      </w:r>
      <w:r w:rsidR="000E7E23" w:rsidRPr="00BE5528">
        <w:rPr>
          <w:rFonts w:ascii="Times New Roman" w:hAnsi="Times New Roman" w:cs="Times New Roman"/>
          <w:sz w:val="24"/>
          <w:szCs w:val="24"/>
        </w:rPr>
        <w:t xml:space="preserve"> </w:t>
      </w:r>
      <w:r w:rsidR="00D12447" w:rsidRPr="00BE5528">
        <w:rPr>
          <w:rFonts w:ascii="Times New Roman" w:hAnsi="Times New Roman" w:cs="Times New Roman"/>
          <w:sz w:val="24"/>
          <w:szCs w:val="24"/>
        </w:rPr>
        <w:t xml:space="preserve">Kvituji výběr dobového tisku, jak českého, režimu loajálního, tak i sudetoněmeckého či nacionalistického slovenského periodika, kde si autorka vytyčila sledovat, jakým způsobem se vůči svátku vyhraňují, </w:t>
      </w:r>
      <w:r w:rsidR="00601C60">
        <w:rPr>
          <w:rFonts w:ascii="Times New Roman" w:hAnsi="Times New Roman" w:cs="Times New Roman"/>
          <w:sz w:val="24"/>
          <w:szCs w:val="24"/>
        </w:rPr>
        <w:t>stejně jako</w:t>
      </w:r>
      <w:r w:rsidR="00D12447" w:rsidRPr="00BE5528">
        <w:rPr>
          <w:rFonts w:ascii="Times New Roman" w:hAnsi="Times New Roman" w:cs="Times New Roman"/>
          <w:sz w:val="24"/>
          <w:szCs w:val="24"/>
        </w:rPr>
        <w:t xml:space="preserve"> zaměření pozornosti na exilová a ilegální periodika v protektorátu. </w:t>
      </w:r>
      <w:r w:rsidR="000E7E23" w:rsidRPr="00BE5528">
        <w:rPr>
          <w:rFonts w:ascii="Times New Roman" w:hAnsi="Times New Roman" w:cs="Times New Roman"/>
          <w:sz w:val="24"/>
          <w:szCs w:val="24"/>
        </w:rPr>
        <w:t xml:space="preserve">Právě v pasážích, kde se diplomová práce opírá o dobový tisk, se autorce podařilo dobře ilustrovat proměny v připomínání 28. října a postupné ustupování původního </w:t>
      </w:r>
      <w:r w:rsidR="00BE5528">
        <w:rPr>
          <w:rFonts w:ascii="Times New Roman" w:hAnsi="Times New Roman" w:cs="Times New Roman"/>
          <w:sz w:val="24"/>
          <w:szCs w:val="24"/>
        </w:rPr>
        <w:t>významu</w:t>
      </w:r>
      <w:r w:rsidR="000E7E23" w:rsidRPr="00BE5528">
        <w:rPr>
          <w:rFonts w:ascii="Times New Roman" w:hAnsi="Times New Roman" w:cs="Times New Roman"/>
          <w:sz w:val="24"/>
          <w:szCs w:val="24"/>
        </w:rPr>
        <w:t xml:space="preserve"> </w:t>
      </w:r>
      <w:r w:rsidR="00E733D2" w:rsidRPr="00BE5528">
        <w:rPr>
          <w:rFonts w:ascii="Times New Roman" w:hAnsi="Times New Roman" w:cs="Times New Roman"/>
          <w:sz w:val="24"/>
          <w:szCs w:val="24"/>
        </w:rPr>
        <w:t xml:space="preserve">roku 1918 </w:t>
      </w:r>
      <w:r w:rsidR="000E7E23" w:rsidRPr="00BE5528">
        <w:rPr>
          <w:rFonts w:ascii="Times New Roman" w:hAnsi="Times New Roman" w:cs="Times New Roman"/>
          <w:sz w:val="24"/>
          <w:szCs w:val="24"/>
        </w:rPr>
        <w:t xml:space="preserve">do pozadí. </w:t>
      </w:r>
    </w:p>
    <w:p w14:paraId="5E39C122" w14:textId="66CCBBE6" w:rsidR="00A632F5" w:rsidRPr="00BE5528" w:rsidRDefault="001316C6" w:rsidP="00BE5528">
      <w:pPr>
        <w:jc w:val="both"/>
        <w:rPr>
          <w:rFonts w:ascii="Times New Roman" w:hAnsi="Times New Roman" w:cs="Times New Roman"/>
          <w:sz w:val="24"/>
          <w:szCs w:val="24"/>
        </w:rPr>
      </w:pPr>
      <w:r w:rsidRPr="00BE5528">
        <w:rPr>
          <w:rFonts w:ascii="Times New Roman" w:hAnsi="Times New Roman" w:cs="Times New Roman"/>
          <w:sz w:val="24"/>
          <w:szCs w:val="24"/>
        </w:rPr>
        <w:t>Třetí výzkumná perspektiva</w:t>
      </w:r>
      <w:r w:rsidR="007D761D" w:rsidRPr="00BE5528">
        <w:rPr>
          <w:rFonts w:ascii="Times New Roman" w:hAnsi="Times New Roman" w:cs="Times New Roman"/>
          <w:sz w:val="24"/>
          <w:szCs w:val="24"/>
        </w:rPr>
        <w:t xml:space="preserve"> </w:t>
      </w:r>
      <w:r w:rsidRPr="00BE5528">
        <w:rPr>
          <w:rFonts w:ascii="Times New Roman" w:hAnsi="Times New Roman" w:cs="Times New Roman"/>
          <w:sz w:val="24"/>
          <w:szCs w:val="24"/>
        </w:rPr>
        <w:t>se opír</w:t>
      </w:r>
      <w:r w:rsidR="00BE5528" w:rsidRPr="00BE5528">
        <w:rPr>
          <w:rFonts w:ascii="Times New Roman" w:hAnsi="Times New Roman" w:cs="Times New Roman"/>
          <w:sz w:val="24"/>
          <w:szCs w:val="24"/>
        </w:rPr>
        <w:t>á</w:t>
      </w:r>
      <w:r w:rsidRPr="00BE5528">
        <w:rPr>
          <w:rFonts w:ascii="Times New Roman" w:hAnsi="Times New Roman" w:cs="Times New Roman"/>
          <w:sz w:val="24"/>
          <w:szCs w:val="24"/>
        </w:rPr>
        <w:t xml:space="preserve"> o</w:t>
      </w:r>
      <w:r w:rsidR="007D761D" w:rsidRPr="00BE5528">
        <w:rPr>
          <w:rFonts w:ascii="Times New Roman" w:hAnsi="Times New Roman" w:cs="Times New Roman"/>
          <w:sz w:val="24"/>
          <w:szCs w:val="24"/>
        </w:rPr>
        <w:t xml:space="preserve"> dobové školní učebnice dějepisu,</w:t>
      </w:r>
      <w:r w:rsidRPr="00BE5528">
        <w:rPr>
          <w:rFonts w:ascii="Times New Roman" w:hAnsi="Times New Roman" w:cs="Times New Roman"/>
          <w:sz w:val="24"/>
          <w:szCs w:val="24"/>
        </w:rPr>
        <w:t xml:space="preserve"> </w:t>
      </w:r>
      <w:r w:rsidR="00BE5528" w:rsidRPr="00BE5528">
        <w:rPr>
          <w:rFonts w:ascii="Times New Roman" w:hAnsi="Times New Roman" w:cs="Times New Roman"/>
          <w:sz w:val="24"/>
          <w:szCs w:val="24"/>
        </w:rPr>
        <w:t>přičemž</w:t>
      </w:r>
      <w:r w:rsidRPr="00BE5528">
        <w:rPr>
          <w:rFonts w:ascii="Times New Roman" w:hAnsi="Times New Roman" w:cs="Times New Roman"/>
          <w:sz w:val="24"/>
          <w:szCs w:val="24"/>
        </w:rPr>
        <w:t xml:space="preserve"> se autorka v textu věnuje </w:t>
      </w:r>
      <w:r w:rsidR="00BE5528" w:rsidRPr="00BE5528">
        <w:rPr>
          <w:rFonts w:ascii="Times New Roman" w:hAnsi="Times New Roman" w:cs="Times New Roman"/>
          <w:sz w:val="24"/>
          <w:szCs w:val="24"/>
        </w:rPr>
        <w:t xml:space="preserve">jak </w:t>
      </w:r>
      <w:r w:rsidRPr="00BE5528">
        <w:rPr>
          <w:rFonts w:ascii="Times New Roman" w:hAnsi="Times New Roman" w:cs="Times New Roman"/>
          <w:sz w:val="24"/>
          <w:szCs w:val="24"/>
        </w:rPr>
        <w:t xml:space="preserve">obecnému vývoji a proměnám ve školství, </w:t>
      </w:r>
      <w:r w:rsidR="00BE5528" w:rsidRPr="00BE5528">
        <w:rPr>
          <w:rFonts w:ascii="Times New Roman" w:hAnsi="Times New Roman" w:cs="Times New Roman"/>
          <w:sz w:val="24"/>
          <w:szCs w:val="24"/>
        </w:rPr>
        <w:t>tak i</w:t>
      </w:r>
      <w:r w:rsidRPr="00BE5528">
        <w:rPr>
          <w:rFonts w:ascii="Times New Roman" w:hAnsi="Times New Roman" w:cs="Times New Roman"/>
          <w:sz w:val="24"/>
          <w:szCs w:val="24"/>
        </w:rPr>
        <w:t xml:space="preserve"> samotné analýze konkrétních učebnic.</w:t>
      </w:r>
      <w:r w:rsidR="00BE5528" w:rsidRPr="00BE5528">
        <w:rPr>
          <w:rFonts w:ascii="Times New Roman" w:hAnsi="Times New Roman" w:cs="Times New Roman"/>
          <w:sz w:val="24"/>
          <w:szCs w:val="24"/>
        </w:rPr>
        <w:t xml:space="preserve"> </w:t>
      </w:r>
      <w:r w:rsidR="00EB0D95">
        <w:rPr>
          <w:rFonts w:ascii="Times New Roman" w:hAnsi="Times New Roman" w:cs="Times New Roman"/>
          <w:sz w:val="24"/>
          <w:szCs w:val="24"/>
        </w:rPr>
        <w:t>Jak sama v závěru (s. 98) uvádí, této perspektivě věnovala nejmenší pozornost a zaměřila se pouze na drobný výsek učebnic pro měšťanské školy, nižší střední školy, resp. všeobecné školy.</w:t>
      </w:r>
      <w:r w:rsidR="00413DA8">
        <w:rPr>
          <w:rFonts w:ascii="Times New Roman" w:hAnsi="Times New Roman" w:cs="Times New Roman"/>
          <w:sz w:val="24"/>
          <w:szCs w:val="24"/>
        </w:rPr>
        <w:t xml:space="preserve"> </w:t>
      </w:r>
      <w:r w:rsidR="002D7806">
        <w:rPr>
          <w:rFonts w:ascii="Times New Roman" w:hAnsi="Times New Roman" w:cs="Times New Roman"/>
          <w:sz w:val="24"/>
          <w:szCs w:val="24"/>
        </w:rPr>
        <w:t xml:space="preserve">Kapitolu pokládám za vcelku vydařenou, </w:t>
      </w:r>
      <w:r w:rsidR="00EB0D95">
        <w:rPr>
          <w:rFonts w:ascii="Times New Roman" w:hAnsi="Times New Roman" w:cs="Times New Roman"/>
          <w:sz w:val="24"/>
          <w:szCs w:val="24"/>
        </w:rPr>
        <w:t xml:space="preserve">přinášející základní přehled o proměnách základního narativu didaktických materiálů ve sledovaném období. </w:t>
      </w:r>
      <w:r w:rsidR="00EB0D95" w:rsidRPr="00BE5528">
        <w:rPr>
          <w:rFonts w:ascii="Times New Roman" w:hAnsi="Times New Roman" w:cs="Times New Roman"/>
          <w:sz w:val="24"/>
          <w:szCs w:val="24"/>
        </w:rPr>
        <w:t xml:space="preserve">Na s. 94 se tak např. můžeme dočíst, jak se proměnil narativ ve školní učebnici dějepisu mezi lety 1954–1957, kdy poslední vydání učebnice již reagovalo na probíhající </w:t>
      </w:r>
      <w:proofErr w:type="spellStart"/>
      <w:r w:rsidR="00EB0D95" w:rsidRPr="00BE5528">
        <w:rPr>
          <w:rFonts w:ascii="Times New Roman" w:hAnsi="Times New Roman" w:cs="Times New Roman"/>
          <w:sz w:val="24"/>
          <w:szCs w:val="24"/>
        </w:rPr>
        <w:t>destalinizační</w:t>
      </w:r>
      <w:proofErr w:type="spellEnd"/>
      <w:r w:rsidR="00EB0D95" w:rsidRPr="00BE5528">
        <w:rPr>
          <w:rFonts w:ascii="Times New Roman" w:hAnsi="Times New Roman" w:cs="Times New Roman"/>
          <w:sz w:val="24"/>
          <w:szCs w:val="24"/>
        </w:rPr>
        <w:t xml:space="preserve"> proces</w:t>
      </w:r>
      <w:r w:rsidR="00EB0D95">
        <w:rPr>
          <w:rFonts w:ascii="Times New Roman" w:hAnsi="Times New Roman" w:cs="Times New Roman"/>
          <w:sz w:val="24"/>
          <w:szCs w:val="24"/>
        </w:rPr>
        <w:t>. Nicméně p</w:t>
      </w:r>
      <w:r w:rsidR="00413DA8">
        <w:rPr>
          <w:rFonts w:ascii="Times New Roman" w:hAnsi="Times New Roman" w:cs="Times New Roman"/>
          <w:sz w:val="24"/>
          <w:szCs w:val="24"/>
        </w:rPr>
        <w:t>ostrádám zde</w:t>
      </w:r>
      <w:r w:rsidR="002D7806">
        <w:rPr>
          <w:rFonts w:ascii="Times New Roman" w:hAnsi="Times New Roman" w:cs="Times New Roman"/>
          <w:sz w:val="24"/>
          <w:szCs w:val="24"/>
        </w:rPr>
        <w:t xml:space="preserve"> </w:t>
      </w:r>
      <w:r w:rsidR="00EB0D95">
        <w:rPr>
          <w:rFonts w:ascii="Times New Roman" w:hAnsi="Times New Roman" w:cs="Times New Roman"/>
          <w:sz w:val="24"/>
          <w:szCs w:val="24"/>
        </w:rPr>
        <w:t xml:space="preserve">metodickou poznámku, </w:t>
      </w:r>
      <w:r w:rsidR="002D7806">
        <w:rPr>
          <w:rFonts w:ascii="Times New Roman" w:hAnsi="Times New Roman" w:cs="Times New Roman"/>
          <w:sz w:val="24"/>
          <w:szCs w:val="24"/>
        </w:rPr>
        <w:t>především</w:t>
      </w:r>
      <w:r w:rsidR="00413DA8">
        <w:rPr>
          <w:rFonts w:ascii="Times New Roman" w:hAnsi="Times New Roman" w:cs="Times New Roman"/>
          <w:sz w:val="24"/>
          <w:szCs w:val="24"/>
        </w:rPr>
        <w:t xml:space="preserve"> jakoukoliv zmínku o analyzovaných učebnicích (kolik jich autorka studovala, o jaký typ učebnic se jednalo, lišily se </w:t>
      </w:r>
      <w:r w:rsidR="00EB0D95">
        <w:rPr>
          <w:rFonts w:ascii="Times New Roman" w:hAnsi="Times New Roman" w:cs="Times New Roman"/>
          <w:sz w:val="24"/>
          <w:szCs w:val="24"/>
        </w:rPr>
        <w:t xml:space="preserve">obsahově </w:t>
      </w:r>
      <w:r w:rsidR="00413DA8">
        <w:rPr>
          <w:rFonts w:ascii="Times New Roman" w:hAnsi="Times New Roman" w:cs="Times New Roman"/>
          <w:sz w:val="24"/>
          <w:szCs w:val="24"/>
        </w:rPr>
        <w:t xml:space="preserve">učební pomůcky pro </w:t>
      </w:r>
      <w:r w:rsidR="00EB0D95">
        <w:rPr>
          <w:rFonts w:ascii="Times New Roman" w:hAnsi="Times New Roman" w:cs="Times New Roman"/>
          <w:sz w:val="24"/>
          <w:szCs w:val="24"/>
        </w:rPr>
        <w:t xml:space="preserve">jednotlivé typy </w:t>
      </w:r>
      <w:r w:rsidR="00413DA8">
        <w:rPr>
          <w:rFonts w:ascii="Times New Roman" w:hAnsi="Times New Roman" w:cs="Times New Roman"/>
          <w:sz w:val="24"/>
          <w:szCs w:val="24"/>
        </w:rPr>
        <w:t>škol</w:t>
      </w:r>
      <w:r w:rsidR="00EB0D95">
        <w:rPr>
          <w:rFonts w:ascii="Times New Roman" w:hAnsi="Times New Roman" w:cs="Times New Roman"/>
          <w:sz w:val="24"/>
          <w:szCs w:val="24"/>
        </w:rPr>
        <w:t>, které autorka studovala</w:t>
      </w:r>
      <w:r w:rsidR="002D7806">
        <w:rPr>
          <w:rFonts w:ascii="Times New Roman" w:hAnsi="Times New Roman" w:cs="Times New Roman"/>
          <w:sz w:val="24"/>
          <w:szCs w:val="24"/>
        </w:rPr>
        <w:t xml:space="preserve"> atd.)</w:t>
      </w:r>
      <w:r w:rsidR="00EB0D95">
        <w:rPr>
          <w:rFonts w:ascii="Times New Roman" w:hAnsi="Times New Roman" w:cs="Times New Roman"/>
          <w:sz w:val="24"/>
          <w:szCs w:val="24"/>
        </w:rPr>
        <w:t xml:space="preserve"> a jakým způsobem s nimi pracovala</w:t>
      </w:r>
      <w:r w:rsidR="002D7806">
        <w:rPr>
          <w:rFonts w:ascii="Times New Roman" w:hAnsi="Times New Roman" w:cs="Times New Roman"/>
          <w:sz w:val="24"/>
          <w:szCs w:val="24"/>
        </w:rPr>
        <w:t>?</w:t>
      </w:r>
      <w:r w:rsidR="00170764">
        <w:rPr>
          <w:rFonts w:ascii="Times New Roman" w:hAnsi="Times New Roman" w:cs="Times New Roman"/>
          <w:sz w:val="24"/>
          <w:szCs w:val="24"/>
        </w:rPr>
        <w:t xml:space="preserve"> Z toho důvodu není z textu ani zjevné, že autorka oproti první verzi významně rozšířila počet studovaných učebnic ze čtyř na devět (z jedné na tři německo-jazyčné), což dle mého názoru kapitolu výrazně obsahově posunulo pozitivním směrem.</w:t>
      </w:r>
    </w:p>
    <w:p w14:paraId="7B903814" w14:textId="10800174" w:rsidR="007D761D" w:rsidRPr="00BE5528" w:rsidRDefault="007D761D" w:rsidP="00BE5528">
      <w:pPr>
        <w:jc w:val="both"/>
        <w:rPr>
          <w:rFonts w:ascii="Times New Roman" w:hAnsi="Times New Roman" w:cs="Times New Roman"/>
          <w:sz w:val="24"/>
          <w:szCs w:val="24"/>
        </w:rPr>
      </w:pPr>
      <w:r w:rsidRPr="00BE5528">
        <w:rPr>
          <w:rFonts w:ascii="Times New Roman" w:hAnsi="Times New Roman" w:cs="Times New Roman"/>
          <w:sz w:val="24"/>
          <w:szCs w:val="24"/>
        </w:rPr>
        <w:t xml:space="preserve">Všechny tři perspektivy autorka sledovala chronologicky, v tradičních údobích českých dějin – první, druhá a třetí republika, období </w:t>
      </w:r>
      <w:r w:rsidR="00922DAD">
        <w:rPr>
          <w:rFonts w:ascii="Times New Roman" w:hAnsi="Times New Roman" w:cs="Times New Roman"/>
          <w:sz w:val="24"/>
          <w:szCs w:val="24"/>
        </w:rPr>
        <w:t xml:space="preserve">komunistického panství (rozdělené na etapy </w:t>
      </w:r>
      <w:r w:rsidRPr="00BE5528">
        <w:rPr>
          <w:rFonts w:ascii="Times New Roman" w:hAnsi="Times New Roman" w:cs="Times New Roman"/>
          <w:sz w:val="24"/>
          <w:szCs w:val="24"/>
        </w:rPr>
        <w:t>1948-1951, 1951-68, 1968-89</w:t>
      </w:r>
      <w:r w:rsidR="00922DAD">
        <w:rPr>
          <w:rFonts w:ascii="Times New Roman" w:hAnsi="Times New Roman" w:cs="Times New Roman"/>
          <w:sz w:val="24"/>
          <w:szCs w:val="24"/>
        </w:rPr>
        <w:t>)</w:t>
      </w:r>
      <w:r w:rsidRPr="00BE5528">
        <w:rPr>
          <w:rFonts w:ascii="Times New Roman" w:hAnsi="Times New Roman" w:cs="Times New Roman"/>
          <w:sz w:val="24"/>
          <w:szCs w:val="24"/>
        </w:rPr>
        <w:t>.</w:t>
      </w:r>
    </w:p>
    <w:p w14:paraId="3B6A2E3C" w14:textId="204417DE" w:rsidR="00413DA8" w:rsidRDefault="00413DA8" w:rsidP="00413DA8">
      <w:pPr>
        <w:jc w:val="both"/>
        <w:rPr>
          <w:rFonts w:ascii="Times New Roman" w:hAnsi="Times New Roman" w:cs="Times New Roman"/>
          <w:sz w:val="24"/>
          <w:szCs w:val="24"/>
        </w:rPr>
      </w:pPr>
      <w:r w:rsidRPr="00BE5528">
        <w:rPr>
          <w:rFonts w:ascii="Times New Roman" w:hAnsi="Times New Roman" w:cs="Times New Roman"/>
          <w:sz w:val="24"/>
          <w:szCs w:val="24"/>
        </w:rPr>
        <w:lastRenderedPageBreak/>
        <w:t>Předloženou diplomovou práci Kateřiny Lukešová hodnotím podruhé. K první verzi jsem měla celou řadu závažných připomínek, která se dotýkala v první řadě jazykové úrovně práce.</w:t>
      </w:r>
      <w:r w:rsidR="00EB0D95">
        <w:rPr>
          <w:rFonts w:ascii="Times New Roman" w:hAnsi="Times New Roman" w:cs="Times New Roman"/>
          <w:sz w:val="24"/>
          <w:szCs w:val="24"/>
        </w:rPr>
        <w:t xml:space="preserve"> S potěšením musím konstatovat, že autorka na jazykové stránce výrazně zapracovala, takže gramatické chyby se v předložené verzi diplomové práce</w:t>
      </w:r>
      <w:r w:rsidR="004775EF">
        <w:rPr>
          <w:rFonts w:ascii="Times New Roman" w:hAnsi="Times New Roman" w:cs="Times New Roman"/>
          <w:sz w:val="24"/>
          <w:szCs w:val="24"/>
        </w:rPr>
        <w:t xml:space="preserve"> (až na pár výjimek)</w:t>
      </w:r>
      <w:r w:rsidR="00EB0D95">
        <w:rPr>
          <w:rFonts w:ascii="Times New Roman" w:hAnsi="Times New Roman" w:cs="Times New Roman"/>
          <w:sz w:val="24"/>
          <w:szCs w:val="24"/>
        </w:rPr>
        <w:t xml:space="preserve"> prakticky nevyskytují. Občas narážíme na drobné stylistické lapsy, ale celkově vzato je práce po jazykové stránce v pořádku a je čtivá.</w:t>
      </w:r>
    </w:p>
    <w:p w14:paraId="6F547464" w14:textId="45950DBA" w:rsidR="00C3761E" w:rsidRPr="00BE5528" w:rsidRDefault="00C3761E" w:rsidP="00413DA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Heuristická základna je dostatečná. Po formální stránce nemám k práci připomínek.</w:t>
      </w:r>
    </w:p>
    <w:p w14:paraId="5E00C615" w14:textId="77777777" w:rsidR="00413DA8" w:rsidRPr="00BE5528" w:rsidRDefault="00413DA8" w:rsidP="00BE552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E770782" w14:textId="5A57E4C5" w:rsidR="00947DEB" w:rsidRPr="00BE5528" w:rsidRDefault="00947DEB" w:rsidP="00BE5528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E5528">
        <w:rPr>
          <w:rFonts w:ascii="Times New Roman" w:hAnsi="Times New Roman" w:cs="Times New Roman"/>
          <w:b/>
          <w:bCs/>
          <w:sz w:val="24"/>
          <w:szCs w:val="24"/>
        </w:rPr>
        <w:t>Připomínky:</w:t>
      </w:r>
    </w:p>
    <w:p w14:paraId="78F051D3" w14:textId="3DEFF53F" w:rsidR="00947DEB" w:rsidRPr="00BE5528" w:rsidRDefault="00947DEB" w:rsidP="00BE5528">
      <w:pPr>
        <w:jc w:val="both"/>
        <w:rPr>
          <w:rFonts w:ascii="Times New Roman" w:hAnsi="Times New Roman" w:cs="Times New Roman"/>
          <w:sz w:val="24"/>
          <w:szCs w:val="24"/>
        </w:rPr>
      </w:pPr>
      <w:r w:rsidRPr="00BE5528">
        <w:rPr>
          <w:rFonts w:ascii="Times New Roman" w:hAnsi="Times New Roman" w:cs="Times New Roman"/>
          <w:sz w:val="24"/>
          <w:szCs w:val="24"/>
        </w:rPr>
        <w:t>Na některých místech se objevují argumentační nejasnosti. Např. autorka na s. 64/65 uvádí, že „</w:t>
      </w:r>
      <w:r w:rsidRPr="00BE5528">
        <w:rPr>
          <w:rFonts w:ascii="Times New Roman" w:hAnsi="Times New Roman" w:cs="Times New Roman"/>
          <w:i/>
          <w:iCs/>
          <w:sz w:val="24"/>
          <w:szCs w:val="24"/>
        </w:rPr>
        <w:t>mladí Češi sehráli nejdůležitější roli ve snaze nahradit 28. říjen 5. květnem…“, „…měli jen málo osobních vzpomínek na republiku a ztotožňovali se s poválečnou „lidovou demokracií.“</w:t>
      </w:r>
      <w:r w:rsidRPr="00BE5528">
        <w:rPr>
          <w:rFonts w:ascii="Times New Roman" w:hAnsi="Times New Roman" w:cs="Times New Roman"/>
          <w:sz w:val="24"/>
          <w:szCs w:val="24"/>
        </w:rPr>
        <w:t xml:space="preserve"> (s. 65), ovšem vzápětí na s. 66 toto tvrzení v podstatě bez vysvětlení neguje, když píše, že mladá generace si připomínala 28. říjen jak za první republiky, tak i protektorátu, doufala v návrat svobody, a z dob dětství a dospívání si dobře pamatovala, jakou rétoriku volili komunisté vůči 28. říjnu. Ačkoliv obě tvrzení mohou být správná, v textu není nijak </w:t>
      </w:r>
      <w:r w:rsidR="00C3033E" w:rsidRPr="00BE5528">
        <w:rPr>
          <w:rFonts w:ascii="Times New Roman" w:hAnsi="Times New Roman" w:cs="Times New Roman"/>
          <w:sz w:val="24"/>
          <w:szCs w:val="24"/>
        </w:rPr>
        <w:t>specifikováno,</w:t>
      </w:r>
      <w:r w:rsidRPr="00BE5528">
        <w:rPr>
          <w:rFonts w:ascii="Times New Roman" w:hAnsi="Times New Roman" w:cs="Times New Roman"/>
          <w:sz w:val="24"/>
          <w:szCs w:val="24"/>
        </w:rPr>
        <w:t xml:space="preserve"> o jakou skupinu mladé generace se mělo jednat v případě odmítání či naopak oslavování 28. října a vzniku samostatného Československého státu. V obou případech se hovoří souborně o „mladé generaci“.</w:t>
      </w:r>
    </w:p>
    <w:p w14:paraId="0A4C7A8C" w14:textId="5C4460C8" w:rsidR="0046306D" w:rsidRPr="00BE5528" w:rsidRDefault="0046306D" w:rsidP="00BE5528">
      <w:pPr>
        <w:jc w:val="both"/>
        <w:rPr>
          <w:rFonts w:ascii="Times New Roman" w:hAnsi="Times New Roman" w:cs="Times New Roman"/>
          <w:sz w:val="24"/>
          <w:szCs w:val="24"/>
        </w:rPr>
      </w:pPr>
      <w:r w:rsidRPr="00BE5528">
        <w:rPr>
          <w:rFonts w:ascii="Times New Roman" w:hAnsi="Times New Roman" w:cs="Times New Roman"/>
          <w:sz w:val="24"/>
          <w:szCs w:val="24"/>
        </w:rPr>
        <w:t>V některých pasážích, kde autora čerpá z dobového tisku, není zcela zjevné (s výjimkou míst, kde užívá přímou citaci), kde reprodukuje text daného periodika a kde vyjadřuje vlastní hypotézu (s. 64).</w:t>
      </w:r>
    </w:p>
    <w:p w14:paraId="4641AD53" w14:textId="02A5EABA" w:rsidR="0046306D" w:rsidRDefault="004323DE" w:rsidP="00BE5528">
      <w:pPr>
        <w:jc w:val="both"/>
        <w:rPr>
          <w:rFonts w:ascii="Times New Roman" w:hAnsi="Times New Roman" w:cs="Times New Roman"/>
          <w:sz w:val="24"/>
          <w:szCs w:val="24"/>
        </w:rPr>
      </w:pPr>
      <w:r w:rsidRPr="00BE5528">
        <w:rPr>
          <w:rFonts w:ascii="Times New Roman" w:hAnsi="Times New Roman" w:cs="Times New Roman"/>
          <w:sz w:val="24"/>
          <w:szCs w:val="24"/>
        </w:rPr>
        <w:t xml:space="preserve">Autorka zmiňuje Manifest sedmi (s. 72), ztrátu 70 tisíc členů KSČ, včetně teoretiků a intelektuálů. Neuvádí ale, že vznikl také </w:t>
      </w:r>
      <w:proofErr w:type="spellStart"/>
      <w:r w:rsidRPr="0056200E">
        <w:rPr>
          <w:rFonts w:ascii="Times New Roman" w:hAnsi="Times New Roman" w:cs="Times New Roman"/>
          <w:sz w:val="24"/>
          <w:szCs w:val="24"/>
        </w:rPr>
        <w:t>antimanifest</w:t>
      </w:r>
      <w:proofErr w:type="spellEnd"/>
      <w:r w:rsidR="0056200E" w:rsidRPr="0056200E">
        <w:rPr>
          <w:rFonts w:ascii="Times New Roman" w:hAnsi="Times New Roman" w:cs="Times New Roman"/>
          <w:sz w:val="24"/>
          <w:szCs w:val="24"/>
        </w:rPr>
        <w:t xml:space="preserve">, který podepsali významní kulturní představitelé jako Karel </w:t>
      </w:r>
      <w:proofErr w:type="spellStart"/>
      <w:r w:rsidR="0056200E" w:rsidRPr="0056200E">
        <w:rPr>
          <w:rFonts w:ascii="Times New Roman" w:hAnsi="Times New Roman" w:cs="Times New Roman"/>
          <w:sz w:val="24"/>
          <w:szCs w:val="24"/>
        </w:rPr>
        <w:t>Teige</w:t>
      </w:r>
      <w:proofErr w:type="spellEnd"/>
      <w:r w:rsidR="0056200E" w:rsidRPr="0056200E">
        <w:rPr>
          <w:rFonts w:ascii="Times New Roman" w:hAnsi="Times New Roman" w:cs="Times New Roman"/>
          <w:sz w:val="24"/>
          <w:szCs w:val="24"/>
        </w:rPr>
        <w:t>, František Halas, Vítězslav Nezval atd.</w:t>
      </w:r>
      <w:r w:rsidRPr="0056200E">
        <w:rPr>
          <w:rFonts w:ascii="Times New Roman" w:hAnsi="Times New Roman" w:cs="Times New Roman"/>
          <w:sz w:val="24"/>
          <w:szCs w:val="24"/>
        </w:rPr>
        <w:t xml:space="preserve"> a že další významní autoři zůstali straně věrní i po Gottwaldově bolševizaci.</w:t>
      </w:r>
    </w:p>
    <w:p w14:paraId="3AFF40D7" w14:textId="0269B4C6" w:rsidR="0056200E" w:rsidRDefault="0056200E" w:rsidP="0056200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s. 19 zůstala formulace, vytýkána už v první verzi práce: </w:t>
      </w:r>
      <w:r w:rsidRPr="00BE5528">
        <w:rPr>
          <w:rFonts w:ascii="Times New Roman" w:hAnsi="Times New Roman" w:cs="Times New Roman"/>
          <w:sz w:val="24"/>
          <w:szCs w:val="24"/>
        </w:rPr>
        <w:t>„</w:t>
      </w:r>
      <w:r w:rsidRPr="00BE5528">
        <w:rPr>
          <w:rFonts w:ascii="Times New Roman" w:hAnsi="Times New Roman" w:cs="Times New Roman"/>
          <w:i/>
          <w:iCs/>
          <w:sz w:val="24"/>
          <w:szCs w:val="24"/>
        </w:rPr>
        <w:t>Lid vnímal svobodu všelijak. Radost zanedlouho vystřídaly vesnické revoluce. Naštěstí neměly v sobě tolik tragiky jako spíš humoru.“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Není mi jasné, co tím autorka chtěla říci.</w:t>
      </w:r>
    </w:p>
    <w:p w14:paraId="2C48D371" w14:textId="57B6E943" w:rsidR="0056200E" w:rsidRPr="0056200E" w:rsidRDefault="0056200E" w:rsidP="0056200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s. 17 – člen provizorního národního shromáždění v provincii </w:t>
      </w:r>
      <w:proofErr w:type="spellStart"/>
      <w:r>
        <w:rPr>
          <w:rFonts w:ascii="Times New Roman" w:hAnsi="Times New Roman" w:cs="Times New Roman"/>
          <w:sz w:val="24"/>
          <w:szCs w:val="24"/>
        </w:rPr>
        <w:t>Deutschböhmen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se jmenoval Raphael </w:t>
      </w:r>
      <w:proofErr w:type="spellStart"/>
      <w:r>
        <w:rPr>
          <w:rFonts w:ascii="Times New Roman" w:hAnsi="Times New Roman" w:cs="Times New Roman"/>
          <w:sz w:val="24"/>
          <w:szCs w:val="24"/>
        </w:rPr>
        <w:t>Pacher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nikoliv </w:t>
      </w:r>
      <w:proofErr w:type="spellStart"/>
      <w:r>
        <w:rPr>
          <w:rFonts w:ascii="Times New Roman" w:hAnsi="Times New Roman" w:cs="Times New Roman"/>
          <w:sz w:val="24"/>
          <w:szCs w:val="24"/>
        </w:rPr>
        <w:t>Parcher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322A8743" w14:textId="6D673F5C" w:rsidR="0056200E" w:rsidRDefault="0056200E" w:rsidP="00BE552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FFAC806" w14:textId="27A2F6F8" w:rsidR="00C3761E" w:rsidRDefault="00C3033E" w:rsidP="00BE552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Závěr:</w:t>
      </w:r>
    </w:p>
    <w:p w14:paraId="6D363D62" w14:textId="5A6E5BAD" w:rsidR="00C3761E" w:rsidRDefault="00C3761E" w:rsidP="00C3761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Předloženou diplomovou práci </w:t>
      </w:r>
      <w:r w:rsidRPr="00C3761E">
        <w:rPr>
          <w:rFonts w:ascii="Times New Roman" w:hAnsi="Times New Roman" w:cs="Times New Roman"/>
          <w:b/>
          <w:bCs/>
          <w:sz w:val="24"/>
          <w:szCs w:val="24"/>
        </w:rPr>
        <w:t>doporučuji k obhajobě</w:t>
      </w:r>
      <w:r>
        <w:rPr>
          <w:rFonts w:ascii="Times New Roman" w:hAnsi="Times New Roman" w:cs="Times New Roman"/>
          <w:sz w:val="24"/>
          <w:szCs w:val="24"/>
        </w:rPr>
        <w:t xml:space="preserve"> a hodnotím ji </w:t>
      </w:r>
      <w:r w:rsidRPr="00C3761E">
        <w:rPr>
          <w:rFonts w:ascii="Times New Roman" w:hAnsi="Times New Roman" w:cs="Times New Roman"/>
          <w:b/>
          <w:bCs/>
          <w:sz w:val="24"/>
          <w:szCs w:val="24"/>
        </w:rPr>
        <w:t xml:space="preserve">stupněm C </w:t>
      </w:r>
      <w:r>
        <w:rPr>
          <w:rFonts w:ascii="Times New Roman" w:hAnsi="Times New Roman" w:cs="Times New Roman"/>
          <w:sz w:val="24"/>
          <w:szCs w:val="24"/>
        </w:rPr>
        <w:t>(velmi dobře).</w:t>
      </w:r>
    </w:p>
    <w:p w14:paraId="56BFE918" w14:textId="77777777" w:rsidR="00C3761E" w:rsidRDefault="00C3761E" w:rsidP="00C3761E">
      <w:pPr>
        <w:rPr>
          <w:rFonts w:ascii="Times New Roman" w:hAnsi="Times New Roman" w:cs="Times New Roman"/>
          <w:sz w:val="24"/>
          <w:szCs w:val="24"/>
        </w:rPr>
      </w:pPr>
    </w:p>
    <w:p w14:paraId="466ADAD2" w14:textId="77777777" w:rsidR="00C3761E" w:rsidRPr="00BE5528" w:rsidRDefault="00C3761E" w:rsidP="00C3761E">
      <w:pPr>
        <w:jc w:val="right"/>
        <w:rPr>
          <w:rFonts w:ascii="Times New Roman" w:hAnsi="Times New Roman" w:cs="Times New Roman"/>
          <w:sz w:val="24"/>
          <w:szCs w:val="24"/>
        </w:rPr>
      </w:pPr>
      <w:r w:rsidRPr="00BE5528">
        <w:rPr>
          <w:rFonts w:ascii="Times New Roman" w:hAnsi="Times New Roman" w:cs="Times New Roman"/>
          <w:sz w:val="24"/>
          <w:szCs w:val="24"/>
        </w:rPr>
        <w:t>Mgr. Dita Homolová, Ph.D.</w:t>
      </w:r>
    </w:p>
    <w:p w14:paraId="0C5971D9" w14:textId="62C8A878" w:rsidR="00C3761E" w:rsidRPr="00BE5528" w:rsidRDefault="00C3761E" w:rsidP="00C3761E">
      <w:pPr>
        <w:jc w:val="right"/>
        <w:rPr>
          <w:rFonts w:ascii="Times New Roman" w:hAnsi="Times New Roman" w:cs="Times New Roman"/>
          <w:sz w:val="24"/>
          <w:szCs w:val="24"/>
        </w:rPr>
      </w:pPr>
      <w:r w:rsidRPr="00BE5528">
        <w:rPr>
          <w:rFonts w:ascii="Times New Roman" w:hAnsi="Times New Roman" w:cs="Times New Roman"/>
          <w:sz w:val="24"/>
          <w:szCs w:val="24"/>
        </w:rPr>
        <w:t>V Pardubicích, dne 1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E5528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ledna </w:t>
      </w:r>
      <w:r w:rsidRPr="00BE5528">
        <w:rPr>
          <w:rFonts w:ascii="Times New Roman" w:hAnsi="Times New Roman" w:cs="Times New Roman"/>
          <w:sz w:val="24"/>
          <w:szCs w:val="24"/>
        </w:rPr>
        <w:t>202</w:t>
      </w:r>
      <w:r>
        <w:rPr>
          <w:rFonts w:ascii="Times New Roman" w:hAnsi="Times New Roman" w:cs="Times New Roman"/>
          <w:sz w:val="24"/>
          <w:szCs w:val="24"/>
        </w:rPr>
        <w:t>3</w:t>
      </w:r>
    </w:p>
    <w:p w14:paraId="5A4C9131" w14:textId="77777777" w:rsidR="00C3761E" w:rsidRPr="00BE5528" w:rsidRDefault="00C3761E" w:rsidP="00BE5528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C3761E" w:rsidRPr="00BE5528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3E66E7" w14:textId="77777777" w:rsidR="00F64301" w:rsidRDefault="00F64301" w:rsidP="00EF0D09">
      <w:pPr>
        <w:spacing w:after="0" w:line="240" w:lineRule="auto"/>
      </w:pPr>
      <w:r>
        <w:separator/>
      </w:r>
    </w:p>
  </w:endnote>
  <w:endnote w:type="continuationSeparator" w:id="0">
    <w:p w14:paraId="59BD10E1" w14:textId="77777777" w:rsidR="00F64301" w:rsidRDefault="00F64301" w:rsidP="00EF0D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44885619"/>
      <w:docPartObj>
        <w:docPartGallery w:val="Page Numbers (Bottom of Page)"/>
        <w:docPartUnique/>
      </w:docPartObj>
    </w:sdtPr>
    <w:sdtContent>
      <w:p w14:paraId="72E28120" w14:textId="41C27436" w:rsidR="00EF0D09" w:rsidRDefault="00EF0D09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093A2A3" w14:textId="77777777" w:rsidR="00EF0D09" w:rsidRDefault="00EF0D09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817F86" w14:textId="77777777" w:rsidR="00F64301" w:rsidRDefault="00F64301" w:rsidP="00EF0D09">
      <w:pPr>
        <w:spacing w:after="0" w:line="240" w:lineRule="auto"/>
      </w:pPr>
      <w:r>
        <w:separator/>
      </w:r>
    </w:p>
  </w:footnote>
  <w:footnote w:type="continuationSeparator" w:id="0">
    <w:p w14:paraId="35D86423" w14:textId="77777777" w:rsidR="00F64301" w:rsidRDefault="00F64301" w:rsidP="00EF0D0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F4401"/>
    <w:multiLevelType w:val="hybridMultilevel"/>
    <w:tmpl w:val="4E7692D2"/>
    <w:lvl w:ilvl="0" w:tplc="19B0CFF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82EEAD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E16762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3E6747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03C6E8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D40165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A4AAAA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466353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87EDBF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713206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1D80"/>
    <w:rsid w:val="000610CC"/>
    <w:rsid w:val="000971A1"/>
    <w:rsid w:val="000D5AEB"/>
    <w:rsid w:val="000E7E23"/>
    <w:rsid w:val="001004C9"/>
    <w:rsid w:val="001031AE"/>
    <w:rsid w:val="00110C6A"/>
    <w:rsid w:val="001316C6"/>
    <w:rsid w:val="00131708"/>
    <w:rsid w:val="00132BAA"/>
    <w:rsid w:val="001402DD"/>
    <w:rsid w:val="00157C5A"/>
    <w:rsid w:val="00170764"/>
    <w:rsid w:val="0017452A"/>
    <w:rsid w:val="0019329B"/>
    <w:rsid w:val="001D6D2F"/>
    <w:rsid w:val="00207B25"/>
    <w:rsid w:val="0024454D"/>
    <w:rsid w:val="002456C5"/>
    <w:rsid w:val="002464BA"/>
    <w:rsid w:val="0025254F"/>
    <w:rsid w:val="00256B90"/>
    <w:rsid w:val="00294325"/>
    <w:rsid w:val="002A63E9"/>
    <w:rsid w:val="002B6F20"/>
    <w:rsid w:val="002D7806"/>
    <w:rsid w:val="0037502C"/>
    <w:rsid w:val="003E6DEA"/>
    <w:rsid w:val="00405FE3"/>
    <w:rsid w:val="00413DA8"/>
    <w:rsid w:val="00431E43"/>
    <w:rsid w:val="004323DE"/>
    <w:rsid w:val="00432FDC"/>
    <w:rsid w:val="004601F9"/>
    <w:rsid w:val="0046306D"/>
    <w:rsid w:val="004775EF"/>
    <w:rsid w:val="00507393"/>
    <w:rsid w:val="0055518C"/>
    <w:rsid w:val="0056200E"/>
    <w:rsid w:val="005A04FF"/>
    <w:rsid w:val="005A31F7"/>
    <w:rsid w:val="005E695F"/>
    <w:rsid w:val="005F474C"/>
    <w:rsid w:val="00601C60"/>
    <w:rsid w:val="00671BBA"/>
    <w:rsid w:val="00694849"/>
    <w:rsid w:val="00695CCC"/>
    <w:rsid w:val="006A336F"/>
    <w:rsid w:val="006D536B"/>
    <w:rsid w:val="006E06F5"/>
    <w:rsid w:val="006F712B"/>
    <w:rsid w:val="0073388A"/>
    <w:rsid w:val="0075307A"/>
    <w:rsid w:val="00772384"/>
    <w:rsid w:val="00784E20"/>
    <w:rsid w:val="00785A0E"/>
    <w:rsid w:val="007B73C2"/>
    <w:rsid w:val="007D761D"/>
    <w:rsid w:val="007E4A8D"/>
    <w:rsid w:val="0082216C"/>
    <w:rsid w:val="00851D80"/>
    <w:rsid w:val="00871701"/>
    <w:rsid w:val="008B2C87"/>
    <w:rsid w:val="008B7418"/>
    <w:rsid w:val="008C43A7"/>
    <w:rsid w:val="008D3166"/>
    <w:rsid w:val="008D34ED"/>
    <w:rsid w:val="00922DAD"/>
    <w:rsid w:val="00947DEB"/>
    <w:rsid w:val="0095026E"/>
    <w:rsid w:val="009554EF"/>
    <w:rsid w:val="00957652"/>
    <w:rsid w:val="009E2A10"/>
    <w:rsid w:val="00A012DE"/>
    <w:rsid w:val="00A05B4A"/>
    <w:rsid w:val="00A113A0"/>
    <w:rsid w:val="00A11908"/>
    <w:rsid w:val="00A17357"/>
    <w:rsid w:val="00A40BD6"/>
    <w:rsid w:val="00A632F5"/>
    <w:rsid w:val="00A73DEE"/>
    <w:rsid w:val="00A7465C"/>
    <w:rsid w:val="00A862BF"/>
    <w:rsid w:val="00A95637"/>
    <w:rsid w:val="00A977C0"/>
    <w:rsid w:val="00AA2BB8"/>
    <w:rsid w:val="00AB1118"/>
    <w:rsid w:val="00AC1D7E"/>
    <w:rsid w:val="00AE4BFF"/>
    <w:rsid w:val="00B02EEA"/>
    <w:rsid w:val="00B5311B"/>
    <w:rsid w:val="00B759A7"/>
    <w:rsid w:val="00B7616D"/>
    <w:rsid w:val="00B90E11"/>
    <w:rsid w:val="00B9704E"/>
    <w:rsid w:val="00BB7152"/>
    <w:rsid w:val="00BE4744"/>
    <w:rsid w:val="00BE5528"/>
    <w:rsid w:val="00C3033E"/>
    <w:rsid w:val="00C308CD"/>
    <w:rsid w:val="00C30AC5"/>
    <w:rsid w:val="00C3761E"/>
    <w:rsid w:val="00C45599"/>
    <w:rsid w:val="00C803FB"/>
    <w:rsid w:val="00CA47B0"/>
    <w:rsid w:val="00CB21C5"/>
    <w:rsid w:val="00CB7AB9"/>
    <w:rsid w:val="00CD390D"/>
    <w:rsid w:val="00CD61EE"/>
    <w:rsid w:val="00D12447"/>
    <w:rsid w:val="00D333E6"/>
    <w:rsid w:val="00D52612"/>
    <w:rsid w:val="00D56D03"/>
    <w:rsid w:val="00D924A5"/>
    <w:rsid w:val="00D969BC"/>
    <w:rsid w:val="00E5152D"/>
    <w:rsid w:val="00E733D2"/>
    <w:rsid w:val="00E73EF2"/>
    <w:rsid w:val="00E81BAB"/>
    <w:rsid w:val="00E83B9E"/>
    <w:rsid w:val="00E913DE"/>
    <w:rsid w:val="00E94016"/>
    <w:rsid w:val="00EB0D95"/>
    <w:rsid w:val="00EB2260"/>
    <w:rsid w:val="00ED11B1"/>
    <w:rsid w:val="00EF0D09"/>
    <w:rsid w:val="00F13965"/>
    <w:rsid w:val="00F4112D"/>
    <w:rsid w:val="00F64301"/>
    <w:rsid w:val="00F66109"/>
    <w:rsid w:val="00FD24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19DD39"/>
  <w15:chartTrackingRefBased/>
  <w15:docId w15:val="{8FC5BF3C-DA1B-4E9F-A55E-416036AC26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6F712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EF0D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F0D09"/>
  </w:style>
  <w:style w:type="paragraph" w:styleId="Zpat">
    <w:name w:val="footer"/>
    <w:basedOn w:val="Normln"/>
    <w:link w:val="ZpatChar"/>
    <w:uiPriority w:val="99"/>
    <w:unhideWhenUsed/>
    <w:rsid w:val="00EF0D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F0D09"/>
  </w:style>
  <w:style w:type="paragraph" w:styleId="Odstavecseseznamem">
    <w:name w:val="List Paragraph"/>
    <w:basedOn w:val="Normln"/>
    <w:uiPriority w:val="34"/>
    <w:qFormat/>
    <w:rsid w:val="00CB21C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032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923841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001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796</Words>
  <Characters>4699</Characters>
  <Application>Microsoft Office Word</Application>
  <DocSecurity>0</DocSecurity>
  <Lines>39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Homolova Dita</dc:creator>
  <cp:keywords/>
  <dc:description/>
  <cp:lastModifiedBy>Homolova Dita</cp:lastModifiedBy>
  <cp:revision>2</cp:revision>
  <dcterms:created xsi:type="dcterms:W3CDTF">2023-01-14T14:59:00Z</dcterms:created>
  <dcterms:modified xsi:type="dcterms:W3CDTF">2023-01-14T14:59:00Z</dcterms:modified>
</cp:coreProperties>
</file>