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9C19E4" w:rsidRDefault="00080D7A" w:rsidP="009C19E4">
      <w:pPr>
        <w:autoSpaceDE w:val="0"/>
        <w:autoSpaceDN w:val="0"/>
        <w:adjustRightInd w:val="0"/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9C19E4" w:rsidRPr="009C19E4">
        <w:rPr>
          <w:b/>
        </w:rPr>
        <w:t>Bc. Andrea Petříková</w:t>
      </w:r>
    </w:p>
    <w:p w:rsidR="00415F12" w:rsidRPr="009C19E4" w:rsidRDefault="00080D7A" w:rsidP="009C19E4">
      <w:pPr>
        <w:autoSpaceDE w:val="0"/>
        <w:autoSpaceDN w:val="0"/>
        <w:adjustRightInd w:val="0"/>
        <w:ind w:left="2124" w:hanging="2124"/>
        <w:rPr>
          <w:color w:val="000000"/>
          <w:lang w:eastAsia="sk-SK"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9C19E4" w:rsidRPr="009C19E4">
        <w:rPr>
          <w:b/>
          <w:color w:val="000000"/>
          <w:lang w:eastAsia="sk-SK"/>
        </w:rPr>
        <w:t xml:space="preserve">Sebeúcta klientů sociálně-aktivizační služby pro rodiny s </w:t>
      </w:r>
      <w:proofErr w:type="gramStart"/>
      <w:r w:rsidR="009C19E4" w:rsidRPr="009C19E4">
        <w:rPr>
          <w:b/>
          <w:color w:val="000000"/>
          <w:lang w:eastAsia="sk-SK"/>
        </w:rPr>
        <w:t xml:space="preserve">dětmi </w:t>
      </w:r>
      <w:r w:rsidR="009C19E4">
        <w:rPr>
          <w:b/>
          <w:color w:val="000000"/>
          <w:lang w:eastAsia="sk-SK"/>
        </w:rPr>
        <w:t xml:space="preserve">       </w:t>
      </w:r>
      <w:r w:rsidR="009C19E4" w:rsidRPr="009C19E4">
        <w:rPr>
          <w:b/>
          <w:color w:val="000000"/>
          <w:lang w:eastAsia="sk-SK"/>
        </w:rPr>
        <w:t>v Pardubickém</w:t>
      </w:r>
      <w:proofErr w:type="gramEnd"/>
      <w:r w:rsidR="009C19E4" w:rsidRPr="009C19E4">
        <w:rPr>
          <w:b/>
          <w:color w:val="000000"/>
          <w:lang w:eastAsia="sk-SK"/>
        </w:rPr>
        <w:t xml:space="preserve"> kraji</w:t>
      </w: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415F12">
        <w:rPr>
          <w:b/>
        </w:rPr>
        <w:t>doc. PhDr. Albín Škoviera, PhD.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415F12">
        <w:rPr>
          <w:b/>
        </w:rPr>
        <w:t>2019</w:t>
      </w:r>
    </w:p>
    <w:p w:rsidR="008C4D41" w:rsidRPr="00BD54FF" w:rsidRDefault="008C4D41" w:rsidP="00C620E5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  <w:p w:rsidR="009C19E4" w:rsidRPr="00BD54FF" w:rsidRDefault="009C19E4" w:rsidP="009C19E4">
            <w:pPr>
              <w:rPr>
                <w:sz w:val="22"/>
                <w:szCs w:val="22"/>
                <w:highlight w:val="yellow"/>
              </w:rPr>
            </w:pPr>
            <w:r>
              <w:rPr>
                <w:sz w:val="22"/>
                <w:szCs w:val="22"/>
              </w:rPr>
              <w:t>Vymezení cíle je v pořádku. V jeho naplnění nevnímám práci jako úplně přesvědčivou. Chybí mi pojmenování toho, co se skutečně podařilo naplnit a toho, kde jsou odpovědi „nedotažené“.</w:t>
            </w:r>
          </w:p>
        </w:tc>
        <w:tc>
          <w:tcPr>
            <w:tcW w:w="1494" w:type="dxa"/>
            <w:vAlign w:val="center"/>
          </w:tcPr>
          <w:p w:rsidR="00080D7A" w:rsidRPr="00BD54FF" w:rsidRDefault="009C19E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  <w:p w:rsidR="00FC6D9F" w:rsidRPr="00BD54FF" w:rsidRDefault="009C19E4" w:rsidP="009C19E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Odborná úroveň práce je nevyvážená. Na jedné straně výborná 2. kapitola i velmi dobrá </w:t>
            </w:r>
            <w:proofErr w:type="spellStart"/>
            <w:r>
              <w:rPr>
                <w:sz w:val="22"/>
                <w:szCs w:val="22"/>
              </w:rPr>
              <w:t>metaanalýza</w:t>
            </w:r>
            <w:proofErr w:type="spellEnd"/>
            <w:r>
              <w:rPr>
                <w:sz w:val="22"/>
                <w:szCs w:val="22"/>
              </w:rPr>
              <w:t>, na druhé straně ve vztahu k tématu i výzkumu malý prostor věnovaný morálce (kapitola 6) a zbytečná rozsáhlost kapitoly 9</w:t>
            </w:r>
            <w:r w:rsidR="00DA7607">
              <w:rPr>
                <w:sz w:val="22"/>
                <w:szCs w:val="22"/>
              </w:rPr>
              <w:t xml:space="preserve"> – Pardubický kraj</w:t>
            </w:r>
          </w:p>
        </w:tc>
        <w:tc>
          <w:tcPr>
            <w:tcW w:w="1494" w:type="dxa"/>
            <w:vAlign w:val="center"/>
          </w:tcPr>
          <w:p w:rsidR="00080D7A" w:rsidRPr="00BD54FF" w:rsidRDefault="009C19E4" w:rsidP="009C19E4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  <w:p w:rsidR="00FC6D9F" w:rsidRPr="00BD54FF" w:rsidRDefault="00DA7607" w:rsidP="00BF19E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Uváděné zdroje, informace i zdroje jsou relevantní.</w:t>
            </w:r>
          </w:p>
        </w:tc>
        <w:tc>
          <w:tcPr>
            <w:tcW w:w="1494" w:type="dxa"/>
            <w:vAlign w:val="center"/>
          </w:tcPr>
          <w:p w:rsidR="00080D7A" w:rsidRPr="00BD54FF" w:rsidRDefault="00DA760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Default="00D41B46" w:rsidP="009F361A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  <w:p w:rsidR="009F361A" w:rsidRPr="00BD54FF" w:rsidRDefault="00DA7607" w:rsidP="00DA760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Dizajn výzkumu je v pořádku, volbu dotazníku Rosenberga na měření sebeúcty oceňuji.  Autorka použila i další dotazník, který je kompatibilní. Několik otevřených otázek, které výzkumné a kontrolní skupině klade, posouvají výzkum z čistě kvantitativní polohy do polohy výzkumu smíšeného. Získala celou řadu zajímavých informací, nevyužila však dostatečně jejich výzkumný potenciál.</w:t>
            </w:r>
          </w:p>
        </w:tc>
        <w:tc>
          <w:tcPr>
            <w:tcW w:w="1494" w:type="dxa"/>
            <w:vAlign w:val="center"/>
          </w:tcPr>
          <w:p w:rsidR="00217BBE" w:rsidRPr="00695B24" w:rsidRDefault="00DA7607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2-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Default="00A66BF6" w:rsidP="009F361A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  <w:r w:rsidR="009F361A">
              <w:rPr>
                <w:sz w:val="22"/>
                <w:szCs w:val="22"/>
              </w:rPr>
              <w:t xml:space="preserve"> </w:t>
            </w:r>
          </w:p>
          <w:p w:rsidR="009F361A" w:rsidRPr="00BD54FF" w:rsidRDefault="00230AB9" w:rsidP="00230AB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Předešlé konstatování platí do značné míry i o celé metodologii.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695B24" w:rsidRDefault="00DA7607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  <w:r w:rsidR="0093419E">
              <w:rPr>
                <w:b/>
                <w:sz w:val="22"/>
                <w:szCs w:val="22"/>
              </w:rPr>
              <w:t>-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30AB9" w:rsidRDefault="00A66BF6" w:rsidP="00230AB9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  <w:p w:rsidR="00230AB9" w:rsidRPr="00BD54FF" w:rsidRDefault="00167F25" w:rsidP="008C4D4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Konstrukci práce jako celek akceptuji. Problematické je to, že některým teoretickým otázkám nevěnuje autorka víc prostoru, explicitně nezdůvodní jejich spojení se sebeúctou (např. m</w:t>
            </w:r>
            <w:r w:rsidR="008C4D41">
              <w:rPr>
                <w:sz w:val="22"/>
                <w:szCs w:val="22"/>
              </w:rPr>
              <w:t>orálka).</w:t>
            </w: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695B24" w:rsidRDefault="00230AB9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  <w:p w:rsidR="008C4D41" w:rsidRPr="00BD54FF" w:rsidRDefault="008C4D41" w:rsidP="00243A1F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Výzkumný problém je dobře vymezen. Při východiskové hypotéze vnímáme jistou nerozhodnost. Jsme přesvědčeni, že vhodným nástrojem pro porovnání skupin 1 a 2 </w:t>
            </w:r>
            <w:proofErr w:type="gramStart"/>
            <w:r>
              <w:rPr>
                <w:sz w:val="22"/>
                <w:szCs w:val="22"/>
              </w:rPr>
              <w:t xml:space="preserve">byl </w:t>
            </w:r>
            <w:r w:rsidR="00243A1F">
              <w:rPr>
                <w:sz w:val="22"/>
                <w:szCs w:val="22"/>
              </w:rPr>
              <w:t xml:space="preserve">  t</w:t>
            </w:r>
            <w:r>
              <w:rPr>
                <w:sz w:val="22"/>
                <w:szCs w:val="22"/>
              </w:rPr>
              <w:t>–test</w:t>
            </w:r>
            <w:proofErr w:type="gramEnd"/>
            <w:r>
              <w:rPr>
                <w:sz w:val="22"/>
                <w:szCs w:val="22"/>
              </w:rPr>
              <w:t>, autorka však měla zpracované údaje takovým způsobem, že se nedal bez zásadního přepracování realizovat.</w:t>
            </w:r>
          </w:p>
        </w:tc>
        <w:tc>
          <w:tcPr>
            <w:tcW w:w="1494" w:type="dxa"/>
            <w:vAlign w:val="center"/>
          </w:tcPr>
          <w:p w:rsidR="00391AAF" w:rsidRPr="00BD54FF" w:rsidRDefault="008C4D41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2-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Default="0082081A" w:rsidP="002B1E8E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  <w:p w:rsidR="008C4D41" w:rsidRPr="00BD54FF" w:rsidRDefault="008C4D41" w:rsidP="002B1E8E">
            <w:pPr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Autorka projevila „psychoterapeutickou citlivost“, oceňujeme její schopnost formulovat i argumentačně zdůvodnit názory (nap</w:t>
            </w:r>
            <w:r w:rsidR="00295B2D">
              <w:rPr>
                <w:sz w:val="22"/>
                <w:szCs w:val="22"/>
              </w:rPr>
              <w:t xml:space="preserve">ř. práci s klienty v SAS jako </w:t>
            </w:r>
            <w:proofErr w:type="spellStart"/>
            <w:r w:rsidR="00295B2D">
              <w:rPr>
                <w:sz w:val="22"/>
                <w:szCs w:val="22"/>
              </w:rPr>
              <w:t>ko</w:t>
            </w:r>
            <w:r w:rsidR="0093419E">
              <w:rPr>
                <w:sz w:val="22"/>
                <w:szCs w:val="22"/>
              </w:rPr>
              <w:t>učink</w:t>
            </w:r>
            <w:proofErr w:type="spellEnd"/>
            <w:r>
              <w:rPr>
                <w:sz w:val="22"/>
                <w:szCs w:val="22"/>
              </w:rPr>
              <w:t>), mohla je více projevit i při interpretaci výsledků.</w:t>
            </w:r>
          </w:p>
        </w:tc>
        <w:tc>
          <w:tcPr>
            <w:tcW w:w="1494" w:type="dxa"/>
            <w:vAlign w:val="center"/>
          </w:tcPr>
          <w:p w:rsidR="0082081A" w:rsidRPr="00695B24" w:rsidRDefault="008C4D41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93419E">
              <w:rPr>
                <w:b/>
                <w:sz w:val="22"/>
                <w:szCs w:val="22"/>
              </w:rPr>
              <w:t>-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Default="00391AAF" w:rsidP="0082081A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lastRenderedPageBreak/>
              <w:t>Odborný přínos</w:t>
            </w:r>
          </w:p>
          <w:p w:rsidR="00695B24" w:rsidRPr="00695B24" w:rsidRDefault="008C4D41" w:rsidP="008C4D4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I přes všechny výhrady vnímám práci jako přínosnou nejen pro autorku, ale i </w:t>
            </w:r>
            <w:r w:rsidR="00DC3398">
              <w:rPr>
                <w:sz w:val="22"/>
                <w:szCs w:val="22"/>
              </w:rPr>
              <w:t xml:space="preserve">pro </w:t>
            </w:r>
            <w:r>
              <w:rPr>
                <w:sz w:val="22"/>
                <w:szCs w:val="22"/>
              </w:rPr>
              <w:t>sociální úřad. Sebeúcta totiž souvisí s jakoukoli naší či klientovou změnou, v případě, že je</w:t>
            </w:r>
            <w:r w:rsidR="001921AD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nízká</w:t>
            </w:r>
            <w:r w:rsidR="001921AD">
              <w:rPr>
                <w:sz w:val="22"/>
                <w:szCs w:val="22"/>
              </w:rPr>
              <w:t>, i naděje na změnu je malá.</w:t>
            </w:r>
          </w:p>
        </w:tc>
        <w:tc>
          <w:tcPr>
            <w:tcW w:w="1494" w:type="dxa"/>
            <w:vAlign w:val="center"/>
          </w:tcPr>
          <w:p w:rsidR="00205A5E" w:rsidRPr="00695B24" w:rsidRDefault="00DC3398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695B24" w:rsidRDefault="001921AD" w:rsidP="00695B24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  <w:p w:rsidR="001921AD" w:rsidRPr="00BD54FF" w:rsidRDefault="001921AD" w:rsidP="00BF19E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Problém vidím v tom, že jsme včas nekonzultovali výzkumné kroky, jinak </w:t>
            </w:r>
            <w:r w:rsidR="00243A1F">
              <w:rPr>
                <w:sz w:val="22"/>
                <w:szCs w:val="22"/>
              </w:rPr>
              <w:t>jsme byli v dostatečném kontaktu</w:t>
            </w:r>
            <w:r>
              <w:rPr>
                <w:sz w:val="22"/>
                <w:szCs w:val="22"/>
              </w:rPr>
              <w:t>.</w:t>
            </w:r>
          </w:p>
        </w:tc>
        <w:tc>
          <w:tcPr>
            <w:tcW w:w="1494" w:type="dxa"/>
            <w:vAlign w:val="center"/>
          </w:tcPr>
          <w:p w:rsidR="00205A5E" w:rsidRPr="00BD54FF" w:rsidRDefault="001921A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BD54FF" w:rsidRDefault="001921A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  <w:p w:rsidR="001921AD" w:rsidRPr="00BD54FF" w:rsidRDefault="001921AD" w:rsidP="001921AD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Oceňujeme, že autorka čerpala z devíti cizojazyčných zdrojů</w:t>
            </w:r>
          </w:p>
        </w:tc>
        <w:tc>
          <w:tcPr>
            <w:tcW w:w="1494" w:type="dxa"/>
            <w:vAlign w:val="center"/>
          </w:tcPr>
          <w:p w:rsidR="00205A5E" w:rsidRPr="00BD54FF" w:rsidRDefault="001921A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1921A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tbl>
      <w:tblPr>
        <w:tblpPr w:leftFromText="141" w:rightFromText="141" w:vertAnchor="text" w:horzAnchor="margin" w:tblpY="285"/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695B24" w:rsidRPr="00BD54FF" w:rsidTr="00695B24">
        <w:trPr>
          <w:trHeight w:val="390"/>
        </w:trPr>
        <w:tc>
          <w:tcPr>
            <w:tcW w:w="8145" w:type="dxa"/>
            <w:vAlign w:val="center"/>
          </w:tcPr>
          <w:p w:rsidR="00695B24" w:rsidRPr="00BD54FF" w:rsidRDefault="00695B24" w:rsidP="00695B24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695B24" w:rsidRPr="00BD54FF" w:rsidRDefault="00695B24" w:rsidP="00695B24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695B24" w:rsidRPr="00BD54FF" w:rsidTr="00695B24">
        <w:trPr>
          <w:trHeight w:val="390"/>
        </w:trPr>
        <w:tc>
          <w:tcPr>
            <w:tcW w:w="8145" w:type="dxa"/>
            <w:vAlign w:val="center"/>
          </w:tcPr>
          <w:p w:rsidR="00695B24" w:rsidRDefault="00695B24" w:rsidP="00695B24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  <w:p w:rsidR="00DC3398" w:rsidRPr="00BD54FF" w:rsidRDefault="00DC3398" w:rsidP="00DC3398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Zbytečné mezery v textu, přílišné členění textu do kapitol a podkapitol, poměrně nízký počet znaků samotného textu práce.</w:t>
            </w:r>
          </w:p>
        </w:tc>
        <w:tc>
          <w:tcPr>
            <w:tcW w:w="1494" w:type="dxa"/>
            <w:vAlign w:val="center"/>
          </w:tcPr>
          <w:p w:rsidR="00695B24" w:rsidRPr="00BD54FF" w:rsidRDefault="00DC3398" w:rsidP="00695B24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695B24" w:rsidRPr="00BD54FF" w:rsidTr="00695B24">
        <w:trPr>
          <w:trHeight w:val="390"/>
        </w:trPr>
        <w:tc>
          <w:tcPr>
            <w:tcW w:w="8145" w:type="dxa"/>
            <w:vAlign w:val="center"/>
          </w:tcPr>
          <w:p w:rsidR="00695B24" w:rsidRPr="00BD54FF" w:rsidRDefault="00695B24" w:rsidP="00695B24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695B24" w:rsidRPr="00995DD9" w:rsidRDefault="001921AD" w:rsidP="00695B24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1-</w:t>
            </w:r>
          </w:p>
        </w:tc>
      </w:tr>
      <w:tr w:rsidR="00695B24" w:rsidRPr="00BD54FF" w:rsidTr="00695B24">
        <w:trPr>
          <w:trHeight w:val="390"/>
        </w:trPr>
        <w:tc>
          <w:tcPr>
            <w:tcW w:w="8145" w:type="dxa"/>
            <w:vAlign w:val="center"/>
          </w:tcPr>
          <w:p w:rsidR="00695B24" w:rsidRDefault="00695B24" w:rsidP="00695B24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  <w:p w:rsidR="001921AD" w:rsidRPr="00BD54FF" w:rsidRDefault="001921AD" w:rsidP="00695B24">
            <w:pPr>
              <w:jc w:val="both"/>
              <w:rPr>
                <w:b/>
                <w:sz w:val="22"/>
                <w:szCs w:val="22"/>
              </w:rPr>
            </w:pPr>
            <w:proofErr w:type="gramStart"/>
            <w:r>
              <w:rPr>
                <w:sz w:val="22"/>
                <w:szCs w:val="22"/>
              </w:rPr>
              <w:t>Jazyk</w:t>
            </w:r>
            <w:proofErr w:type="gramEnd"/>
            <w:r>
              <w:rPr>
                <w:sz w:val="22"/>
                <w:szCs w:val="22"/>
              </w:rPr>
              <w:t xml:space="preserve"> není vždy odborný, i když diplomová práce je odborným textem (např. …</w:t>
            </w:r>
            <w:r>
              <w:rPr>
                <w:sz w:val="23"/>
                <w:szCs w:val="23"/>
              </w:rPr>
              <w:t xml:space="preserve"> kluk z rodiny, se kterou</w:t>
            </w:r>
            <w:proofErr w:type="gramStart"/>
            <w:r>
              <w:rPr>
                <w:sz w:val="23"/>
                <w:szCs w:val="23"/>
              </w:rPr>
              <w:t>…)</w:t>
            </w:r>
            <w:proofErr w:type="gramEnd"/>
          </w:p>
        </w:tc>
        <w:tc>
          <w:tcPr>
            <w:tcW w:w="1494" w:type="dxa"/>
            <w:vAlign w:val="center"/>
          </w:tcPr>
          <w:p w:rsidR="00695B24" w:rsidRPr="00BD54FF" w:rsidRDefault="00DC3398" w:rsidP="00695B24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995DD9" w:rsidRDefault="00995DD9" w:rsidP="00995DD9">
      <w:pPr>
        <w:jc w:val="both"/>
        <w:rPr>
          <w:b/>
        </w:rPr>
      </w:pPr>
    </w:p>
    <w:p w:rsidR="00995DD9" w:rsidRDefault="00995DD9" w:rsidP="00995DD9">
      <w:pPr>
        <w:jc w:val="both"/>
        <w:rPr>
          <w:b/>
        </w:rPr>
      </w:pPr>
    </w:p>
    <w:p w:rsidR="00995DD9" w:rsidRPr="00BD54FF" w:rsidRDefault="00995DD9" w:rsidP="00995DD9">
      <w:pPr>
        <w:jc w:val="both"/>
      </w:pPr>
      <w:r w:rsidRPr="00BD54FF">
        <w:rPr>
          <w:b/>
        </w:rPr>
        <w:t xml:space="preserve">Slovní </w:t>
      </w:r>
      <w:r>
        <w:rPr>
          <w:b/>
        </w:rPr>
        <w:t>vyjádření k hodnocení diplomové</w:t>
      </w:r>
      <w:r w:rsidRPr="00BD54FF">
        <w:rPr>
          <w:b/>
        </w:rPr>
        <w:t xml:space="preserve"> </w:t>
      </w:r>
      <w:proofErr w:type="gramStart"/>
      <w:r w:rsidRPr="00BD54FF">
        <w:rPr>
          <w:b/>
        </w:rPr>
        <w:t>práce:</w:t>
      </w:r>
      <w:r>
        <w:t>.</w:t>
      </w:r>
      <w:proofErr w:type="gramEnd"/>
      <w:r w:rsidR="00DC3398">
        <w:t xml:space="preserve"> Diplomová p</w:t>
      </w:r>
      <w:r w:rsidR="001921AD">
        <w:t xml:space="preserve">ráce nemá znaky plagiátu. Doporučujeme ji </w:t>
      </w:r>
      <w:r w:rsidR="002000AD">
        <w:t>k obhajobě a hodnotíme známkou C</w:t>
      </w:r>
      <w:r w:rsidR="001921AD">
        <w:t>.</w:t>
      </w:r>
      <w:r>
        <w:t xml:space="preserve"> </w:t>
      </w:r>
    </w:p>
    <w:p w:rsidR="00995DD9" w:rsidRPr="00BD54FF" w:rsidRDefault="00995DD9" w:rsidP="00995DD9">
      <w:pPr>
        <w:spacing w:line="360" w:lineRule="auto"/>
        <w:jc w:val="both"/>
      </w:pPr>
      <w:r w:rsidRPr="00BD54FF">
        <w:tab/>
      </w:r>
    </w:p>
    <w:p w:rsidR="00BD54FF" w:rsidRDefault="00995DD9" w:rsidP="00995DD9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243A1F" w:rsidRPr="00295B2D" w:rsidRDefault="00295B2D" w:rsidP="00995DD9">
      <w:pPr>
        <w:jc w:val="both"/>
        <w:rPr>
          <w:bCs/>
        </w:rPr>
      </w:pPr>
      <w:r w:rsidRPr="00295B2D">
        <w:rPr>
          <w:bCs/>
        </w:rPr>
        <w:t>Ja</w:t>
      </w:r>
      <w:r>
        <w:rPr>
          <w:bCs/>
        </w:rPr>
        <w:t xml:space="preserve">ké jsou, dle zkušenosti autorky práce, silné a slabé stránky sociálně-aktivizačních služeb pro rodiny s dětmi v Pardubickém kraji? </w:t>
      </w:r>
    </w:p>
    <w:p w:rsidR="00995DD9" w:rsidRDefault="00995DD9" w:rsidP="00995DD9">
      <w:pPr>
        <w:jc w:val="both"/>
        <w:rPr>
          <w:b/>
          <w:bCs/>
        </w:rPr>
      </w:pPr>
    </w:p>
    <w:p w:rsidR="00995DD9" w:rsidRDefault="00995DD9" w:rsidP="00995DD9">
      <w:pPr>
        <w:jc w:val="both"/>
        <w:rPr>
          <w:b/>
          <w:bCs/>
        </w:rPr>
      </w:pPr>
    </w:p>
    <w:p w:rsidR="00995DD9" w:rsidRDefault="00995DD9" w:rsidP="00995DD9">
      <w:pPr>
        <w:jc w:val="both"/>
        <w:rPr>
          <w:b/>
          <w:bCs/>
        </w:rPr>
      </w:pPr>
    </w:p>
    <w:tbl>
      <w:tblPr>
        <w:tblW w:w="9648" w:type="dxa"/>
        <w:tblInd w:w="-106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5868"/>
        <w:gridCol w:w="3780"/>
      </w:tblGrid>
      <w:tr w:rsidR="0093419E" w:rsidTr="004B6A00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double" w:sz="4" w:space="0" w:color="auto"/>
            </w:tcBorders>
            <w:hideMark/>
          </w:tcPr>
          <w:p w:rsidR="0093419E" w:rsidRDefault="0093419E" w:rsidP="004B6A00">
            <w:pPr>
              <w:spacing w:before="120" w:line="360" w:lineRule="auto"/>
              <w:jc w:val="both"/>
            </w:pPr>
            <w:r>
              <w:t>Návrh výsledného hodnocení diplomové práce</w:t>
            </w:r>
          </w:p>
        </w:tc>
      </w:tr>
      <w:tr w:rsidR="0093419E" w:rsidTr="004B6A00">
        <w:tc>
          <w:tcPr>
            <w:tcW w:w="5868" w:type="dxa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  <w:hideMark/>
          </w:tcPr>
          <w:p w:rsidR="0093419E" w:rsidRDefault="0093419E" w:rsidP="004B6A00">
            <w:pPr>
              <w:spacing w:before="120" w:line="360" w:lineRule="auto"/>
              <w:jc w:val="both"/>
            </w:pPr>
            <w:proofErr w:type="gramStart"/>
            <w:r>
              <w:t xml:space="preserve">A – B – </w:t>
            </w:r>
            <w:r>
              <w:rPr>
                <w:b/>
              </w:rPr>
              <w:t>C</w:t>
            </w:r>
            <w:r>
              <w:t xml:space="preserve"> – D  – E – F (vyberte</w:t>
            </w:r>
            <w:proofErr w:type="gramEnd"/>
            <w:r>
              <w:t>)</w:t>
            </w: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  <w:hideMark/>
          </w:tcPr>
          <w:p w:rsidR="0093419E" w:rsidRPr="0093419E" w:rsidRDefault="0093419E" w:rsidP="0093419E">
            <w:pPr>
              <w:jc w:val="center"/>
              <w:rPr>
                <w:b/>
              </w:rPr>
            </w:pPr>
            <w:r w:rsidRPr="0093419E">
              <w:rPr>
                <w:b/>
              </w:rPr>
              <w:t>C</w:t>
            </w:r>
          </w:p>
        </w:tc>
      </w:tr>
    </w:tbl>
    <w:p w:rsidR="00995DD9" w:rsidRDefault="00995DD9" w:rsidP="00995DD9">
      <w:pPr>
        <w:jc w:val="both"/>
        <w:rPr>
          <w:b/>
          <w:bCs/>
        </w:rPr>
      </w:pPr>
    </w:p>
    <w:p w:rsidR="00995DD9" w:rsidRDefault="00995DD9" w:rsidP="00995DD9">
      <w:pPr>
        <w:jc w:val="both"/>
        <w:rPr>
          <w:b/>
          <w:bCs/>
        </w:rPr>
      </w:pPr>
    </w:p>
    <w:p w:rsidR="00995DD9" w:rsidRDefault="00995DD9" w:rsidP="00995DD9">
      <w:pPr>
        <w:jc w:val="both"/>
        <w:rPr>
          <w:b/>
          <w:bCs/>
        </w:rPr>
      </w:pPr>
    </w:p>
    <w:p w:rsidR="00995DD9" w:rsidRPr="00BD54FF" w:rsidRDefault="00995DD9" w:rsidP="00995DD9">
      <w:pPr>
        <w:jc w:val="both"/>
      </w:pPr>
      <w:r w:rsidRPr="00BD54FF">
        <w:t>Dne:</w:t>
      </w:r>
      <w:r w:rsidR="00DE1297">
        <w:t xml:space="preserve"> 9. 5. 2019</w:t>
      </w:r>
      <w:bookmarkStart w:id="0" w:name="_GoBack"/>
      <w:bookmarkEnd w:id="0"/>
    </w:p>
    <w:p w:rsidR="00995DD9" w:rsidRPr="00BD54FF" w:rsidRDefault="00995DD9" w:rsidP="00995DD9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995DD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731E8" w:rsidRDefault="00A731E8">
      <w:r>
        <w:separator/>
      </w:r>
    </w:p>
  </w:endnote>
  <w:endnote w:type="continuationSeparator" w:id="0">
    <w:p w:rsidR="00A731E8" w:rsidRDefault="00A731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731E8" w:rsidRDefault="00A731E8">
      <w:r>
        <w:separator/>
      </w:r>
    </w:p>
  </w:footnote>
  <w:footnote w:type="continuationSeparator" w:id="0">
    <w:p w:rsidR="00A731E8" w:rsidRDefault="00A731E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54FF" w:rsidRPr="00BD54FF" w:rsidRDefault="00BD54FF" w:rsidP="00BD54FF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80D7A"/>
    <w:rsid w:val="000B5FC8"/>
    <w:rsid w:val="000B660C"/>
    <w:rsid w:val="000F53CF"/>
    <w:rsid w:val="00101049"/>
    <w:rsid w:val="001319D1"/>
    <w:rsid w:val="00166C75"/>
    <w:rsid w:val="00167F25"/>
    <w:rsid w:val="001921AD"/>
    <w:rsid w:val="001B3C89"/>
    <w:rsid w:val="001D33C4"/>
    <w:rsid w:val="002000AD"/>
    <w:rsid w:val="00205A5E"/>
    <w:rsid w:val="00217BBE"/>
    <w:rsid w:val="00230AB9"/>
    <w:rsid w:val="00243A1F"/>
    <w:rsid w:val="00295B2D"/>
    <w:rsid w:val="002A635B"/>
    <w:rsid w:val="002B1E8E"/>
    <w:rsid w:val="002E47E2"/>
    <w:rsid w:val="0031107A"/>
    <w:rsid w:val="003239D3"/>
    <w:rsid w:val="0036745B"/>
    <w:rsid w:val="00373720"/>
    <w:rsid w:val="0037673B"/>
    <w:rsid w:val="00384A59"/>
    <w:rsid w:val="00391AAF"/>
    <w:rsid w:val="003949E6"/>
    <w:rsid w:val="0041550C"/>
    <w:rsid w:val="00415F12"/>
    <w:rsid w:val="004A3341"/>
    <w:rsid w:val="004D13D8"/>
    <w:rsid w:val="00516E71"/>
    <w:rsid w:val="00561996"/>
    <w:rsid w:val="005B5F2B"/>
    <w:rsid w:val="005D226D"/>
    <w:rsid w:val="00610512"/>
    <w:rsid w:val="00695B24"/>
    <w:rsid w:val="006A21AF"/>
    <w:rsid w:val="006A2345"/>
    <w:rsid w:val="006D436B"/>
    <w:rsid w:val="006D65B2"/>
    <w:rsid w:val="006E2F33"/>
    <w:rsid w:val="006F3BBA"/>
    <w:rsid w:val="00712468"/>
    <w:rsid w:val="0075372F"/>
    <w:rsid w:val="007543E2"/>
    <w:rsid w:val="00780BC9"/>
    <w:rsid w:val="0082081A"/>
    <w:rsid w:val="0087639A"/>
    <w:rsid w:val="008C4D41"/>
    <w:rsid w:val="008D6C87"/>
    <w:rsid w:val="0093419E"/>
    <w:rsid w:val="00995DD9"/>
    <w:rsid w:val="009C19E4"/>
    <w:rsid w:val="009F361A"/>
    <w:rsid w:val="00A13EA9"/>
    <w:rsid w:val="00A20930"/>
    <w:rsid w:val="00A33211"/>
    <w:rsid w:val="00A66BF6"/>
    <w:rsid w:val="00A731E8"/>
    <w:rsid w:val="00AA349F"/>
    <w:rsid w:val="00AD3CE3"/>
    <w:rsid w:val="00B2144B"/>
    <w:rsid w:val="00B46FB5"/>
    <w:rsid w:val="00B9314D"/>
    <w:rsid w:val="00BD54FF"/>
    <w:rsid w:val="00BE3AC6"/>
    <w:rsid w:val="00BF19E0"/>
    <w:rsid w:val="00C222E0"/>
    <w:rsid w:val="00C620E5"/>
    <w:rsid w:val="00CB0EF2"/>
    <w:rsid w:val="00CC23C7"/>
    <w:rsid w:val="00CC46A2"/>
    <w:rsid w:val="00D41B46"/>
    <w:rsid w:val="00D7735D"/>
    <w:rsid w:val="00D852BD"/>
    <w:rsid w:val="00DA7607"/>
    <w:rsid w:val="00DC3398"/>
    <w:rsid w:val="00DE0DF1"/>
    <w:rsid w:val="00DE1297"/>
    <w:rsid w:val="00DE5DDD"/>
    <w:rsid w:val="00E2102D"/>
    <w:rsid w:val="00E61EDA"/>
    <w:rsid w:val="00E87B8C"/>
    <w:rsid w:val="00E93E77"/>
    <w:rsid w:val="00EC137A"/>
    <w:rsid w:val="00EF0BA4"/>
    <w:rsid w:val="00EF5D6B"/>
    <w:rsid w:val="00F00F17"/>
    <w:rsid w:val="00F363D8"/>
    <w:rsid w:val="00F4620B"/>
    <w:rsid w:val="00FB5F8C"/>
    <w:rsid w:val="00FC6D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ecimalSymbol w:val=","/>
  <w:listSeparator w:val=";"/>
  <w15:docId w15:val="{BF9D5B44-B45B-4CB9-A76F-D87932C277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y"/>
    <w:next w:val="Normlny"/>
    <w:qFormat/>
    <w:rsid w:val="00080D7A"/>
    <w:pPr>
      <w:keepNext/>
      <w:jc w:val="both"/>
      <w:outlineLvl w:val="3"/>
    </w:pPr>
    <w:rPr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EC137A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EC137A"/>
    <w:pPr>
      <w:tabs>
        <w:tab w:val="center" w:pos="4536"/>
        <w:tab w:val="right" w:pos="9072"/>
      </w:tabs>
    </w:pPr>
  </w:style>
  <w:style w:type="character" w:styleId="Hypertextovprepojenie">
    <w:name w:val="Hyperlink"/>
    <w:basedOn w:val="Predvolenpsmoodseku"/>
    <w:rsid w:val="00AD3CE3"/>
    <w:rPr>
      <w:color w:val="0000FF"/>
      <w:u w:val="single"/>
    </w:rPr>
  </w:style>
  <w:style w:type="paragraph" w:customStyle="1" w:styleId="ablonyUpce">
    <w:name w:val="Šablony Upce"/>
    <w:basedOn w:val="Normlny"/>
    <w:rsid w:val="00EC137A"/>
    <w:pPr>
      <w:spacing w:line="300" w:lineRule="exact"/>
      <w:jc w:val="both"/>
    </w:pPr>
    <w:rPr>
      <w:sz w:val="22"/>
    </w:rPr>
  </w:style>
  <w:style w:type="table" w:styleId="Mriekatabuky">
    <w:name w:val="Table Grid"/>
    <w:basedOn w:val="Normlnatabu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87639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2</Pages>
  <Words>599</Words>
  <Characters>3420</Characters>
  <Application>Microsoft Office Word</Application>
  <DocSecurity>0</DocSecurity>
  <Lines>28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Doma</Company>
  <LinksUpToDate>false</LinksUpToDate>
  <CharactersWithSpaces>4011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Albín Škoviera</cp:lastModifiedBy>
  <cp:revision>7</cp:revision>
  <cp:lastPrinted>1900-12-31T23:00:00Z</cp:lastPrinted>
  <dcterms:created xsi:type="dcterms:W3CDTF">2019-04-22T15:32:00Z</dcterms:created>
  <dcterms:modified xsi:type="dcterms:W3CDTF">2019-05-09T11:26:00Z</dcterms:modified>
</cp:coreProperties>
</file>