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EBDC7E" w14:textId="0F0F493D" w:rsidR="00F65A47" w:rsidRDefault="00A20DD6">
      <w:pPr>
        <w:pStyle w:val="Zkladntext"/>
      </w:pPr>
      <w:bookmarkStart w:id="0" w:name="_Hlk81290463"/>
      <w:bookmarkStart w:id="1" w:name="_GoBack"/>
      <w:bookmarkEnd w:id="1"/>
      <w:r>
        <w:t xml:space="preserve">Posudek oponenta Mgr. Jana Vaněčka na diplomovou práci Bc. </w:t>
      </w:r>
      <w:r w:rsidR="000216F4">
        <w:t>Terezy</w:t>
      </w:r>
      <w:r>
        <w:t xml:space="preserve"> </w:t>
      </w:r>
      <w:r w:rsidR="000216F4">
        <w:t xml:space="preserve">Frenclové </w:t>
      </w:r>
      <w:r>
        <w:t>nazvanou:</w:t>
      </w:r>
    </w:p>
    <w:p w14:paraId="6AEBDC7F" w14:textId="008A149C" w:rsidR="00F65A47" w:rsidRPr="00D203C5" w:rsidRDefault="000216F4">
      <w:pPr>
        <w:pStyle w:val="Nadpis1"/>
        <w:spacing w:before="120" w:after="120"/>
        <w:jc w:val="center"/>
      </w:pPr>
      <w:r w:rsidRPr="000216F4">
        <w:t>Stanovení 2,2',5,5'-tetrachlorbifenylu (kongener 52) v organických kolorantech</w:t>
      </w:r>
    </w:p>
    <w:p w14:paraId="6AEBDC80" w14:textId="0918BA4F" w:rsidR="00B0122C" w:rsidRDefault="00A20DD6" w:rsidP="0016667C">
      <w:pPr>
        <w:pStyle w:val="Zkladntext"/>
      </w:pPr>
      <w:r w:rsidRPr="00D203C5">
        <w:t>V předložené diplomové práci (</w:t>
      </w:r>
      <w:r w:rsidR="000216F4">
        <w:t>107</w:t>
      </w:r>
      <w:r w:rsidRPr="00D203C5">
        <w:t xml:space="preserve"> stran) diplomantka</w:t>
      </w:r>
      <w:r w:rsidR="00987432" w:rsidRPr="00D203C5">
        <w:t xml:space="preserve"> </w:t>
      </w:r>
      <w:r w:rsidR="000216F4">
        <w:t>porovnala</w:t>
      </w:r>
      <w:r w:rsidR="00B0122C">
        <w:t xml:space="preserve"> HPLC metod</w:t>
      </w:r>
      <w:r w:rsidR="000216F4">
        <w:t>u s</w:t>
      </w:r>
      <w:r w:rsidR="00EC2AE3">
        <w:t> </w:t>
      </w:r>
      <w:r w:rsidR="000216F4">
        <w:t>normovanou</w:t>
      </w:r>
      <w:r w:rsidR="00EC2AE3">
        <w:t xml:space="preserve"> (akreditovanou)</w:t>
      </w:r>
      <w:r w:rsidR="000216F4">
        <w:t xml:space="preserve"> metodou pro stanovení polychlorovaných bifenylů</w:t>
      </w:r>
      <w:r w:rsidR="00234E64">
        <w:t xml:space="preserve"> (GC/HRMS</w:t>
      </w:r>
      <w:r w:rsidR="00EC2AE3">
        <w:t>, GC/MS</w:t>
      </w:r>
      <w:r w:rsidR="00234E64">
        <w:t>)</w:t>
      </w:r>
      <w:r w:rsidR="000216F4">
        <w:t xml:space="preserve"> v organických pigmentech: Pigment Red 2, Pigment Red 166, Pigment Red 214 s příslušnými mezibarvivy</w:t>
      </w:r>
      <w:r w:rsidR="004F2C82">
        <w:t>,</w:t>
      </w:r>
      <w:r w:rsidR="000216F4">
        <w:t xml:space="preserve"> a v barvivu: Acid Black 210.</w:t>
      </w:r>
    </w:p>
    <w:p w14:paraId="6AEBDC81" w14:textId="0382C8D6" w:rsidR="00B0122C" w:rsidRDefault="00B0122C" w:rsidP="00CB67F1">
      <w:pPr>
        <w:pStyle w:val="Zkladntext"/>
        <w:spacing w:before="120"/>
      </w:pPr>
      <w:r>
        <w:t xml:space="preserve">V práci mě zaujaly důležité poznatky pro použití </w:t>
      </w:r>
      <w:r w:rsidR="00234E64">
        <w:t xml:space="preserve">relativně jednoduché instrumentace HPLC s DAD detektorem pro stanovení vybraných </w:t>
      </w:r>
      <w:proofErr w:type="gramStart"/>
      <w:r w:rsidR="00234E64">
        <w:t>PCB - v</w:t>
      </w:r>
      <w:proofErr w:type="gramEnd"/>
      <w:r w:rsidR="00234E64">
        <w:t xml:space="preserve"> </w:t>
      </w:r>
      <w:r w:rsidR="00156DA3">
        <w:t>tomto</w:t>
      </w:r>
      <w:r w:rsidR="00234E64">
        <w:t xml:space="preserve"> případě </w:t>
      </w:r>
      <w:proofErr w:type="spellStart"/>
      <w:r w:rsidR="00234E64">
        <w:t>kongeneru</w:t>
      </w:r>
      <w:proofErr w:type="spellEnd"/>
      <w:r w:rsidR="00234E64">
        <w:t xml:space="preserve"> 52</w:t>
      </w:r>
      <w:r w:rsidR="00EC2AE3">
        <w:t>. Kongener 52</w:t>
      </w:r>
      <w:r w:rsidR="00234E64">
        <w:t xml:space="preserve"> vzniká při syntéze uvedených pigmentů rozkladem aktivní kompone</w:t>
      </w:r>
      <w:r w:rsidR="004602F5">
        <w:t>n</w:t>
      </w:r>
      <w:r w:rsidR="00234E64">
        <w:t>ty (diazoniové soli 2,5-dichloranilinu)</w:t>
      </w:r>
      <w:r w:rsidR="00EC2AE3">
        <w:t xml:space="preserve"> a je tedy velice žádoucí jeho rychlé, levné, ale zároveň i přesné stanovení pro potře</w:t>
      </w:r>
      <w:r w:rsidR="004602F5">
        <w:t>b</w:t>
      </w:r>
      <w:r w:rsidR="00EC2AE3">
        <w:t>y výroby a optimalizace výrobního procesu.</w:t>
      </w:r>
    </w:p>
    <w:p w14:paraId="6AEBDC82" w14:textId="050FCD91" w:rsidR="00BF5C3E" w:rsidRDefault="00D011EB" w:rsidP="00CB67F1">
      <w:pPr>
        <w:pStyle w:val="Zkladntext"/>
        <w:spacing w:before="120"/>
      </w:pPr>
      <w:r w:rsidRPr="00D203C5">
        <w:t>V</w:t>
      </w:r>
      <w:r w:rsidR="00B0122C">
        <w:t> teoretické části</w:t>
      </w:r>
      <w:r w:rsidRPr="00D203C5">
        <w:t xml:space="preserve"> diplomové práce</w:t>
      </w:r>
      <w:r w:rsidR="00BF5C3E">
        <w:t xml:space="preserve"> (</w:t>
      </w:r>
      <w:r w:rsidR="00EC2AE3">
        <w:t>33</w:t>
      </w:r>
      <w:r w:rsidR="00DE2CF0" w:rsidRPr="00D203C5">
        <w:t xml:space="preserve"> stran)</w:t>
      </w:r>
      <w:r w:rsidRPr="00D203C5">
        <w:t xml:space="preserve"> nás</w:t>
      </w:r>
      <w:r w:rsidR="002D114C">
        <w:t xml:space="preserve"> diplomantka</w:t>
      </w:r>
      <w:r w:rsidR="00A20DD6" w:rsidRPr="00D203C5">
        <w:t xml:space="preserve"> </w:t>
      </w:r>
      <w:r w:rsidRPr="00D203C5">
        <w:t xml:space="preserve">stručně </w:t>
      </w:r>
      <w:r w:rsidR="00BF5C3E">
        <w:t>seznamuje s</w:t>
      </w:r>
      <w:r w:rsidR="00EC2AE3">
        <w:t xml:space="preserve"> obecnou </w:t>
      </w:r>
      <w:r w:rsidR="00BF5C3E">
        <w:t>problematikou</w:t>
      </w:r>
      <w:r w:rsidR="00A20DD6" w:rsidRPr="00D203C5">
        <w:t xml:space="preserve"> pigmentů</w:t>
      </w:r>
      <w:r w:rsidR="00BF5C3E">
        <w:t>,</w:t>
      </w:r>
      <w:r w:rsidR="00EC2AE3">
        <w:t xml:space="preserve"> barviv</w:t>
      </w:r>
      <w:r w:rsidR="00EA7B62">
        <w:t xml:space="preserve"> a problemati</w:t>
      </w:r>
      <w:r w:rsidR="00D721B4">
        <w:t>kou</w:t>
      </w:r>
      <w:r w:rsidR="00EA7B62">
        <w:t xml:space="preserve"> polychlorovaných bifenylů (PCB)</w:t>
      </w:r>
      <w:r w:rsidR="00EC2AE3">
        <w:t xml:space="preserve">. </w:t>
      </w:r>
      <w:r w:rsidR="00EA7B62">
        <w:t>P</w:t>
      </w:r>
      <w:r w:rsidR="00EC2AE3">
        <w:t xml:space="preserve">odrobněji </w:t>
      </w:r>
      <w:r w:rsidR="00EA7B62">
        <w:t xml:space="preserve">se </w:t>
      </w:r>
      <w:r w:rsidR="00EC2AE3">
        <w:t xml:space="preserve">věnuje samotné syntéze analyzovaných pigmentů a mechanismu vzniku </w:t>
      </w:r>
      <w:proofErr w:type="spellStart"/>
      <w:r w:rsidR="00EC2AE3">
        <w:t>kongeneru</w:t>
      </w:r>
      <w:proofErr w:type="spellEnd"/>
      <w:r w:rsidR="00EC2AE3">
        <w:t xml:space="preserve"> 52</w:t>
      </w:r>
      <w:r w:rsidR="00EA7B62">
        <w:t xml:space="preserve"> v průběhu výroby.</w:t>
      </w:r>
    </w:p>
    <w:p w14:paraId="6AEBDC83" w14:textId="511AD176" w:rsidR="00F65A47" w:rsidRPr="00D203C5" w:rsidRDefault="00A20DD6" w:rsidP="0016667C">
      <w:pPr>
        <w:pStyle w:val="Zkladntext"/>
      </w:pPr>
      <w:r w:rsidRPr="00D203C5">
        <w:t xml:space="preserve">Chtěl bych vyzdvihnout, že diplomantka dostala k řešení reálný problém, </w:t>
      </w:r>
      <w:r w:rsidR="00BF5C3E">
        <w:t xml:space="preserve">kde </w:t>
      </w:r>
      <w:r w:rsidR="00EC2AE3">
        <w:t xml:space="preserve">porovnávala výsledky dosažené </w:t>
      </w:r>
      <w:r w:rsidR="004F2C82">
        <w:t xml:space="preserve">instrumentálně </w:t>
      </w:r>
      <w:r w:rsidR="00EC2AE3">
        <w:t>jednoduchou metodo</w:t>
      </w:r>
      <w:r w:rsidR="00CB67F1">
        <w:t>u</w:t>
      </w:r>
      <w:r w:rsidR="00EC2AE3">
        <w:t xml:space="preserve"> s</w:t>
      </w:r>
      <w:r w:rsidR="00CB67F1">
        <w:t xml:space="preserve"> </w:t>
      </w:r>
      <w:r w:rsidR="00EC2AE3">
        <w:t>výsledky normované metod</w:t>
      </w:r>
      <w:r w:rsidR="00EA7B62">
        <w:t>y</w:t>
      </w:r>
      <w:r w:rsidR="00CB67F1">
        <w:t xml:space="preserve"> na reálných vzorcích z výroby i vzorcích konkurenčních (od a</w:t>
      </w:r>
      <w:r w:rsidR="00953DE6">
        <w:t>s</w:t>
      </w:r>
      <w:r w:rsidR="00CB67F1">
        <w:t xml:space="preserve">ijských výrobců). </w:t>
      </w:r>
      <w:r w:rsidR="00D721B4">
        <w:t>Je zřejmé, že musela pracovat pečlivě</w:t>
      </w:r>
      <w:r w:rsidR="004F2C82">
        <w:t>,</w:t>
      </w:r>
      <w:r w:rsidR="00D721B4">
        <w:t xml:space="preserve"> jelikož obsahy PCB jsou velice n</w:t>
      </w:r>
      <w:r w:rsidR="00881DF2">
        <w:t>í</w:t>
      </w:r>
      <w:r w:rsidR="00D721B4">
        <w:t xml:space="preserve">zké. </w:t>
      </w:r>
      <w:r w:rsidR="00CB67F1">
        <w:t>Zjistila limity HPLC metody a její vhodnost pro „známé vzorky“ - vyráběné v Synthesii.</w:t>
      </w:r>
      <w:r w:rsidRPr="00D203C5">
        <w:t xml:space="preserve"> </w:t>
      </w:r>
      <w:r w:rsidR="00DE2CF0" w:rsidRPr="00D203C5">
        <w:t>J</w:t>
      </w:r>
      <w:r w:rsidRPr="00D203C5">
        <w:t>e zřejmé, že musela problém řešit komplexně a systematicky</w:t>
      </w:r>
      <w:r w:rsidR="00526AB9" w:rsidRPr="00D203C5">
        <w:t>.</w:t>
      </w:r>
    </w:p>
    <w:p w14:paraId="6AEBDC84" w14:textId="0CE272DD" w:rsidR="00F65A47" w:rsidRPr="00D203C5" w:rsidRDefault="00A20DD6" w:rsidP="0016667C">
      <w:pPr>
        <w:pStyle w:val="Zkladntext"/>
        <w:spacing w:before="120"/>
      </w:pPr>
      <w:r w:rsidRPr="00D203C5">
        <w:t>V experimentální části (</w:t>
      </w:r>
      <w:r w:rsidR="00953DE6">
        <w:t>8</w:t>
      </w:r>
      <w:r w:rsidRPr="00D203C5">
        <w:t xml:space="preserve"> stran) je p</w:t>
      </w:r>
      <w:r w:rsidR="009A2D46" w:rsidRPr="00D203C5">
        <w:t>opsána</w:t>
      </w:r>
      <w:r w:rsidRPr="00D203C5">
        <w:t xml:space="preserve"> instrumentace</w:t>
      </w:r>
      <w:r w:rsidR="00BF5C3E">
        <w:t xml:space="preserve"> </w:t>
      </w:r>
      <w:r w:rsidR="002D114C">
        <w:t xml:space="preserve">a postupy použité pro </w:t>
      </w:r>
      <w:r w:rsidR="00953DE6">
        <w:t>přípravu vzorků k </w:t>
      </w:r>
      <w:r w:rsidR="00881DF2">
        <w:t>a</w:t>
      </w:r>
      <w:r w:rsidR="00953DE6">
        <w:t>nalýze pro oba postupy</w:t>
      </w:r>
      <w:r w:rsidR="00D721B4">
        <w:t xml:space="preserve">: </w:t>
      </w:r>
      <w:r w:rsidR="00953DE6">
        <w:t>HPLC</w:t>
      </w:r>
      <w:r w:rsidR="00D721B4">
        <w:t xml:space="preserve"> v laboratoři Synthesia</w:t>
      </w:r>
      <w:r w:rsidR="00953DE6">
        <w:t xml:space="preserve"> a GC/HRMS</w:t>
      </w:r>
      <w:r w:rsidR="00D721B4">
        <w:t xml:space="preserve"> v akreditované laboratoři ALS</w:t>
      </w:r>
      <w:r w:rsidR="00953DE6">
        <w:t>. Jsou uvedeny r</w:t>
      </w:r>
      <w:r w:rsidR="003F4609">
        <w:t>o</w:t>
      </w:r>
      <w:r w:rsidR="00953DE6">
        <w:t xml:space="preserve">zdíly </w:t>
      </w:r>
      <w:r w:rsidR="004F2C82">
        <w:t>v přípravě</w:t>
      </w:r>
      <w:r w:rsidR="00953DE6">
        <w:t xml:space="preserve"> vzorků a použití vnitřních standardů</w:t>
      </w:r>
      <w:r w:rsidR="003F4609">
        <w:t xml:space="preserve"> pro oba postupy</w:t>
      </w:r>
      <w:r w:rsidR="007846FC">
        <w:t>.</w:t>
      </w:r>
    </w:p>
    <w:p w14:paraId="6AEBDC85" w14:textId="0BECBB50" w:rsidR="0016667C" w:rsidRDefault="00A20DD6" w:rsidP="0016667C">
      <w:pPr>
        <w:pStyle w:val="Zkladntext"/>
        <w:spacing w:before="120"/>
      </w:pPr>
      <w:r w:rsidRPr="00D203C5">
        <w:t>Ve výsledcích a diskusi (</w:t>
      </w:r>
      <w:r w:rsidR="007846FC">
        <w:t>25</w:t>
      </w:r>
      <w:r w:rsidRPr="00D203C5">
        <w:t xml:space="preserve"> stran) jsou uvedeny výsledky</w:t>
      </w:r>
      <w:r w:rsidR="00DA4943">
        <w:t xml:space="preserve"> </w:t>
      </w:r>
      <w:r w:rsidR="007846FC">
        <w:t xml:space="preserve">optimalizace HPLC </w:t>
      </w:r>
      <w:proofErr w:type="gramStart"/>
      <w:r w:rsidR="007846FC">
        <w:t>metody</w:t>
      </w:r>
      <w:proofErr w:type="gramEnd"/>
      <w:r w:rsidR="007846FC">
        <w:t xml:space="preserve"> a především výsledky porovnání HPLC metody s normovanou metodou GC/HRMS.</w:t>
      </w:r>
    </w:p>
    <w:p w14:paraId="6AEBDC86" w14:textId="77777777" w:rsidR="0016667C" w:rsidRDefault="00A20DD6" w:rsidP="0016667C">
      <w:pPr>
        <w:pStyle w:val="Zkladntext"/>
        <w:spacing w:before="120"/>
      </w:pPr>
      <w:r w:rsidRPr="00D203C5">
        <w:t xml:space="preserve">Z mého pohledu bych velice kladně hodnotil následující výsledky diplomové </w:t>
      </w:r>
      <w:r w:rsidR="0016667C">
        <w:t>práce:</w:t>
      </w:r>
    </w:p>
    <w:p w14:paraId="6AEBDC87" w14:textId="1DF72C83" w:rsidR="0016667C" w:rsidRDefault="007846FC" w:rsidP="00D721B4">
      <w:pPr>
        <w:pStyle w:val="Zkladntext"/>
        <w:numPr>
          <w:ilvl w:val="0"/>
          <w:numId w:val="3"/>
        </w:numPr>
        <w:spacing w:before="60"/>
        <w:ind w:left="714" w:hanging="357"/>
      </w:pPr>
      <w:r>
        <w:t xml:space="preserve">Ověření vhodnosti </w:t>
      </w:r>
      <w:r w:rsidR="004F2C82">
        <w:t xml:space="preserve">instrumentálně jednoduché </w:t>
      </w:r>
      <w:r>
        <w:t xml:space="preserve">HPLC metody pro stanovení </w:t>
      </w:r>
      <w:proofErr w:type="spellStart"/>
      <w:r>
        <w:t>kongeneru</w:t>
      </w:r>
      <w:proofErr w:type="spellEnd"/>
      <w:r>
        <w:t xml:space="preserve"> 52 ve vzorkách z výroby v Synthesii. Vyplývá z toho především využití metody pro výrobu Pigmentu Red 2, kde kongener 52 vzniká při syntéze a jeho obsahy se pohybují nad mezí stanovitelnosti HPLC metody.</w:t>
      </w:r>
    </w:p>
    <w:p w14:paraId="6AEBDC88" w14:textId="65F87A6A" w:rsidR="0016667C" w:rsidRDefault="00541647" w:rsidP="00D721B4">
      <w:pPr>
        <w:pStyle w:val="Zkladntext"/>
        <w:numPr>
          <w:ilvl w:val="0"/>
          <w:numId w:val="3"/>
        </w:numPr>
        <w:spacing w:before="60"/>
        <w:ind w:left="714" w:hanging="357"/>
      </w:pPr>
      <w:r>
        <w:t>V</w:t>
      </w:r>
      <w:r w:rsidR="007846FC">
        <w:t xml:space="preserve">elice dobrá shoda pro stanovení </w:t>
      </w:r>
      <w:proofErr w:type="spellStart"/>
      <w:r w:rsidR="007846FC">
        <w:t>kongeneru</w:t>
      </w:r>
      <w:proofErr w:type="spellEnd"/>
      <w:r w:rsidR="007846FC">
        <w:t xml:space="preserve"> 52</w:t>
      </w:r>
      <w:r>
        <w:t xml:space="preserve"> z obou metod u všech analyzovaných vzorků. U vzorků z výroby je i velice dobrá shoda odhadu celkového obsahu PCB ze stanoveného obsahu </w:t>
      </w:r>
      <w:proofErr w:type="spellStart"/>
      <w:r>
        <w:t>kongeneru</w:t>
      </w:r>
      <w:proofErr w:type="spellEnd"/>
      <w:r>
        <w:t xml:space="preserve"> 52</w:t>
      </w:r>
      <w:r w:rsidR="00D721B4">
        <w:t xml:space="preserve"> s výsledky akreditované metody.</w:t>
      </w:r>
    </w:p>
    <w:p w14:paraId="6AEBDC89" w14:textId="66446846" w:rsidR="0030622C" w:rsidRDefault="00541647" w:rsidP="00D721B4">
      <w:pPr>
        <w:pStyle w:val="Zkladntext"/>
        <w:numPr>
          <w:ilvl w:val="0"/>
          <w:numId w:val="3"/>
        </w:numPr>
        <w:spacing w:before="60"/>
        <w:ind w:left="714" w:hanging="357"/>
      </w:pPr>
      <w:r>
        <w:t xml:space="preserve">Stanovení limitů HPLC </w:t>
      </w:r>
      <w:proofErr w:type="gramStart"/>
      <w:r>
        <w:t>metody</w:t>
      </w:r>
      <w:r w:rsidR="00D721B4">
        <w:t xml:space="preserve"> -</w:t>
      </w:r>
      <w:r>
        <w:t xml:space="preserve"> jedná</w:t>
      </w:r>
      <w:proofErr w:type="gramEnd"/>
      <w:r>
        <w:t xml:space="preserve"> se především o mez detekce a použití pro „známé vzorky“ – vzorky obsahující známé PCB, neob</w:t>
      </w:r>
      <w:r w:rsidR="004F2C82">
        <w:t>s</w:t>
      </w:r>
      <w:r>
        <w:t>a</w:t>
      </w:r>
      <w:r w:rsidR="004F2C82">
        <w:t>h</w:t>
      </w:r>
      <w:r>
        <w:t>ující kongener 10</w:t>
      </w:r>
      <w:r w:rsidR="00881DF2">
        <w:t>1 (interní standard použitý v HPLC metodě)</w:t>
      </w:r>
      <w:r>
        <w:t xml:space="preserve"> a neobsahující nějaké </w:t>
      </w:r>
      <w:proofErr w:type="spellStart"/>
      <w:r>
        <w:t>koelující</w:t>
      </w:r>
      <w:proofErr w:type="spellEnd"/>
      <w:r>
        <w:t xml:space="preserve"> nečistoty.</w:t>
      </w:r>
    </w:p>
    <w:p w14:paraId="6AEBDC8C" w14:textId="3461E84B" w:rsidR="00F65A47" w:rsidRDefault="00A20DD6" w:rsidP="0030622C">
      <w:pPr>
        <w:pStyle w:val="Zkladntext"/>
        <w:spacing w:before="120"/>
      </w:pPr>
      <w:r>
        <w:t xml:space="preserve">Práce je napsána přehledně, cíle práce </w:t>
      </w:r>
      <w:r w:rsidR="00473B79">
        <w:t>–</w:t>
      </w:r>
      <w:r w:rsidR="00662F9B">
        <w:t xml:space="preserve"> </w:t>
      </w:r>
      <w:r w:rsidR="00473B79">
        <w:t>optimalizovat a porovnat</w:t>
      </w:r>
      <w:r w:rsidR="00662F9B">
        <w:t xml:space="preserve"> </w:t>
      </w:r>
      <w:r w:rsidR="00EF724D">
        <w:t xml:space="preserve">výsledky </w:t>
      </w:r>
      <w:r w:rsidR="00662F9B">
        <w:t>HPLC metod</w:t>
      </w:r>
      <w:r w:rsidR="00EC2AE3">
        <w:t>y</w:t>
      </w:r>
      <w:r w:rsidR="00662F9B">
        <w:t xml:space="preserve"> </w:t>
      </w:r>
      <w:r w:rsidR="00EF724D">
        <w:t>stanovení</w:t>
      </w:r>
      <w:r w:rsidR="00662F9B">
        <w:t xml:space="preserve"> </w:t>
      </w:r>
      <w:proofErr w:type="spellStart"/>
      <w:r w:rsidR="00473B79">
        <w:t>kongeneru</w:t>
      </w:r>
      <w:proofErr w:type="spellEnd"/>
      <w:r w:rsidR="00473B79">
        <w:t xml:space="preserve"> 52 </w:t>
      </w:r>
      <w:r w:rsidR="00EF724D">
        <w:t>s výsledky získaný</w:t>
      </w:r>
      <w:r w:rsidR="00EC2AE3">
        <w:t>mi</w:t>
      </w:r>
      <w:r w:rsidR="00473B79">
        <w:t> normovanou metodou GC/</w:t>
      </w:r>
      <w:r w:rsidR="004F2C82">
        <w:t>HR</w:t>
      </w:r>
      <w:r w:rsidR="00473B79">
        <w:t>MS bylo dosažen</w:t>
      </w:r>
      <w:r>
        <w:t>o. Z předložené práce je zřejmé, že diplomantka pracovala systematicky a úspěšně na vyřešení zadaného problému.</w:t>
      </w:r>
    </w:p>
    <w:p w14:paraId="6AEBDC8D" w14:textId="77777777" w:rsidR="00F65A47" w:rsidRDefault="00A20DD6" w:rsidP="00D721B4">
      <w:pPr>
        <w:pStyle w:val="Zkladntext"/>
        <w:spacing w:before="240" w:after="120"/>
        <w:ind w:firstLine="709"/>
        <w:jc w:val="center"/>
      </w:pPr>
      <w:r>
        <w:t>Diplomovou práci doporučuji k obhajobě a hodnotím známkou</w:t>
      </w:r>
      <w:r w:rsidR="0020253C">
        <w:t>:</w:t>
      </w:r>
      <w:r w:rsidR="0020253C">
        <w:tab/>
      </w:r>
      <w:r w:rsidR="00771E97">
        <w:t>A</w:t>
      </w:r>
    </w:p>
    <w:p w14:paraId="6AEBDC8F" w14:textId="1B7F373E" w:rsidR="00A20DD6" w:rsidRDefault="00A20DD6" w:rsidP="0054130F">
      <w:pPr>
        <w:pStyle w:val="Zkladntext"/>
        <w:spacing w:before="480"/>
        <w:jc w:val="left"/>
      </w:pPr>
      <w:r>
        <w:t xml:space="preserve">V Pardubicích, </w:t>
      </w:r>
      <w:r w:rsidR="0020253C">
        <w:t>2</w:t>
      </w:r>
      <w:r w:rsidR="00473B79">
        <w:t>7</w:t>
      </w:r>
      <w:r>
        <w:t xml:space="preserve">. </w:t>
      </w:r>
      <w:r w:rsidR="00473B79">
        <w:t>srp</w:t>
      </w:r>
      <w:r>
        <w:t>na 20</w:t>
      </w:r>
      <w:r w:rsidR="00473B79">
        <w:t>21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>Mgr. Jan Vaněček</w:t>
      </w:r>
      <w:bookmarkEnd w:id="0"/>
    </w:p>
    <w:sectPr w:rsidR="00A20D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6359F8"/>
    <w:multiLevelType w:val="hybridMultilevel"/>
    <w:tmpl w:val="A5C86AA4"/>
    <w:lvl w:ilvl="0" w:tplc="A5F4F49C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50B03800"/>
    <w:multiLevelType w:val="hybridMultilevel"/>
    <w:tmpl w:val="E654A054"/>
    <w:lvl w:ilvl="0" w:tplc="55F055EE">
      <w:numFmt w:val="bullet"/>
      <w:lvlText w:val="-"/>
      <w:lvlJc w:val="left"/>
      <w:pPr>
        <w:ind w:left="460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2" w15:restartNumberingAfterBreak="0">
    <w:nsid w:val="7C1B6FB3"/>
    <w:multiLevelType w:val="hybridMultilevel"/>
    <w:tmpl w:val="F3F82A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B1E"/>
    <w:rsid w:val="000216F4"/>
    <w:rsid w:val="000477EA"/>
    <w:rsid w:val="000A649A"/>
    <w:rsid w:val="00105CEC"/>
    <w:rsid w:val="00156DA3"/>
    <w:rsid w:val="0016667C"/>
    <w:rsid w:val="001D10BD"/>
    <w:rsid w:val="0020253C"/>
    <w:rsid w:val="00234E64"/>
    <w:rsid w:val="002D114C"/>
    <w:rsid w:val="0030622C"/>
    <w:rsid w:val="00323518"/>
    <w:rsid w:val="003F4609"/>
    <w:rsid w:val="004602F5"/>
    <w:rsid w:val="00473579"/>
    <w:rsid w:val="00473B79"/>
    <w:rsid w:val="00475728"/>
    <w:rsid w:val="00485D7C"/>
    <w:rsid w:val="004F2C82"/>
    <w:rsid w:val="00526AB9"/>
    <w:rsid w:val="0054130F"/>
    <w:rsid w:val="00541647"/>
    <w:rsid w:val="005B1A2F"/>
    <w:rsid w:val="005C390A"/>
    <w:rsid w:val="00652CE1"/>
    <w:rsid w:val="00662F9B"/>
    <w:rsid w:val="00730909"/>
    <w:rsid w:val="00747992"/>
    <w:rsid w:val="00771E97"/>
    <w:rsid w:val="007846FC"/>
    <w:rsid w:val="00881DF2"/>
    <w:rsid w:val="00953DE6"/>
    <w:rsid w:val="00987432"/>
    <w:rsid w:val="009A2D46"/>
    <w:rsid w:val="009B2A89"/>
    <w:rsid w:val="00A045E5"/>
    <w:rsid w:val="00A20DD6"/>
    <w:rsid w:val="00AE2930"/>
    <w:rsid w:val="00B0122C"/>
    <w:rsid w:val="00B55B64"/>
    <w:rsid w:val="00BF5C3E"/>
    <w:rsid w:val="00C35ACC"/>
    <w:rsid w:val="00CB67F1"/>
    <w:rsid w:val="00CC0CF4"/>
    <w:rsid w:val="00D011EB"/>
    <w:rsid w:val="00D203C5"/>
    <w:rsid w:val="00D57B1E"/>
    <w:rsid w:val="00D721B4"/>
    <w:rsid w:val="00DA4943"/>
    <w:rsid w:val="00DB656D"/>
    <w:rsid w:val="00DC2D5A"/>
    <w:rsid w:val="00DE2CF0"/>
    <w:rsid w:val="00EA7B62"/>
    <w:rsid w:val="00EC2AE3"/>
    <w:rsid w:val="00EF724D"/>
    <w:rsid w:val="00F06DA9"/>
    <w:rsid w:val="00F65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EBDC7E"/>
  <w15:docId w15:val="{EF576EF2-3F63-4F8D-A07E-976F482B4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pPr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475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Mgr</vt:lpstr>
    </vt:vector>
  </TitlesOfParts>
  <Company>VUOS a.s.</Company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Mgr</dc:title>
  <dc:creator>Vanecek</dc:creator>
  <cp:lastModifiedBy>Polednikova Miloslava</cp:lastModifiedBy>
  <cp:revision>2</cp:revision>
  <cp:lastPrinted>2021-08-31T06:55:00Z</cp:lastPrinted>
  <dcterms:created xsi:type="dcterms:W3CDTF">2021-09-01T08:13:00Z</dcterms:created>
  <dcterms:modified xsi:type="dcterms:W3CDTF">2021-09-01T08:13:00Z</dcterms:modified>
</cp:coreProperties>
</file>