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6E7" w:rsidRPr="00BB2815" w:rsidRDefault="0044407C" w:rsidP="00BB2815">
      <w:pPr>
        <w:rPr>
          <w:rFonts w:ascii="Times New Roman" w:hAnsi="Times New Roman" w:cs="Times New Roman"/>
          <w:b/>
          <w:sz w:val="24"/>
          <w:szCs w:val="24"/>
        </w:rPr>
      </w:pPr>
      <w:r w:rsidRPr="00BB2815">
        <w:rPr>
          <w:rFonts w:ascii="Times New Roman" w:hAnsi="Times New Roman" w:cs="Times New Roman"/>
          <w:b/>
          <w:sz w:val="24"/>
          <w:szCs w:val="24"/>
        </w:rPr>
        <w:t xml:space="preserve">Jana Škodová, </w:t>
      </w:r>
      <w:r w:rsidRPr="00BB2815">
        <w:rPr>
          <w:rFonts w:ascii="Times New Roman" w:hAnsi="Times New Roman" w:cs="Times New Roman"/>
          <w:b/>
          <w:i/>
          <w:sz w:val="24"/>
          <w:szCs w:val="24"/>
        </w:rPr>
        <w:t>Skauti ve třetím odboji: jejich účast v pokusech o ozbrojená povstání.</w:t>
      </w:r>
    </w:p>
    <w:p w:rsidR="0044407C" w:rsidRPr="00BB2815" w:rsidRDefault="0044407C" w:rsidP="00BB2815">
      <w:pPr>
        <w:spacing w:after="0"/>
        <w:rPr>
          <w:rFonts w:ascii="Times New Roman" w:hAnsi="Times New Roman" w:cs="Times New Roman"/>
          <w:sz w:val="24"/>
          <w:szCs w:val="24"/>
        </w:rPr>
      </w:pPr>
      <w:r w:rsidRPr="00BB2815">
        <w:rPr>
          <w:rFonts w:ascii="Times New Roman" w:hAnsi="Times New Roman" w:cs="Times New Roman"/>
          <w:sz w:val="24"/>
          <w:szCs w:val="24"/>
        </w:rPr>
        <w:t>Bakalářská práce.</w:t>
      </w:r>
    </w:p>
    <w:p w:rsidR="0044407C" w:rsidRPr="00BB2815" w:rsidRDefault="0044407C" w:rsidP="00BB2815">
      <w:pPr>
        <w:spacing w:after="0"/>
        <w:rPr>
          <w:rFonts w:ascii="Times New Roman" w:hAnsi="Times New Roman" w:cs="Times New Roman"/>
          <w:sz w:val="24"/>
          <w:szCs w:val="24"/>
        </w:rPr>
      </w:pPr>
      <w:r w:rsidRPr="00BB2815">
        <w:rPr>
          <w:rFonts w:ascii="Times New Roman" w:hAnsi="Times New Roman" w:cs="Times New Roman"/>
          <w:sz w:val="24"/>
          <w:szCs w:val="24"/>
        </w:rPr>
        <w:t>Ústav historických věd Fakulty filozofické Univerzity Pardubice.</w:t>
      </w:r>
    </w:p>
    <w:p w:rsidR="0044407C" w:rsidRPr="00BB2815" w:rsidRDefault="0044407C" w:rsidP="00BB2815">
      <w:pPr>
        <w:spacing w:after="0"/>
        <w:rPr>
          <w:rFonts w:ascii="Times New Roman" w:hAnsi="Times New Roman" w:cs="Times New Roman"/>
          <w:sz w:val="24"/>
          <w:szCs w:val="24"/>
        </w:rPr>
      </w:pPr>
      <w:r w:rsidRPr="00BB2815">
        <w:rPr>
          <w:rFonts w:ascii="Times New Roman" w:hAnsi="Times New Roman" w:cs="Times New Roman"/>
          <w:sz w:val="24"/>
          <w:szCs w:val="24"/>
        </w:rPr>
        <w:t>Oponentský posudek.</w:t>
      </w:r>
    </w:p>
    <w:p w:rsidR="0044407C" w:rsidRPr="00BB2815" w:rsidRDefault="0044407C" w:rsidP="00BB2815">
      <w:pPr>
        <w:spacing w:after="0"/>
        <w:rPr>
          <w:rFonts w:ascii="Times New Roman" w:hAnsi="Times New Roman" w:cs="Times New Roman"/>
          <w:sz w:val="24"/>
          <w:szCs w:val="24"/>
        </w:rPr>
      </w:pPr>
    </w:p>
    <w:p w:rsidR="00D40EA8" w:rsidRPr="00BB2815" w:rsidRDefault="00D40EA8" w:rsidP="00A107B2">
      <w:pPr>
        <w:spacing w:after="0"/>
        <w:jc w:val="both"/>
        <w:rPr>
          <w:rFonts w:ascii="Times New Roman" w:hAnsi="Times New Roman" w:cs="Times New Roman"/>
          <w:sz w:val="24"/>
          <w:szCs w:val="24"/>
        </w:rPr>
      </w:pPr>
      <w:r w:rsidRPr="00BB2815">
        <w:rPr>
          <w:rFonts w:ascii="Times New Roman" w:hAnsi="Times New Roman" w:cs="Times New Roman"/>
          <w:sz w:val="24"/>
          <w:szCs w:val="24"/>
        </w:rPr>
        <w:tab/>
        <w:t xml:space="preserve">Tématem bakalářské práce </w:t>
      </w:r>
      <w:r w:rsidR="00BB2815" w:rsidRPr="00BB2815">
        <w:rPr>
          <w:rFonts w:ascii="Times New Roman" w:hAnsi="Times New Roman" w:cs="Times New Roman"/>
          <w:sz w:val="24"/>
          <w:szCs w:val="24"/>
        </w:rPr>
        <w:t xml:space="preserve">Jany Škodové je jeden z dílčích projevů třetího odboje, a sice účast skautů v pokusech o ozbrojená povstání. Autorka se soustředila zejména na léta 1948-1953 a na několik hlavních akcí protikomunistického odboje, které skauti buď přímo organizovali, nebo se na nich výrazným způsobem podíleli. Jedná se o téma částečně zpracované buď v monografiích pojednávajících obecně o třetím odboji (knihy Ivo </w:t>
      </w:r>
      <w:proofErr w:type="spellStart"/>
      <w:r w:rsidR="00BB2815" w:rsidRPr="00BB2815">
        <w:rPr>
          <w:rFonts w:ascii="Times New Roman" w:hAnsi="Times New Roman" w:cs="Times New Roman"/>
          <w:sz w:val="24"/>
          <w:szCs w:val="24"/>
        </w:rPr>
        <w:t>Pejčo</w:t>
      </w:r>
      <w:r w:rsidR="005026FB">
        <w:rPr>
          <w:rFonts w:ascii="Times New Roman" w:hAnsi="Times New Roman" w:cs="Times New Roman"/>
          <w:sz w:val="24"/>
          <w:szCs w:val="24"/>
        </w:rPr>
        <w:t>ch</w:t>
      </w:r>
      <w:r w:rsidR="00BB2815" w:rsidRPr="00BB2815">
        <w:rPr>
          <w:rFonts w:ascii="Times New Roman" w:hAnsi="Times New Roman" w:cs="Times New Roman"/>
          <w:sz w:val="24"/>
          <w:szCs w:val="24"/>
        </w:rPr>
        <w:t>a</w:t>
      </w:r>
      <w:proofErr w:type="spellEnd"/>
      <w:r w:rsidR="00BB2815" w:rsidRPr="00BB2815">
        <w:rPr>
          <w:rFonts w:ascii="Times New Roman" w:hAnsi="Times New Roman" w:cs="Times New Roman"/>
          <w:sz w:val="24"/>
          <w:szCs w:val="24"/>
        </w:rPr>
        <w:t>, Václava Vebera) či v různých dílčích studiích. Nicméně rozsáhlá pramenná základna stále umožňuje odhalovat nová fakta a souvislosti.</w:t>
      </w:r>
    </w:p>
    <w:p w:rsidR="00BB2815" w:rsidRDefault="0044407C" w:rsidP="00A107B2">
      <w:pPr>
        <w:spacing w:after="0"/>
        <w:ind w:firstLine="708"/>
        <w:jc w:val="both"/>
        <w:rPr>
          <w:rFonts w:ascii="Times New Roman" w:hAnsi="Times New Roman" w:cs="Times New Roman"/>
          <w:sz w:val="24"/>
          <w:szCs w:val="24"/>
        </w:rPr>
      </w:pPr>
      <w:r w:rsidRPr="00BB2815">
        <w:rPr>
          <w:rFonts w:ascii="Times New Roman" w:hAnsi="Times New Roman" w:cs="Times New Roman"/>
          <w:sz w:val="24"/>
          <w:szCs w:val="24"/>
        </w:rPr>
        <w:t>Přestože se výběr pramenné základny pro zvolené téma zdá optimální (fondy A</w:t>
      </w:r>
      <w:r w:rsidR="00473C78" w:rsidRPr="00BB2815">
        <w:rPr>
          <w:rFonts w:ascii="Times New Roman" w:hAnsi="Times New Roman" w:cs="Times New Roman"/>
          <w:sz w:val="24"/>
          <w:szCs w:val="24"/>
        </w:rPr>
        <w:t xml:space="preserve">rchivu bezpečnostních složek, Národního archivu, </w:t>
      </w:r>
      <w:r w:rsidRPr="00BB2815">
        <w:rPr>
          <w:rFonts w:ascii="Times New Roman" w:hAnsi="Times New Roman" w:cs="Times New Roman"/>
          <w:sz w:val="24"/>
          <w:szCs w:val="24"/>
        </w:rPr>
        <w:t>archiv K</w:t>
      </w:r>
      <w:r w:rsidR="00A44EA3" w:rsidRPr="00BB2815">
        <w:rPr>
          <w:rFonts w:ascii="Times New Roman" w:hAnsi="Times New Roman" w:cs="Times New Roman"/>
          <w:sz w:val="24"/>
          <w:szCs w:val="24"/>
        </w:rPr>
        <w:t>onfederace politických vězňů)</w:t>
      </w:r>
      <w:r w:rsidRPr="00BB2815">
        <w:rPr>
          <w:rFonts w:ascii="Times New Roman" w:hAnsi="Times New Roman" w:cs="Times New Roman"/>
          <w:sz w:val="24"/>
          <w:szCs w:val="24"/>
        </w:rPr>
        <w:t xml:space="preserve"> – vzhledem ke způsobu citování se nabízí otázka, </w:t>
      </w:r>
      <w:r w:rsidR="00A44EA3" w:rsidRPr="00BB2815">
        <w:rPr>
          <w:rFonts w:ascii="Times New Roman" w:hAnsi="Times New Roman" w:cs="Times New Roman"/>
          <w:sz w:val="24"/>
          <w:szCs w:val="24"/>
        </w:rPr>
        <w:t xml:space="preserve">jak pečlivě </w:t>
      </w:r>
      <w:r w:rsidRPr="00BB2815">
        <w:rPr>
          <w:rFonts w:ascii="Times New Roman" w:hAnsi="Times New Roman" w:cs="Times New Roman"/>
          <w:sz w:val="24"/>
          <w:szCs w:val="24"/>
        </w:rPr>
        <w:t xml:space="preserve">autorka archivní dokumenty studovala? </w:t>
      </w:r>
      <w:r w:rsidR="00A44EA3" w:rsidRPr="00BB2815">
        <w:rPr>
          <w:rFonts w:ascii="Times New Roman" w:hAnsi="Times New Roman" w:cs="Times New Roman"/>
          <w:sz w:val="24"/>
          <w:szCs w:val="24"/>
        </w:rPr>
        <w:t>Jana Škodová</w:t>
      </w:r>
      <w:r w:rsidRPr="00BB2815">
        <w:rPr>
          <w:rFonts w:ascii="Times New Roman" w:hAnsi="Times New Roman" w:cs="Times New Roman"/>
          <w:sz w:val="24"/>
          <w:szCs w:val="24"/>
        </w:rPr>
        <w:t xml:space="preserve"> sice v úvodu práce uvádí, že vycházela, mimo jiné, také z vyšetřovacích spisů uložených v ABS (viz s. 3), ale ve výčtu pramenů (viz s. 57), ani v poznámkách pod čarou </w:t>
      </w:r>
      <w:r w:rsidR="00A44EA3" w:rsidRPr="00BB2815">
        <w:rPr>
          <w:rFonts w:ascii="Times New Roman" w:hAnsi="Times New Roman" w:cs="Times New Roman"/>
          <w:sz w:val="24"/>
          <w:szCs w:val="24"/>
        </w:rPr>
        <w:t xml:space="preserve">velice často </w:t>
      </w:r>
      <w:r w:rsidRPr="00BB2815">
        <w:rPr>
          <w:rFonts w:ascii="Times New Roman" w:hAnsi="Times New Roman" w:cs="Times New Roman"/>
          <w:sz w:val="24"/>
          <w:szCs w:val="24"/>
        </w:rPr>
        <w:t xml:space="preserve">neuvádí konkrétní druh svazku či spisu a dále fondu, ze kterého čerpá (srov. s. 20 – pozn. č. 59, s. 30 – pozn. č. 82, s. 34 – pozn. č. 93 a 94, s. 42 – pozn. č. 117). Vzhledem k rozsahu fondů ABS, a také jednotlivých vyšetřovacích spisů, je nezbytně nutné přesně citovat název fondu a druh svazku či spisu, a dále konkrétně odkázat na číslo strany či folio daného dokumentu. Především také proto, aby bylo možno nejenom ověřit dané informace, ale také aby práce mohla sloužit jako pomůcka pro další badatele. Zmíněná výtka se </w:t>
      </w:r>
      <w:r w:rsidR="00A44EA3" w:rsidRPr="00BB2815">
        <w:rPr>
          <w:rFonts w:ascii="Times New Roman" w:hAnsi="Times New Roman" w:cs="Times New Roman"/>
          <w:sz w:val="24"/>
          <w:szCs w:val="24"/>
        </w:rPr>
        <w:t>týká také způsobu citování z NA (</w:t>
      </w:r>
      <w:r w:rsidR="00D40EA8" w:rsidRPr="00BB2815">
        <w:rPr>
          <w:rFonts w:ascii="Times New Roman" w:hAnsi="Times New Roman" w:cs="Times New Roman"/>
          <w:sz w:val="24"/>
          <w:szCs w:val="24"/>
        </w:rPr>
        <w:t xml:space="preserve">např. </w:t>
      </w:r>
      <w:r w:rsidR="00A44EA3" w:rsidRPr="00BB2815">
        <w:rPr>
          <w:rFonts w:ascii="Times New Roman" w:hAnsi="Times New Roman" w:cs="Times New Roman"/>
          <w:sz w:val="24"/>
          <w:szCs w:val="24"/>
        </w:rPr>
        <w:t>s. 11 – pozn. č. 33, s. 12 – pozn. 38 a 39, s. 23 – pozn.</w:t>
      </w:r>
      <w:r w:rsidR="008001AF" w:rsidRPr="00BB2815">
        <w:rPr>
          <w:rFonts w:ascii="Times New Roman" w:hAnsi="Times New Roman" w:cs="Times New Roman"/>
          <w:sz w:val="24"/>
          <w:szCs w:val="24"/>
        </w:rPr>
        <w:t xml:space="preserve"> 65</w:t>
      </w:r>
      <w:r w:rsidR="00D40EA8" w:rsidRPr="00BB2815">
        <w:rPr>
          <w:rFonts w:ascii="Times New Roman" w:hAnsi="Times New Roman" w:cs="Times New Roman"/>
          <w:sz w:val="24"/>
          <w:szCs w:val="24"/>
        </w:rPr>
        <w:t>).</w:t>
      </w:r>
      <w:r w:rsidRPr="00BB2815">
        <w:rPr>
          <w:rFonts w:ascii="Times New Roman" w:hAnsi="Times New Roman" w:cs="Times New Roman"/>
          <w:sz w:val="24"/>
          <w:szCs w:val="24"/>
        </w:rPr>
        <w:t xml:space="preserve"> </w:t>
      </w:r>
      <w:r w:rsidR="00D40EA8" w:rsidRPr="00BB2815">
        <w:rPr>
          <w:rFonts w:ascii="Times New Roman" w:hAnsi="Times New Roman" w:cs="Times New Roman"/>
          <w:sz w:val="24"/>
          <w:szCs w:val="24"/>
        </w:rPr>
        <w:t>Autorka by rovněž měla vysvětlit</w:t>
      </w:r>
      <w:r w:rsidR="005026FB">
        <w:rPr>
          <w:rFonts w:ascii="Times New Roman" w:hAnsi="Times New Roman" w:cs="Times New Roman"/>
          <w:sz w:val="24"/>
          <w:szCs w:val="24"/>
        </w:rPr>
        <w:t>,</w:t>
      </w:r>
      <w:r w:rsidR="00D40EA8" w:rsidRPr="00BB2815">
        <w:rPr>
          <w:rFonts w:ascii="Times New Roman" w:hAnsi="Times New Roman" w:cs="Times New Roman"/>
          <w:sz w:val="24"/>
          <w:szCs w:val="24"/>
        </w:rPr>
        <w:t xml:space="preserve"> zda </w:t>
      </w:r>
      <w:proofErr w:type="gramStart"/>
      <w:r w:rsidR="00D40EA8" w:rsidRPr="00BB2815">
        <w:rPr>
          <w:rFonts w:ascii="Times New Roman" w:hAnsi="Times New Roman" w:cs="Times New Roman"/>
          <w:sz w:val="24"/>
          <w:szCs w:val="24"/>
        </w:rPr>
        <w:t>pracovala</w:t>
      </w:r>
      <w:proofErr w:type="gramEnd"/>
      <w:r w:rsidR="00D40EA8" w:rsidRPr="00BB2815">
        <w:rPr>
          <w:rFonts w:ascii="Times New Roman" w:hAnsi="Times New Roman" w:cs="Times New Roman"/>
          <w:sz w:val="24"/>
          <w:szCs w:val="24"/>
        </w:rPr>
        <w:t xml:space="preserve"> se skautským archivem při redakci časopisu </w:t>
      </w:r>
      <w:r w:rsidR="00D40EA8" w:rsidRPr="005026FB">
        <w:rPr>
          <w:rFonts w:ascii="Times New Roman" w:hAnsi="Times New Roman" w:cs="Times New Roman"/>
          <w:i/>
          <w:sz w:val="24"/>
          <w:szCs w:val="24"/>
        </w:rPr>
        <w:t xml:space="preserve">Věrni </w:t>
      </w:r>
      <w:proofErr w:type="gramStart"/>
      <w:r w:rsidR="00D40EA8" w:rsidRPr="005026FB">
        <w:rPr>
          <w:rFonts w:ascii="Times New Roman" w:hAnsi="Times New Roman" w:cs="Times New Roman"/>
          <w:i/>
          <w:sz w:val="24"/>
          <w:szCs w:val="24"/>
        </w:rPr>
        <w:t>zůstaneme</w:t>
      </w:r>
      <w:proofErr w:type="gramEnd"/>
      <w:r w:rsidR="00D40EA8" w:rsidRPr="00BB2815">
        <w:rPr>
          <w:rFonts w:ascii="Times New Roman" w:hAnsi="Times New Roman" w:cs="Times New Roman"/>
          <w:sz w:val="24"/>
          <w:szCs w:val="24"/>
        </w:rPr>
        <w:t>. Bylo to součástí zadání práce, nicméně odkazy na tento archiv jsem nenašel ani v bibliografii, ani v poznámkovém aparátu.</w:t>
      </w:r>
    </w:p>
    <w:p w:rsidR="0044407C" w:rsidRPr="00BB2815" w:rsidRDefault="0044407C" w:rsidP="009830E5">
      <w:pPr>
        <w:spacing w:after="0"/>
        <w:ind w:firstLine="708"/>
        <w:jc w:val="both"/>
        <w:rPr>
          <w:rFonts w:ascii="Times New Roman" w:hAnsi="Times New Roman" w:cs="Times New Roman"/>
          <w:sz w:val="24"/>
          <w:szCs w:val="24"/>
        </w:rPr>
      </w:pPr>
      <w:r w:rsidRPr="00BB2815">
        <w:rPr>
          <w:rFonts w:ascii="Times New Roman" w:hAnsi="Times New Roman" w:cs="Times New Roman"/>
          <w:sz w:val="24"/>
          <w:szCs w:val="24"/>
        </w:rPr>
        <w:t xml:space="preserve">Výběr literatury je v zásadě dobrý, bohužel ji autorka kriticky nezhodnotila. Především se jedná o knihy Ivo </w:t>
      </w:r>
      <w:proofErr w:type="spellStart"/>
      <w:r w:rsidRPr="00BB2815">
        <w:rPr>
          <w:rFonts w:ascii="Times New Roman" w:hAnsi="Times New Roman" w:cs="Times New Roman"/>
          <w:sz w:val="24"/>
          <w:szCs w:val="24"/>
        </w:rPr>
        <w:t>Pejčocha</w:t>
      </w:r>
      <w:proofErr w:type="spellEnd"/>
      <w:r w:rsidRPr="00BB2815">
        <w:rPr>
          <w:rFonts w:ascii="Times New Roman" w:hAnsi="Times New Roman" w:cs="Times New Roman"/>
          <w:sz w:val="24"/>
          <w:szCs w:val="24"/>
        </w:rPr>
        <w:t xml:space="preserve"> (</w:t>
      </w:r>
      <w:r w:rsidRPr="00BB2815">
        <w:rPr>
          <w:rFonts w:ascii="Times New Roman" w:hAnsi="Times New Roman" w:cs="Times New Roman"/>
          <w:i/>
          <w:sz w:val="24"/>
          <w:szCs w:val="24"/>
        </w:rPr>
        <w:t>Protikomunistické puče</w:t>
      </w:r>
      <w:r w:rsidRPr="00BB2815">
        <w:rPr>
          <w:rFonts w:ascii="Times New Roman" w:hAnsi="Times New Roman" w:cs="Times New Roman"/>
          <w:sz w:val="24"/>
          <w:szCs w:val="24"/>
        </w:rPr>
        <w:t xml:space="preserve"> a </w:t>
      </w:r>
      <w:r w:rsidRPr="00BB2815">
        <w:rPr>
          <w:rFonts w:ascii="Times New Roman" w:hAnsi="Times New Roman" w:cs="Times New Roman"/>
          <w:i/>
          <w:sz w:val="24"/>
          <w:szCs w:val="24"/>
        </w:rPr>
        <w:t>Ženy v třetím odboji</w:t>
      </w:r>
      <w:r w:rsidRPr="00BB2815">
        <w:rPr>
          <w:rFonts w:ascii="Times New Roman" w:hAnsi="Times New Roman" w:cs="Times New Roman"/>
          <w:sz w:val="24"/>
          <w:szCs w:val="24"/>
        </w:rPr>
        <w:t xml:space="preserve">), které jsou odbornou veřejností brány velmi kriticky (otázka způsobu práce s prameny a způsob interpretace), přičemž autorka z těchto knih ve větší části práce vychází.  V případě citování z knih, respektive v případě zkrácených citací, nelze u některých odkazů určit (v případě knih I. </w:t>
      </w:r>
      <w:proofErr w:type="spellStart"/>
      <w:r w:rsidRPr="00BB2815">
        <w:rPr>
          <w:rFonts w:ascii="Times New Roman" w:hAnsi="Times New Roman" w:cs="Times New Roman"/>
          <w:sz w:val="24"/>
          <w:szCs w:val="24"/>
        </w:rPr>
        <w:t>Pejčocha</w:t>
      </w:r>
      <w:proofErr w:type="spellEnd"/>
      <w:r w:rsidR="00A44EA3" w:rsidRPr="00BB2815">
        <w:rPr>
          <w:rFonts w:ascii="Times New Roman" w:hAnsi="Times New Roman" w:cs="Times New Roman"/>
          <w:sz w:val="24"/>
          <w:szCs w:val="24"/>
        </w:rPr>
        <w:t>; např. s. 31, pozn. 83</w:t>
      </w:r>
      <w:r w:rsidRPr="00BB2815">
        <w:rPr>
          <w:rFonts w:ascii="Times New Roman" w:hAnsi="Times New Roman" w:cs="Times New Roman"/>
          <w:sz w:val="24"/>
          <w:szCs w:val="24"/>
        </w:rPr>
        <w:t xml:space="preserve">), o který konkrétní titul se jedná. Dále: proč autorka v případě odkazů na práci Lukáše Havla neuvádí konkrétní čísla stran? </w:t>
      </w:r>
      <w:r w:rsidR="00473C78" w:rsidRPr="00BB2815">
        <w:rPr>
          <w:rFonts w:ascii="Times New Roman" w:hAnsi="Times New Roman" w:cs="Times New Roman"/>
          <w:sz w:val="24"/>
          <w:szCs w:val="24"/>
        </w:rPr>
        <w:t>Jelikož se v případě studie L. Havle jedná o nepublikovaný rukopis, zasloužila by si důkladnější kritiku v úvodu.</w:t>
      </w:r>
      <w:r w:rsidR="00A44EA3" w:rsidRPr="00BB2815">
        <w:rPr>
          <w:rFonts w:ascii="Times New Roman" w:hAnsi="Times New Roman" w:cs="Times New Roman"/>
          <w:sz w:val="24"/>
          <w:szCs w:val="24"/>
        </w:rPr>
        <w:t xml:space="preserve"> Obecně je nutno konstatovat, že citování pramenů i literatury v celé práci vykazuje značné nedostatky. Na některých místech dokonce zcela chybí odkazy na prameny (viz informace o soudních procesech se skauty na s. 24).</w:t>
      </w:r>
      <w:r w:rsidR="008001AF" w:rsidRPr="00BB2815">
        <w:rPr>
          <w:rFonts w:ascii="Times New Roman" w:hAnsi="Times New Roman" w:cs="Times New Roman"/>
          <w:sz w:val="24"/>
          <w:szCs w:val="24"/>
        </w:rPr>
        <w:t xml:space="preserve"> </w:t>
      </w:r>
      <w:r w:rsidR="00D40EA8" w:rsidRPr="00BB2815">
        <w:rPr>
          <w:rFonts w:ascii="Times New Roman" w:hAnsi="Times New Roman" w:cs="Times New Roman"/>
          <w:sz w:val="24"/>
          <w:szCs w:val="24"/>
        </w:rPr>
        <w:t xml:space="preserve">Při uvádění názorů historiků je třeba být konkrétní, formulace „někteří badatelé dnes soudí“ (s. 26) je nic neříkající. </w:t>
      </w:r>
    </w:p>
    <w:p w:rsidR="008001AF" w:rsidRPr="00BB2815" w:rsidRDefault="0044407C" w:rsidP="00A107B2">
      <w:pPr>
        <w:spacing w:after="0"/>
        <w:jc w:val="both"/>
        <w:rPr>
          <w:rFonts w:ascii="Times New Roman" w:hAnsi="Times New Roman" w:cs="Times New Roman"/>
          <w:sz w:val="24"/>
          <w:szCs w:val="24"/>
        </w:rPr>
      </w:pPr>
      <w:r w:rsidRPr="00BB2815">
        <w:rPr>
          <w:rFonts w:ascii="Times New Roman" w:hAnsi="Times New Roman" w:cs="Times New Roman"/>
          <w:sz w:val="24"/>
          <w:szCs w:val="24"/>
        </w:rPr>
        <w:tab/>
        <w:t xml:space="preserve">Co se týká tematického zaměření práce, pokládám za zcela </w:t>
      </w:r>
      <w:r w:rsidR="005026FB">
        <w:rPr>
          <w:rFonts w:ascii="Times New Roman" w:hAnsi="Times New Roman" w:cs="Times New Roman"/>
          <w:sz w:val="24"/>
          <w:szCs w:val="24"/>
        </w:rPr>
        <w:t>nadbytečnou</w:t>
      </w:r>
      <w:r w:rsidRPr="00BB2815">
        <w:rPr>
          <w:rFonts w:ascii="Times New Roman" w:hAnsi="Times New Roman" w:cs="Times New Roman"/>
          <w:sz w:val="24"/>
          <w:szCs w:val="24"/>
        </w:rPr>
        <w:t xml:space="preserve"> podkapitolu o Jaroslavu Foglarovi (s. 16-19). Jakou má tato osoba souvislost se třetím odbojem? </w:t>
      </w:r>
      <w:r w:rsidR="007C3666" w:rsidRPr="00BB2815">
        <w:rPr>
          <w:rFonts w:ascii="Times New Roman" w:hAnsi="Times New Roman" w:cs="Times New Roman"/>
          <w:sz w:val="24"/>
          <w:szCs w:val="24"/>
        </w:rPr>
        <w:t xml:space="preserve">Rovněž lze zpochybnit nutnost výkladu o historii skautingu (s. 5-10). </w:t>
      </w:r>
      <w:r w:rsidR="005026FB">
        <w:rPr>
          <w:rFonts w:ascii="Times New Roman" w:hAnsi="Times New Roman" w:cs="Times New Roman"/>
          <w:sz w:val="24"/>
          <w:szCs w:val="24"/>
        </w:rPr>
        <w:t>V těchto podkapitolách se navíc</w:t>
      </w:r>
      <w:r w:rsidR="007C3666" w:rsidRPr="00BB2815">
        <w:rPr>
          <w:rFonts w:ascii="Times New Roman" w:hAnsi="Times New Roman" w:cs="Times New Roman"/>
          <w:sz w:val="24"/>
          <w:szCs w:val="24"/>
        </w:rPr>
        <w:t xml:space="preserve"> </w:t>
      </w:r>
      <w:bookmarkStart w:id="0" w:name="_GoBack"/>
      <w:bookmarkEnd w:id="0"/>
      <w:r w:rsidR="007C3666" w:rsidRPr="00BB2815">
        <w:rPr>
          <w:rFonts w:ascii="Times New Roman" w:hAnsi="Times New Roman" w:cs="Times New Roman"/>
          <w:sz w:val="24"/>
          <w:szCs w:val="24"/>
        </w:rPr>
        <w:t>objevují faktografické chyby</w:t>
      </w:r>
      <w:r w:rsidR="008001AF" w:rsidRPr="00BB2815">
        <w:rPr>
          <w:rFonts w:ascii="Times New Roman" w:hAnsi="Times New Roman" w:cs="Times New Roman"/>
          <w:sz w:val="24"/>
          <w:szCs w:val="24"/>
        </w:rPr>
        <w:t>.</w:t>
      </w:r>
      <w:r w:rsidR="007C3666" w:rsidRPr="00BB2815">
        <w:rPr>
          <w:rFonts w:ascii="Times New Roman" w:hAnsi="Times New Roman" w:cs="Times New Roman"/>
          <w:sz w:val="24"/>
          <w:szCs w:val="24"/>
        </w:rPr>
        <w:t xml:space="preserve"> Karl Hermann Frank je označen poprvé jako „zastupující říšský </w:t>
      </w:r>
      <w:r w:rsidR="007C3666" w:rsidRPr="00BB2815">
        <w:rPr>
          <w:rFonts w:ascii="Times New Roman" w:hAnsi="Times New Roman" w:cs="Times New Roman"/>
          <w:sz w:val="24"/>
          <w:szCs w:val="24"/>
        </w:rPr>
        <w:lastRenderedPageBreak/>
        <w:t>protektor“ (s. 10),</w:t>
      </w:r>
      <w:r w:rsidRPr="00BB2815">
        <w:rPr>
          <w:rFonts w:ascii="Times New Roman" w:hAnsi="Times New Roman" w:cs="Times New Roman"/>
          <w:sz w:val="24"/>
          <w:szCs w:val="24"/>
        </w:rPr>
        <w:t xml:space="preserve"> </w:t>
      </w:r>
      <w:r w:rsidR="007C3666" w:rsidRPr="00BB2815">
        <w:rPr>
          <w:rFonts w:ascii="Times New Roman" w:hAnsi="Times New Roman" w:cs="Times New Roman"/>
          <w:sz w:val="24"/>
          <w:szCs w:val="24"/>
        </w:rPr>
        <w:t>podruhé jako „říšský protektor“ (s. 17)</w:t>
      </w:r>
      <w:r w:rsidR="008001AF" w:rsidRPr="00BB2815">
        <w:rPr>
          <w:rFonts w:ascii="Times New Roman" w:hAnsi="Times New Roman" w:cs="Times New Roman"/>
          <w:sz w:val="24"/>
          <w:szCs w:val="24"/>
        </w:rPr>
        <w:t>. V</w:t>
      </w:r>
      <w:r w:rsidR="007C3666" w:rsidRPr="00BB2815">
        <w:rPr>
          <w:rFonts w:ascii="Times New Roman" w:hAnsi="Times New Roman" w:cs="Times New Roman"/>
          <w:sz w:val="24"/>
          <w:szCs w:val="24"/>
        </w:rPr>
        <w:t>e skutečnosti nezastával ani jednu z těchto funkcí</w:t>
      </w:r>
      <w:r w:rsidR="008001AF" w:rsidRPr="00BB2815">
        <w:rPr>
          <w:rFonts w:ascii="Times New Roman" w:hAnsi="Times New Roman" w:cs="Times New Roman"/>
          <w:sz w:val="24"/>
          <w:szCs w:val="24"/>
        </w:rPr>
        <w:t>.</w:t>
      </w:r>
      <w:r w:rsidR="007C3666" w:rsidRPr="00BB2815">
        <w:rPr>
          <w:rFonts w:ascii="Times New Roman" w:hAnsi="Times New Roman" w:cs="Times New Roman"/>
          <w:sz w:val="24"/>
          <w:szCs w:val="24"/>
        </w:rPr>
        <w:t xml:space="preserve"> </w:t>
      </w:r>
      <w:r w:rsidR="008001AF" w:rsidRPr="00BB2815">
        <w:rPr>
          <w:rFonts w:ascii="Times New Roman" w:hAnsi="Times New Roman" w:cs="Times New Roman"/>
          <w:sz w:val="24"/>
          <w:szCs w:val="24"/>
        </w:rPr>
        <w:t>D</w:t>
      </w:r>
      <w:r w:rsidR="007C3666" w:rsidRPr="00BB2815">
        <w:rPr>
          <w:rFonts w:ascii="Times New Roman" w:hAnsi="Times New Roman" w:cs="Times New Roman"/>
          <w:sz w:val="24"/>
          <w:szCs w:val="24"/>
        </w:rPr>
        <w:t>ruhá světová válka v Evropě neskončila kapitulací Němců v Praze 8. května 1945 (s. 10)</w:t>
      </w:r>
      <w:r w:rsidR="008001AF" w:rsidRPr="00BB2815">
        <w:rPr>
          <w:rFonts w:ascii="Times New Roman" w:hAnsi="Times New Roman" w:cs="Times New Roman"/>
          <w:sz w:val="24"/>
          <w:szCs w:val="24"/>
        </w:rPr>
        <w:t>.</w:t>
      </w:r>
      <w:r w:rsidR="007C3666" w:rsidRPr="00BB2815">
        <w:rPr>
          <w:rFonts w:ascii="Times New Roman" w:hAnsi="Times New Roman" w:cs="Times New Roman"/>
          <w:sz w:val="24"/>
          <w:szCs w:val="24"/>
        </w:rPr>
        <w:t xml:space="preserve"> </w:t>
      </w:r>
    </w:p>
    <w:p w:rsidR="0044407C" w:rsidRPr="00BB2815" w:rsidRDefault="00A44EA3" w:rsidP="00A107B2">
      <w:pPr>
        <w:spacing w:after="0"/>
        <w:ind w:firstLine="708"/>
        <w:jc w:val="both"/>
        <w:rPr>
          <w:rFonts w:ascii="Times New Roman" w:hAnsi="Times New Roman" w:cs="Times New Roman"/>
          <w:sz w:val="24"/>
          <w:szCs w:val="24"/>
        </w:rPr>
      </w:pPr>
      <w:r w:rsidRPr="00BB2815">
        <w:rPr>
          <w:rFonts w:ascii="Times New Roman" w:hAnsi="Times New Roman" w:cs="Times New Roman"/>
          <w:sz w:val="24"/>
          <w:szCs w:val="24"/>
        </w:rPr>
        <w:t xml:space="preserve">Samotné protikomunistické činnosti skautů je věnována necelá polovina práce (s. 27-49). </w:t>
      </w:r>
      <w:r w:rsidR="0044407C" w:rsidRPr="00BB2815">
        <w:rPr>
          <w:rFonts w:ascii="Times New Roman" w:hAnsi="Times New Roman" w:cs="Times New Roman"/>
          <w:sz w:val="24"/>
          <w:szCs w:val="24"/>
        </w:rPr>
        <w:t xml:space="preserve">V těchto pasážích </w:t>
      </w:r>
      <w:r w:rsidRPr="00BB2815">
        <w:rPr>
          <w:rFonts w:ascii="Times New Roman" w:hAnsi="Times New Roman" w:cs="Times New Roman"/>
          <w:sz w:val="24"/>
          <w:szCs w:val="24"/>
        </w:rPr>
        <w:t>autorka kombinuje archivní prameny (fondy ABS, NA) s literaturou, ovšem nedůsledně</w:t>
      </w:r>
      <w:r w:rsidR="007C3666" w:rsidRPr="00BB2815">
        <w:rPr>
          <w:rFonts w:ascii="Times New Roman" w:hAnsi="Times New Roman" w:cs="Times New Roman"/>
          <w:sz w:val="24"/>
          <w:szCs w:val="24"/>
        </w:rPr>
        <w:t xml:space="preserve"> a bez </w:t>
      </w:r>
      <w:r w:rsidR="00BB2815">
        <w:rPr>
          <w:rFonts w:ascii="Times New Roman" w:hAnsi="Times New Roman" w:cs="Times New Roman"/>
          <w:sz w:val="24"/>
          <w:szCs w:val="24"/>
        </w:rPr>
        <w:t>objasnění pracovních metod</w:t>
      </w:r>
      <w:r w:rsidR="007C3666" w:rsidRPr="00BB2815">
        <w:rPr>
          <w:rFonts w:ascii="Times New Roman" w:hAnsi="Times New Roman" w:cs="Times New Roman"/>
          <w:sz w:val="24"/>
          <w:szCs w:val="24"/>
        </w:rPr>
        <w:t xml:space="preserve">. </w:t>
      </w:r>
      <w:r w:rsidRPr="00BB2815">
        <w:rPr>
          <w:rFonts w:ascii="Times New Roman" w:hAnsi="Times New Roman" w:cs="Times New Roman"/>
          <w:sz w:val="24"/>
          <w:szCs w:val="24"/>
        </w:rPr>
        <w:t xml:space="preserve">Nejvíce je to vidět na kapitole </w:t>
      </w:r>
      <w:r w:rsidR="007C3666" w:rsidRPr="00BB2815">
        <w:rPr>
          <w:rFonts w:ascii="Times New Roman" w:hAnsi="Times New Roman" w:cs="Times New Roman"/>
          <w:sz w:val="24"/>
          <w:szCs w:val="24"/>
        </w:rPr>
        <w:t xml:space="preserve">5.2.2. „Akce Jizerka“, kde vychází </w:t>
      </w:r>
      <w:r w:rsidR="0044407C" w:rsidRPr="00BB2815">
        <w:rPr>
          <w:rFonts w:ascii="Times New Roman" w:hAnsi="Times New Roman" w:cs="Times New Roman"/>
          <w:sz w:val="24"/>
          <w:szCs w:val="24"/>
        </w:rPr>
        <w:t xml:space="preserve">pouze ze záznamů rozhovorů s pamětníky?! Proč tyto „vzpomínky“ nekonfrontuje se záznamy v archivních dokumentech, především provenience bezpečnostních složek bývalého komunistického režimu? </w:t>
      </w:r>
    </w:p>
    <w:p w:rsidR="007C3666" w:rsidRDefault="008001AF" w:rsidP="00A107B2">
      <w:pPr>
        <w:jc w:val="both"/>
        <w:rPr>
          <w:rFonts w:ascii="Times New Roman" w:hAnsi="Times New Roman" w:cs="Times New Roman"/>
          <w:sz w:val="24"/>
          <w:szCs w:val="24"/>
        </w:rPr>
      </w:pPr>
      <w:r w:rsidRPr="00BB2815">
        <w:rPr>
          <w:rFonts w:ascii="Times New Roman" w:hAnsi="Times New Roman" w:cs="Times New Roman"/>
          <w:sz w:val="24"/>
          <w:szCs w:val="24"/>
        </w:rPr>
        <w:tab/>
        <w:t xml:space="preserve">Bakalářská práce Jany Škodové je značně nevyrovnaná. Autorce se podařilo naplnit základní zadání tím, že popsala hlavní případy účasti skautů na třetím, protikomunistickém, odboji. Nicméně toto jádro práce zahrnuje jen přibližně polovinu textu. Výrazné nedostatky shledávám ve způsobu citování archivních pramenů a odborné literatury. </w:t>
      </w:r>
      <w:r w:rsidR="007C3666" w:rsidRPr="00BB2815">
        <w:rPr>
          <w:rFonts w:ascii="Times New Roman" w:hAnsi="Times New Roman" w:cs="Times New Roman"/>
          <w:sz w:val="24"/>
          <w:szCs w:val="24"/>
        </w:rPr>
        <w:tab/>
      </w:r>
      <w:r w:rsidR="00D40EA8" w:rsidRPr="00BB2815">
        <w:rPr>
          <w:rFonts w:ascii="Times New Roman" w:hAnsi="Times New Roman" w:cs="Times New Roman"/>
          <w:sz w:val="24"/>
          <w:szCs w:val="24"/>
        </w:rPr>
        <w:t>Vzhledem k výše uvedeným výhradám doporučuji práci k obhajobě a navrhuji ji hodnotit známkou</w:t>
      </w:r>
      <w:r w:rsidR="00D40EA8" w:rsidRPr="00BB2815">
        <w:rPr>
          <w:rFonts w:ascii="Times New Roman" w:hAnsi="Times New Roman" w:cs="Times New Roman"/>
          <w:i/>
          <w:sz w:val="24"/>
          <w:szCs w:val="24"/>
        </w:rPr>
        <w:t xml:space="preserve"> velmi dobře minus</w:t>
      </w:r>
      <w:r w:rsidR="00D40EA8" w:rsidRPr="00BB2815">
        <w:rPr>
          <w:rFonts w:ascii="Times New Roman" w:hAnsi="Times New Roman" w:cs="Times New Roman"/>
          <w:sz w:val="24"/>
          <w:szCs w:val="24"/>
        </w:rPr>
        <w:t>.</w:t>
      </w:r>
    </w:p>
    <w:p w:rsidR="00BB2815" w:rsidRPr="00BB2815" w:rsidRDefault="00BB2815" w:rsidP="00A107B2">
      <w:pPr>
        <w:jc w:val="both"/>
        <w:rPr>
          <w:rFonts w:ascii="Times New Roman" w:hAnsi="Times New Roman" w:cs="Times New Roman"/>
          <w:sz w:val="24"/>
          <w:szCs w:val="24"/>
        </w:rPr>
      </w:pPr>
    </w:p>
    <w:p w:rsidR="0044407C" w:rsidRDefault="0044407C" w:rsidP="00BB2815">
      <w:pPr>
        <w:spacing w:after="0"/>
        <w:jc w:val="right"/>
        <w:rPr>
          <w:rFonts w:ascii="Times New Roman" w:hAnsi="Times New Roman" w:cs="Times New Roman"/>
          <w:i/>
          <w:sz w:val="24"/>
          <w:szCs w:val="24"/>
        </w:rPr>
      </w:pPr>
    </w:p>
    <w:p w:rsidR="00BB2815" w:rsidRDefault="00BB2815" w:rsidP="00BB2815">
      <w:pPr>
        <w:spacing w:after="0"/>
        <w:jc w:val="right"/>
        <w:rPr>
          <w:rFonts w:ascii="Times New Roman" w:hAnsi="Times New Roman" w:cs="Times New Roman"/>
          <w:sz w:val="24"/>
          <w:szCs w:val="24"/>
        </w:rPr>
      </w:pPr>
      <w:r>
        <w:rPr>
          <w:rFonts w:ascii="Times New Roman" w:hAnsi="Times New Roman" w:cs="Times New Roman"/>
          <w:sz w:val="24"/>
          <w:szCs w:val="24"/>
        </w:rPr>
        <w:t>Mgr. Zbyněk Vydra, Ph.D.</w:t>
      </w:r>
    </w:p>
    <w:p w:rsidR="00BB2815" w:rsidRPr="00BB2815" w:rsidRDefault="00BB2815" w:rsidP="00BB2815">
      <w:pPr>
        <w:spacing w:after="0"/>
        <w:jc w:val="right"/>
        <w:rPr>
          <w:rFonts w:ascii="Times New Roman" w:hAnsi="Times New Roman" w:cs="Times New Roman"/>
          <w:sz w:val="24"/>
          <w:szCs w:val="24"/>
        </w:rPr>
      </w:pPr>
      <w:r>
        <w:rPr>
          <w:rFonts w:ascii="Times New Roman" w:hAnsi="Times New Roman" w:cs="Times New Roman"/>
          <w:sz w:val="24"/>
          <w:szCs w:val="24"/>
        </w:rPr>
        <w:t>Pardubice, 28. 7. 2015</w:t>
      </w:r>
    </w:p>
    <w:sectPr w:rsidR="00BB2815" w:rsidRPr="00BB28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CF1"/>
    <w:rsid w:val="0044407C"/>
    <w:rsid w:val="004556E7"/>
    <w:rsid w:val="00473C78"/>
    <w:rsid w:val="005026FB"/>
    <w:rsid w:val="00536CF1"/>
    <w:rsid w:val="007C3666"/>
    <w:rsid w:val="008001AF"/>
    <w:rsid w:val="009830E5"/>
    <w:rsid w:val="00A107B2"/>
    <w:rsid w:val="00A44EA3"/>
    <w:rsid w:val="00BB2815"/>
    <w:rsid w:val="00D40EA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9831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TotalTime>
  <Pages>2</Pages>
  <Words>677</Words>
  <Characters>4001</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4669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Zbyněk</dc:creator>
  <cp:keywords/>
  <dc:description/>
  <cp:lastModifiedBy>spravce</cp:lastModifiedBy>
  <cp:revision>5</cp:revision>
  <dcterms:created xsi:type="dcterms:W3CDTF">2015-07-28T07:16:00Z</dcterms:created>
  <dcterms:modified xsi:type="dcterms:W3CDTF">2015-07-28T08:58:00Z</dcterms:modified>
</cp:coreProperties>
</file>