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7F8E7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48DECC30" w14:textId="4CFDBDAA" w:rsidR="00706127" w:rsidRPr="0052722D" w:rsidRDefault="00706127" w:rsidP="002244F3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>
        <w:rPr>
          <w:rFonts w:asciiTheme="minorHAnsi" w:hAnsiTheme="minorHAnsi"/>
          <w:b/>
          <w:szCs w:val="24"/>
        </w:rPr>
        <w:t xml:space="preserve"> </w:t>
      </w:r>
      <w:r w:rsidRPr="00706127">
        <w:rPr>
          <w:rFonts w:asciiTheme="minorHAnsi" w:hAnsiTheme="minorHAnsi"/>
          <w:bCs/>
          <w:szCs w:val="24"/>
        </w:rPr>
        <w:t>Bc. Radka Farská</w:t>
      </w:r>
    </w:p>
    <w:p w14:paraId="24F01EA4" w14:textId="19C24855" w:rsidR="00706127" w:rsidRDefault="00706127" w:rsidP="00706127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>
        <w:rPr>
          <w:rFonts w:asciiTheme="minorHAnsi" w:hAnsiTheme="minorHAnsi"/>
          <w:b/>
          <w:szCs w:val="24"/>
        </w:rPr>
        <w:t xml:space="preserve"> </w:t>
      </w:r>
      <w:r w:rsidRPr="00706127">
        <w:rPr>
          <w:rFonts w:asciiTheme="minorHAnsi" w:hAnsiTheme="minorHAnsi"/>
          <w:bCs/>
          <w:szCs w:val="24"/>
        </w:rPr>
        <w:t>Restaurování levé části nástěnné malby s</w:t>
      </w:r>
      <w:r>
        <w:rPr>
          <w:rFonts w:asciiTheme="minorHAnsi" w:hAnsiTheme="minorHAnsi"/>
          <w:bCs/>
          <w:szCs w:val="24"/>
        </w:rPr>
        <w:t> </w:t>
      </w:r>
      <w:r w:rsidRPr="00706127">
        <w:rPr>
          <w:rFonts w:asciiTheme="minorHAnsi" w:hAnsiTheme="minorHAnsi"/>
          <w:bCs/>
          <w:szCs w:val="24"/>
        </w:rPr>
        <w:t>motivem</w:t>
      </w:r>
      <w:r>
        <w:rPr>
          <w:rFonts w:asciiTheme="minorHAnsi" w:hAnsiTheme="minorHAnsi"/>
          <w:bCs/>
          <w:szCs w:val="24"/>
        </w:rPr>
        <w:t xml:space="preserve"> </w:t>
      </w:r>
      <w:r w:rsidRPr="00706127">
        <w:rPr>
          <w:rFonts w:asciiTheme="minorHAnsi" w:hAnsiTheme="minorHAnsi"/>
          <w:bCs/>
          <w:szCs w:val="24"/>
        </w:rPr>
        <w:t>Archanděla Gabriela z výjevu Zvěstování Panny Marie</w:t>
      </w:r>
      <w:r>
        <w:rPr>
          <w:rFonts w:asciiTheme="minorHAnsi" w:hAnsiTheme="minorHAnsi"/>
          <w:bCs/>
          <w:szCs w:val="24"/>
        </w:rPr>
        <w:t xml:space="preserve"> </w:t>
      </w:r>
      <w:r w:rsidRPr="00706127">
        <w:rPr>
          <w:rFonts w:asciiTheme="minorHAnsi" w:hAnsiTheme="minorHAnsi"/>
          <w:bCs/>
          <w:szCs w:val="24"/>
        </w:rPr>
        <w:t>ve vstupním sále před kaplí na zámku v</w:t>
      </w:r>
      <w:r>
        <w:rPr>
          <w:rFonts w:asciiTheme="minorHAnsi" w:hAnsiTheme="minorHAnsi"/>
          <w:bCs/>
          <w:szCs w:val="24"/>
        </w:rPr>
        <w:t> </w:t>
      </w:r>
      <w:r w:rsidRPr="00706127">
        <w:rPr>
          <w:rFonts w:asciiTheme="minorHAnsi" w:hAnsiTheme="minorHAnsi"/>
          <w:bCs/>
          <w:szCs w:val="24"/>
        </w:rPr>
        <w:t>Kácově</w:t>
      </w:r>
    </w:p>
    <w:p w14:paraId="70FEF87F" w14:textId="4AE0963A" w:rsidR="00706127" w:rsidRPr="00B03CC0" w:rsidRDefault="00706127" w:rsidP="00706127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>
        <w:rPr>
          <w:rFonts w:asciiTheme="minorHAnsi" w:hAnsiTheme="minorHAnsi"/>
          <w:b/>
          <w:szCs w:val="24"/>
        </w:rPr>
        <w:t xml:space="preserve"> </w:t>
      </w:r>
      <w:r w:rsidRPr="00B03CC0">
        <w:rPr>
          <w:rFonts w:asciiTheme="minorHAnsi" w:hAnsiTheme="minorHAnsi"/>
          <w:bCs/>
          <w:szCs w:val="24"/>
        </w:rPr>
        <w:t>B0222A310001 Restaurování a konzervace děl hmotného kulturního</w:t>
      </w:r>
    </w:p>
    <w:p w14:paraId="00900359" w14:textId="77777777" w:rsidR="00706127" w:rsidRPr="00B03CC0" w:rsidRDefault="00706127" w:rsidP="002244F3">
      <w:pPr>
        <w:spacing w:before="0"/>
        <w:jc w:val="both"/>
        <w:rPr>
          <w:rFonts w:asciiTheme="minorHAnsi" w:hAnsiTheme="minorHAnsi"/>
          <w:bCs/>
          <w:szCs w:val="24"/>
        </w:rPr>
      </w:pPr>
      <w:r w:rsidRPr="00B03CC0">
        <w:rPr>
          <w:rFonts w:asciiTheme="minorHAnsi" w:hAnsiTheme="minorHAnsi"/>
          <w:bCs/>
          <w:szCs w:val="24"/>
        </w:rPr>
        <w:t>Dědictví; Nástěnná malba,</w:t>
      </w:r>
      <w:r>
        <w:rPr>
          <w:rFonts w:asciiTheme="minorHAnsi" w:hAnsiTheme="minorHAnsi"/>
          <w:bCs/>
          <w:szCs w:val="24"/>
        </w:rPr>
        <w:t xml:space="preserve"> </w:t>
      </w:r>
      <w:r w:rsidRPr="00B03CC0">
        <w:rPr>
          <w:rFonts w:asciiTheme="minorHAnsi" w:hAnsiTheme="minorHAnsi"/>
          <w:bCs/>
          <w:szCs w:val="24"/>
        </w:rPr>
        <w:t>sgrafito a mozaika</w:t>
      </w:r>
    </w:p>
    <w:p w14:paraId="2FDD0D54" w14:textId="77777777" w:rsidR="00706127" w:rsidRPr="0052722D" w:rsidRDefault="00706127" w:rsidP="002244F3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>
        <w:rPr>
          <w:rFonts w:asciiTheme="minorHAnsi" w:hAnsiTheme="minorHAnsi"/>
          <w:b/>
          <w:szCs w:val="24"/>
        </w:rPr>
        <w:t xml:space="preserve"> </w:t>
      </w:r>
      <w:r w:rsidRPr="00B03CC0">
        <w:rPr>
          <w:rFonts w:asciiTheme="minorHAnsi" w:hAnsiTheme="minorHAnsi"/>
          <w:bCs/>
          <w:szCs w:val="24"/>
        </w:rPr>
        <w:t>MgA. Zuzana Wichterlová</w:t>
      </w:r>
    </w:p>
    <w:p w14:paraId="4E55187F" w14:textId="77777777" w:rsidR="00706127" w:rsidRPr="0052722D" w:rsidRDefault="00706127" w:rsidP="00706127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>
        <w:rPr>
          <w:rFonts w:asciiTheme="minorHAnsi" w:hAnsiTheme="minorHAnsi"/>
          <w:b/>
          <w:szCs w:val="24"/>
        </w:rPr>
        <w:t xml:space="preserve"> </w:t>
      </w:r>
      <w:r w:rsidRPr="00B03CC0">
        <w:rPr>
          <w:rFonts w:asciiTheme="minorHAnsi" w:hAnsiTheme="minorHAnsi"/>
          <w:bCs/>
          <w:szCs w:val="24"/>
        </w:rPr>
        <w:t xml:space="preserve">MgA. Barbora </w:t>
      </w:r>
      <w:proofErr w:type="spellStart"/>
      <w:r w:rsidRPr="00B03CC0">
        <w:rPr>
          <w:rFonts w:asciiTheme="minorHAnsi" w:hAnsiTheme="minorHAnsi"/>
          <w:bCs/>
          <w:szCs w:val="24"/>
        </w:rPr>
        <w:t>Glombová</w:t>
      </w:r>
      <w:proofErr w:type="spellEnd"/>
      <w:r>
        <w:rPr>
          <w:rFonts w:asciiTheme="minorHAnsi" w:hAnsiTheme="minorHAnsi"/>
          <w:bCs/>
          <w:szCs w:val="24"/>
        </w:rPr>
        <w:t xml:space="preserve">; </w:t>
      </w:r>
      <w:r w:rsidRPr="00B509DE">
        <w:rPr>
          <w:rFonts w:asciiTheme="minorHAnsi" w:hAnsiTheme="minorHAnsi"/>
          <w:bCs/>
          <w:szCs w:val="24"/>
        </w:rPr>
        <w:t>baraglomb@gmail.com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580CC43A" w14:textId="77777777" w:rsidTr="0036262E">
        <w:tc>
          <w:tcPr>
            <w:tcW w:w="9212" w:type="dxa"/>
          </w:tcPr>
          <w:p w14:paraId="55FCA29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7F56260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7BCBE49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48044868" w14:textId="77777777" w:rsidTr="0036262E">
        <w:tc>
          <w:tcPr>
            <w:tcW w:w="9212" w:type="dxa"/>
          </w:tcPr>
          <w:p w14:paraId="7CD0C367" w14:textId="6A75791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6FE53A8E" w14:textId="6B64AC57" w:rsidR="00A90FEC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17B85">
              <w:rPr>
                <w:rFonts w:asciiTheme="minorHAnsi" w:hAnsiTheme="minorHAnsi"/>
                <w:szCs w:val="24"/>
              </w:rPr>
              <w:t>Studentka zcela naplnila zadání práce v restaurátorském zásahu</w:t>
            </w:r>
            <w:r w:rsidR="00AB754C">
              <w:rPr>
                <w:rFonts w:asciiTheme="minorHAnsi" w:hAnsiTheme="minorHAnsi"/>
                <w:szCs w:val="24"/>
              </w:rPr>
              <w:t xml:space="preserve"> i</w:t>
            </w:r>
            <w:r w:rsidRPr="00517B85">
              <w:rPr>
                <w:rFonts w:asciiTheme="minorHAnsi" w:hAnsiTheme="minorHAnsi"/>
                <w:szCs w:val="24"/>
              </w:rPr>
              <w:t xml:space="preserve"> v restaurátorské dokumentaci</w:t>
            </w:r>
            <w:r w:rsidR="00AB754C">
              <w:rPr>
                <w:rFonts w:asciiTheme="minorHAnsi" w:hAnsiTheme="minorHAnsi"/>
                <w:szCs w:val="24"/>
              </w:rPr>
              <w:t>.</w:t>
            </w:r>
            <w:r w:rsidR="00BE2D9D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A90FEC" w14:paraId="177217B7" w14:textId="77777777" w:rsidTr="0036262E">
        <w:tc>
          <w:tcPr>
            <w:tcW w:w="9212" w:type="dxa"/>
          </w:tcPr>
          <w:p w14:paraId="675A8A22" w14:textId="052DA025" w:rsidR="00A90FEC" w:rsidRPr="00B63975" w:rsidRDefault="00583F54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F048766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DE0EB1F" w14:textId="77777777" w:rsidTr="005D3260">
        <w:tc>
          <w:tcPr>
            <w:tcW w:w="9212" w:type="dxa"/>
          </w:tcPr>
          <w:p w14:paraId="3BCB053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693A216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18BE0C0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182A024" w14:textId="77777777" w:rsidTr="005D3260">
        <w:tc>
          <w:tcPr>
            <w:tcW w:w="9212" w:type="dxa"/>
          </w:tcPr>
          <w:p w14:paraId="48A8D808" w14:textId="612D0E5D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3E1ECA7" w14:textId="7F4D3A94" w:rsidR="00A07700" w:rsidRDefault="00517B85" w:rsidP="00BE2D9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E2D9D">
              <w:rPr>
                <w:rFonts w:asciiTheme="minorHAnsi" w:hAnsiTheme="minorHAnsi"/>
                <w:szCs w:val="24"/>
              </w:rPr>
              <w:t xml:space="preserve">Restaurátorské postupy v terénu byly voleny po pečlivé přípravě a na základě provedených zkoušek. Studentka se v problematice </w:t>
            </w:r>
            <w:r w:rsidR="00FC1B27" w:rsidRPr="00BE2D9D">
              <w:rPr>
                <w:rFonts w:asciiTheme="minorHAnsi" w:hAnsiTheme="minorHAnsi"/>
                <w:szCs w:val="24"/>
              </w:rPr>
              <w:t xml:space="preserve">dobře </w:t>
            </w:r>
            <w:r w:rsidRPr="00BE2D9D">
              <w:rPr>
                <w:rFonts w:asciiTheme="minorHAnsi" w:hAnsiTheme="minorHAnsi"/>
                <w:szCs w:val="24"/>
              </w:rPr>
              <w:t>orientuje</w:t>
            </w:r>
            <w:r w:rsidR="00AB754C" w:rsidRPr="00BE2D9D">
              <w:rPr>
                <w:rFonts w:asciiTheme="minorHAnsi" w:hAnsiTheme="minorHAnsi"/>
                <w:szCs w:val="24"/>
              </w:rPr>
              <w:t xml:space="preserve">, </w:t>
            </w:r>
            <w:r w:rsidR="00A07700" w:rsidRPr="00BE2D9D">
              <w:rPr>
                <w:rFonts w:asciiTheme="minorHAnsi" w:hAnsiTheme="minorHAnsi"/>
                <w:szCs w:val="24"/>
              </w:rPr>
              <w:t xml:space="preserve">v případě potřeby jednotlivé kroky konzultuje. </w:t>
            </w:r>
            <w:r w:rsidR="00AB754C" w:rsidRPr="00BE2D9D">
              <w:rPr>
                <w:rFonts w:asciiTheme="minorHAnsi" w:hAnsiTheme="minorHAnsi"/>
                <w:szCs w:val="24"/>
              </w:rPr>
              <w:t xml:space="preserve">Celkově pracuje zručně a svižně. </w:t>
            </w:r>
            <w:r w:rsidR="00A07700" w:rsidRPr="00BE2D9D">
              <w:rPr>
                <w:rFonts w:asciiTheme="minorHAnsi" w:hAnsiTheme="minorHAnsi"/>
                <w:szCs w:val="24"/>
              </w:rPr>
              <w:t>Mírná nejistota</w:t>
            </w:r>
            <w:r w:rsidR="00FC1B27" w:rsidRPr="00BE2D9D">
              <w:rPr>
                <w:rFonts w:asciiTheme="minorHAnsi" w:hAnsiTheme="minorHAnsi"/>
                <w:szCs w:val="24"/>
              </w:rPr>
              <w:t>,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 nesamostatnost</w:t>
            </w:r>
            <w:r w:rsidR="00A07700" w:rsidRPr="00BE2D9D">
              <w:rPr>
                <w:rFonts w:asciiTheme="minorHAnsi" w:hAnsiTheme="minorHAnsi"/>
                <w:szCs w:val="24"/>
              </w:rPr>
              <w:t xml:space="preserve"> </w:t>
            </w:r>
            <w:r w:rsidR="00FC1B27" w:rsidRPr="00BE2D9D">
              <w:rPr>
                <w:rFonts w:asciiTheme="minorHAnsi" w:hAnsiTheme="minorHAnsi"/>
                <w:szCs w:val="24"/>
              </w:rPr>
              <w:t xml:space="preserve">i </w:t>
            </w:r>
            <w:r w:rsidR="00717B0A" w:rsidRPr="00BE2D9D">
              <w:rPr>
                <w:rFonts w:asciiTheme="minorHAnsi" w:hAnsiTheme="minorHAnsi"/>
                <w:szCs w:val="24"/>
              </w:rPr>
              <w:t>těžkopádnost</w:t>
            </w:r>
            <w:r w:rsidR="00FC1B27" w:rsidRPr="00BE2D9D">
              <w:rPr>
                <w:rFonts w:asciiTheme="minorHAnsi" w:hAnsiTheme="minorHAnsi"/>
                <w:szCs w:val="24"/>
              </w:rPr>
              <w:t xml:space="preserve"> jsou</w:t>
            </w:r>
            <w:r w:rsidR="00A07700" w:rsidRPr="00BE2D9D">
              <w:rPr>
                <w:rFonts w:asciiTheme="minorHAnsi" w:hAnsiTheme="minorHAnsi"/>
                <w:szCs w:val="24"/>
              </w:rPr>
              <w:t xml:space="preserve"> patrn</w:t>
            </w:r>
            <w:r w:rsidR="00FC1B27" w:rsidRPr="00BE2D9D">
              <w:rPr>
                <w:rFonts w:asciiTheme="minorHAnsi" w:hAnsiTheme="minorHAnsi"/>
                <w:szCs w:val="24"/>
              </w:rPr>
              <w:t>é</w:t>
            </w:r>
            <w:r w:rsidR="00A07700" w:rsidRPr="00BE2D9D">
              <w:rPr>
                <w:rFonts w:asciiTheme="minorHAnsi" w:hAnsiTheme="minorHAnsi"/>
                <w:szCs w:val="24"/>
              </w:rPr>
              <w:t xml:space="preserve"> při tmelení a zejména při retuši</w:t>
            </w:r>
            <w:r w:rsidR="00443737" w:rsidRPr="00BE2D9D">
              <w:rPr>
                <w:rFonts w:asciiTheme="minorHAnsi" w:hAnsiTheme="minorHAnsi"/>
                <w:szCs w:val="24"/>
              </w:rPr>
              <w:t>, kter</w:t>
            </w:r>
            <w:r w:rsidR="00F508F9">
              <w:rPr>
                <w:rFonts w:asciiTheme="minorHAnsi" w:hAnsiTheme="minorHAnsi"/>
                <w:szCs w:val="24"/>
              </w:rPr>
              <w:t>é</w:t>
            </w:r>
            <w:r w:rsidR="00443737" w:rsidRPr="00BE2D9D">
              <w:rPr>
                <w:rFonts w:asciiTheme="minorHAnsi" w:hAnsiTheme="minorHAnsi"/>
                <w:szCs w:val="24"/>
              </w:rPr>
              <w:t xml:space="preserve"> studentka ale překonává zarytým odhodláním.</w:t>
            </w:r>
            <w:r w:rsidR="00BE2D9D">
              <w:rPr>
                <w:rFonts w:asciiTheme="minorHAnsi" w:hAnsiTheme="minorHAnsi"/>
                <w:szCs w:val="24"/>
              </w:rPr>
              <w:t xml:space="preserve"> </w:t>
            </w:r>
            <w:r w:rsidR="00291DA9" w:rsidRPr="00BE2D9D">
              <w:rPr>
                <w:rFonts w:asciiTheme="minorHAnsi" w:hAnsiTheme="minorHAnsi"/>
                <w:szCs w:val="24"/>
              </w:rPr>
              <w:t>Celková úroveň praktické práce je</w:t>
            </w:r>
            <w:r w:rsidR="00230903">
              <w:rPr>
                <w:rFonts w:asciiTheme="minorHAnsi" w:hAnsiTheme="minorHAnsi"/>
                <w:szCs w:val="24"/>
              </w:rPr>
              <w:t xml:space="preserve"> ale i tak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 velmi dobrá.</w:t>
            </w:r>
          </w:p>
          <w:p w14:paraId="10748799" w14:textId="24F5E16C" w:rsidR="00B63975" w:rsidRDefault="00517B85" w:rsidP="00D03A7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E2D9D">
              <w:rPr>
                <w:rFonts w:asciiTheme="minorHAnsi" w:hAnsiTheme="minorHAnsi"/>
                <w:szCs w:val="24"/>
              </w:rPr>
              <w:t>Restaurátorská dokumentace obsahuje všechny nezbytné kapitoly. Stavba textu je logická, formulace jasné a přesné.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 Velmi důsledně je zpracován uměleckohistorický průzkum.</w:t>
            </w:r>
            <w:r w:rsidR="00BE2D9D">
              <w:rPr>
                <w:rFonts w:asciiTheme="minorHAnsi" w:hAnsiTheme="minorHAnsi"/>
                <w:szCs w:val="24"/>
              </w:rPr>
              <w:t xml:space="preserve"> Nález shodného profilu Marie a Anděla mohl</w:t>
            </w:r>
            <w:r w:rsidR="00230903">
              <w:rPr>
                <w:rFonts w:asciiTheme="minorHAnsi" w:hAnsiTheme="minorHAnsi"/>
                <w:szCs w:val="24"/>
              </w:rPr>
              <w:t xml:space="preserve"> být</w:t>
            </w:r>
            <w:r w:rsidR="00BE2D9D">
              <w:rPr>
                <w:rFonts w:asciiTheme="minorHAnsi" w:hAnsiTheme="minorHAnsi"/>
                <w:szCs w:val="24"/>
              </w:rPr>
              <w:t xml:space="preserve"> lépe dolož</w:t>
            </w:r>
            <w:r w:rsidR="00230903">
              <w:rPr>
                <w:rFonts w:asciiTheme="minorHAnsi" w:hAnsiTheme="minorHAnsi"/>
                <w:szCs w:val="24"/>
              </w:rPr>
              <w:t>en</w:t>
            </w:r>
            <w:r w:rsidR="00BE2D9D">
              <w:rPr>
                <w:rFonts w:asciiTheme="minorHAnsi" w:hAnsiTheme="minorHAnsi"/>
                <w:szCs w:val="24"/>
              </w:rPr>
              <w:t xml:space="preserve"> (např. fotografie pauzy)</w:t>
            </w:r>
            <w:r w:rsidR="00234B85">
              <w:rPr>
                <w:rFonts w:asciiTheme="minorHAnsi" w:hAnsiTheme="minorHAnsi"/>
                <w:szCs w:val="24"/>
              </w:rPr>
              <w:t>, i přípravné studie</w:t>
            </w:r>
            <w:r w:rsidR="00675189">
              <w:rPr>
                <w:rFonts w:asciiTheme="minorHAnsi" w:hAnsiTheme="minorHAnsi"/>
                <w:szCs w:val="24"/>
              </w:rPr>
              <w:t xml:space="preserve"> </w:t>
            </w:r>
            <w:r w:rsidR="00230903">
              <w:rPr>
                <w:rFonts w:asciiTheme="minorHAnsi" w:hAnsiTheme="minorHAnsi"/>
                <w:szCs w:val="24"/>
              </w:rPr>
              <w:t>chybějících částí</w:t>
            </w:r>
            <w:r w:rsidR="00675189">
              <w:rPr>
                <w:rFonts w:asciiTheme="minorHAnsi" w:hAnsiTheme="minorHAnsi"/>
                <w:szCs w:val="24"/>
              </w:rPr>
              <w:t xml:space="preserve">, především v barvě, </w:t>
            </w:r>
            <w:r w:rsidR="00230903">
              <w:rPr>
                <w:rFonts w:asciiTheme="minorHAnsi" w:hAnsiTheme="minorHAnsi"/>
                <w:szCs w:val="24"/>
              </w:rPr>
              <w:t>mohly být pro studentku nápomocné</w:t>
            </w:r>
            <w:r w:rsidR="00BE2D9D">
              <w:rPr>
                <w:rFonts w:asciiTheme="minorHAnsi" w:hAnsiTheme="minorHAnsi"/>
                <w:szCs w:val="24"/>
              </w:rPr>
              <w:t>.</w:t>
            </w:r>
            <w:r w:rsidRPr="00BE2D9D">
              <w:rPr>
                <w:rFonts w:asciiTheme="minorHAnsi" w:hAnsiTheme="minorHAnsi"/>
                <w:szCs w:val="24"/>
              </w:rPr>
              <w:t xml:space="preserve"> Fotodokumentace 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i grafická dokumentace </w:t>
            </w:r>
            <w:r w:rsidRPr="00BE2D9D">
              <w:rPr>
                <w:rFonts w:asciiTheme="minorHAnsi" w:hAnsiTheme="minorHAnsi"/>
                <w:szCs w:val="24"/>
              </w:rPr>
              <w:t>j</w:t>
            </w:r>
            <w:r w:rsidR="00F875C5" w:rsidRPr="00BE2D9D">
              <w:rPr>
                <w:rFonts w:asciiTheme="minorHAnsi" w:hAnsiTheme="minorHAnsi"/>
                <w:szCs w:val="24"/>
              </w:rPr>
              <w:t>sou</w:t>
            </w:r>
            <w:r w:rsidRPr="00BE2D9D">
              <w:rPr>
                <w:rFonts w:asciiTheme="minorHAnsi" w:hAnsiTheme="minorHAnsi"/>
                <w:szCs w:val="24"/>
              </w:rPr>
              <w:t xml:space="preserve"> odpovídající</w:t>
            </w:r>
            <w:r w:rsidR="00291DA9" w:rsidRPr="00BE2D9D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0AE9F30A" w14:textId="77777777" w:rsidTr="005D3260">
        <w:tc>
          <w:tcPr>
            <w:tcW w:w="9212" w:type="dxa"/>
          </w:tcPr>
          <w:p w14:paraId="6B4681AE" w14:textId="42656F8D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583F54"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1D7FCD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9C6339B" w14:textId="77777777" w:rsidTr="005D3260">
        <w:tc>
          <w:tcPr>
            <w:tcW w:w="9212" w:type="dxa"/>
          </w:tcPr>
          <w:p w14:paraId="22BCCC0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EB888D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lastRenderedPageBreak/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49E24D8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3B12BDD" w14:textId="77777777" w:rsidTr="005D3260">
        <w:tc>
          <w:tcPr>
            <w:tcW w:w="9212" w:type="dxa"/>
          </w:tcPr>
          <w:p w14:paraId="13B66DD2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89FC0B8" w14:textId="173EFD6A" w:rsidR="00B63975" w:rsidRDefault="00517B8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17B85">
              <w:rPr>
                <w:rFonts w:asciiTheme="minorHAnsi" w:hAnsiTheme="minorHAnsi"/>
                <w:szCs w:val="24"/>
              </w:rPr>
              <w:t>Použité metody testování i postupy prací jsou jasně popsané a odpovídají realizaci na místě. Studentka pracuje s dostatečnou škálou literatury a pramenů</w:t>
            </w:r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0E78487B" w14:textId="77777777" w:rsidTr="005D3260">
        <w:tc>
          <w:tcPr>
            <w:tcW w:w="9212" w:type="dxa"/>
          </w:tcPr>
          <w:p w14:paraId="3EEC68AB" w14:textId="1DA13FD8" w:rsidR="00B63975" w:rsidRPr="00B63975" w:rsidRDefault="00517B8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517B85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78160CA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9194A7A" w14:textId="77777777" w:rsidTr="005D3260">
        <w:tc>
          <w:tcPr>
            <w:tcW w:w="9212" w:type="dxa"/>
          </w:tcPr>
          <w:p w14:paraId="796AF18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6BFF70C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5D7553B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60F9FCA" w14:textId="77777777" w:rsidTr="005D3260">
        <w:tc>
          <w:tcPr>
            <w:tcW w:w="9212" w:type="dxa"/>
          </w:tcPr>
          <w:p w14:paraId="3C730D7B" w14:textId="77777777" w:rsidR="00517B85" w:rsidRPr="00517B85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17B85"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CC8952D" w14:textId="24D8F77C" w:rsidR="00B63975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17B85">
              <w:rPr>
                <w:rFonts w:asciiTheme="minorHAnsi" w:hAnsiTheme="minorHAnsi"/>
                <w:szCs w:val="24"/>
              </w:rPr>
              <w:t>Formální úprava práce je v pořádku. Literatura je citována správně, text je srozumitelný. Užívaná terminologie a úroveň odborného jazyka je odpovídající.</w:t>
            </w:r>
          </w:p>
        </w:tc>
      </w:tr>
      <w:tr w:rsidR="00B63975" w:rsidRPr="00B63975" w14:paraId="47772AA0" w14:textId="77777777" w:rsidTr="005D3260">
        <w:tc>
          <w:tcPr>
            <w:tcW w:w="9212" w:type="dxa"/>
          </w:tcPr>
          <w:p w14:paraId="2071C3F4" w14:textId="48755255" w:rsidR="00B63975" w:rsidRPr="00B63975" w:rsidRDefault="00583F5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1AB24CD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59E316A" w14:textId="77777777" w:rsidTr="005D3260">
        <w:tc>
          <w:tcPr>
            <w:tcW w:w="9212" w:type="dxa"/>
          </w:tcPr>
          <w:p w14:paraId="5DAF9CC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51F0D29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348A99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6C092F5" w14:textId="77777777" w:rsidTr="005D3260">
        <w:tc>
          <w:tcPr>
            <w:tcW w:w="9212" w:type="dxa"/>
          </w:tcPr>
          <w:p w14:paraId="70DA6E26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24D26AE4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17734E2" w14:textId="77777777" w:rsidTr="005D3260">
        <w:tc>
          <w:tcPr>
            <w:tcW w:w="9212" w:type="dxa"/>
          </w:tcPr>
          <w:p w14:paraId="375B74E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AA0DE7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1882800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517B85" w14:paraId="39CF3A57" w14:textId="77777777" w:rsidTr="005D3260">
        <w:tc>
          <w:tcPr>
            <w:tcW w:w="9212" w:type="dxa"/>
          </w:tcPr>
          <w:p w14:paraId="478CEBA5" w14:textId="77777777" w:rsidR="00517B85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438FC3A" w14:textId="0D5D7413" w:rsidR="00517B85" w:rsidRPr="00BE2D9D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E2D9D">
              <w:rPr>
                <w:rFonts w:asciiTheme="minorHAnsi" w:hAnsiTheme="minorHAnsi"/>
                <w:szCs w:val="24"/>
              </w:rPr>
              <w:t xml:space="preserve">V terénu studentka pracuje zodpovědně, 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většinou </w:t>
            </w:r>
            <w:r w:rsidRPr="00BE2D9D">
              <w:rPr>
                <w:rFonts w:asciiTheme="minorHAnsi" w:hAnsiTheme="minorHAnsi"/>
                <w:szCs w:val="24"/>
              </w:rPr>
              <w:t xml:space="preserve">samostatně, svižně a se zaujetím, odvedená práce je na </w:t>
            </w:r>
            <w:r w:rsidR="00291DA9" w:rsidRPr="00BE2D9D">
              <w:rPr>
                <w:rFonts w:asciiTheme="minorHAnsi" w:hAnsiTheme="minorHAnsi"/>
                <w:szCs w:val="24"/>
              </w:rPr>
              <w:t>dobré</w:t>
            </w:r>
            <w:r w:rsidRPr="00BE2D9D">
              <w:rPr>
                <w:rFonts w:asciiTheme="minorHAnsi" w:hAnsiTheme="minorHAnsi"/>
                <w:szCs w:val="24"/>
              </w:rPr>
              <w:t xml:space="preserve"> úrovni. </w:t>
            </w:r>
            <w:r w:rsidR="000C4DF3" w:rsidRPr="00BE2D9D">
              <w:rPr>
                <w:rFonts w:asciiTheme="minorHAnsi" w:hAnsiTheme="minorHAnsi"/>
                <w:szCs w:val="24"/>
              </w:rPr>
              <w:t xml:space="preserve">Místy </w:t>
            </w:r>
            <w:r w:rsidR="00F875C5" w:rsidRPr="00BE2D9D">
              <w:rPr>
                <w:rFonts w:asciiTheme="minorHAnsi" w:hAnsiTheme="minorHAnsi"/>
                <w:szCs w:val="24"/>
              </w:rPr>
              <w:t>bych přivítala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 </w:t>
            </w:r>
            <w:r w:rsidR="00F875C5" w:rsidRPr="00BE2D9D">
              <w:rPr>
                <w:rFonts w:asciiTheme="minorHAnsi" w:hAnsiTheme="minorHAnsi"/>
                <w:szCs w:val="24"/>
              </w:rPr>
              <w:t>trpělivější</w:t>
            </w:r>
            <w:r w:rsidR="005F58D0">
              <w:rPr>
                <w:rFonts w:asciiTheme="minorHAnsi" w:hAnsiTheme="minorHAnsi"/>
                <w:szCs w:val="24"/>
              </w:rPr>
              <w:t xml:space="preserve"> a</w:t>
            </w:r>
            <w:r w:rsidR="00F875C5" w:rsidRPr="00BE2D9D">
              <w:rPr>
                <w:rFonts w:asciiTheme="minorHAnsi" w:hAnsiTheme="minorHAnsi"/>
                <w:szCs w:val="24"/>
              </w:rPr>
              <w:t xml:space="preserve"> </w:t>
            </w:r>
            <w:r w:rsidR="00291DA9" w:rsidRPr="00BE2D9D">
              <w:rPr>
                <w:rFonts w:asciiTheme="minorHAnsi" w:hAnsiTheme="minorHAnsi"/>
                <w:szCs w:val="24"/>
              </w:rPr>
              <w:t>pokornější přístup</w:t>
            </w:r>
            <w:r w:rsidR="005F58D0">
              <w:rPr>
                <w:rFonts w:asciiTheme="minorHAnsi" w:hAnsiTheme="minorHAnsi"/>
                <w:szCs w:val="24"/>
              </w:rPr>
              <w:t xml:space="preserve"> - obojí je pro restaurátora zcela nezbytné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. </w:t>
            </w:r>
            <w:r w:rsidRPr="00BE2D9D">
              <w:rPr>
                <w:rFonts w:asciiTheme="minorHAnsi" w:hAnsiTheme="minorHAnsi"/>
                <w:szCs w:val="24"/>
              </w:rPr>
              <w:t xml:space="preserve">Restaurátorská dokumentace je </w:t>
            </w:r>
            <w:r w:rsidR="00291DA9" w:rsidRPr="00BE2D9D">
              <w:rPr>
                <w:rFonts w:asciiTheme="minorHAnsi" w:hAnsiTheme="minorHAnsi"/>
                <w:szCs w:val="24"/>
              </w:rPr>
              <w:t xml:space="preserve">velmi dobře napsaná, </w:t>
            </w:r>
            <w:r w:rsidRPr="00BE2D9D">
              <w:rPr>
                <w:rFonts w:asciiTheme="minorHAnsi" w:hAnsiTheme="minorHAnsi"/>
                <w:szCs w:val="24"/>
              </w:rPr>
              <w:t>srozumitelná, logická</w:t>
            </w:r>
            <w:r w:rsidR="00291DA9" w:rsidRPr="00BE2D9D">
              <w:rPr>
                <w:rFonts w:asciiTheme="minorHAnsi" w:hAnsiTheme="minorHAnsi"/>
                <w:szCs w:val="24"/>
              </w:rPr>
              <w:t>, s důrazem na uměleckohistorickou část</w:t>
            </w:r>
            <w:r w:rsidRPr="00BE2D9D">
              <w:rPr>
                <w:rFonts w:asciiTheme="minorHAnsi" w:hAnsiTheme="minorHAnsi"/>
                <w:szCs w:val="24"/>
              </w:rPr>
              <w:t>.</w:t>
            </w:r>
            <w:r w:rsidR="00B35E14" w:rsidRPr="00BE2D9D">
              <w:rPr>
                <w:rFonts w:asciiTheme="minorHAnsi" w:hAnsiTheme="minorHAnsi"/>
                <w:szCs w:val="24"/>
              </w:rPr>
              <w:t xml:space="preserve"> Studentka projevuje velmi cenné zaujetí pro bádání</w:t>
            </w:r>
            <w:r w:rsidR="00F875C5" w:rsidRPr="00BE2D9D">
              <w:rPr>
                <w:rFonts w:asciiTheme="minorHAnsi" w:hAnsiTheme="minorHAnsi"/>
                <w:szCs w:val="24"/>
              </w:rPr>
              <w:t>, které by bylo dobré dále rozvíjet.</w:t>
            </w:r>
          </w:p>
          <w:p w14:paraId="408B447D" w14:textId="04CB8C24" w:rsidR="00517B85" w:rsidRDefault="00517B85" w:rsidP="00517B8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E2D9D">
              <w:rPr>
                <w:rFonts w:asciiTheme="minorHAnsi" w:hAnsiTheme="minorHAnsi"/>
                <w:szCs w:val="24"/>
              </w:rPr>
              <w:t>Práci v terénu hodnotím výborně</w:t>
            </w:r>
            <w:r w:rsidR="00B35E14" w:rsidRPr="00BE2D9D">
              <w:rPr>
                <w:rFonts w:asciiTheme="minorHAnsi" w:hAnsiTheme="minorHAnsi"/>
                <w:szCs w:val="24"/>
              </w:rPr>
              <w:t xml:space="preserve"> mínus</w:t>
            </w:r>
            <w:r w:rsidRPr="00BE2D9D">
              <w:rPr>
                <w:rFonts w:asciiTheme="minorHAnsi" w:hAnsiTheme="minorHAnsi"/>
                <w:szCs w:val="24"/>
              </w:rPr>
              <w:t>, práci na dokumentaci hodnotím výborně. Celkově navrhuji Radce Farské hodnocení výborně.</w:t>
            </w:r>
          </w:p>
        </w:tc>
      </w:tr>
      <w:tr w:rsidR="00517B85" w:rsidRPr="00B63975" w14:paraId="70ACFFE1" w14:textId="77777777" w:rsidTr="00B63975">
        <w:tc>
          <w:tcPr>
            <w:tcW w:w="9212" w:type="dxa"/>
          </w:tcPr>
          <w:p w14:paraId="5DFDE7A8" w14:textId="57E4661D" w:rsidR="00517B85" w:rsidRPr="00B63975" w:rsidRDefault="00583F54" w:rsidP="00517B85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517B85">
              <w:rPr>
                <w:rFonts w:asciiTheme="minorHAnsi" w:hAnsiTheme="minorHAnsi"/>
                <w:szCs w:val="24"/>
              </w:rPr>
              <w:t xml:space="preserve">A    </w:t>
            </w:r>
            <w:r w:rsidR="00517B8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517B85">
              <w:rPr>
                <w:rFonts w:asciiTheme="minorHAnsi" w:hAnsiTheme="minorHAnsi"/>
                <w:szCs w:val="24"/>
              </w:rPr>
              <w:t xml:space="preserve">B    </w:t>
            </w:r>
            <w:r w:rsidR="00517B8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517B85" w:rsidRPr="00B63975">
              <w:rPr>
                <w:rFonts w:asciiTheme="minorHAnsi" w:hAnsiTheme="minorHAnsi"/>
                <w:szCs w:val="24"/>
              </w:rPr>
              <w:t>C</w:t>
            </w:r>
            <w:r w:rsidR="00517B85">
              <w:rPr>
                <w:rFonts w:asciiTheme="minorHAnsi" w:hAnsiTheme="minorHAnsi"/>
                <w:szCs w:val="24"/>
              </w:rPr>
              <w:t xml:space="preserve">    </w:t>
            </w:r>
            <w:r w:rsidR="00517B8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517B85">
              <w:rPr>
                <w:rFonts w:asciiTheme="minorHAnsi" w:hAnsiTheme="minorHAnsi"/>
                <w:szCs w:val="24"/>
              </w:rPr>
              <w:t xml:space="preserve">D     </w:t>
            </w:r>
            <w:r w:rsidR="00517B8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517B85" w:rsidRPr="00B63975">
              <w:rPr>
                <w:rFonts w:asciiTheme="minorHAnsi" w:hAnsiTheme="minorHAnsi"/>
                <w:szCs w:val="24"/>
              </w:rPr>
              <w:t>E</w:t>
            </w:r>
            <w:r w:rsidR="00517B85">
              <w:rPr>
                <w:rFonts w:asciiTheme="minorHAnsi" w:hAnsiTheme="minorHAnsi"/>
                <w:szCs w:val="24"/>
              </w:rPr>
              <w:t xml:space="preserve">     </w:t>
            </w:r>
            <w:r w:rsidR="00517B8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517B8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7E15180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155AA606" w14:textId="77777777" w:rsidTr="00CF3379">
        <w:tc>
          <w:tcPr>
            <w:tcW w:w="1535" w:type="dxa"/>
          </w:tcPr>
          <w:p w14:paraId="5A00719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14:paraId="5E12A2B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0BFA3AA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19A8D42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7CE00B4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3A1D693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0C27546E" w14:textId="77777777" w:rsidTr="00CF3379">
        <w:tc>
          <w:tcPr>
            <w:tcW w:w="1535" w:type="dxa"/>
          </w:tcPr>
          <w:p w14:paraId="519FE06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D70163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5012586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6AD59E36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20236C1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9F571C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281A186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5BDEC318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0BEF6655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D9996" w14:textId="77777777" w:rsidR="002859E9" w:rsidRDefault="002859E9" w:rsidP="000E2208">
      <w:pPr>
        <w:spacing w:before="0" w:line="240" w:lineRule="auto"/>
      </w:pPr>
      <w:r>
        <w:separator/>
      </w:r>
    </w:p>
  </w:endnote>
  <w:endnote w:type="continuationSeparator" w:id="0">
    <w:p w14:paraId="1752137B" w14:textId="77777777" w:rsidR="002859E9" w:rsidRDefault="002859E9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C734C" w14:textId="77777777" w:rsidR="002859E9" w:rsidRDefault="002859E9" w:rsidP="000E2208">
      <w:pPr>
        <w:spacing w:before="0" w:line="240" w:lineRule="auto"/>
      </w:pPr>
      <w:r>
        <w:separator/>
      </w:r>
    </w:p>
  </w:footnote>
  <w:footnote w:type="continuationSeparator" w:id="0">
    <w:p w14:paraId="509B603A" w14:textId="77777777" w:rsidR="002859E9" w:rsidRDefault="002859E9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65F65"/>
    <w:rsid w:val="000C4DF3"/>
    <w:rsid w:val="000E2208"/>
    <w:rsid w:val="00116975"/>
    <w:rsid w:val="00127784"/>
    <w:rsid w:val="001B18DB"/>
    <w:rsid w:val="001C3F32"/>
    <w:rsid w:val="00210F7A"/>
    <w:rsid w:val="00226B53"/>
    <w:rsid w:val="00230903"/>
    <w:rsid w:val="00234B85"/>
    <w:rsid w:val="002859E9"/>
    <w:rsid w:val="00291DA9"/>
    <w:rsid w:val="002C558D"/>
    <w:rsid w:val="00387E4E"/>
    <w:rsid w:val="003E7E5B"/>
    <w:rsid w:val="00443737"/>
    <w:rsid w:val="00517B85"/>
    <w:rsid w:val="0052722D"/>
    <w:rsid w:val="005427DE"/>
    <w:rsid w:val="00547751"/>
    <w:rsid w:val="00583F54"/>
    <w:rsid w:val="005E2AD8"/>
    <w:rsid w:val="005F58D0"/>
    <w:rsid w:val="006417D2"/>
    <w:rsid w:val="00675189"/>
    <w:rsid w:val="006928A5"/>
    <w:rsid w:val="006F51CE"/>
    <w:rsid w:val="00706127"/>
    <w:rsid w:val="00717B0A"/>
    <w:rsid w:val="0075547D"/>
    <w:rsid w:val="00924457"/>
    <w:rsid w:val="009A50FA"/>
    <w:rsid w:val="009D25E4"/>
    <w:rsid w:val="009F1D91"/>
    <w:rsid w:val="00A07700"/>
    <w:rsid w:val="00A631B6"/>
    <w:rsid w:val="00A739EE"/>
    <w:rsid w:val="00A90FEC"/>
    <w:rsid w:val="00AA2E19"/>
    <w:rsid w:val="00AB754C"/>
    <w:rsid w:val="00AE1C63"/>
    <w:rsid w:val="00B10726"/>
    <w:rsid w:val="00B35E14"/>
    <w:rsid w:val="00B63975"/>
    <w:rsid w:val="00B82D52"/>
    <w:rsid w:val="00BB6FCA"/>
    <w:rsid w:val="00BE2D9D"/>
    <w:rsid w:val="00C10E41"/>
    <w:rsid w:val="00C86093"/>
    <w:rsid w:val="00CD68F1"/>
    <w:rsid w:val="00CD78B3"/>
    <w:rsid w:val="00CF3379"/>
    <w:rsid w:val="00D03A77"/>
    <w:rsid w:val="00DF326B"/>
    <w:rsid w:val="00DF35E8"/>
    <w:rsid w:val="00F07235"/>
    <w:rsid w:val="00F358AB"/>
    <w:rsid w:val="00F508F9"/>
    <w:rsid w:val="00F875C5"/>
    <w:rsid w:val="00F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54008"/>
  <w15:docId w15:val="{2DFC2652-C25D-4747-A835-CDA6F0003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583F54"/>
    <w:pPr>
      <w:spacing w:after="0" w:line="240" w:lineRule="auto"/>
    </w:pPr>
    <w:rPr>
      <w:rFonts w:ascii="Calibri" w:hAnsi="Calibri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433</Words>
  <Characters>2561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2023-08-29T06:54:00Z</cp:lastPrinted>
  <dcterms:created xsi:type="dcterms:W3CDTF">2023-08-29T06:54:00Z</dcterms:created>
  <dcterms:modified xsi:type="dcterms:W3CDTF">2023-08-29T06:54:00Z</dcterms:modified>
</cp:coreProperties>
</file>