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523A" w:rsidRPr="00026ECC" w:rsidRDefault="00C02882" w:rsidP="00820A3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026ECC">
        <w:rPr>
          <w:rFonts w:ascii="Times New Roman" w:hAnsi="Times New Roman" w:cs="Times New Roman"/>
          <w:b/>
          <w:sz w:val="24"/>
          <w:szCs w:val="24"/>
        </w:rPr>
        <w:t>VODOU ŘEDITELNÉ NÁTĚRY S NOVÝMI KOVALENTNĚ VÁZANÝMI RETARDÉRY HOŘENÍ</w:t>
      </w:r>
    </w:p>
    <w:p w:rsidR="004643A4" w:rsidRDefault="004643A4" w:rsidP="00820A3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9B3404" w:rsidRPr="00026ECC" w:rsidRDefault="009B3404" w:rsidP="009B3404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026ECC">
        <w:rPr>
          <w:rFonts w:ascii="Times New Roman" w:hAnsi="Times New Roman" w:cs="Times New Roman"/>
          <w:b/>
          <w:sz w:val="24"/>
          <w:szCs w:val="24"/>
        </w:rPr>
        <w:t>ADÉLA RÜCKEROVÁ</w:t>
      </w:r>
      <w:r w:rsidR="00973A5C">
        <w:rPr>
          <w:rFonts w:ascii="Times New Roman" w:hAnsi="Times New Roman" w:cs="Times New Roman"/>
          <w:b/>
          <w:sz w:val="24"/>
          <w:szCs w:val="24"/>
        </w:rPr>
        <w:t xml:space="preserve"> a</w:t>
      </w:r>
      <w:r w:rsidRPr="00026ECC">
        <w:rPr>
          <w:rFonts w:ascii="Times New Roman" w:hAnsi="Times New Roman" w:cs="Times New Roman"/>
          <w:b/>
          <w:sz w:val="24"/>
          <w:szCs w:val="24"/>
        </w:rPr>
        <w:t xml:space="preserve"> JANA MACHOTOVÁ</w:t>
      </w:r>
    </w:p>
    <w:p w:rsidR="009B3404" w:rsidRPr="00026ECC" w:rsidRDefault="009B3404" w:rsidP="009B3404">
      <w:pPr>
        <w:pStyle w:val="Normlnweb"/>
        <w:spacing w:before="0" w:beforeAutospacing="0" w:after="0" w:afterAutospacing="0" w:line="480" w:lineRule="auto"/>
        <w:rPr>
          <w:i/>
          <w:color w:val="000000"/>
        </w:rPr>
      </w:pPr>
      <w:r w:rsidRPr="00026ECC">
        <w:rPr>
          <w:i/>
          <w:color w:val="000000"/>
        </w:rPr>
        <w:t xml:space="preserve">Univerzita Pardubice, </w:t>
      </w:r>
      <w:r w:rsidRPr="00026ECC">
        <w:rPr>
          <w:i/>
          <w:color w:val="000000"/>
          <w:shd w:val="clear" w:color="auto" w:fill="FFFFFF"/>
        </w:rPr>
        <w:t xml:space="preserve">Fakulta chemicko-technologická, </w:t>
      </w:r>
      <w:r w:rsidRPr="00026ECC">
        <w:rPr>
          <w:i/>
          <w:color w:val="000000"/>
        </w:rPr>
        <w:t>Ústav chemie a technologie makromolekulárních látek,</w:t>
      </w:r>
      <w:r w:rsidRPr="00026ECC">
        <w:rPr>
          <w:i/>
          <w:color w:val="000000"/>
          <w:shd w:val="clear" w:color="auto" w:fill="FFFFFF"/>
        </w:rPr>
        <w:t xml:space="preserve"> Studentská 573, 532 10, Pardubice</w:t>
      </w:r>
    </w:p>
    <w:p w:rsidR="009B3404" w:rsidRDefault="009B3404" w:rsidP="009B3404">
      <w:pPr>
        <w:spacing w:after="0" w:line="480" w:lineRule="auto"/>
        <w:rPr>
          <w:rFonts w:ascii="Times New Roman" w:hAnsi="Times New Roman" w:cs="Times New Roman"/>
          <w:i/>
          <w:sz w:val="24"/>
          <w:szCs w:val="24"/>
        </w:rPr>
      </w:pPr>
      <w:r w:rsidRPr="00814D1A">
        <w:rPr>
          <w:rFonts w:ascii="Times New Roman" w:hAnsi="Times New Roman" w:cs="Times New Roman"/>
          <w:i/>
          <w:sz w:val="24"/>
          <w:szCs w:val="24"/>
        </w:rPr>
        <w:t>adela.ruckerova@gmail.com</w:t>
      </w:r>
    </w:p>
    <w:p w:rsidR="00C02882" w:rsidRPr="00026ECC" w:rsidRDefault="00C02882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416479" w:rsidRPr="00026ECC" w:rsidRDefault="00416479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026ECC">
        <w:rPr>
          <w:rFonts w:ascii="Times New Roman" w:hAnsi="Times New Roman" w:cs="Times New Roman"/>
          <w:sz w:val="24"/>
          <w:szCs w:val="24"/>
        </w:rPr>
        <w:t xml:space="preserve">Klíčová slova: </w:t>
      </w:r>
      <w:r w:rsidR="00082B22" w:rsidRPr="00026ECC">
        <w:rPr>
          <w:rFonts w:ascii="Times New Roman" w:hAnsi="Times New Roman" w:cs="Times New Roman"/>
          <w:sz w:val="24"/>
          <w:szCs w:val="24"/>
        </w:rPr>
        <w:t xml:space="preserve">emulzní polymerace; retardér hoření; </w:t>
      </w:r>
      <w:proofErr w:type="spellStart"/>
      <w:r w:rsidR="00082B22" w:rsidRPr="00026ECC">
        <w:rPr>
          <w:rFonts w:ascii="Times New Roman" w:hAnsi="Times New Roman" w:cs="Times New Roman"/>
          <w:sz w:val="24"/>
          <w:szCs w:val="24"/>
        </w:rPr>
        <w:t>fosfazen</w:t>
      </w:r>
      <w:proofErr w:type="spellEnd"/>
      <w:r w:rsidR="00082B22" w:rsidRPr="00026ECC">
        <w:rPr>
          <w:rFonts w:ascii="Times New Roman" w:hAnsi="Times New Roman" w:cs="Times New Roman"/>
          <w:sz w:val="24"/>
          <w:szCs w:val="24"/>
        </w:rPr>
        <w:t>;</w:t>
      </w:r>
      <w:r w:rsidRPr="00026E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6ECC">
        <w:rPr>
          <w:rFonts w:ascii="Times New Roman" w:hAnsi="Times New Roman" w:cs="Times New Roman"/>
          <w:sz w:val="24"/>
          <w:szCs w:val="24"/>
        </w:rPr>
        <w:t>samosíťování</w:t>
      </w:r>
      <w:proofErr w:type="spellEnd"/>
    </w:p>
    <w:p w:rsidR="009B7835" w:rsidRDefault="009B7835" w:rsidP="00820A3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416479" w:rsidRPr="00026ECC" w:rsidRDefault="009B7835" w:rsidP="00820A3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416479" w:rsidRPr="00026ECC">
        <w:rPr>
          <w:rFonts w:ascii="Times New Roman" w:hAnsi="Times New Roman" w:cs="Times New Roman"/>
          <w:b/>
          <w:sz w:val="24"/>
          <w:szCs w:val="24"/>
        </w:rPr>
        <w:t>Úvod</w:t>
      </w:r>
    </w:p>
    <w:p w:rsidR="00416479" w:rsidRPr="00026ECC" w:rsidRDefault="00416479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026ECC">
        <w:rPr>
          <w:rFonts w:ascii="Times New Roman" w:hAnsi="Times New Roman" w:cs="Times New Roman"/>
          <w:sz w:val="24"/>
          <w:szCs w:val="24"/>
        </w:rPr>
        <w:t xml:space="preserve">V dnešní době se rozvíjí technologie nátěrových hmot a laků, </w:t>
      </w:r>
      <w:r w:rsidR="00C93B91" w:rsidRPr="00026ECC">
        <w:rPr>
          <w:rFonts w:ascii="Times New Roman" w:hAnsi="Times New Roman" w:cs="Times New Roman"/>
          <w:sz w:val="24"/>
          <w:szCs w:val="24"/>
        </w:rPr>
        <w:t xml:space="preserve">při </w:t>
      </w:r>
      <w:r w:rsidRPr="00026ECC">
        <w:rPr>
          <w:rFonts w:ascii="Times New Roman" w:hAnsi="Times New Roman" w:cs="Times New Roman"/>
          <w:sz w:val="24"/>
          <w:szCs w:val="24"/>
        </w:rPr>
        <w:t>kter</w:t>
      </w:r>
      <w:r w:rsidR="00C93B91" w:rsidRPr="00026ECC">
        <w:rPr>
          <w:rFonts w:ascii="Times New Roman" w:hAnsi="Times New Roman" w:cs="Times New Roman"/>
          <w:sz w:val="24"/>
          <w:szCs w:val="24"/>
        </w:rPr>
        <w:t>ých se</w:t>
      </w:r>
      <w:r w:rsidRPr="00026ECC">
        <w:rPr>
          <w:rFonts w:ascii="Times New Roman" w:hAnsi="Times New Roman" w:cs="Times New Roman"/>
          <w:sz w:val="24"/>
          <w:szCs w:val="24"/>
        </w:rPr>
        <w:t xml:space="preserve"> snižují nebo</w:t>
      </w:r>
      <w:r w:rsidR="00930091">
        <w:rPr>
          <w:rFonts w:ascii="Times New Roman" w:hAnsi="Times New Roman" w:cs="Times New Roman"/>
          <w:sz w:val="24"/>
          <w:szCs w:val="24"/>
        </w:rPr>
        <w:t> </w:t>
      </w:r>
      <w:r w:rsidRPr="00026ECC">
        <w:rPr>
          <w:rFonts w:ascii="Times New Roman" w:hAnsi="Times New Roman" w:cs="Times New Roman"/>
          <w:sz w:val="24"/>
          <w:szCs w:val="24"/>
        </w:rPr>
        <w:t>eliminují organick</w:t>
      </w:r>
      <w:r w:rsidR="00C93B91" w:rsidRPr="00026ECC">
        <w:rPr>
          <w:rFonts w:ascii="Times New Roman" w:hAnsi="Times New Roman" w:cs="Times New Roman"/>
          <w:sz w:val="24"/>
          <w:szCs w:val="24"/>
        </w:rPr>
        <w:t>á</w:t>
      </w:r>
      <w:r w:rsidR="003D07CC">
        <w:rPr>
          <w:rFonts w:ascii="Times New Roman" w:hAnsi="Times New Roman" w:cs="Times New Roman"/>
          <w:sz w:val="24"/>
          <w:szCs w:val="24"/>
        </w:rPr>
        <w:t xml:space="preserve"> rozpouštěd</w:t>
      </w:r>
      <w:r w:rsidR="00082B22" w:rsidRPr="00026ECC">
        <w:rPr>
          <w:rFonts w:ascii="Times New Roman" w:hAnsi="Times New Roman" w:cs="Times New Roman"/>
          <w:sz w:val="24"/>
          <w:szCs w:val="24"/>
        </w:rPr>
        <w:t>l</w:t>
      </w:r>
      <w:r w:rsidR="00C93B91" w:rsidRPr="00026ECC">
        <w:rPr>
          <w:rFonts w:ascii="Times New Roman" w:hAnsi="Times New Roman" w:cs="Times New Roman"/>
          <w:sz w:val="24"/>
          <w:szCs w:val="24"/>
        </w:rPr>
        <w:t>a</w:t>
      </w:r>
      <w:r w:rsidR="003D07CC">
        <w:rPr>
          <w:rFonts w:ascii="Times New Roman" w:hAnsi="Times New Roman" w:cs="Times New Roman"/>
          <w:sz w:val="24"/>
          <w:szCs w:val="24"/>
        </w:rPr>
        <w:t>,</w:t>
      </w:r>
      <w:r w:rsidR="00082B22" w:rsidRPr="00026ECC">
        <w:rPr>
          <w:rFonts w:ascii="Times New Roman" w:hAnsi="Times New Roman" w:cs="Times New Roman"/>
          <w:sz w:val="24"/>
          <w:szCs w:val="24"/>
        </w:rPr>
        <w:t xml:space="preserve"> tzv. VOC v nátěrových hmotách. Vodou ředitelné nátěrové hmoty na bázi akrylátových kopolymerů patří k nejčastěji používaným ekologickým nátěrům a lakům</w:t>
      </w:r>
      <w:r w:rsidR="00AA1588">
        <w:rPr>
          <w:rFonts w:ascii="Times New Roman" w:hAnsi="Times New Roman" w:cs="Times New Roman"/>
          <w:sz w:val="24"/>
          <w:szCs w:val="24"/>
        </w:rPr>
        <w:t>.</w:t>
      </w:r>
      <w:r w:rsidR="00082B22" w:rsidRPr="00026ECC">
        <w:rPr>
          <w:rFonts w:ascii="Times New Roman" w:hAnsi="Times New Roman" w:cs="Times New Roman"/>
          <w:sz w:val="24"/>
          <w:szCs w:val="24"/>
        </w:rPr>
        <w:t xml:space="preserve"> Tvorba filmu z konvenčních latexových nátěrů je primárně založena na koalescenci termoplastických polymerních částic. </w:t>
      </w:r>
      <w:r w:rsidR="00C93B91" w:rsidRPr="00026ECC">
        <w:rPr>
          <w:rFonts w:ascii="Times New Roman" w:hAnsi="Times New Roman" w:cs="Times New Roman"/>
          <w:sz w:val="24"/>
          <w:szCs w:val="24"/>
        </w:rPr>
        <w:t>Kvalita k</w:t>
      </w:r>
      <w:r w:rsidR="00082B22" w:rsidRPr="00026ECC">
        <w:rPr>
          <w:rFonts w:ascii="Times New Roman" w:hAnsi="Times New Roman" w:cs="Times New Roman"/>
          <w:sz w:val="24"/>
          <w:szCs w:val="24"/>
        </w:rPr>
        <w:t>oalescence je určující pro výsledné mechanické vlastnosti a chemickou odolnost nátěrových filmů.</w:t>
      </w:r>
      <w:r w:rsidR="00D12FBE" w:rsidRPr="00026ECC">
        <w:rPr>
          <w:rFonts w:ascii="Times New Roman" w:hAnsi="Times New Roman" w:cs="Times New Roman"/>
          <w:sz w:val="24"/>
          <w:szCs w:val="24"/>
        </w:rPr>
        <w:t xml:space="preserve"> Koalescence je výsledkem fyzikálního spojení polymerních čás</w:t>
      </w:r>
      <w:r w:rsidR="00880E20" w:rsidRPr="00026ECC">
        <w:rPr>
          <w:rFonts w:ascii="Times New Roman" w:hAnsi="Times New Roman" w:cs="Times New Roman"/>
          <w:sz w:val="24"/>
          <w:szCs w:val="24"/>
        </w:rPr>
        <w:t>tic, ale není adekvátní náhradou v porovnání s chemickým síťováním</w:t>
      </w:r>
      <w:r w:rsidR="005217E4">
        <w:rPr>
          <w:rFonts w:ascii="Times New Roman" w:hAnsi="Times New Roman" w:cs="Times New Roman"/>
          <w:sz w:val="24"/>
          <w:szCs w:val="24"/>
        </w:rPr>
        <w:t xml:space="preserve">, </w:t>
      </w:r>
      <w:r w:rsidR="003B0046">
        <w:rPr>
          <w:rFonts w:ascii="Times New Roman" w:hAnsi="Times New Roman" w:cs="Times New Roman"/>
          <w:sz w:val="24"/>
          <w:szCs w:val="24"/>
        </w:rPr>
        <w:t>jež</w:t>
      </w:r>
      <w:r w:rsidR="003D07CC">
        <w:rPr>
          <w:rFonts w:ascii="Times New Roman" w:hAnsi="Times New Roman" w:cs="Times New Roman"/>
          <w:sz w:val="24"/>
          <w:szCs w:val="24"/>
        </w:rPr>
        <w:t xml:space="preserve"> </w:t>
      </w:r>
      <w:r w:rsidR="003B0046">
        <w:rPr>
          <w:rFonts w:ascii="Times New Roman" w:hAnsi="Times New Roman" w:cs="Times New Roman"/>
          <w:sz w:val="24"/>
          <w:szCs w:val="24"/>
        </w:rPr>
        <w:t xml:space="preserve">vede k významnému </w:t>
      </w:r>
      <w:r w:rsidR="003D07CC">
        <w:rPr>
          <w:rFonts w:ascii="Times New Roman" w:hAnsi="Times New Roman" w:cs="Times New Roman"/>
          <w:sz w:val="24"/>
          <w:szCs w:val="24"/>
        </w:rPr>
        <w:t xml:space="preserve">zlepšení </w:t>
      </w:r>
      <w:r w:rsidR="003B0046">
        <w:rPr>
          <w:rFonts w:ascii="Times New Roman" w:hAnsi="Times New Roman" w:cs="Times New Roman"/>
          <w:sz w:val="24"/>
          <w:szCs w:val="24"/>
        </w:rPr>
        <w:t xml:space="preserve">kvality a </w:t>
      </w:r>
      <w:r w:rsidR="003D07CC">
        <w:rPr>
          <w:rFonts w:ascii="Times New Roman" w:hAnsi="Times New Roman" w:cs="Times New Roman"/>
          <w:sz w:val="24"/>
          <w:szCs w:val="24"/>
        </w:rPr>
        <w:t>užitných vlastností nátěrových filmů</w:t>
      </w:r>
      <w:r w:rsidR="00B00DFD">
        <w:rPr>
          <w:rFonts w:ascii="Times New Roman" w:hAnsi="Times New Roman" w:cs="Times New Roman"/>
          <w:sz w:val="24"/>
          <w:szCs w:val="24"/>
        </w:rPr>
        <w:t xml:space="preserve"> </w:t>
      </w:r>
      <w:r w:rsidR="00B00DFD" w:rsidRPr="001144D0">
        <w:rPr>
          <w:rFonts w:ascii="Times New Roman" w:hAnsi="Times New Roman" w:cs="Times New Roman"/>
          <w:sz w:val="24"/>
          <w:szCs w:val="24"/>
          <w:vertAlign w:val="superscript"/>
        </w:rPr>
        <w:t>1,2</w:t>
      </w:r>
      <w:r w:rsidR="003D07CC">
        <w:rPr>
          <w:rFonts w:ascii="Times New Roman" w:hAnsi="Times New Roman" w:cs="Times New Roman"/>
          <w:sz w:val="24"/>
          <w:szCs w:val="24"/>
        </w:rPr>
        <w:t xml:space="preserve">. </w:t>
      </w:r>
      <w:r w:rsidR="000023FC" w:rsidRPr="00026ECC">
        <w:rPr>
          <w:rFonts w:ascii="Times New Roman" w:hAnsi="Times New Roman" w:cs="Times New Roman"/>
          <w:sz w:val="24"/>
          <w:szCs w:val="24"/>
        </w:rPr>
        <w:t>V poslední době se věnuje pozornost síťujícím reakcím mezi karbonylovými skupinami obsaženými v </w:t>
      </w:r>
      <w:proofErr w:type="spellStart"/>
      <w:r w:rsidR="000023FC" w:rsidRPr="00026ECC">
        <w:rPr>
          <w:rFonts w:ascii="Times New Roman" w:hAnsi="Times New Roman" w:cs="Times New Roman"/>
          <w:sz w:val="24"/>
          <w:szCs w:val="24"/>
        </w:rPr>
        <w:t>diacetonakrylamidu</w:t>
      </w:r>
      <w:proofErr w:type="spellEnd"/>
      <w:r w:rsidR="000023FC" w:rsidRPr="00026ECC">
        <w:rPr>
          <w:rFonts w:ascii="Times New Roman" w:hAnsi="Times New Roman" w:cs="Times New Roman"/>
          <w:sz w:val="24"/>
          <w:szCs w:val="24"/>
        </w:rPr>
        <w:t xml:space="preserve"> (DAAM) a</w:t>
      </w:r>
      <w:r w:rsidR="001144D0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0023FC" w:rsidRPr="00026ECC">
        <w:rPr>
          <w:rFonts w:ascii="Times New Roman" w:hAnsi="Times New Roman" w:cs="Times New Roman"/>
          <w:sz w:val="24"/>
          <w:szCs w:val="24"/>
        </w:rPr>
        <w:t>hydrazidovými</w:t>
      </w:r>
      <w:proofErr w:type="spellEnd"/>
      <w:r w:rsidR="000023FC" w:rsidRPr="00026ECC">
        <w:rPr>
          <w:rFonts w:ascii="Times New Roman" w:hAnsi="Times New Roman" w:cs="Times New Roman"/>
          <w:sz w:val="24"/>
          <w:szCs w:val="24"/>
        </w:rPr>
        <w:t xml:space="preserve"> skupinami </w:t>
      </w:r>
      <w:r w:rsidR="00C93B91" w:rsidRPr="00026ECC">
        <w:rPr>
          <w:rFonts w:ascii="Times New Roman" w:hAnsi="Times New Roman" w:cs="Times New Roman"/>
          <w:sz w:val="24"/>
          <w:szCs w:val="24"/>
        </w:rPr>
        <w:t>obsaženými v</w:t>
      </w:r>
      <w:r w:rsidR="002A4B06" w:rsidRPr="00026ECC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="002A4B06" w:rsidRPr="00026ECC">
        <w:rPr>
          <w:rFonts w:ascii="Times New Roman" w:hAnsi="Times New Roman" w:cs="Times New Roman"/>
          <w:sz w:val="24"/>
          <w:szCs w:val="24"/>
        </w:rPr>
        <w:t>dihydrazidu</w:t>
      </w:r>
      <w:proofErr w:type="spellEnd"/>
      <w:r w:rsidR="002A4B06" w:rsidRPr="00026ECC">
        <w:rPr>
          <w:rFonts w:ascii="Times New Roman" w:hAnsi="Times New Roman" w:cs="Times New Roman"/>
          <w:sz w:val="24"/>
          <w:szCs w:val="24"/>
        </w:rPr>
        <w:t xml:space="preserve"> kyseliny adipové (ADH)</w:t>
      </w:r>
      <w:r w:rsidR="00B00DFD" w:rsidRPr="00B00DFD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B00DFD" w:rsidRPr="001144D0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352F85">
        <w:rPr>
          <w:rFonts w:ascii="Times New Roman" w:hAnsi="Times New Roman" w:cs="Times New Roman"/>
          <w:sz w:val="24"/>
          <w:szCs w:val="24"/>
          <w:vertAlign w:val="superscript"/>
        </w:rPr>
        <w:t>,4</w:t>
      </w:r>
      <w:r w:rsidR="002A4B06" w:rsidRPr="00026ECC">
        <w:rPr>
          <w:rFonts w:ascii="Times New Roman" w:hAnsi="Times New Roman" w:cs="Times New Roman"/>
          <w:sz w:val="24"/>
          <w:szCs w:val="24"/>
        </w:rPr>
        <w:t xml:space="preserve">. </w:t>
      </w:r>
      <w:r w:rsidR="00C93B91" w:rsidRPr="00026ECC">
        <w:rPr>
          <w:rFonts w:ascii="Times New Roman" w:hAnsi="Times New Roman" w:cs="Times New Roman"/>
          <w:sz w:val="24"/>
          <w:szCs w:val="24"/>
        </w:rPr>
        <w:t>P</w:t>
      </w:r>
      <w:r w:rsidR="00522E0B" w:rsidRPr="00026ECC">
        <w:rPr>
          <w:rFonts w:ascii="Times New Roman" w:hAnsi="Times New Roman" w:cs="Times New Roman"/>
          <w:sz w:val="24"/>
          <w:szCs w:val="24"/>
        </w:rPr>
        <w:t>ři</w:t>
      </w:r>
      <w:r w:rsidR="001144D0">
        <w:rPr>
          <w:rFonts w:ascii="Times New Roman" w:hAnsi="Times New Roman" w:cs="Times New Roman"/>
          <w:sz w:val="24"/>
          <w:szCs w:val="24"/>
        </w:rPr>
        <w:t> </w:t>
      </w:r>
      <w:r w:rsidR="00522E0B" w:rsidRPr="00026ECC">
        <w:rPr>
          <w:rFonts w:ascii="Times New Roman" w:hAnsi="Times New Roman" w:cs="Times New Roman"/>
          <w:sz w:val="24"/>
          <w:szCs w:val="24"/>
        </w:rPr>
        <w:t xml:space="preserve">reakci dochází k odštěpení vody a k poklesu pH kvůli odpařování amoniaku nebo aminů při </w:t>
      </w:r>
      <w:r w:rsidR="00C93B91" w:rsidRPr="00026ECC">
        <w:rPr>
          <w:rFonts w:ascii="Times New Roman" w:hAnsi="Times New Roman" w:cs="Times New Roman"/>
          <w:sz w:val="24"/>
          <w:szCs w:val="24"/>
        </w:rPr>
        <w:t xml:space="preserve">samotné </w:t>
      </w:r>
      <w:r w:rsidR="00522E0B" w:rsidRPr="00026ECC">
        <w:rPr>
          <w:rFonts w:ascii="Times New Roman" w:hAnsi="Times New Roman" w:cs="Times New Roman"/>
          <w:sz w:val="24"/>
          <w:szCs w:val="24"/>
        </w:rPr>
        <w:t xml:space="preserve">tvorbě filmů. </w:t>
      </w:r>
      <w:r w:rsidR="00735A3A" w:rsidRPr="00026ECC">
        <w:rPr>
          <w:rFonts w:ascii="Times New Roman" w:hAnsi="Times New Roman" w:cs="Times New Roman"/>
          <w:sz w:val="24"/>
          <w:szCs w:val="24"/>
        </w:rPr>
        <w:t xml:space="preserve">Síťující </w:t>
      </w:r>
      <w:r w:rsidR="00735A3A" w:rsidRPr="00026ECC">
        <w:rPr>
          <w:rFonts w:ascii="Times New Roman" w:hAnsi="Times New Roman" w:cs="Times New Roman"/>
          <w:sz w:val="24"/>
          <w:szCs w:val="24"/>
        </w:rPr>
        <w:lastRenderedPageBreak/>
        <w:t>reakce probíhá v blízkosti povrchu částic, což vede k </w:t>
      </w:r>
      <w:proofErr w:type="spellStart"/>
      <w:r w:rsidR="00735A3A" w:rsidRPr="00026ECC">
        <w:rPr>
          <w:rFonts w:ascii="Times New Roman" w:hAnsi="Times New Roman" w:cs="Times New Roman"/>
          <w:sz w:val="24"/>
          <w:szCs w:val="24"/>
        </w:rPr>
        <w:t>mezičásticovému</w:t>
      </w:r>
      <w:proofErr w:type="spellEnd"/>
      <w:r w:rsidR="00735A3A" w:rsidRPr="00026ECC">
        <w:rPr>
          <w:rFonts w:ascii="Times New Roman" w:hAnsi="Times New Roman" w:cs="Times New Roman"/>
          <w:sz w:val="24"/>
          <w:szCs w:val="24"/>
        </w:rPr>
        <w:t xml:space="preserve"> </w:t>
      </w:r>
      <w:r w:rsidR="003B0046" w:rsidRPr="00026ECC">
        <w:rPr>
          <w:rFonts w:ascii="Times New Roman" w:hAnsi="Times New Roman" w:cs="Times New Roman"/>
          <w:sz w:val="24"/>
          <w:szCs w:val="24"/>
        </w:rPr>
        <w:t xml:space="preserve">síťování </w:t>
      </w:r>
      <w:r w:rsidR="00735A3A" w:rsidRPr="00026ECC">
        <w:rPr>
          <w:rFonts w:ascii="Times New Roman" w:hAnsi="Times New Roman" w:cs="Times New Roman"/>
          <w:sz w:val="24"/>
          <w:szCs w:val="24"/>
        </w:rPr>
        <w:t>v průběhu tvorby filmu.</w:t>
      </w:r>
      <w:r w:rsidR="00522E0B" w:rsidRPr="00026ECC">
        <w:rPr>
          <w:rFonts w:ascii="Times New Roman" w:hAnsi="Times New Roman" w:cs="Times New Roman"/>
          <w:sz w:val="24"/>
          <w:szCs w:val="24"/>
        </w:rPr>
        <w:t xml:space="preserve"> </w:t>
      </w:r>
      <w:r w:rsidR="00735A3A" w:rsidRPr="00026ECC">
        <w:rPr>
          <w:rFonts w:ascii="Times New Roman" w:hAnsi="Times New Roman" w:cs="Times New Roman"/>
          <w:sz w:val="24"/>
          <w:szCs w:val="24"/>
        </w:rPr>
        <w:t>Tyto latexy mohou být využity v široké škále odvětví, od nátěrů ve stavebním průmyslu, přes nátěry na dřevo, ochranu kovových materiálů až po dekorační nátěry</w:t>
      </w:r>
      <w:r w:rsidR="00B00DFD">
        <w:rPr>
          <w:rFonts w:ascii="Times New Roman" w:hAnsi="Times New Roman" w:cs="Times New Roman"/>
          <w:sz w:val="24"/>
          <w:szCs w:val="24"/>
        </w:rPr>
        <w:t xml:space="preserve"> </w:t>
      </w:r>
      <w:r w:rsidR="00690479" w:rsidRPr="00690479">
        <w:rPr>
          <w:rFonts w:ascii="Times New Roman" w:hAnsi="Times New Roman" w:cs="Times New Roman"/>
          <w:sz w:val="24"/>
          <w:szCs w:val="24"/>
          <w:vertAlign w:val="superscript"/>
        </w:rPr>
        <w:t>5,6</w:t>
      </w:r>
      <w:r w:rsidR="00735A3A" w:rsidRPr="00026EC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F2F51" w:rsidRDefault="00F255A5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026ECC">
        <w:rPr>
          <w:rFonts w:ascii="Times New Roman" w:hAnsi="Times New Roman" w:cs="Times New Roman"/>
          <w:sz w:val="24"/>
          <w:szCs w:val="24"/>
        </w:rPr>
        <w:t xml:space="preserve">Pro speciální aplikace nátěrových povlaků je žádoucí snížená hořlavost vzniklých nátěrů. Ta může být zajištěna přidáním anorganických pigmentů a aditiv do nátěrů, však problém může nastat v případě potřeby transparentních </w:t>
      </w:r>
      <w:r w:rsidR="00C93B91" w:rsidRPr="00026ECC">
        <w:rPr>
          <w:rFonts w:ascii="Times New Roman" w:hAnsi="Times New Roman" w:cs="Times New Roman"/>
          <w:sz w:val="24"/>
          <w:szCs w:val="24"/>
        </w:rPr>
        <w:t>nátěrů</w:t>
      </w:r>
      <w:r w:rsidR="00352F85">
        <w:rPr>
          <w:rFonts w:ascii="Times New Roman" w:hAnsi="Times New Roman" w:cs="Times New Roman"/>
          <w:sz w:val="24"/>
          <w:szCs w:val="24"/>
        </w:rPr>
        <w:t xml:space="preserve"> </w:t>
      </w:r>
      <w:r w:rsidR="00690479" w:rsidRPr="00690479">
        <w:rPr>
          <w:rFonts w:ascii="Times New Roman" w:hAnsi="Times New Roman" w:cs="Times New Roman"/>
          <w:sz w:val="24"/>
          <w:szCs w:val="24"/>
          <w:vertAlign w:val="superscript"/>
        </w:rPr>
        <w:t>7</w:t>
      </w:r>
      <w:r w:rsidRPr="00A43E0E">
        <w:rPr>
          <w:rFonts w:ascii="Times New Roman" w:hAnsi="Times New Roman" w:cs="Times New Roman"/>
          <w:sz w:val="24"/>
          <w:szCs w:val="24"/>
        </w:rPr>
        <w:t xml:space="preserve">. </w:t>
      </w:r>
      <w:r w:rsidR="000C71B4" w:rsidRPr="00A43E0E">
        <w:rPr>
          <w:rFonts w:ascii="Times New Roman" w:hAnsi="Times New Roman" w:cs="Times New Roman"/>
          <w:sz w:val="24"/>
          <w:szCs w:val="24"/>
        </w:rPr>
        <w:t xml:space="preserve">Pro oblast polymerů se využívají aditiva na bázi halogenovaných uhlovodíků. Jejich nevýhodou je však možnost uvolňování do okolí </w:t>
      </w:r>
      <w:r w:rsidR="00690479" w:rsidRPr="00A43E0E">
        <w:rPr>
          <w:rFonts w:ascii="Times New Roman" w:hAnsi="Times New Roman" w:cs="Times New Roman"/>
          <w:sz w:val="24"/>
          <w:szCs w:val="24"/>
          <w:vertAlign w:val="superscript"/>
        </w:rPr>
        <w:t>8,9</w:t>
      </w:r>
      <w:r w:rsidR="000C71B4" w:rsidRPr="00A43E0E">
        <w:rPr>
          <w:rFonts w:ascii="Times New Roman" w:hAnsi="Times New Roman" w:cs="Times New Roman"/>
          <w:sz w:val="24"/>
          <w:szCs w:val="24"/>
        </w:rPr>
        <w:t>.</w:t>
      </w:r>
      <w:r w:rsidR="000C71B4">
        <w:rPr>
          <w:rFonts w:ascii="Times New Roman" w:hAnsi="Times New Roman" w:cs="Times New Roman"/>
          <w:sz w:val="24"/>
          <w:szCs w:val="24"/>
        </w:rPr>
        <w:t xml:space="preserve"> </w:t>
      </w:r>
      <w:r w:rsidRPr="00026ECC">
        <w:rPr>
          <w:rFonts w:ascii="Times New Roman" w:hAnsi="Times New Roman" w:cs="Times New Roman"/>
          <w:sz w:val="24"/>
          <w:szCs w:val="24"/>
        </w:rPr>
        <w:t xml:space="preserve">V literatuře se doporučuje pro </w:t>
      </w:r>
      <w:r w:rsidR="00C93B91" w:rsidRPr="00026ECC">
        <w:rPr>
          <w:rFonts w:ascii="Times New Roman" w:hAnsi="Times New Roman" w:cs="Times New Roman"/>
          <w:sz w:val="24"/>
          <w:szCs w:val="24"/>
        </w:rPr>
        <w:t>potřebu</w:t>
      </w:r>
      <w:r w:rsidRPr="00026ECC">
        <w:rPr>
          <w:rFonts w:ascii="Times New Roman" w:hAnsi="Times New Roman" w:cs="Times New Roman"/>
          <w:sz w:val="24"/>
          <w:szCs w:val="24"/>
        </w:rPr>
        <w:t xml:space="preserve"> transparentních nátěrů přidání organického fosforu. </w:t>
      </w:r>
      <w:r w:rsidR="00154850">
        <w:rPr>
          <w:rFonts w:ascii="Times New Roman" w:hAnsi="Times New Roman" w:cs="Times New Roman"/>
          <w:sz w:val="24"/>
          <w:szCs w:val="24"/>
        </w:rPr>
        <w:t>J</w:t>
      </w:r>
      <w:r w:rsidR="009F2F51" w:rsidRPr="009F2F51">
        <w:rPr>
          <w:rFonts w:ascii="Times New Roman" w:hAnsi="Times New Roman" w:cs="Times New Roman"/>
          <w:sz w:val="24"/>
          <w:szCs w:val="24"/>
        </w:rPr>
        <w:t xml:space="preserve">e zmiňováno využití sloučenin na bázi derivátů </w:t>
      </w:r>
      <w:r w:rsidR="009F2F51">
        <w:rPr>
          <w:rFonts w:ascii="Times New Roman" w:hAnsi="Times New Roman" w:cs="Times New Roman"/>
          <w:sz w:val="24"/>
          <w:szCs w:val="24"/>
        </w:rPr>
        <w:t>halogen</w:t>
      </w:r>
      <w:r w:rsidR="009F2F51" w:rsidRPr="009F2F51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032E6E" w:rsidRPr="009F2F51">
        <w:rPr>
          <w:rFonts w:ascii="Times New Roman" w:hAnsi="Times New Roman" w:cs="Times New Roman"/>
          <w:i/>
          <w:sz w:val="24"/>
          <w:szCs w:val="24"/>
        </w:rPr>
        <w:t>cyklo</w:t>
      </w:r>
      <w:proofErr w:type="spellEnd"/>
      <w:r w:rsidR="00032E6E" w:rsidRPr="009F2F51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032E6E" w:rsidRPr="009F2F51">
        <w:rPr>
          <w:rFonts w:ascii="Times New Roman" w:hAnsi="Times New Roman" w:cs="Times New Roman"/>
          <w:sz w:val="24"/>
          <w:szCs w:val="24"/>
        </w:rPr>
        <w:t>trifosfazen</w:t>
      </w:r>
      <w:r w:rsidR="009F2F51" w:rsidRPr="009F2F51">
        <w:rPr>
          <w:rFonts w:ascii="Times New Roman" w:hAnsi="Times New Roman" w:cs="Times New Roman"/>
          <w:sz w:val="24"/>
          <w:szCs w:val="24"/>
        </w:rPr>
        <w:t>u</w:t>
      </w:r>
      <w:proofErr w:type="spellEnd"/>
      <w:r w:rsidR="009F2F51" w:rsidRPr="009F2F51">
        <w:rPr>
          <w:rFonts w:ascii="Times New Roman" w:hAnsi="Times New Roman" w:cs="Times New Roman"/>
          <w:sz w:val="24"/>
          <w:szCs w:val="24"/>
        </w:rPr>
        <w:t>.</w:t>
      </w:r>
      <w:r w:rsidR="009F2F51">
        <w:rPr>
          <w:rFonts w:ascii="Times New Roman" w:hAnsi="Times New Roman" w:cs="Times New Roman"/>
          <w:sz w:val="24"/>
          <w:szCs w:val="24"/>
        </w:rPr>
        <w:t xml:space="preserve"> Jsou to sloučeniny, které </w:t>
      </w:r>
      <w:r w:rsidR="00032E6E" w:rsidRPr="00026ECC">
        <w:rPr>
          <w:rFonts w:ascii="Times New Roman" w:hAnsi="Times New Roman" w:cs="Times New Roman"/>
          <w:sz w:val="24"/>
          <w:szCs w:val="24"/>
        </w:rPr>
        <w:t>obsahuj</w:t>
      </w:r>
      <w:r w:rsidR="009F2F51">
        <w:rPr>
          <w:rFonts w:ascii="Times New Roman" w:hAnsi="Times New Roman" w:cs="Times New Roman"/>
          <w:sz w:val="24"/>
          <w:szCs w:val="24"/>
        </w:rPr>
        <w:t>í</w:t>
      </w:r>
      <w:r w:rsidR="00032E6E" w:rsidRPr="00026ECC">
        <w:rPr>
          <w:rFonts w:ascii="Times New Roman" w:hAnsi="Times New Roman" w:cs="Times New Roman"/>
          <w:sz w:val="24"/>
          <w:szCs w:val="24"/>
        </w:rPr>
        <w:t xml:space="preserve"> opakující se atomy fosforu a dusíku v uzavřeném cyklu</w:t>
      </w:r>
      <w:r w:rsidR="009F2F51">
        <w:rPr>
          <w:rFonts w:ascii="Times New Roman" w:hAnsi="Times New Roman" w:cs="Times New Roman"/>
          <w:sz w:val="24"/>
          <w:szCs w:val="24"/>
        </w:rPr>
        <w:t>, přičemž</w:t>
      </w:r>
      <w:r w:rsidR="00032E6E" w:rsidRPr="00026ECC">
        <w:rPr>
          <w:rFonts w:ascii="Times New Roman" w:hAnsi="Times New Roman" w:cs="Times New Roman"/>
          <w:sz w:val="24"/>
          <w:szCs w:val="24"/>
        </w:rPr>
        <w:t xml:space="preserve"> každý atom fosforu má na sobě naváz</w:t>
      </w:r>
      <w:r w:rsidR="009F2F51">
        <w:rPr>
          <w:rFonts w:ascii="Times New Roman" w:hAnsi="Times New Roman" w:cs="Times New Roman"/>
          <w:sz w:val="24"/>
          <w:szCs w:val="24"/>
        </w:rPr>
        <w:t>ány</w:t>
      </w:r>
      <w:r w:rsidR="00032E6E" w:rsidRPr="00026ECC">
        <w:rPr>
          <w:rFonts w:ascii="Times New Roman" w:hAnsi="Times New Roman" w:cs="Times New Roman"/>
          <w:sz w:val="24"/>
          <w:szCs w:val="24"/>
        </w:rPr>
        <w:t xml:space="preserve"> </w:t>
      </w:r>
      <w:r w:rsidR="009F2F51">
        <w:rPr>
          <w:rFonts w:ascii="Times New Roman" w:hAnsi="Times New Roman" w:cs="Times New Roman"/>
          <w:sz w:val="24"/>
          <w:szCs w:val="24"/>
        </w:rPr>
        <w:t>dva substituenty. Tyto látky</w:t>
      </w:r>
      <w:r w:rsidR="00032E6E" w:rsidRPr="00026ECC">
        <w:rPr>
          <w:rFonts w:ascii="Times New Roman" w:hAnsi="Times New Roman" w:cs="Times New Roman"/>
          <w:sz w:val="24"/>
          <w:szCs w:val="24"/>
        </w:rPr>
        <w:t xml:space="preserve"> vykazují neobvyklé termické vlastnosti, jako zpomalování hoření nebo </w:t>
      </w:r>
      <w:proofErr w:type="spellStart"/>
      <w:r w:rsidR="00032E6E" w:rsidRPr="00026ECC">
        <w:rPr>
          <w:rFonts w:ascii="Times New Roman" w:hAnsi="Times New Roman" w:cs="Times New Roman"/>
          <w:sz w:val="24"/>
          <w:szCs w:val="24"/>
        </w:rPr>
        <w:t>samozhášení</w:t>
      </w:r>
      <w:proofErr w:type="spellEnd"/>
      <w:r w:rsidR="00032E6E" w:rsidRPr="00026ECC">
        <w:rPr>
          <w:rFonts w:ascii="Times New Roman" w:hAnsi="Times New Roman" w:cs="Times New Roman"/>
          <w:sz w:val="24"/>
          <w:szCs w:val="24"/>
        </w:rPr>
        <w:t xml:space="preserve"> při hoření. Při endotermickém tepelném rozkladu polymerů na bázi </w:t>
      </w:r>
      <w:proofErr w:type="spellStart"/>
      <w:r w:rsidR="00032E6E" w:rsidRPr="00026ECC">
        <w:rPr>
          <w:rFonts w:ascii="Times New Roman" w:hAnsi="Times New Roman" w:cs="Times New Roman"/>
          <w:sz w:val="24"/>
          <w:szCs w:val="24"/>
        </w:rPr>
        <w:t>fosfazenů</w:t>
      </w:r>
      <w:proofErr w:type="spellEnd"/>
      <w:r w:rsidR="00032E6E" w:rsidRPr="00026ECC">
        <w:rPr>
          <w:rFonts w:ascii="Times New Roman" w:hAnsi="Times New Roman" w:cs="Times New Roman"/>
          <w:sz w:val="24"/>
          <w:szCs w:val="24"/>
        </w:rPr>
        <w:t>, jsou generovány sloučeniny</w:t>
      </w:r>
      <w:r w:rsidR="00D05E88" w:rsidRPr="00026ECC">
        <w:rPr>
          <w:rFonts w:ascii="Times New Roman" w:hAnsi="Times New Roman" w:cs="Times New Roman"/>
          <w:sz w:val="24"/>
          <w:szCs w:val="24"/>
        </w:rPr>
        <w:t xml:space="preserve"> jako fosfáty, </w:t>
      </w:r>
      <w:proofErr w:type="spellStart"/>
      <w:r w:rsidR="00D05E88" w:rsidRPr="00026ECC">
        <w:rPr>
          <w:rFonts w:ascii="Times New Roman" w:hAnsi="Times New Roman" w:cs="Times New Roman"/>
          <w:sz w:val="24"/>
          <w:szCs w:val="24"/>
        </w:rPr>
        <w:t>metafosfáty</w:t>
      </w:r>
      <w:proofErr w:type="spellEnd"/>
      <w:r w:rsidR="00032E6E" w:rsidRPr="00026ECC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="00D05E88" w:rsidRPr="00026ECC">
        <w:rPr>
          <w:rFonts w:ascii="Times New Roman" w:hAnsi="Times New Roman" w:cs="Times New Roman"/>
          <w:sz w:val="24"/>
          <w:szCs w:val="24"/>
        </w:rPr>
        <w:t>polyfosfáty</w:t>
      </w:r>
      <w:proofErr w:type="spellEnd"/>
      <w:r w:rsidR="00D05E88" w:rsidRPr="00026ECC">
        <w:rPr>
          <w:rFonts w:ascii="Times New Roman" w:hAnsi="Times New Roman" w:cs="Times New Roman"/>
          <w:sz w:val="24"/>
          <w:szCs w:val="24"/>
        </w:rPr>
        <w:t>, které tvoří na povrchu polymeru ochrannou bariéru</w:t>
      </w:r>
      <w:r w:rsidR="009F2F51">
        <w:rPr>
          <w:rFonts w:ascii="Times New Roman" w:hAnsi="Times New Roman" w:cs="Times New Roman"/>
          <w:sz w:val="24"/>
          <w:szCs w:val="24"/>
        </w:rPr>
        <w:t xml:space="preserve"> </w:t>
      </w:r>
      <w:r w:rsidR="00D05E88" w:rsidRPr="00026ECC">
        <w:rPr>
          <w:rFonts w:ascii="Times New Roman" w:hAnsi="Times New Roman" w:cs="Times New Roman"/>
          <w:sz w:val="24"/>
          <w:szCs w:val="24"/>
        </w:rPr>
        <w:t>brání</w:t>
      </w:r>
      <w:r w:rsidR="009F2F51">
        <w:rPr>
          <w:rFonts w:ascii="Times New Roman" w:hAnsi="Times New Roman" w:cs="Times New Roman"/>
          <w:sz w:val="24"/>
          <w:szCs w:val="24"/>
        </w:rPr>
        <w:t>cí</w:t>
      </w:r>
      <w:r w:rsidR="00D05E88" w:rsidRPr="00026ECC">
        <w:rPr>
          <w:rFonts w:ascii="Times New Roman" w:hAnsi="Times New Roman" w:cs="Times New Roman"/>
          <w:sz w:val="24"/>
          <w:szCs w:val="24"/>
        </w:rPr>
        <w:t xml:space="preserve"> přístupu kyslíku</w:t>
      </w:r>
      <w:r w:rsidR="00B00DFD">
        <w:rPr>
          <w:rFonts w:ascii="Times New Roman" w:hAnsi="Times New Roman" w:cs="Times New Roman"/>
          <w:sz w:val="24"/>
          <w:szCs w:val="24"/>
        </w:rPr>
        <w:t xml:space="preserve"> </w:t>
      </w:r>
      <w:r w:rsidR="00650611" w:rsidRPr="00650611">
        <w:rPr>
          <w:rFonts w:ascii="Times New Roman" w:hAnsi="Times New Roman" w:cs="Times New Roman"/>
          <w:sz w:val="24"/>
          <w:szCs w:val="24"/>
          <w:vertAlign w:val="superscript"/>
        </w:rPr>
        <w:t>10,11</w:t>
      </w:r>
      <w:r w:rsidR="00D05E88" w:rsidRPr="00026ECC">
        <w:rPr>
          <w:rFonts w:ascii="Times New Roman" w:hAnsi="Times New Roman" w:cs="Times New Roman"/>
          <w:sz w:val="24"/>
          <w:szCs w:val="24"/>
        </w:rPr>
        <w:t xml:space="preserve">. </w:t>
      </w:r>
      <w:r w:rsidR="00795CB5" w:rsidRPr="00026ECC">
        <w:rPr>
          <w:rFonts w:ascii="Times New Roman" w:hAnsi="Times New Roman" w:cs="Times New Roman"/>
          <w:sz w:val="24"/>
          <w:szCs w:val="24"/>
        </w:rPr>
        <w:t>Mezi nejvýznamnější halogen-</w:t>
      </w:r>
      <w:proofErr w:type="spellStart"/>
      <w:r w:rsidR="00795CB5" w:rsidRPr="00026ECC">
        <w:rPr>
          <w:rFonts w:ascii="Times New Roman" w:hAnsi="Times New Roman" w:cs="Times New Roman"/>
          <w:i/>
          <w:sz w:val="24"/>
          <w:szCs w:val="24"/>
        </w:rPr>
        <w:t>cyklo</w:t>
      </w:r>
      <w:proofErr w:type="spellEnd"/>
      <w:r w:rsidR="00795CB5" w:rsidRPr="00026ECC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795CB5" w:rsidRPr="00026ECC">
        <w:rPr>
          <w:rFonts w:ascii="Times New Roman" w:hAnsi="Times New Roman" w:cs="Times New Roman"/>
          <w:sz w:val="24"/>
          <w:szCs w:val="24"/>
        </w:rPr>
        <w:t>fosfazeny</w:t>
      </w:r>
      <w:proofErr w:type="spellEnd"/>
      <w:r w:rsidR="00795CB5" w:rsidRPr="00026ECC">
        <w:rPr>
          <w:rFonts w:ascii="Times New Roman" w:hAnsi="Times New Roman" w:cs="Times New Roman"/>
          <w:sz w:val="24"/>
          <w:szCs w:val="24"/>
        </w:rPr>
        <w:t xml:space="preserve"> patří </w:t>
      </w:r>
      <w:proofErr w:type="spellStart"/>
      <w:r w:rsidR="00795CB5" w:rsidRPr="00026ECC">
        <w:rPr>
          <w:rFonts w:ascii="Times New Roman" w:hAnsi="Times New Roman" w:cs="Times New Roman"/>
          <w:sz w:val="24"/>
          <w:szCs w:val="24"/>
        </w:rPr>
        <w:t>hexachloro-</w:t>
      </w:r>
      <w:r w:rsidR="00795CB5" w:rsidRPr="00026ECC">
        <w:rPr>
          <w:rFonts w:ascii="Times New Roman" w:hAnsi="Times New Roman" w:cs="Times New Roman"/>
          <w:i/>
          <w:sz w:val="24"/>
          <w:szCs w:val="24"/>
        </w:rPr>
        <w:t>cyklo</w:t>
      </w:r>
      <w:r w:rsidR="00795CB5" w:rsidRPr="00026ECC">
        <w:rPr>
          <w:rFonts w:ascii="Times New Roman" w:hAnsi="Times New Roman" w:cs="Times New Roman"/>
          <w:sz w:val="24"/>
          <w:szCs w:val="24"/>
        </w:rPr>
        <w:t>-trifosfazen</w:t>
      </w:r>
      <w:proofErr w:type="spellEnd"/>
      <w:r w:rsidR="00795CB5" w:rsidRPr="00026ECC">
        <w:rPr>
          <w:rFonts w:ascii="Times New Roman" w:hAnsi="Times New Roman" w:cs="Times New Roman"/>
          <w:sz w:val="24"/>
          <w:szCs w:val="24"/>
        </w:rPr>
        <w:t xml:space="preserve"> (HCCT</w:t>
      </w:r>
      <w:r w:rsidR="009234F3" w:rsidRPr="002021E8">
        <w:rPr>
          <w:rFonts w:ascii="Times New Roman" w:hAnsi="Times New Roman" w:cs="Times New Roman"/>
          <w:sz w:val="24"/>
          <w:szCs w:val="24"/>
        </w:rPr>
        <w:t>F</w:t>
      </w:r>
      <w:r w:rsidR="00795CB5" w:rsidRPr="00026ECC">
        <w:rPr>
          <w:rFonts w:ascii="Times New Roman" w:hAnsi="Times New Roman" w:cs="Times New Roman"/>
          <w:sz w:val="24"/>
          <w:szCs w:val="24"/>
        </w:rPr>
        <w:t xml:space="preserve">), který jako první syntetizoval J. von </w:t>
      </w:r>
      <w:proofErr w:type="spellStart"/>
      <w:r w:rsidR="00795CB5" w:rsidRPr="00026ECC">
        <w:rPr>
          <w:rFonts w:ascii="Times New Roman" w:hAnsi="Times New Roman" w:cs="Times New Roman"/>
          <w:sz w:val="24"/>
          <w:szCs w:val="24"/>
        </w:rPr>
        <w:t>Liebig</w:t>
      </w:r>
      <w:proofErr w:type="spellEnd"/>
      <w:r w:rsidR="00795CB5" w:rsidRPr="00026ECC">
        <w:rPr>
          <w:rFonts w:ascii="Times New Roman" w:hAnsi="Times New Roman" w:cs="Times New Roman"/>
          <w:sz w:val="24"/>
          <w:szCs w:val="24"/>
        </w:rPr>
        <w:t xml:space="preserve"> v roce 1834. Typickou reakcí </w:t>
      </w:r>
      <w:r w:rsidR="00DD2D35">
        <w:rPr>
          <w:rFonts w:ascii="Times New Roman" w:hAnsi="Times New Roman" w:cs="Times New Roman"/>
          <w:sz w:val="24"/>
          <w:szCs w:val="24"/>
        </w:rPr>
        <w:t>HCCTF</w:t>
      </w:r>
      <w:r w:rsidR="00795CB5" w:rsidRPr="00026ECC">
        <w:rPr>
          <w:rFonts w:ascii="Times New Roman" w:hAnsi="Times New Roman" w:cs="Times New Roman"/>
          <w:sz w:val="24"/>
          <w:szCs w:val="24"/>
        </w:rPr>
        <w:t xml:space="preserve"> je nukleofilní substituce</w:t>
      </w:r>
      <w:r w:rsidR="00B00DFD">
        <w:rPr>
          <w:rFonts w:ascii="Times New Roman" w:hAnsi="Times New Roman" w:cs="Times New Roman"/>
          <w:sz w:val="24"/>
          <w:szCs w:val="24"/>
        </w:rPr>
        <w:t xml:space="preserve"> </w:t>
      </w:r>
      <w:r w:rsidR="00650611" w:rsidRPr="00650611">
        <w:rPr>
          <w:rFonts w:ascii="Times New Roman" w:hAnsi="Times New Roman" w:cs="Times New Roman"/>
          <w:sz w:val="24"/>
          <w:szCs w:val="24"/>
          <w:vertAlign w:val="superscript"/>
        </w:rPr>
        <w:t>12,13</w:t>
      </w:r>
      <w:r w:rsidR="001144D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972B5F" w:rsidRDefault="00795CB5" w:rsidP="00820A3F">
      <w:pPr>
        <w:spacing w:after="0" w:line="480" w:lineRule="auto"/>
        <w:rPr>
          <w:rFonts w:ascii="Times New Roman" w:hAnsi="Times New Roman" w:cs="Times New Roman"/>
          <w:strike/>
          <w:sz w:val="24"/>
          <w:szCs w:val="24"/>
        </w:rPr>
      </w:pPr>
      <w:r w:rsidRPr="00026ECC">
        <w:rPr>
          <w:rFonts w:ascii="Times New Roman" w:hAnsi="Times New Roman" w:cs="Times New Roman"/>
          <w:sz w:val="24"/>
          <w:szCs w:val="24"/>
        </w:rPr>
        <w:t>Tato práce je zaměřen</w:t>
      </w:r>
      <w:r w:rsidR="009F2F51">
        <w:rPr>
          <w:rFonts w:ascii="Times New Roman" w:hAnsi="Times New Roman" w:cs="Times New Roman"/>
          <w:sz w:val="24"/>
          <w:szCs w:val="24"/>
        </w:rPr>
        <w:t>a</w:t>
      </w:r>
      <w:r w:rsidRPr="00026ECC">
        <w:rPr>
          <w:rFonts w:ascii="Times New Roman" w:hAnsi="Times New Roman" w:cs="Times New Roman"/>
          <w:sz w:val="24"/>
          <w:szCs w:val="24"/>
        </w:rPr>
        <w:t xml:space="preserve"> na </w:t>
      </w:r>
      <w:r w:rsidR="00AA1588" w:rsidRPr="00AA1588">
        <w:rPr>
          <w:rFonts w:ascii="Times New Roman" w:hAnsi="Times New Roman" w:cs="Times New Roman"/>
          <w:sz w:val="24"/>
          <w:szCs w:val="24"/>
        </w:rPr>
        <w:t>zabudování</w:t>
      </w:r>
      <w:r w:rsidR="00AA1588">
        <w:rPr>
          <w:rFonts w:ascii="Times New Roman" w:hAnsi="Times New Roman" w:cs="Times New Roman"/>
          <w:strike/>
          <w:sz w:val="24"/>
          <w:szCs w:val="24"/>
        </w:rPr>
        <w:t xml:space="preserve"> </w:t>
      </w:r>
      <w:proofErr w:type="spellStart"/>
      <w:r w:rsidR="009F2F51">
        <w:rPr>
          <w:rFonts w:ascii="Times New Roman" w:hAnsi="Times New Roman" w:cs="Times New Roman"/>
          <w:sz w:val="24"/>
          <w:szCs w:val="24"/>
        </w:rPr>
        <w:t>h</w:t>
      </w:r>
      <w:r w:rsidR="009F2F51" w:rsidRPr="00026ECC">
        <w:rPr>
          <w:rFonts w:ascii="Times New Roman" w:hAnsi="Times New Roman" w:cs="Times New Roman"/>
          <w:sz w:val="24"/>
          <w:szCs w:val="24"/>
        </w:rPr>
        <w:t>exaallylamino-</w:t>
      </w:r>
      <w:r w:rsidR="009F2F51" w:rsidRPr="00026ECC">
        <w:rPr>
          <w:rFonts w:ascii="Times New Roman" w:hAnsi="Times New Roman" w:cs="Times New Roman"/>
          <w:i/>
          <w:sz w:val="24"/>
          <w:szCs w:val="24"/>
        </w:rPr>
        <w:t>cyklo</w:t>
      </w:r>
      <w:r w:rsidR="009F2F51" w:rsidRPr="00026ECC">
        <w:rPr>
          <w:rFonts w:ascii="Times New Roman" w:hAnsi="Times New Roman" w:cs="Times New Roman"/>
          <w:sz w:val="24"/>
          <w:szCs w:val="24"/>
        </w:rPr>
        <w:t>-trifosfazen</w:t>
      </w:r>
      <w:r w:rsidR="009F2F51">
        <w:rPr>
          <w:rFonts w:ascii="Times New Roman" w:hAnsi="Times New Roman" w:cs="Times New Roman"/>
          <w:sz w:val="24"/>
          <w:szCs w:val="24"/>
        </w:rPr>
        <w:t>u</w:t>
      </w:r>
      <w:proofErr w:type="spellEnd"/>
      <w:r w:rsidR="009F2F51" w:rsidRPr="00026ECC">
        <w:rPr>
          <w:rFonts w:ascii="Times New Roman" w:hAnsi="Times New Roman" w:cs="Times New Roman"/>
          <w:sz w:val="24"/>
          <w:szCs w:val="24"/>
        </w:rPr>
        <w:t xml:space="preserve"> (HACT</w:t>
      </w:r>
      <w:r w:rsidR="009234F3" w:rsidRPr="000B36C4">
        <w:rPr>
          <w:rFonts w:ascii="Times New Roman" w:hAnsi="Times New Roman" w:cs="Times New Roman"/>
          <w:sz w:val="24"/>
          <w:szCs w:val="24"/>
        </w:rPr>
        <w:t>F</w:t>
      </w:r>
      <w:r w:rsidR="009F2F51" w:rsidRPr="00026ECC">
        <w:rPr>
          <w:rFonts w:ascii="Times New Roman" w:hAnsi="Times New Roman" w:cs="Times New Roman"/>
          <w:sz w:val="24"/>
          <w:szCs w:val="24"/>
        </w:rPr>
        <w:t>)</w:t>
      </w:r>
      <w:r w:rsidR="009F2F51">
        <w:rPr>
          <w:rFonts w:ascii="Times New Roman" w:hAnsi="Times New Roman" w:cs="Times New Roman"/>
          <w:sz w:val="24"/>
          <w:szCs w:val="24"/>
        </w:rPr>
        <w:t xml:space="preserve"> jako </w:t>
      </w:r>
      <w:r w:rsidRPr="00026ECC">
        <w:rPr>
          <w:rFonts w:ascii="Times New Roman" w:hAnsi="Times New Roman" w:cs="Times New Roman"/>
          <w:sz w:val="24"/>
          <w:szCs w:val="24"/>
        </w:rPr>
        <w:t>nového retardéru hoření na bázi HCCT</w:t>
      </w:r>
      <w:r w:rsidR="002021E8">
        <w:rPr>
          <w:rFonts w:ascii="Times New Roman" w:hAnsi="Times New Roman" w:cs="Times New Roman"/>
          <w:sz w:val="24"/>
          <w:szCs w:val="24"/>
        </w:rPr>
        <w:t>F</w:t>
      </w:r>
      <w:r w:rsidRPr="00026ECC">
        <w:rPr>
          <w:rFonts w:ascii="Times New Roman" w:hAnsi="Times New Roman" w:cs="Times New Roman"/>
          <w:sz w:val="24"/>
          <w:szCs w:val="24"/>
        </w:rPr>
        <w:t xml:space="preserve"> </w:t>
      </w:r>
      <w:r w:rsidR="00E50EFA" w:rsidRPr="00026ECC">
        <w:rPr>
          <w:rFonts w:ascii="Times New Roman" w:hAnsi="Times New Roman" w:cs="Times New Roman"/>
          <w:sz w:val="24"/>
          <w:szCs w:val="24"/>
        </w:rPr>
        <w:t xml:space="preserve">do </w:t>
      </w:r>
      <w:proofErr w:type="spellStart"/>
      <w:r w:rsidR="00E50EFA" w:rsidRPr="00026ECC">
        <w:rPr>
          <w:rFonts w:ascii="Times New Roman" w:hAnsi="Times New Roman" w:cs="Times New Roman"/>
          <w:sz w:val="24"/>
          <w:szCs w:val="24"/>
        </w:rPr>
        <w:t>samosíťujících</w:t>
      </w:r>
      <w:proofErr w:type="spellEnd"/>
      <w:r w:rsidR="00E50EFA" w:rsidRPr="00026ECC">
        <w:rPr>
          <w:rFonts w:ascii="Times New Roman" w:hAnsi="Times New Roman" w:cs="Times New Roman"/>
          <w:sz w:val="24"/>
          <w:szCs w:val="24"/>
        </w:rPr>
        <w:t xml:space="preserve"> latexů </w:t>
      </w:r>
      <w:r w:rsidR="009F2F51">
        <w:rPr>
          <w:rFonts w:ascii="Times New Roman" w:hAnsi="Times New Roman" w:cs="Times New Roman"/>
          <w:sz w:val="24"/>
          <w:szCs w:val="24"/>
        </w:rPr>
        <w:t>využívajících keto-</w:t>
      </w:r>
      <w:proofErr w:type="spellStart"/>
      <w:r w:rsidR="009F2F51">
        <w:rPr>
          <w:rFonts w:ascii="Times New Roman" w:hAnsi="Times New Roman" w:cs="Times New Roman"/>
          <w:sz w:val="24"/>
          <w:szCs w:val="24"/>
        </w:rPr>
        <w:t>hydrazidové</w:t>
      </w:r>
      <w:proofErr w:type="spellEnd"/>
      <w:r w:rsidR="009F2F51">
        <w:rPr>
          <w:rFonts w:ascii="Times New Roman" w:hAnsi="Times New Roman" w:cs="Times New Roman"/>
          <w:sz w:val="24"/>
          <w:szCs w:val="24"/>
        </w:rPr>
        <w:t xml:space="preserve"> síťování. </w:t>
      </w:r>
    </w:p>
    <w:p w:rsidR="00973A5C" w:rsidRDefault="00973A5C" w:rsidP="00820A3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973A5C" w:rsidRDefault="00973A5C" w:rsidP="00820A3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1144D0" w:rsidRPr="00A71623" w:rsidRDefault="009B7835" w:rsidP="00820A3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2. </w:t>
      </w:r>
      <w:r w:rsidR="002218E4" w:rsidRPr="00026ECC">
        <w:rPr>
          <w:rFonts w:ascii="Times New Roman" w:hAnsi="Times New Roman" w:cs="Times New Roman"/>
          <w:b/>
          <w:sz w:val="24"/>
          <w:szCs w:val="24"/>
        </w:rPr>
        <w:t>Experimentální část</w:t>
      </w:r>
    </w:p>
    <w:p w:rsidR="00167835" w:rsidRPr="009B7835" w:rsidRDefault="009B7835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CB031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D5B71" w:rsidRPr="009B7835">
        <w:rPr>
          <w:rFonts w:ascii="Times New Roman" w:hAnsi="Times New Roman" w:cs="Times New Roman"/>
          <w:sz w:val="24"/>
          <w:szCs w:val="24"/>
        </w:rPr>
        <w:t>Příprava a char</w:t>
      </w:r>
      <w:r w:rsidR="00E852A5">
        <w:rPr>
          <w:rFonts w:ascii="Times New Roman" w:hAnsi="Times New Roman" w:cs="Times New Roman"/>
          <w:sz w:val="24"/>
          <w:szCs w:val="24"/>
        </w:rPr>
        <w:t xml:space="preserve">akterizace </w:t>
      </w:r>
      <w:proofErr w:type="spellStart"/>
      <w:r w:rsidR="00E852A5">
        <w:rPr>
          <w:rFonts w:ascii="Times New Roman" w:hAnsi="Times New Roman" w:cs="Times New Roman"/>
          <w:sz w:val="24"/>
          <w:szCs w:val="24"/>
        </w:rPr>
        <w:t>samosíťujících</w:t>
      </w:r>
      <w:proofErr w:type="spellEnd"/>
      <w:r w:rsidR="00E852A5">
        <w:rPr>
          <w:rFonts w:ascii="Times New Roman" w:hAnsi="Times New Roman" w:cs="Times New Roman"/>
          <w:sz w:val="24"/>
          <w:szCs w:val="24"/>
        </w:rPr>
        <w:t xml:space="preserve"> latexů</w:t>
      </w:r>
      <w:r w:rsidR="00AD5B71" w:rsidRPr="009B7835">
        <w:rPr>
          <w:rFonts w:ascii="Times New Roman" w:hAnsi="Times New Roman" w:cs="Times New Roman"/>
          <w:sz w:val="24"/>
          <w:szCs w:val="24"/>
        </w:rPr>
        <w:t xml:space="preserve"> s </w:t>
      </w:r>
      <w:proofErr w:type="spellStart"/>
      <w:r w:rsidR="00AD5B71" w:rsidRPr="009B7835">
        <w:rPr>
          <w:rFonts w:ascii="Times New Roman" w:hAnsi="Times New Roman" w:cs="Times New Roman"/>
          <w:sz w:val="24"/>
          <w:szCs w:val="24"/>
        </w:rPr>
        <w:t>kopolymerizovaným</w:t>
      </w:r>
      <w:proofErr w:type="spellEnd"/>
      <w:r w:rsidR="00AD5B71" w:rsidRPr="009B7835">
        <w:rPr>
          <w:rFonts w:ascii="Times New Roman" w:hAnsi="Times New Roman" w:cs="Times New Roman"/>
          <w:sz w:val="24"/>
          <w:szCs w:val="24"/>
        </w:rPr>
        <w:t xml:space="preserve"> HACT</w:t>
      </w:r>
      <w:r w:rsidR="009234F3">
        <w:rPr>
          <w:rFonts w:ascii="Times New Roman" w:hAnsi="Times New Roman" w:cs="Times New Roman"/>
          <w:sz w:val="24"/>
          <w:szCs w:val="24"/>
        </w:rPr>
        <w:t>F</w:t>
      </w:r>
    </w:p>
    <w:p w:rsidR="00294767" w:rsidRPr="00026ECC" w:rsidRDefault="00AD5B71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026ECC">
        <w:rPr>
          <w:rFonts w:ascii="Times New Roman" w:hAnsi="Times New Roman" w:cs="Times New Roman"/>
          <w:sz w:val="24"/>
          <w:szCs w:val="24"/>
        </w:rPr>
        <w:t>Semikontinuální</w:t>
      </w:r>
      <w:proofErr w:type="spellEnd"/>
      <w:r w:rsidRPr="00026ECC">
        <w:rPr>
          <w:rFonts w:ascii="Times New Roman" w:hAnsi="Times New Roman" w:cs="Times New Roman"/>
          <w:sz w:val="24"/>
          <w:szCs w:val="24"/>
        </w:rPr>
        <w:t xml:space="preserve"> emulzní polymerací byly připraveny </w:t>
      </w:r>
      <w:proofErr w:type="spellStart"/>
      <w:r w:rsidRPr="00026ECC">
        <w:rPr>
          <w:rFonts w:ascii="Times New Roman" w:hAnsi="Times New Roman" w:cs="Times New Roman"/>
          <w:sz w:val="24"/>
          <w:szCs w:val="24"/>
        </w:rPr>
        <w:t>samosí</w:t>
      </w:r>
      <w:r w:rsidR="008A1D1E">
        <w:rPr>
          <w:rFonts w:ascii="Times New Roman" w:hAnsi="Times New Roman" w:cs="Times New Roman"/>
          <w:sz w:val="24"/>
          <w:szCs w:val="24"/>
        </w:rPr>
        <w:t>ť</w:t>
      </w:r>
      <w:r w:rsidRPr="00026ECC">
        <w:rPr>
          <w:rFonts w:ascii="Times New Roman" w:hAnsi="Times New Roman" w:cs="Times New Roman"/>
          <w:sz w:val="24"/>
          <w:szCs w:val="24"/>
        </w:rPr>
        <w:t>ující</w:t>
      </w:r>
      <w:proofErr w:type="spellEnd"/>
      <w:r w:rsidRPr="00026ECC">
        <w:rPr>
          <w:rFonts w:ascii="Times New Roman" w:hAnsi="Times New Roman" w:cs="Times New Roman"/>
          <w:sz w:val="24"/>
          <w:szCs w:val="24"/>
        </w:rPr>
        <w:t xml:space="preserve"> latexy s částicemi typu </w:t>
      </w:r>
      <w:proofErr w:type="spellStart"/>
      <w:proofErr w:type="gramStart"/>
      <w:r w:rsidRPr="00026ECC">
        <w:rPr>
          <w:rFonts w:ascii="Times New Roman" w:hAnsi="Times New Roman" w:cs="Times New Roman"/>
          <w:sz w:val="24"/>
          <w:szCs w:val="24"/>
        </w:rPr>
        <w:t>core</w:t>
      </w:r>
      <w:proofErr w:type="spellEnd"/>
      <w:proofErr w:type="gramEnd"/>
      <w:r w:rsidR="00294767" w:rsidRPr="000B36C4">
        <w:rPr>
          <w:rFonts w:ascii="Times New Roman" w:hAnsi="Times New Roman" w:cs="Times New Roman"/>
          <w:sz w:val="24"/>
          <w:szCs w:val="24"/>
        </w:rPr>
        <w:t>–</w:t>
      </w:r>
      <w:proofErr w:type="spellStart"/>
      <w:proofErr w:type="gramStart"/>
      <w:r w:rsidRPr="00026ECC">
        <w:rPr>
          <w:rFonts w:ascii="Times New Roman" w:hAnsi="Times New Roman" w:cs="Times New Roman"/>
          <w:sz w:val="24"/>
          <w:szCs w:val="24"/>
        </w:rPr>
        <w:t>shell</w:t>
      </w:r>
      <w:proofErr w:type="spellEnd"/>
      <w:proofErr w:type="gramEnd"/>
      <w:r w:rsidRPr="00026ECC">
        <w:rPr>
          <w:rFonts w:ascii="Times New Roman" w:hAnsi="Times New Roman" w:cs="Times New Roman"/>
          <w:sz w:val="24"/>
          <w:szCs w:val="24"/>
        </w:rPr>
        <w:t xml:space="preserve"> obsahující</w:t>
      </w:r>
      <w:r w:rsidR="009234F3">
        <w:rPr>
          <w:rFonts w:ascii="Times New Roman" w:hAnsi="Times New Roman" w:cs="Times New Roman"/>
          <w:sz w:val="24"/>
          <w:szCs w:val="24"/>
        </w:rPr>
        <w:t>mi</w:t>
      </w:r>
      <w:r w:rsidRPr="00026ECC">
        <w:rPr>
          <w:rFonts w:ascii="Times New Roman" w:hAnsi="Times New Roman" w:cs="Times New Roman"/>
          <w:sz w:val="24"/>
          <w:szCs w:val="24"/>
        </w:rPr>
        <w:t xml:space="preserve"> různá množství HACT</w:t>
      </w:r>
      <w:r w:rsidR="009234F3">
        <w:rPr>
          <w:rFonts w:ascii="Times New Roman" w:hAnsi="Times New Roman" w:cs="Times New Roman"/>
          <w:sz w:val="24"/>
          <w:szCs w:val="24"/>
        </w:rPr>
        <w:t>F</w:t>
      </w:r>
      <w:r w:rsidRPr="00026ECC">
        <w:rPr>
          <w:rFonts w:ascii="Times New Roman" w:hAnsi="Times New Roman" w:cs="Times New Roman"/>
          <w:sz w:val="24"/>
          <w:szCs w:val="24"/>
        </w:rPr>
        <w:t xml:space="preserve"> a variabilní zastoupení</w:t>
      </w:r>
      <w:r w:rsidR="009234F3">
        <w:rPr>
          <w:rFonts w:ascii="Times New Roman" w:hAnsi="Times New Roman" w:cs="Times New Roman"/>
          <w:sz w:val="24"/>
          <w:szCs w:val="24"/>
        </w:rPr>
        <w:t xml:space="preserve"> </w:t>
      </w:r>
      <w:r w:rsidRPr="00026ECC">
        <w:rPr>
          <w:rFonts w:ascii="Times New Roman" w:hAnsi="Times New Roman" w:cs="Times New Roman"/>
          <w:sz w:val="24"/>
          <w:szCs w:val="24"/>
        </w:rPr>
        <w:t>akrylátových monomerů.</w:t>
      </w:r>
      <w:r w:rsidR="003A34E7" w:rsidRPr="00026ECC">
        <w:rPr>
          <w:rFonts w:ascii="Times New Roman" w:hAnsi="Times New Roman" w:cs="Times New Roman"/>
          <w:sz w:val="24"/>
          <w:szCs w:val="24"/>
        </w:rPr>
        <w:t xml:space="preserve"> HACT</w:t>
      </w:r>
      <w:r w:rsidR="009234F3">
        <w:rPr>
          <w:rFonts w:ascii="Times New Roman" w:hAnsi="Times New Roman" w:cs="Times New Roman"/>
          <w:sz w:val="24"/>
          <w:szCs w:val="24"/>
        </w:rPr>
        <w:t>F</w:t>
      </w:r>
      <w:r w:rsidR="003A34E7" w:rsidRPr="00026ECC">
        <w:rPr>
          <w:rFonts w:ascii="Times New Roman" w:hAnsi="Times New Roman" w:cs="Times New Roman"/>
          <w:sz w:val="24"/>
          <w:szCs w:val="24"/>
        </w:rPr>
        <w:t xml:space="preserve"> je rozpustný v použitých monomerech a byl zabudován do jádra </w:t>
      </w:r>
      <w:r w:rsidR="009234F3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3A34E7" w:rsidRPr="00026ECC">
        <w:rPr>
          <w:rFonts w:ascii="Times New Roman" w:hAnsi="Times New Roman" w:cs="Times New Roman"/>
          <w:sz w:val="24"/>
          <w:szCs w:val="24"/>
        </w:rPr>
        <w:t>core</w:t>
      </w:r>
      <w:proofErr w:type="spellEnd"/>
      <w:r w:rsidR="009234F3">
        <w:rPr>
          <w:rFonts w:ascii="Times New Roman" w:hAnsi="Times New Roman" w:cs="Times New Roman"/>
          <w:sz w:val="24"/>
          <w:szCs w:val="24"/>
        </w:rPr>
        <w:t>)</w:t>
      </w:r>
      <w:r w:rsidR="001A4AE9" w:rsidRPr="00026ECC">
        <w:rPr>
          <w:rFonts w:ascii="Times New Roman" w:hAnsi="Times New Roman" w:cs="Times New Roman"/>
          <w:sz w:val="24"/>
          <w:szCs w:val="24"/>
        </w:rPr>
        <w:t xml:space="preserve"> a</w:t>
      </w:r>
      <w:r w:rsidR="003A34E7" w:rsidRPr="00026ECC">
        <w:rPr>
          <w:rFonts w:ascii="Times New Roman" w:hAnsi="Times New Roman" w:cs="Times New Roman"/>
          <w:sz w:val="24"/>
          <w:szCs w:val="24"/>
        </w:rPr>
        <w:t xml:space="preserve"> obalu </w:t>
      </w:r>
      <w:r w:rsidR="009234F3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3A34E7" w:rsidRPr="00026ECC">
        <w:rPr>
          <w:rFonts w:ascii="Times New Roman" w:hAnsi="Times New Roman" w:cs="Times New Roman"/>
          <w:sz w:val="24"/>
          <w:szCs w:val="24"/>
        </w:rPr>
        <w:t>shell</w:t>
      </w:r>
      <w:proofErr w:type="spellEnd"/>
      <w:r w:rsidR="00294767">
        <w:rPr>
          <w:rFonts w:ascii="Times New Roman" w:hAnsi="Times New Roman" w:cs="Times New Roman"/>
          <w:sz w:val="24"/>
          <w:szCs w:val="24"/>
        </w:rPr>
        <w:t>)</w:t>
      </w:r>
      <w:r w:rsidR="003A34E7" w:rsidRPr="00026ECC">
        <w:rPr>
          <w:rFonts w:ascii="Times New Roman" w:hAnsi="Times New Roman" w:cs="Times New Roman"/>
          <w:sz w:val="24"/>
          <w:szCs w:val="24"/>
        </w:rPr>
        <w:t xml:space="preserve"> latexových částic. </w:t>
      </w:r>
      <w:r w:rsidR="00294767">
        <w:rPr>
          <w:rFonts w:ascii="Times New Roman" w:hAnsi="Times New Roman" w:cs="Times New Roman"/>
          <w:sz w:val="24"/>
          <w:szCs w:val="24"/>
        </w:rPr>
        <w:t>Zastoupení m</w:t>
      </w:r>
      <w:r w:rsidR="002252FF" w:rsidRPr="00026ECC">
        <w:rPr>
          <w:rFonts w:ascii="Times New Roman" w:hAnsi="Times New Roman" w:cs="Times New Roman"/>
          <w:sz w:val="24"/>
          <w:szCs w:val="24"/>
        </w:rPr>
        <w:t>onomer</w:t>
      </w:r>
      <w:r w:rsidR="00294767">
        <w:rPr>
          <w:rFonts w:ascii="Times New Roman" w:hAnsi="Times New Roman" w:cs="Times New Roman"/>
          <w:sz w:val="24"/>
          <w:szCs w:val="24"/>
        </w:rPr>
        <w:t>ů</w:t>
      </w:r>
      <w:r w:rsidR="002252FF" w:rsidRPr="00026ECC">
        <w:rPr>
          <w:rFonts w:ascii="Times New Roman" w:hAnsi="Times New Roman" w:cs="Times New Roman"/>
          <w:sz w:val="24"/>
          <w:szCs w:val="24"/>
        </w:rPr>
        <w:t xml:space="preserve"> tvořící</w:t>
      </w:r>
      <w:r w:rsidR="00294767">
        <w:rPr>
          <w:rFonts w:ascii="Times New Roman" w:hAnsi="Times New Roman" w:cs="Times New Roman"/>
          <w:sz w:val="24"/>
          <w:szCs w:val="24"/>
        </w:rPr>
        <w:t>ch</w:t>
      </w:r>
      <w:r w:rsidR="002252FF" w:rsidRPr="00026ECC">
        <w:rPr>
          <w:rFonts w:ascii="Times New Roman" w:hAnsi="Times New Roman" w:cs="Times New Roman"/>
          <w:sz w:val="24"/>
          <w:szCs w:val="24"/>
        </w:rPr>
        <w:t xml:space="preserve"> latexov</w:t>
      </w:r>
      <w:r w:rsidR="00294767">
        <w:rPr>
          <w:rFonts w:ascii="Times New Roman" w:hAnsi="Times New Roman" w:cs="Times New Roman"/>
          <w:sz w:val="24"/>
          <w:szCs w:val="24"/>
        </w:rPr>
        <w:t>é</w:t>
      </w:r>
      <w:r w:rsidR="002252FF" w:rsidRPr="00026ECC">
        <w:rPr>
          <w:rFonts w:ascii="Times New Roman" w:hAnsi="Times New Roman" w:cs="Times New Roman"/>
          <w:sz w:val="24"/>
          <w:szCs w:val="24"/>
        </w:rPr>
        <w:t xml:space="preserve"> částic</w:t>
      </w:r>
      <w:r w:rsidR="00294767">
        <w:rPr>
          <w:rFonts w:ascii="Times New Roman" w:hAnsi="Times New Roman" w:cs="Times New Roman"/>
          <w:sz w:val="24"/>
          <w:szCs w:val="24"/>
        </w:rPr>
        <w:t>e</w:t>
      </w:r>
      <w:r w:rsidR="002252FF" w:rsidRPr="00026ECC">
        <w:rPr>
          <w:rFonts w:ascii="Times New Roman" w:hAnsi="Times New Roman" w:cs="Times New Roman"/>
          <w:sz w:val="24"/>
          <w:szCs w:val="24"/>
        </w:rPr>
        <w:t xml:space="preserve"> byl</w:t>
      </w:r>
      <w:r w:rsidR="00294767">
        <w:rPr>
          <w:rFonts w:ascii="Times New Roman" w:hAnsi="Times New Roman" w:cs="Times New Roman"/>
          <w:sz w:val="24"/>
          <w:szCs w:val="24"/>
        </w:rPr>
        <w:t>o</w:t>
      </w:r>
      <w:r w:rsidR="002252FF" w:rsidRPr="00026ECC">
        <w:rPr>
          <w:rFonts w:ascii="Times New Roman" w:hAnsi="Times New Roman" w:cs="Times New Roman"/>
          <w:sz w:val="24"/>
          <w:szCs w:val="24"/>
        </w:rPr>
        <w:t xml:space="preserve"> </w:t>
      </w:r>
      <w:r w:rsidR="00294767">
        <w:rPr>
          <w:rFonts w:ascii="Times New Roman" w:hAnsi="Times New Roman" w:cs="Times New Roman"/>
          <w:sz w:val="24"/>
          <w:szCs w:val="24"/>
        </w:rPr>
        <w:t>zvole</w:t>
      </w:r>
      <w:r w:rsidR="002252FF" w:rsidRPr="00026ECC">
        <w:rPr>
          <w:rFonts w:ascii="Times New Roman" w:hAnsi="Times New Roman" w:cs="Times New Roman"/>
          <w:sz w:val="24"/>
          <w:szCs w:val="24"/>
        </w:rPr>
        <w:t>n</w:t>
      </w:r>
      <w:r w:rsidR="00294767">
        <w:rPr>
          <w:rFonts w:ascii="Times New Roman" w:hAnsi="Times New Roman" w:cs="Times New Roman"/>
          <w:sz w:val="24"/>
          <w:szCs w:val="24"/>
        </w:rPr>
        <w:t>o</w:t>
      </w:r>
      <w:r w:rsidR="002252FF" w:rsidRPr="00026ECC">
        <w:rPr>
          <w:rFonts w:ascii="Times New Roman" w:hAnsi="Times New Roman" w:cs="Times New Roman"/>
          <w:sz w:val="24"/>
          <w:szCs w:val="24"/>
        </w:rPr>
        <w:t xml:space="preserve"> tak, aby vypočtená hodnota teploty skelného přechodu </w:t>
      </w:r>
      <w:r w:rsidR="00294767">
        <w:rPr>
          <w:rFonts w:ascii="Times New Roman" w:hAnsi="Times New Roman" w:cs="Times New Roman"/>
          <w:sz w:val="24"/>
          <w:szCs w:val="24"/>
        </w:rPr>
        <w:t>(</w:t>
      </w:r>
      <w:r w:rsidR="002252FF" w:rsidRPr="000B36C4">
        <w:rPr>
          <w:rFonts w:ascii="Times New Roman" w:hAnsi="Times New Roman" w:cs="Times New Roman"/>
          <w:i/>
          <w:sz w:val="24"/>
          <w:szCs w:val="24"/>
        </w:rPr>
        <w:t>T</w:t>
      </w:r>
      <w:r w:rsidR="002252FF" w:rsidRPr="000B36C4">
        <w:rPr>
          <w:rFonts w:ascii="Times New Roman" w:hAnsi="Times New Roman" w:cs="Times New Roman"/>
          <w:i/>
          <w:sz w:val="24"/>
          <w:szCs w:val="24"/>
          <w:vertAlign w:val="subscript"/>
        </w:rPr>
        <w:t>g</w:t>
      </w:r>
      <w:r w:rsidR="002252FF" w:rsidRPr="00026ECC">
        <w:rPr>
          <w:rFonts w:ascii="Times New Roman" w:hAnsi="Times New Roman" w:cs="Times New Roman"/>
          <w:sz w:val="24"/>
          <w:szCs w:val="24"/>
        </w:rPr>
        <w:t>) byla přibližně 2</w:t>
      </w:r>
      <w:r w:rsidR="001144D0">
        <w:rPr>
          <w:rFonts w:ascii="Times New Roman" w:hAnsi="Times New Roman" w:cs="Times New Roman"/>
          <w:sz w:val="24"/>
          <w:szCs w:val="24"/>
        </w:rPr>
        <w:t xml:space="preserve"> </w:t>
      </w:r>
      <w:r w:rsidR="002252FF" w:rsidRPr="00026ECC">
        <w:rPr>
          <w:rFonts w:ascii="Times New Roman" w:hAnsi="Times New Roman" w:cs="Times New Roman"/>
          <w:sz w:val="24"/>
          <w:szCs w:val="24"/>
        </w:rPr>
        <w:t>°C. Obal částic obsahoval konstantní množství DAAM, aby byly přítomny funkční keto</w:t>
      </w:r>
      <w:r w:rsidR="00294767">
        <w:rPr>
          <w:rFonts w:ascii="Times New Roman" w:hAnsi="Times New Roman" w:cs="Times New Roman"/>
          <w:sz w:val="24"/>
          <w:szCs w:val="24"/>
        </w:rPr>
        <w:t>-</w:t>
      </w:r>
      <w:r w:rsidR="002252FF" w:rsidRPr="00026ECC">
        <w:rPr>
          <w:rFonts w:ascii="Times New Roman" w:hAnsi="Times New Roman" w:cs="Times New Roman"/>
          <w:sz w:val="24"/>
          <w:szCs w:val="24"/>
        </w:rPr>
        <w:t xml:space="preserve">skupiny, které se podílí na </w:t>
      </w:r>
      <w:proofErr w:type="spellStart"/>
      <w:r w:rsidR="002252FF" w:rsidRPr="00026ECC">
        <w:rPr>
          <w:rFonts w:ascii="Times New Roman" w:hAnsi="Times New Roman" w:cs="Times New Roman"/>
          <w:sz w:val="24"/>
          <w:szCs w:val="24"/>
        </w:rPr>
        <w:t>mezičásticovém</w:t>
      </w:r>
      <w:proofErr w:type="spellEnd"/>
      <w:r w:rsidR="002252FF" w:rsidRPr="00026ECC">
        <w:rPr>
          <w:rFonts w:ascii="Times New Roman" w:hAnsi="Times New Roman" w:cs="Times New Roman"/>
          <w:sz w:val="24"/>
          <w:szCs w:val="24"/>
        </w:rPr>
        <w:t xml:space="preserve"> síťování reakcí s</w:t>
      </w:r>
      <w:r w:rsidR="00C80B19" w:rsidRPr="00026ECC">
        <w:rPr>
          <w:rFonts w:ascii="Times New Roman" w:hAnsi="Times New Roman" w:cs="Times New Roman"/>
          <w:sz w:val="24"/>
          <w:szCs w:val="24"/>
        </w:rPr>
        <w:t> </w:t>
      </w:r>
      <w:r w:rsidR="002252FF" w:rsidRPr="00026ECC">
        <w:rPr>
          <w:rFonts w:ascii="Times New Roman" w:hAnsi="Times New Roman" w:cs="Times New Roman"/>
          <w:sz w:val="24"/>
          <w:szCs w:val="24"/>
        </w:rPr>
        <w:t>ADH</w:t>
      </w:r>
      <w:r w:rsidR="00C80B19" w:rsidRPr="00026ECC">
        <w:rPr>
          <w:rFonts w:ascii="Times New Roman" w:hAnsi="Times New Roman" w:cs="Times New Roman"/>
          <w:sz w:val="24"/>
          <w:szCs w:val="24"/>
        </w:rPr>
        <w:t xml:space="preserve"> </w:t>
      </w:r>
      <w:r w:rsidR="002252FF" w:rsidRPr="00026ECC">
        <w:rPr>
          <w:rFonts w:ascii="Times New Roman" w:hAnsi="Times New Roman" w:cs="Times New Roman"/>
          <w:sz w:val="24"/>
          <w:szCs w:val="24"/>
        </w:rPr>
        <w:t xml:space="preserve">při formulacích </w:t>
      </w:r>
      <w:r w:rsidR="008A1D1E">
        <w:rPr>
          <w:rFonts w:ascii="Times New Roman" w:hAnsi="Times New Roman" w:cs="Times New Roman"/>
          <w:sz w:val="24"/>
          <w:szCs w:val="24"/>
        </w:rPr>
        <w:t>nátěrů</w:t>
      </w:r>
      <w:r w:rsidR="002252FF" w:rsidRPr="00026ECC">
        <w:rPr>
          <w:rFonts w:ascii="Times New Roman" w:hAnsi="Times New Roman" w:cs="Times New Roman"/>
          <w:sz w:val="24"/>
          <w:szCs w:val="24"/>
        </w:rPr>
        <w:t>.</w:t>
      </w:r>
      <w:r w:rsidR="00C80B19" w:rsidRPr="00026ECC">
        <w:rPr>
          <w:rFonts w:ascii="Times New Roman" w:hAnsi="Times New Roman" w:cs="Times New Roman"/>
          <w:sz w:val="24"/>
          <w:szCs w:val="24"/>
        </w:rPr>
        <w:t xml:space="preserve"> </w:t>
      </w:r>
      <w:r w:rsidR="00AA2B64" w:rsidRPr="00026ECC">
        <w:rPr>
          <w:rFonts w:ascii="Times New Roman" w:hAnsi="Times New Roman" w:cs="Times New Roman"/>
          <w:sz w:val="24"/>
          <w:szCs w:val="24"/>
        </w:rPr>
        <w:t>Latexy byly připravovány ve skleněn</w:t>
      </w:r>
      <w:r w:rsidR="00294767">
        <w:rPr>
          <w:rFonts w:ascii="Times New Roman" w:hAnsi="Times New Roman" w:cs="Times New Roman"/>
          <w:sz w:val="24"/>
          <w:szCs w:val="24"/>
        </w:rPr>
        <w:t>ém</w:t>
      </w:r>
      <w:r w:rsidR="00AA2B64" w:rsidRPr="00026ECC">
        <w:rPr>
          <w:rFonts w:ascii="Times New Roman" w:hAnsi="Times New Roman" w:cs="Times New Roman"/>
          <w:sz w:val="24"/>
          <w:szCs w:val="24"/>
        </w:rPr>
        <w:t xml:space="preserve"> reaktor</w:t>
      </w:r>
      <w:r w:rsidR="00294767">
        <w:rPr>
          <w:rFonts w:ascii="Times New Roman" w:hAnsi="Times New Roman" w:cs="Times New Roman"/>
          <w:sz w:val="24"/>
          <w:szCs w:val="24"/>
        </w:rPr>
        <w:t>u</w:t>
      </w:r>
      <w:r w:rsidR="00AA2B64" w:rsidRPr="00026ECC">
        <w:rPr>
          <w:rFonts w:ascii="Times New Roman" w:hAnsi="Times New Roman" w:cs="Times New Roman"/>
          <w:sz w:val="24"/>
          <w:szCs w:val="24"/>
        </w:rPr>
        <w:t xml:space="preserve"> o objemu 700 ml pod atmosférou dusíku při</w:t>
      </w:r>
      <w:r w:rsidR="00E862F7" w:rsidRPr="00026ECC">
        <w:rPr>
          <w:rFonts w:ascii="Times New Roman" w:hAnsi="Times New Roman" w:cs="Times New Roman"/>
          <w:sz w:val="24"/>
          <w:szCs w:val="24"/>
        </w:rPr>
        <w:t> </w:t>
      </w:r>
      <w:r w:rsidR="00AA2B64" w:rsidRPr="00026ECC">
        <w:rPr>
          <w:rFonts w:ascii="Times New Roman" w:hAnsi="Times New Roman" w:cs="Times New Roman"/>
          <w:sz w:val="24"/>
          <w:szCs w:val="24"/>
        </w:rPr>
        <w:t>85</w:t>
      </w:r>
      <w:r w:rsidR="00E862F7" w:rsidRPr="00026ECC">
        <w:rPr>
          <w:rFonts w:ascii="Times New Roman" w:hAnsi="Times New Roman" w:cs="Times New Roman"/>
          <w:sz w:val="24"/>
          <w:szCs w:val="24"/>
        </w:rPr>
        <w:t> </w:t>
      </w:r>
      <w:r w:rsidR="00AA2B64" w:rsidRPr="00026ECC">
        <w:rPr>
          <w:rFonts w:ascii="Times New Roman" w:hAnsi="Times New Roman" w:cs="Times New Roman"/>
          <w:sz w:val="24"/>
          <w:szCs w:val="24"/>
        </w:rPr>
        <w:t>°C. Násada byla vložena do reaktoru a zahřá</w:t>
      </w:r>
      <w:r w:rsidR="000170EB" w:rsidRPr="00026ECC">
        <w:rPr>
          <w:rFonts w:ascii="Times New Roman" w:hAnsi="Times New Roman" w:cs="Times New Roman"/>
          <w:sz w:val="24"/>
          <w:szCs w:val="24"/>
        </w:rPr>
        <w:t>ta na polymerační teplotu. Monomerní emulze byla dávkována</w:t>
      </w:r>
      <w:r w:rsidR="00E862F7" w:rsidRPr="00026ECC">
        <w:rPr>
          <w:rFonts w:ascii="Times New Roman" w:hAnsi="Times New Roman" w:cs="Times New Roman"/>
          <w:sz w:val="24"/>
          <w:szCs w:val="24"/>
        </w:rPr>
        <w:t xml:space="preserve"> do reaktoru rychlostí přibližně</w:t>
      </w:r>
      <w:r w:rsidR="000170EB" w:rsidRPr="00026ECC">
        <w:rPr>
          <w:rFonts w:ascii="Times New Roman" w:hAnsi="Times New Roman" w:cs="Times New Roman"/>
          <w:sz w:val="24"/>
          <w:szCs w:val="24"/>
        </w:rPr>
        <w:t xml:space="preserve"> 2 ml/min ve dvou krocích (1. </w:t>
      </w:r>
      <w:r w:rsidR="001144D0">
        <w:rPr>
          <w:rFonts w:ascii="Times New Roman" w:hAnsi="Times New Roman" w:cs="Times New Roman"/>
          <w:sz w:val="24"/>
          <w:szCs w:val="24"/>
        </w:rPr>
        <w:t>p</w:t>
      </w:r>
      <w:r w:rsidR="000170EB" w:rsidRPr="00026ECC">
        <w:rPr>
          <w:rFonts w:ascii="Times New Roman" w:hAnsi="Times New Roman" w:cs="Times New Roman"/>
          <w:sz w:val="24"/>
          <w:szCs w:val="24"/>
        </w:rPr>
        <w:t xml:space="preserve">říprava jádra, 2. </w:t>
      </w:r>
      <w:r w:rsidR="00E862F7" w:rsidRPr="00026ECC">
        <w:rPr>
          <w:rFonts w:ascii="Times New Roman" w:hAnsi="Times New Roman" w:cs="Times New Roman"/>
          <w:sz w:val="24"/>
          <w:szCs w:val="24"/>
        </w:rPr>
        <w:t>p</w:t>
      </w:r>
      <w:r w:rsidR="000170EB" w:rsidRPr="00026ECC">
        <w:rPr>
          <w:rFonts w:ascii="Times New Roman" w:hAnsi="Times New Roman" w:cs="Times New Roman"/>
          <w:sz w:val="24"/>
          <w:szCs w:val="24"/>
        </w:rPr>
        <w:t xml:space="preserve">říprava obalu). Po </w:t>
      </w:r>
      <w:proofErr w:type="spellStart"/>
      <w:r w:rsidR="000170EB" w:rsidRPr="00026ECC">
        <w:rPr>
          <w:rFonts w:ascii="Times New Roman" w:hAnsi="Times New Roman" w:cs="Times New Roman"/>
          <w:sz w:val="24"/>
          <w:szCs w:val="24"/>
        </w:rPr>
        <w:t>dopolymeraci</w:t>
      </w:r>
      <w:proofErr w:type="spellEnd"/>
      <w:r w:rsidR="00741A4F">
        <w:rPr>
          <w:rFonts w:ascii="Times New Roman" w:hAnsi="Times New Roman" w:cs="Times New Roman"/>
          <w:sz w:val="24"/>
          <w:szCs w:val="24"/>
        </w:rPr>
        <w:t>,</w:t>
      </w:r>
      <w:r w:rsidR="000170EB" w:rsidRPr="00026ECC">
        <w:rPr>
          <w:rFonts w:ascii="Times New Roman" w:hAnsi="Times New Roman" w:cs="Times New Roman"/>
          <w:sz w:val="24"/>
          <w:szCs w:val="24"/>
        </w:rPr>
        <w:t xml:space="preserve"> trvající 2 hodiny</w:t>
      </w:r>
      <w:r w:rsidR="00741A4F">
        <w:rPr>
          <w:rFonts w:ascii="Times New Roman" w:hAnsi="Times New Roman" w:cs="Times New Roman"/>
          <w:sz w:val="24"/>
          <w:szCs w:val="24"/>
        </w:rPr>
        <w:t>,</w:t>
      </w:r>
      <w:r w:rsidR="000170EB" w:rsidRPr="00026ECC">
        <w:rPr>
          <w:rFonts w:ascii="Times New Roman" w:hAnsi="Times New Roman" w:cs="Times New Roman"/>
          <w:sz w:val="24"/>
          <w:szCs w:val="24"/>
        </w:rPr>
        <w:t xml:space="preserve"> byla syntéza ukončena. </w:t>
      </w:r>
      <w:r w:rsidR="00E862F7" w:rsidRPr="00026ECC">
        <w:rPr>
          <w:rFonts w:ascii="Times New Roman" w:hAnsi="Times New Roman" w:cs="Times New Roman"/>
          <w:sz w:val="24"/>
          <w:szCs w:val="24"/>
        </w:rPr>
        <w:t>P</w:t>
      </w:r>
      <w:r w:rsidR="000170EB" w:rsidRPr="00026ECC">
        <w:rPr>
          <w:rFonts w:ascii="Times New Roman" w:hAnsi="Times New Roman" w:cs="Times New Roman"/>
          <w:sz w:val="24"/>
          <w:szCs w:val="24"/>
        </w:rPr>
        <w:t>řidáním roztoku amoniaku</w:t>
      </w:r>
      <w:r w:rsidR="00E862F7" w:rsidRPr="00026ECC">
        <w:rPr>
          <w:rFonts w:ascii="Times New Roman" w:hAnsi="Times New Roman" w:cs="Times New Roman"/>
          <w:sz w:val="24"/>
          <w:szCs w:val="24"/>
        </w:rPr>
        <w:t xml:space="preserve"> bylo upraveno pH</w:t>
      </w:r>
      <w:r w:rsidR="000170EB" w:rsidRPr="00026ECC">
        <w:rPr>
          <w:rFonts w:ascii="Times New Roman" w:hAnsi="Times New Roman" w:cs="Times New Roman"/>
          <w:sz w:val="24"/>
          <w:szCs w:val="24"/>
        </w:rPr>
        <w:t xml:space="preserve"> </w:t>
      </w:r>
      <w:r w:rsidR="00E862F7" w:rsidRPr="00026ECC">
        <w:rPr>
          <w:rFonts w:ascii="Times New Roman" w:hAnsi="Times New Roman" w:cs="Times New Roman"/>
          <w:sz w:val="24"/>
          <w:szCs w:val="24"/>
        </w:rPr>
        <w:t xml:space="preserve">latexů </w:t>
      </w:r>
      <w:r w:rsidR="000170EB" w:rsidRPr="00026ECC">
        <w:rPr>
          <w:rFonts w:ascii="Times New Roman" w:hAnsi="Times New Roman" w:cs="Times New Roman"/>
          <w:sz w:val="24"/>
          <w:szCs w:val="24"/>
        </w:rPr>
        <w:t xml:space="preserve">na hodnotu 8,5. Pro získání </w:t>
      </w:r>
      <w:proofErr w:type="spellStart"/>
      <w:r w:rsidR="000170EB" w:rsidRPr="00026ECC">
        <w:rPr>
          <w:rFonts w:ascii="Times New Roman" w:hAnsi="Times New Roman" w:cs="Times New Roman"/>
          <w:sz w:val="24"/>
          <w:szCs w:val="24"/>
        </w:rPr>
        <w:t>samosíťujících</w:t>
      </w:r>
      <w:proofErr w:type="spellEnd"/>
      <w:r w:rsidR="000170EB" w:rsidRPr="00026ECC">
        <w:rPr>
          <w:rFonts w:ascii="Times New Roman" w:hAnsi="Times New Roman" w:cs="Times New Roman"/>
          <w:sz w:val="24"/>
          <w:szCs w:val="24"/>
        </w:rPr>
        <w:t xml:space="preserve"> latexů byl </w:t>
      </w:r>
      <w:r w:rsidR="00E862F7" w:rsidRPr="00026ECC">
        <w:rPr>
          <w:rFonts w:ascii="Times New Roman" w:hAnsi="Times New Roman" w:cs="Times New Roman"/>
          <w:sz w:val="24"/>
          <w:szCs w:val="24"/>
        </w:rPr>
        <w:t>d</w:t>
      </w:r>
      <w:r w:rsidR="000170EB" w:rsidRPr="00026ECC">
        <w:rPr>
          <w:rFonts w:ascii="Times New Roman" w:hAnsi="Times New Roman" w:cs="Times New Roman"/>
          <w:sz w:val="24"/>
          <w:szCs w:val="24"/>
        </w:rPr>
        <w:t xml:space="preserve">o latexu přidán 10% roztok ADH v množství odpovídajícím molárnímu poměru ADH:DAAM = 1:2. </w:t>
      </w:r>
      <w:r w:rsidR="00294767">
        <w:rPr>
          <w:rFonts w:ascii="Times New Roman" w:hAnsi="Times New Roman" w:cs="Times New Roman"/>
          <w:sz w:val="24"/>
          <w:szCs w:val="24"/>
        </w:rPr>
        <w:t>Sušina</w:t>
      </w:r>
      <w:r w:rsidR="000170EB" w:rsidRPr="00026ECC">
        <w:rPr>
          <w:rFonts w:ascii="Times New Roman" w:hAnsi="Times New Roman" w:cs="Times New Roman"/>
          <w:sz w:val="24"/>
          <w:szCs w:val="24"/>
        </w:rPr>
        <w:t> latexu se pohyboval</w:t>
      </w:r>
      <w:r w:rsidR="00294767">
        <w:rPr>
          <w:rFonts w:ascii="Times New Roman" w:hAnsi="Times New Roman" w:cs="Times New Roman"/>
          <w:sz w:val="24"/>
          <w:szCs w:val="24"/>
        </w:rPr>
        <w:t>a</w:t>
      </w:r>
      <w:r w:rsidR="000170EB" w:rsidRPr="00026ECC">
        <w:rPr>
          <w:rFonts w:ascii="Times New Roman" w:hAnsi="Times New Roman" w:cs="Times New Roman"/>
          <w:sz w:val="24"/>
          <w:szCs w:val="24"/>
        </w:rPr>
        <w:t xml:space="preserve"> kolem 45 </w:t>
      </w:r>
      <w:proofErr w:type="gramStart"/>
      <w:r w:rsidR="000170EB" w:rsidRPr="00026ECC">
        <w:rPr>
          <w:rFonts w:ascii="Times New Roman" w:hAnsi="Times New Roman" w:cs="Times New Roman"/>
          <w:sz w:val="24"/>
          <w:szCs w:val="24"/>
        </w:rPr>
        <w:t>hm.%.</w:t>
      </w:r>
      <w:proofErr w:type="gramEnd"/>
    </w:p>
    <w:p w:rsidR="00CB2080" w:rsidRDefault="004B092B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026ECC">
        <w:rPr>
          <w:rFonts w:ascii="Times New Roman" w:hAnsi="Times New Roman" w:cs="Times New Roman"/>
          <w:sz w:val="24"/>
          <w:szCs w:val="24"/>
        </w:rPr>
        <w:t xml:space="preserve">Pro stanovení teploty skelného přechodu </w:t>
      </w:r>
      <w:r w:rsidRPr="002021E8">
        <w:rPr>
          <w:rFonts w:ascii="Times New Roman" w:hAnsi="Times New Roman" w:cs="Times New Roman"/>
          <w:i/>
          <w:sz w:val="24"/>
          <w:szCs w:val="24"/>
        </w:rPr>
        <w:t>T</w:t>
      </w:r>
      <w:r w:rsidRPr="002021E8">
        <w:rPr>
          <w:rFonts w:ascii="Times New Roman" w:hAnsi="Times New Roman" w:cs="Times New Roman"/>
          <w:i/>
          <w:sz w:val="24"/>
          <w:szCs w:val="24"/>
          <w:vertAlign w:val="subscript"/>
        </w:rPr>
        <w:t>g</w:t>
      </w:r>
      <w:r w:rsidRPr="00026ECC">
        <w:rPr>
          <w:rFonts w:ascii="Times New Roman" w:hAnsi="Times New Roman" w:cs="Times New Roman"/>
          <w:sz w:val="24"/>
          <w:szCs w:val="24"/>
        </w:rPr>
        <w:t xml:space="preserve"> a obsahu gelu byly připraveny vzorky odlitím </w:t>
      </w:r>
      <w:proofErr w:type="spellStart"/>
      <w:r w:rsidRPr="00026ECC">
        <w:rPr>
          <w:rFonts w:ascii="Times New Roman" w:hAnsi="Times New Roman" w:cs="Times New Roman"/>
          <w:sz w:val="24"/>
          <w:szCs w:val="24"/>
        </w:rPr>
        <w:t>samosíťujícího</w:t>
      </w:r>
      <w:proofErr w:type="spellEnd"/>
      <w:r w:rsidRPr="00026ECC">
        <w:rPr>
          <w:rFonts w:ascii="Times New Roman" w:hAnsi="Times New Roman" w:cs="Times New Roman"/>
          <w:sz w:val="24"/>
          <w:szCs w:val="24"/>
        </w:rPr>
        <w:t xml:space="preserve"> latexu do silikonové formy a tělíska byla ponechána vysychat při laboratorní teplotě po dobu 1 měsíce. Teplota skelného přechodu byla stanovována metodou dynamické kompenzační kalorimetrie s rychlostí ohřevu 10 °C/min pod atmosférou N</w:t>
      </w:r>
      <w:r w:rsidRPr="00026ECC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026ECC">
        <w:rPr>
          <w:rFonts w:ascii="Times New Roman" w:hAnsi="Times New Roman" w:cs="Times New Roman"/>
          <w:sz w:val="24"/>
          <w:szCs w:val="24"/>
        </w:rPr>
        <w:t xml:space="preserve"> v rozmezí teplot od -80 do 120</w:t>
      </w:r>
      <w:r w:rsidR="005B1D5C" w:rsidRPr="00026ECC">
        <w:rPr>
          <w:rFonts w:ascii="Times New Roman" w:hAnsi="Times New Roman" w:cs="Times New Roman"/>
          <w:sz w:val="24"/>
          <w:szCs w:val="24"/>
        </w:rPr>
        <w:t> </w:t>
      </w:r>
      <w:r w:rsidRPr="00026ECC">
        <w:rPr>
          <w:rFonts w:ascii="Times New Roman" w:hAnsi="Times New Roman" w:cs="Times New Roman"/>
          <w:sz w:val="24"/>
          <w:szCs w:val="24"/>
        </w:rPr>
        <w:t xml:space="preserve">°C. Obsah gelu byl stanovován </w:t>
      </w:r>
      <w:r w:rsidR="005B1D5C" w:rsidRPr="00026ECC">
        <w:rPr>
          <w:rFonts w:ascii="Times New Roman" w:hAnsi="Times New Roman" w:cs="Times New Roman"/>
          <w:sz w:val="24"/>
          <w:szCs w:val="24"/>
        </w:rPr>
        <w:t>v souladu s normou</w:t>
      </w:r>
      <w:r w:rsidRPr="00026ECC">
        <w:rPr>
          <w:rFonts w:ascii="Times New Roman" w:hAnsi="Times New Roman" w:cs="Times New Roman"/>
          <w:sz w:val="24"/>
          <w:szCs w:val="24"/>
        </w:rPr>
        <w:t xml:space="preserve"> ČSN EN ISO 6427. Vzorek byl extrahován po dobu 24</w:t>
      </w:r>
      <w:r w:rsidR="005B1D5C" w:rsidRPr="00026ECC">
        <w:rPr>
          <w:rFonts w:ascii="Times New Roman" w:hAnsi="Times New Roman" w:cs="Times New Roman"/>
          <w:sz w:val="24"/>
          <w:szCs w:val="24"/>
        </w:rPr>
        <w:t> </w:t>
      </w:r>
      <w:r w:rsidRPr="00026ECC">
        <w:rPr>
          <w:rFonts w:ascii="Times New Roman" w:hAnsi="Times New Roman" w:cs="Times New Roman"/>
          <w:sz w:val="24"/>
          <w:szCs w:val="24"/>
        </w:rPr>
        <w:t>hodin v </w:t>
      </w:r>
      <w:proofErr w:type="spellStart"/>
      <w:r w:rsidRPr="00026ECC">
        <w:rPr>
          <w:rFonts w:ascii="Times New Roman" w:hAnsi="Times New Roman" w:cs="Times New Roman"/>
          <w:sz w:val="24"/>
          <w:szCs w:val="24"/>
        </w:rPr>
        <w:t>Soxhletově</w:t>
      </w:r>
      <w:proofErr w:type="spellEnd"/>
      <w:r w:rsidRPr="00026ECC">
        <w:rPr>
          <w:rFonts w:ascii="Times New Roman" w:hAnsi="Times New Roman" w:cs="Times New Roman"/>
          <w:sz w:val="24"/>
          <w:szCs w:val="24"/>
        </w:rPr>
        <w:t xml:space="preserve"> extraktoru v prostředí </w:t>
      </w:r>
      <w:r w:rsidR="005217E4">
        <w:rPr>
          <w:rFonts w:ascii="Times New Roman" w:hAnsi="Times New Roman" w:cs="Times New Roman"/>
          <w:sz w:val="24"/>
          <w:szCs w:val="24"/>
        </w:rPr>
        <w:t>THF</w:t>
      </w:r>
      <w:r w:rsidR="00973A5C">
        <w:rPr>
          <w:rFonts w:ascii="Times New Roman" w:hAnsi="Times New Roman" w:cs="Times New Roman"/>
          <w:sz w:val="24"/>
          <w:szCs w:val="24"/>
        </w:rPr>
        <w:t>.</w:t>
      </w:r>
    </w:p>
    <w:p w:rsidR="00CB2080" w:rsidRPr="009B7835" w:rsidRDefault="009B7835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</w:t>
      </w:r>
      <w:r w:rsidR="00CB0310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CB2080" w:rsidRPr="009B7835">
        <w:rPr>
          <w:rFonts w:ascii="Times New Roman" w:hAnsi="Times New Roman" w:cs="Times New Roman"/>
          <w:sz w:val="24"/>
          <w:szCs w:val="24"/>
        </w:rPr>
        <w:t>Příprava nátěrů a jejich hodnocení</w:t>
      </w:r>
    </w:p>
    <w:p w:rsidR="00CB2080" w:rsidRPr="00026ECC" w:rsidRDefault="00513BB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Latexy</w:t>
      </w:r>
      <w:r w:rsidR="00252898" w:rsidRPr="00026ECC">
        <w:rPr>
          <w:rFonts w:ascii="Times New Roman" w:hAnsi="Times New Roman" w:cs="Times New Roman"/>
          <w:sz w:val="24"/>
          <w:szCs w:val="24"/>
        </w:rPr>
        <w:t xml:space="preserve"> byly naneseny na skleněné a ocelové podložky pomocí nanášecího pravítka s velikostí štěrbiny 120 µm, přičemž nebylo použito žádné</w:t>
      </w:r>
      <w:r w:rsidR="000A2404" w:rsidRPr="00026E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217E4">
        <w:rPr>
          <w:rFonts w:ascii="Times New Roman" w:hAnsi="Times New Roman" w:cs="Times New Roman"/>
          <w:sz w:val="24"/>
          <w:szCs w:val="24"/>
        </w:rPr>
        <w:t>koalescenční</w:t>
      </w:r>
      <w:proofErr w:type="spellEnd"/>
      <w:r w:rsidR="005217E4">
        <w:rPr>
          <w:rFonts w:ascii="Times New Roman" w:hAnsi="Times New Roman" w:cs="Times New Roman"/>
          <w:sz w:val="24"/>
          <w:szCs w:val="24"/>
        </w:rPr>
        <w:t xml:space="preserve"> činidlo</w:t>
      </w:r>
      <w:r w:rsidR="00252898" w:rsidRPr="00026ECC">
        <w:rPr>
          <w:rFonts w:ascii="Times New Roman" w:hAnsi="Times New Roman" w:cs="Times New Roman"/>
          <w:sz w:val="24"/>
          <w:szCs w:val="24"/>
        </w:rPr>
        <w:t>. Výsledné nátěrové filmy, jejichž latexové částice obsahovaly různá množství HACT</w:t>
      </w:r>
      <w:r w:rsidR="002021E8">
        <w:rPr>
          <w:rFonts w:ascii="Times New Roman" w:hAnsi="Times New Roman" w:cs="Times New Roman"/>
          <w:sz w:val="24"/>
          <w:szCs w:val="24"/>
        </w:rPr>
        <w:t>F</w:t>
      </w:r>
      <w:r w:rsidR="00252898" w:rsidRPr="00026ECC">
        <w:rPr>
          <w:rFonts w:ascii="Times New Roman" w:hAnsi="Times New Roman" w:cs="Times New Roman"/>
          <w:sz w:val="24"/>
          <w:szCs w:val="24"/>
        </w:rPr>
        <w:t>, byly hodnoceny z hlediska lesku, tvrdosti, adheze, rázové odolnosti a odolnosti hoření. Tloušťka nátěrů na skleněných podložkách byla měřena tříbodovým tloušťkoměrem a tloušťka nátěrů na ocelových panelech pomocí digitálního tloušťkoměru. Lesk nátěrů byl stanovován při úhlu 60°. Tvrdost nátěrů byla sledována pomocí metody tlumení kyvadla podle „</w:t>
      </w:r>
      <w:proofErr w:type="spellStart"/>
      <w:r w:rsidR="00252898" w:rsidRPr="00026ECC">
        <w:rPr>
          <w:rFonts w:ascii="Times New Roman" w:hAnsi="Times New Roman" w:cs="Times New Roman"/>
          <w:sz w:val="24"/>
          <w:szCs w:val="24"/>
        </w:rPr>
        <w:t>Persoze</w:t>
      </w:r>
      <w:proofErr w:type="spellEnd"/>
      <w:r w:rsidR="00252898" w:rsidRPr="00026ECC">
        <w:rPr>
          <w:rFonts w:ascii="Times New Roman" w:hAnsi="Times New Roman" w:cs="Times New Roman"/>
          <w:sz w:val="24"/>
          <w:szCs w:val="24"/>
        </w:rPr>
        <w:t xml:space="preserve">“. Adheze nátěrů k podkladovým materiálům byla stanovována pomocí </w:t>
      </w:r>
      <w:r w:rsidR="00B84025" w:rsidRPr="00026ECC">
        <w:rPr>
          <w:rFonts w:ascii="Times New Roman" w:hAnsi="Times New Roman" w:cs="Times New Roman"/>
          <w:sz w:val="24"/>
          <w:szCs w:val="24"/>
        </w:rPr>
        <w:t xml:space="preserve">mřížkové zkoušky </w:t>
      </w:r>
      <w:r w:rsidR="002E5C55" w:rsidRPr="00026ECC">
        <w:rPr>
          <w:rFonts w:ascii="Times New Roman" w:hAnsi="Times New Roman" w:cs="Times New Roman"/>
          <w:sz w:val="24"/>
          <w:szCs w:val="24"/>
        </w:rPr>
        <w:t>v souladu s normou</w:t>
      </w:r>
      <w:r w:rsidR="00B84025" w:rsidRPr="00026ECC">
        <w:rPr>
          <w:rFonts w:ascii="Times New Roman" w:hAnsi="Times New Roman" w:cs="Times New Roman"/>
          <w:sz w:val="24"/>
          <w:szCs w:val="24"/>
        </w:rPr>
        <w:t xml:space="preserve"> ČSN ISO 2409 a rázová odolnost byla sledována v souladu s normou ČSN EN ISO 6272. Všechny zkoušky byly prováděny při laboratorní teplotě (23 ± 1</w:t>
      </w:r>
      <w:r w:rsidR="000A2404" w:rsidRPr="00026ECC">
        <w:rPr>
          <w:rFonts w:ascii="Times New Roman" w:hAnsi="Times New Roman" w:cs="Times New Roman"/>
          <w:sz w:val="24"/>
          <w:szCs w:val="24"/>
        </w:rPr>
        <w:t> </w:t>
      </w:r>
      <w:r w:rsidR="00B84025" w:rsidRPr="00026ECC">
        <w:rPr>
          <w:rFonts w:ascii="Times New Roman" w:hAnsi="Times New Roman" w:cs="Times New Roman"/>
          <w:sz w:val="24"/>
          <w:szCs w:val="24"/>
        </w:rPr>
        <w:t>°C).</w:t>
      </w:r>
    </w:p>
    <w:p w:rsidR="0085076D" w:rsidRPr="00026ECC" w:rsidRDefault="00236E65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026ECC">
        <w:rPr>
          <w:rFonts w:ascii="Times New Roman" w:hAnsi="Times New Roman" w:cs="Times New Roman"/>
          <w:sz w:val="24"/>
          <w:szCs w:val="24"/>
        </w:rPr>
        <w:t>Pro testování stability</w:t>
      </w:r>
      <w:r w:rsidR="000A2404" w:rsidRPr="00026ECC">
        <w:rPr>
          <w:rFonts w:ascii="Times New Roman" w:hAnsi="Times New Roman" w:cs="Times New Roman"/>
          <w:sz w:val="24"/>
          <w:szCs w:val="24"/>
        </w:rPr>
        <w:t xml:space="preserve"> materiálů</w:t>
      </w:r>
      <w:r w:rsidRPr="00026ECC">
        <w:rPr>
          <w:rFonts w:ascii="Times New Roman" w:hAnsi="Times New Roman" w:cs="Times New Roman"/>
          <w:sz w:val="24"/>
          <w:szCs w:val="24"/>
        </w:rPr>
        <w:t xml:space="preserve"> při hoření byl použit duální kónický kalorimetr (</w:t>
      </w:r>
      <w:proofErr w:type="spellStart"/>
      <w:r w:rsidRPr="00026ECC">
        <w:rPr>
          <w:rFonts w:ascii="Times New Roman" w:hAnsi="Times New Roman" w:cs="Times New Roman"/>
          <w:sz w:val="24"/>
          <w:szCs w:val="24"/>
        </w:rPr>
        <w:t>Fire</w:t>
      </w:r>
      <w:proofErr w:type="spellEnd"/>
      <w:r w:rsidRPr="00026EC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26ECC">
        <w:rPr>
          <w:rFonts w:ascii="Times New Roman" w:hAnsi="Times New Roman" w:cs="Times New Roman"/>
          <w:sz w:val="24"/>
          <w:szCs w:val="24"/>
        </w:rPr>
        <w:t>testing</w:t>
      </w:r>
      <w:proofErr w:type="spellEnd"/>
      <w:r w:rsidRPr="00026ECC">
        <w:rPr>
          <w:rFonts w:ascii="Times New Roman" w:hAnsi="Times New Roman" w:cs="Times New Roman"/>
          <w:sz w:val="24"/>
          <w:szCs w:val="24"/>
        </w:rPr>
        <w:t xml:space="preserve"> technology, UK). Vzorky o rozměrech přibližně 80 x 50 x4 mm byly připraveny odlitím </w:t>
      </w:r>
      <w:proofErr w:type="spellStart"/>
      <w:r w:rsidRPr="00026ECC">
        <w:rPr>
          <w:rFonts w:ascii="Times New Roman" w:hAnsi="Times New Roman" w:cs="Times New Roman"/>
          <w:sz w:val="24"/>
          <w:szCs w:val="24"/>
        </w:rPr>
        <w:t>samosíťujícího</w:t>
      </w:r>
      <w:proofErr w:type="spellEnd"/>
      <w:r w:rsidRPr="00026ECC">
        <w:rPr>
          <w:rFonts w:ascii="Times New Roman" w:hAnsi="Times New Roman" w:cs="Times New Roman"/>
          <w:sz w:val="24"/>
          <w:szCs w:val="24"/>
        </w:rPr>
        <w:t xml:space="preserve"> latexu do silikonových forem. Takto připravené filmy byly sušeny při laboratorní teplotě (23 °C) po dobu 30 dnů</w:t>
      </w:r>
      <w:r w:rsidR="0085076D" w:rsidRPr="00026ECC">
        <w:rPr>
          <w:rFonts w:ascii="Times New Roman" w:hAnsi="Times New Roman" w:cs="Times New Roman"/>
          <w:sz w:val="24"/>
          <w:szCs w:val="24"/>
        </w:rPr>
        <w:t>. Vzorek byl měřen ve výšce 6 cm nad nejnižší částí kónického výhřevného systému. Rychlost uvolňování tepla se kalibruje při spalování metanu, přičemž tepelný tok 25 kWm</w:t>
      </w:r>
      <w:r w:rsidR="0085076D" w:rsidRPr="00026ECC">
        <w:rPr>
          <w:rFonts w:ascii="Times New Roman" w:hAnsi="Times New Roman" w:cs="Times New Roman"/>
          <w:sz w:val="24"/>
          <w:szCs w:val="24"/>
          <w:vertAlign w:val="superscript"/>
        </w:rPr>
        <w:t>-2</w:t>
      </w:r>
      <w:r w:rsidR="0085076D" w:rsidRPr="00026ECC">
        <w:rPr>
          <w:rFonts w:ascii="Times New Roman" w:hAnsi="Times New Roman" w:cs="Times New Roman"/>
          <w:sz w:val="24"/>
          <w:szCs w:val="24"/>
        </w:rPr>
        <w:t xml:space="preserve"> odpovídá teplotě 680</w:t>
      </w:r>
      <w:r w:rsidR="006E69C5">
        <w:rPr>
          <w:rFonts w:ascii="Times New Roman" w:hAnsi="Times New Roman" w:cs="Times New Roman"/>
          <w:sz w:val="24"/>
          <w:szCs w:val="24"/>
        </w:rPr>
        <w:t> </w:t>
      </w:r>
      <w:r w:rsidR="0085076D" w:rsidRPr="00026ECC">
        <w:rPr>
          <w:rFonts w:ascii="Times New Roman" w:hAnsi="Times New Roman" w:cs="Times New Roman"/>
          <w:sz w:val="24"/>
          <w:szCs w:val="24"/>
        </w:rPr>
        <w:t>°C</w:t>
      </w:r>
      <w:r w:rsidR="006E69C5">
        <w:rPr>
          <w:rFonts w:ascii="Times New Roman" w:hAnsi="Times New Roman" w:cs="Times New Roman"/>
          <w:sz w:val="24"/>
          <w:szCs w:val="24"/>
        </w:rPr>
        <w:t> </w:t>
      </w:r>
      <w:r w:rsidR="00352F85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650611">
        <w:rPr>
          <w:rFonts w:ascii="Times New Roman" w:hAnsi="Times New Roman" w:cs="Times New Roman"/>
          <w:sz w:val="24"/>
          <w:szCs w:val="24"/>
          <w:vertAlign w:val="superscript"/>
        </w:rPr>
        <w:t>4</w:t>
      </w:r>
      <w:r w:rsidR="00650611">
        <w:rPr>
          <w:rFonts w:ascii="Times New Roman" w:hAnsi="Times New Roman" w:cs="Times New Roman"/>
          <w:sz w:val="24"/>
          <w:szCs w:val="24"/>
        </w:rPr>
        <w:t>.</w:t>
      </w:r>
      <w:r w:rsidR="0085076D" w:rsidRPr="00026EC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50611" w:rsidRDefault="00650611" w:rsidP="00820A3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:rsidR="005217E4" w:rsidRPr="003E0679" w:rsidRDefault="009B7835" w:rsidP="00820A3F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85076D" w:rsidRPr="00026ECC">
        <w:rPr>
          <w:rFonts w:ascii="Times New Roman" w:hAnsi="Times New Roman" w:cs="Times New Roman"/>
          <w:b/>
          <w:sz w:val="24"/>
          <w:szCs w:val="24"/>
        </w:rPr>
        <w:t xml:space="preserve">Výsledky a </w:t>
      </w:r>
      <w:r w:rsidR="002218E4" w:rsidRPr="00026ECC">
        <w:rPr>
          <w:rFonts w:ascii="Times New Roman" w:hAnsi="Times New Roman" w:cs="Times New Roman"/>
          <w:b/>
          <w:sz w:val="24"/>
          <w:szCs w:val="24"/>
        </w:rPr>
        <w:t>diskuse</w:t>
      </w:r>
    </w:p>
    <w:p w:rsidR="00A24F44" w:rsidRPr="009B7835" w:rsidRDefault="009B7835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9B7835">
        <w:rPr>
          <w:rFonts w:ascii="Times New Roman" w:hAnsi="Times New Roman" w:cs="Times New Roman"/>
          <w:sz w:val="24"/>
          <w:szCs w:val="24"/>
        </w:rPr>
        <w:t>3.</w:t>
      </w:r>
      <w:r w:rsidR="00CB0310">
        <w:rPr>
          <w:rFonts w:ascii="Times New Roman" w:hAnsi="Times New Roman" w:cs="Times New Roman"/>
          <w:sz w:val="24"/>
          <w:szCs w:val="24"/>
        </w:rPr>
        <w:t>1</w:t>
      </w:r>
      <w:r w:rsidRPr="009B7835">
        <w:rPr>
          <w:rFonts w:ascii="Times New Roman" w:hAnsi="Times New Roman" w:cs="Times New Roman"/>
          <w:sz w:val="24"/>
          <w:szCs w:val="24"/>
        </w:rPr>
        <w:t xml:space="preserve">. </w:t>
      </w:r>
      <w:r w:rsidR="00A24F44" w:rsidRPr="009B7835">
        <w:rPr>
          <w:rFonts w:ascii="Times New Roman" w:hAnsi="Times New Roman" w:cs="Times New Roman"/>
          <w:sz w:val="24"/>
          <w:szCs w:val="24"/>
        </w:rPr>
        <w:t>Charakterizace latexových kopolymerů</w:t>
      </w:r>
    </w:p>
    <w:p w:rsidR="00216A96" w:rsidRPr="003660A3" w:rsidRDefault="00432102" w:rsidP="003E0679">
      <w:pPr>
        <w:spacing w:after="0" w:line="480" w:lineRule="auto"/>
        <w:rPr>
          <w:rFonts w:ascii="Times New Roman" w:hAnsi="Times New Roman" w:cs="Times New Roman"/>
          <w:strike/>
          <w:sz w:val="24"/>
          <w:szCs w:val="24"/>
        </w:rPr>
      </w:pPr>
      <w:r w:rsidRPr="00026ECC">
        <w:rPr>
          <w:rFonts w:ascii="Times New Roman" w:hAnsi="Times New Roman" w:cs="Times New Roman"/>
          <w:sz w:val="24"/>
          <w:szCs w:val="24"/>
        </w:rPr>
        <w:t>Latexy s minimálním množstvím koagulátu (0,</w:t>
      </w:r>
      <w:r w:rsidR="00A81D6F" w:rsidRPr="00026ECC">
        <w:rPr>
          <w:rFonts w:ascii="Times New Roman" w:hAnsi="Times New Roman" w:cs="Times New Roman"/>
          <w:sz w:val="24"/>
          <w:szCs w:val="24"/>
        </w:rPr>
        <w:t xml:space="preserve">4 </w:t>
      </w:r>
      <w:r w:rsidR="00801AF3" w:rsidRPr="00026ECC">
        <w:rPr>
          <w:rFonts w:ascii="Times New Roman" w:hAnsi="Times New Roman" w:cs="Times New Roman"/>
          <w:sz w:val="24"/>
          <w:szCs w:val="24"/>
        </w:rPr>
        <w:t>-</w:t>
      </w:r>
      <w:r w:rsidR="00A81D6F" w:rsidRPr="00026ECC">
        <w:rPr>
          <w:rFonts w:ascii="Times New Roman" w:hAnsi="Times New Roman" w:cs="Times New Roman"/>
          <w:sz w:val="24"/>
          <w:szCs w:val="24"/>
        </w:rPr>
        <w:t xml:space="preserve"> 2</w:t>
      </w:r>
      <w:r w:rsidRPr="00026ECC">
        <w:rPr>
          <w:rFonts w:ascii="Times New Roman" w:hAnsi="Times New Roman" w:cs="Times New Roman"/>
          <w:sz w:val="24"/>
          <w:szCs w:val="24"/>
        </w:rPr>
        <w:t xml:space="preserve"> %) byly připraveny </w:t>
      </w:r>
      <w:proofErr w:type="spellStart"/>
      <w:r w:rsidRPr="00026ECC">
        <w:rPr>
          <w:rFonts w:ascii="Times New Roman" w:hAnsi="Times New Roman" w:cs="Times New Roman"/>
          <w:sz w:val="24"/>
          <w:szCs w:val="24"/>
        </w:rPr>
        <w:t>se</w:t>
      </w:r>
      <w:r w:rsidR="00A81D6F" w:rsidRPr="00026ECC">
        <w:rPr>
          <w:rFonts w:ascii="Times New Roman" w:hAnsi="Times New Roman" w:cs="Times New Roman"/>
          <w:sz w:val="24"/>
          <w:szCs w:val="24"/>
        </w:rPr>
        <w:t>mikontinuální</w:t>
      </w:r>
      <w:proofErr w:type="spellEnd"/>
      <w:r w:rsidR="00A81D6F" w:rsidRPr="00026ECC">
        <w:rPr>
          <w:rFonts w:ascii="Times New Roman" w:hAnsi="Times New Roman" w:cs="Times New Roman"/>
          <w:sz w:val="24"/>
          <w:szCs w:val="24"/>
        </w:rPr>
        <w:t xml:space="preserve"> emulzní polymerací</w:t>
      </w:r>
      <w:r w:rsidRPr="00026ECC">
        <w:rPr>
          <w:rFonts w:ascii="Times New Roman" w:hAnsi="Times New Roman" w:cs="Times New Roman"/>
          <w:sz w:val="24"/>
          <w:szCs w:val="24"/>
        </w:rPr>
        <w:t xml:space="preserve"> s různým obsahem </w:t>
      </w:r>
      <w:r w:rsidR="002C5165" w:rsidRPr="00026ECC">
        <w:rPr>
          <w:rFonts w:ascii="Times New Roman" w:hAnsi="Times New Roman" w:cs="Times New Roman"/>
          <w:sz w:val="24"/>
          <w:szCs w:val="24"/>
        </w:rPr>
        <w:t>a umístěním molekul HACT</w:t>
      </w:r>
      <w:r w:rsidR="002021E8">
        <w:rPr>
          <w:rFonts w:ascii="Times New Roman" w:hAnsi="Times New Roman" w:cs="Times New Roman"/>
          <w:sz w:val="24"/>
          <w:szCs w:val="24"/>
        </w:rPr>
        <w:t>F</w:t>
      </w:r>
      <w:r w:rsidR="002C5165" w:rsidRPr="00026ECC">
        <w:rPr>
          <w:rFonts w:ascii="Times New Roman" w:hAnsi="Times New Roman" w:cs="Times New Roman"/>
          <w:sz w:val="24"/>
          <w:szCs w:val="24"/>
        </w:rPr>
        <w:t xml:space="preserve"> v polymerních </w:t>
      </w:r>
      <w:r w:rsidR="002C5165" w:rsidRPr="00026ECC">
        <w:rPr>
          <w:rFonts w:ascii="Times New Roman" w:hAnsi="Times New Roman" w:cs="Times New Roman"/>
          <w:sz w:val="24"/>
          <w:szCs w:val="24"/>
        </w:rPr>
        <w:lastRenderedPageBreak/>
        <w:t xml:space="preserve">částicích typu </w:t>
      </w:r>
      <w:proofErr w:type="spellStart"/>
      <w:r w:rsidR="002C5165" w:rsidRPr="00026ECC">
        <w:rPr>
          <w:rFonts w:ascii="Times New Roman" w:hAnsi="Times New Roman" w:cs="Times New Roman"/>
          <w:sz w:val="24"/>
          <w:szCs w:val="24"/>
        </w:rPr>
        <w:t>core-shell</w:t>
      </w:r>
      <w:proofErr w:type="spellEnd"/>
      <w:r w:rsidR="002C5165" w:rsidRPr="00026ECC">
        <w:rPr>
          <w:rFonts w:ascii="Times New Roman" w:hAnsi="Times New Roman" w:cs="Times New Roman"/>
          <w:sz w:val="24"/>
          <w:szCs w:val="24"/>
        </w:rPr>
        <w:t>.</w:t>
      </w:r>
      <w:r w:rsidR="00A81D6F" w:rsidRPr="00026ECC">
        <w:rPr>
          <w:rFonts w:ascii="Times New Roman" w:hAnsi="Times New Roman" w:cs="Times New Roman"/>
          <w:sz w:val="24"/>
          <w:szCs w:val="24"/>
        </w:rPr>
        <w:t xml:space="preserve"> Latexy byly připravovány s ohledem </w:t>
      </w:r>
      <w:r w:rsidR="00F0716F" w:rsidRPr="00026ECC">
        <w:rPr>
          <w:rFonts w:ascii="Times New Roman" w:hAnsi="Times New Roman" w:cs="Times New Roman"/>
          <w:sz w:val="24"/>
          <w:szCs w:val="24"/>
        </w:rPr>
        <w:t>na koncentraci a umístění HACT</w:t>
      </w:r>
      <w:r w:rsidR="002021E8">
        <w:rPr>
          <w:rFonts w:ascii="Times New Roman" w:hAnsi="Times New Roman" w:cs="Times New Roman"/>
          <w:sz w:val="24"/>
          <w:szCs w:val="24"/>
        </w:rPr>
        <w:t>F</w:t>
      </w:r>
      <w:r w:rsidR="00F0716F" w:rsidRPr="00026ECC">
        <w:rPr>
          <w:rFonts w:ascii="Times New Roman" w:hAnsi="Times New Roman" w:cs="Times New Roman"/>
          <w:sz w:val="24"/>
          <w:szCs w:val="24"/>
        </w:rPr>
        <w:t xml:space="preserve"> v latexových částicích. Zjištěné vla</w:t>
      </w:r>
      <w:r w:rsidR="00F52DDC" w:rsidRPr="00026ECC">
        <w:rPr>
          <w:rFonts w:ascii="Times New Roman" w:hAnsi="Times New Roman" w:cs="Times New Roman"/>
          <w:sz w:val="24"/>
          <w:szCs w:val="24"/>
        </w:rPr>
        <w:t>stnosti jsou uvedeny v Tabulce I</w:t>
      </w:r>
      <w:r w:rsidR="00F0716F" w:rsidRPr="00026ECC">
        <w:rPr>
          <w:rFonts w:ascii="Times New Roman" w:hAnsi="Times New Roman" w:cs="Times New Roman"/>
          <w:sz w:val="24"/>
          <w:szCs w:val="24"/>
        </w:rPr>
        <w:t xml:space="preserve">. Hodnoty </w:t>
      </w:r>
      <w:r w:rsidR="00F0716F" w:rsidRPr="002021E8">
        <w:rPr>
          <w:rFonts w:ascii="Times New Roman" w:hAnsi="Times New Roman" w:cs="Times New Roman"/>
          <w:i/>
          <w:sz w:val="24"/>
          <w:szCs w:val="24"/>
        </w:rPr>
        <w:t>T</w:t>
      </w:r>
      <w:r w:rsidR="00F0716F" w:rsidRPr="002021E8">
        <w:rPr>
          <w:rFonts w:ascii="Times New Roman" w:hAnsi="Times New Roman" w:cs="Times New Roman"/>
          <w:i/>
          <w:sz w:val="24"/>
          <w:szCs w:val="24"/>
          <w:vertAlign w:val="subscript"/>
        </w:rPr>
        <w:t>g</w:t>
      </w:r>
      <w:r w:rsidR="00F0716F" w:rsidRPr="00026ECC">
        <w:rPr>
          <w:rFonts w:ascii="Times New Roman" w:hAnsi="Times New Roman" w:cs="Times New Roman"/>
          <w:sz w:val="24"/>
          <w:szCs w:val="24"/>
        </w:rPr>
        <w:t xml:space="preserve"> a obsah gelu se ukázaly jako hodnoty ovlivnitelné obsahem HACT</w:t>
      </w:r>
      <w:r w:rsidR="002021E8">
        <w:rPr>
          <w:rFonts w:ascii="Times New Roman" w:hAnsi="Times New Roman" w:cs="Times New Roman"/>
          <w:sz w:val="24"/>
          <w:szCs w:val="24"/>
        </w:rPr>
        <w:t>F</w:t>
      </w:r>
      <w:r w:rsidR="00F0716F" w:rsidRPr="00026ECC">
        <w:rPr>
          <w:rFonts w:ascii="Times New Roman" w:hAnsi="Times New Roman" w:cs="Times New Roman"/>
          <w:sz w:val="24"/>
          <w:szCs w:val="24"/>
        </w:rPr>
        <w:t xml:space="preserve"> v latexových částicích. I když lze předpokládat, že část allylových funkčních skupin obsažených v HACT</w:t>
      </w:r>
      <w:r w:rsidR="002021E8">
        <w:rPr>
          <w:rFonts w:ascii="Times New Roman" w:hAnsi="Times New Roman" w:cs="Times New Roman"/>
          <w:sz w:val="24"/>
          <w:szCs w:val="24"/>
        </w:rPr>
        <w:t>F</w:t>
      </w:r>
      <w:r w:rsidR="00F0716F" w:rsidRPr="00026ECC">
        <w:rPr>
          <w:rFonts w:ascii="Times New Roman" w:hAnsi="Times New Roman" w:cs="Times New Roman"/>
          <w:sz w:val="24"/>
          <w:szCs w:val="24"/>
        </w:rPr>
        <w:t xml:space="preserve"> zůstala </w:t>
      </w:r>
      <w:proofErr w:type="spellStart"/>
      <w:r w:rsidR="00F0716F" w:rsidRPr="00026ECC">
        <w:rPr>
          <w:rFonts w:ascii="Times New Roman" w:hAnsi="Times New Roman" w:cs="Times New Roman"/>
          <w:sz w:val="24"/>
          <w:szCs w:val="24"/>
        </w:rPr>
        <w:t>nezreagovaná</w:t>
      </w:r>
      <w:proofErr w:type="spellEnd"/>
      <w:r w:rsidR="00F0716F" w:rsidRPr="00026ECC">
        <w:rPr>
          <w:rFonts w:ascii="Times New Roman" w:hAnsi="Times New Roman" w:cs="Times New Roman"/>
          <w:sz w:val="24"/>
          <w:szCs w:val="24"/>
        </w:rPr>
        <w:t xml:space="preserve"> z důvodu sterických zábran způsobených nižší reaktivitou allylových skupin v porovnání s</w:t>
      </w:r>
      <w:r w:rsidR="00916829" w:rsidRPr="00026ECC">
        <w:rPr>
          <w:rFonts w:ascii="Times New Roman" w:hAnsi="Times New Roman" w:cs="Times New Roman"/>
          <w:sz w:val="24"/>
          <w:szCs w:val="24"/>
        </w:rPr>
        <w:t xml:space="preserve"> vinylovými skupinami akrylátových monomerů, přesto lze usuzovat </w:t>
      </w:r>
      <w:r w:rsidR="005217E4">
        <w:rPr>
          <w:rFonts w:ascii="Times New Roman" w:hAnsi="Times New Roman" w:cs="Times New Roman"/>
          <w:sz w:val="24"/>
          <w:szCs w:val="24"/>
        </w:rPr>
        <w:t xml:space="preserve">na </w:t>
      </w:r>
      <w:r w:rsidR="00916829" w:rsidRPr="00026ECC">
        <w:rPr>
          <w:rFonts w:ascii="Times New Roman" w:hAnsi="Times New Roman" w:cs="Times New Roman"/>
          <w:sz w:val="24"/>
          <w:szCs w:val="24"/>
        </w:rPr>
        <w:t xml:space="preserve">síťující schopnost derivátů </w:t>
      </w:r>
      <w:proofErr w:type="spellStart"/>
      <w:r w:rsidR="00916829" w:rsidRPr="00026ECC">
        <w:rPr>
          <w:rFonts w:ascii="Times New Roman" w:hAnsi="Times New Roman" w:cs="Times New Roman"/>
          <w:sz w:val="24"/>
          <w:szCs w:val="24"/>
        </w:rPr>
        <w:t>fosfazenu</w:t>
      </w:r>
      <w:proofErr w:type="spellEnd"/>
      <w:r w:rsidR="00916829" w:rsidRPr="00026ECC">
        <w:rPr>
          <w:rFonts w:ascii="Times New Roman" w:hAnsi="Times New Roman" w:cs="Times New Roman"/>
          <w:sz w:val="24"/>
          <w:szCs w:val="24"/>
        </w:rPr>
        <w:t xml:space="preserve"> vzhledem ke zvyšující se </w:t>
      </w:r>
      <w:r w:rsidR="000C71B4" w:rsidRPr="00650611">
        <w:rPr>
          <w:rFonts w:ascii="Times New Roman" w:hAnsi="Times New Roman" w:cs="Times New Roman"/>
          <w:i/>
          <w:sz w:val="24"/>
          <w:szCs w:val="24"/>
        </w:rPr>
        <w:t>T</w:t>
      </w:r>
      <w:r w:rsidR="000C71B4" w:rsidRPr="00650611">
        <w:rPr>
          <w:rFonts w:ascii="Times New Roman" w:hAnsi="Times New Roman" w:cs="Times New Roman"/>
          <w:i/>
          <w:sz w:val="24"/>
          <w:szCs w:val="24"/>
          <w:vertAlign w:val="subscript"/>
        </w:rPr>
        <w:t>g</w:t>
      </w:r>
      <w:r w:rsidR="00916829" w:rsidRPr="00026ECC">
        <w:rPr>
          <w:rFonts w:ascii="Times New Roman" w:hAnsi="Times New Roman" w:cs="Times New Roman"/>
          <w:sz w:val="24"/>
          <w:szCs w:val="24"/>
        </w:rPr>
        <w:t xml:space="preserve"> a zvyšující</w:t>
      </w:r>
      <w:r w:rsidR="005217E4">
        <w:rPr>
          <w:rFonts w:ascii="Times New Roman" w:hAnsi="Times New Roman" w:cs="Times New Roman"/>
          <w:sz w:val="24"/>
          <w:szCs w:val="24"/>
        </w:rPr>
        <w:t>mu</w:t>
      </w:r>
      <w:r w:rsidR="00916829" w:rsidRPr="00026ECC">
        <w:rPr>
          <w:rFonts w:ascii="Times New Roman" w:hAnsi="Times New Roman" w:cs="Times New Roman"/>
          <w:sz w:val="24"/>
          <w:szCs w:val="24"/>
        </w:rPr>
        <w:t xml:space="preserve"> se obsahu gelu s rostoucím obsahem HACT</w:t>
      </w:r>
      <w:r w:rsidR="002021E8">
        <w:rPr>
          <w:rFonts w:ascii="Times New Roman" w:hAnsi="Times New Roman" w:cs="Times New Roman"/>
          <w:sz w:val="24"/>
          <w:szCs w:val="24"/>
        </w:rPr>
        <w:t>F</w:t>
      </w:r>
      <w:r w:rsidR="00916829" w:rsidRPr="00026ECC">
        <w:rPr>
          <w:rFonts w:ascii="Times New Roman" w:hAnsi="Times New Roman" w:cs="Times New Roman"/>
          <w:sz w:val="24"/>
          <w:szCs w:val="24"/>
        </w:rPr>
        <w:t xml:space="preserve"> v</w:t>
      </w:r>
      <w:r w:rsidR="00AF4B68" w:rsidRPr="00026ECC">
        <w:rPr>
          <w:rFonts w:ascii="Times New Roman" w:hAnsi="Times New Roman" w:cs="Times New Roman"/>
          <w:sz w:val="24"/>
          <w:szCs w:val="24"/>
        </w:rPr>
        <w:t> emulzních kopolymerech</w:t>
      </w:r>
      <w:r w:rsidR="00B00DFD">
        <w:rPr>
          <w:rFonts w:ascii="Times New Roman" w:hAnsi="Times New Roman" w:cs="Times New Roman"/>
          <w:sz w:val="24"/>
          <w:szCs w:val="24"/>
        </w:rPr>
        <w:t xml:space="preserve">. </w:t>
      </w:r>
      <w:r w:rsidR="00B00DFD" w:rsidRPr="00973A5C">
        <w:rPr>
          <w:rFonts w:ascii="Times New Roman" w:hAnsi="Times New Roman" w:cs="Times New Roman"/>
          <w:sz w:val="24"/>
          <w:szCs w:val="24"/>
        </w:rPr>
        <w:t xml:space="preserve">Jelikož </w:t>
      </w:r>
      <w:proofErr w:type="spellStart"/>
      <w:r w:rsidR="00B00DFD" w:rsidRPr="00973A5C">
        <w:rPr>
          <w:rFonts w:ascii="Times New Roman" w:hAnsi="Times New Roman" w:cs="Times New Roman"/>
          <w:sz w:val="24"/>
          <w:szCs w:val="24"/>
        </w:rPr>
        <w:t>fosfazenové</w:t>
      </w:r>
      <w:proofErr w:type="spellEnd"/>
      <w:r w:rsidR="00B00DFD" w:rsidRPr="00973A5C">
        <w:rPr>
          <w:rFonts w:ascii="Times New Roman" w:hAnsi="Times New Roman" w:cs="Times New Roman"/>
          <w:sz w:val="24"/>
          <w:szCs w:val="24"/>
        </w:rPr>
        <w:t xml:space="preserve"> jednotky zabudované do polymerního řetězce snižují jeho celkovou ohebnost, dochází </w:t>
      </w:r>
      <w:r w:rsidR="000C71B4" w:rsidRPr="00973A5C">
        <w:rPr>
          <w:rFonts w:ascii="Times New Roman" w:hAnsi="Times New Roman" w:cs="Times New Roman"/>
          <w:sz w:val="24"/>
          <w:szCs w:val="24"/>
        </w:rPr>
        <w:t xml:space="preserve">tím pádem </w:t>
      </w:r>
      <w:r w:rsidR="00B00DFD" w:rsidRPr="00973A5C">
        <w:rPr>
          <w:rFonts w:ascii="Times New Roman" w:hAnsi="Times New Roman" w:cs="Times New Roman"/>
          <w:sz w:val="24"/>
          <w:szCs w:val="24"/>
        </w:rPr>
        <w:t xml:space="preserve">ke zvýšení </w:t>
      </w:r>
      <w:r w:rsidR="000C71B4" w:rsidRPr="00973A5C">
        <w:rPr>
          <w:rFonts w:ascii="Times New Roman" w:hAnsi="Times New Roman" w:cs="Times New Roman"/>
          <w:i/>
          <w:sz w:val="24"/>
          <w:szCs w:val="24"/>
        </w:rPr>
        <w:t>T</w:t>
      </w:r>
      <w:r w:rsidR="000C71B4" w:rsidRPr="00973A5C">
        <w:rPr>
          <w:rFonts w:ascii="Times New Roman" w:hAnsi="Times New Roman" w:cs="Times New Roman"/>
          <w:i/>
          <w:sz w:val="24"/>
          <w:szCs w:val="24"/>
          <w:vertAlign w:val="subscript"/>
        </w:rPr>
        <w:t>g</w:t>
      </w:r>
      <w:r w:rsidR="000C71B4" w:rsidRPr="00973A5C">
        <w:rPr>
          <w:rFonts w:ascii="Times New Roman" w:hAnsi="Times New Roman" w:cs="Times New Roman"/>
          <w:sz w:val="24"/>
          <w:szCs w:val="24"/>
        </w:rPr>
        <w:t xml:space="preserve"> </w:t>
      </w:r>
      <w:r w:rsidR="00B00DFD" w:rsidRPr="00973A5C">
        <w:rPr>
          <w:rFonts w:ascii="Times New Roman" w:hAnsi="Times New Roman" w:cs="Times New Roman"/>
          <w:sz w:val="24"/>
          <w:szCs w:val="24"/>
        </w:rPr>
        <w:t>výsledného kopolymeru</w:t>
      </w:r>
      <w:r w:rsidR="00916829" w:rsidRPr="00026ECC">
        <w:rPr>
          <w:rFonts w:ascii="Times New Roman" w:hAnsi="Times New Roman" w:cs="Times New Roman"/>
          <w:sz w:val="24"/>
          <w:szCs w:val="24"/>
        </w:rPr>
        <w:t>.</w:t>
      </w:r>
      <w:r w:rsidR="00AF4B68" w:rsidRPr="00026ECC">
        <w:rPr>
          <w:rFonts w:ascii="Times New Roman" w:hAnsi="Times New Roman" w:cs="Times New Roman"/>
          <w:sz w:val="24"/>
          <w:szCs w:val="24"/>
        </w:rPr>
        <w:t xml:space="preserve"> Tato skutečnost prokazuje tvorbu </w:t>
      </w:r>
      <w:r w:rsidR="005217E4">
        <w:rPr>
          <w:rFonts w:ascii="Times New Roman" w:hAnsi="Times New Roman" w:cs="Times New Roman"/>
          <w:sz w:val="24"/>
          <w:szCs w:val="24"/>
        </w:rPr>
        <w:t>kovalentních</w:t>
      </w:r>
      <w:r w:rsidR="00AF4B68" w:rsidRPr="00026ECC">
        <w:rPr>
          <w:rFonts w:ascii="Times New Roman" w:hAnsi="Times New Roman" w:cs="Times New Roman"/>
          <w:sz w:val="24"/>
          <w:szCs w:val="24"/>
        </w:rPr>
        <w:t xml:space="preserve"> vazeb a lze tedy usuzovat, že při emulzní polymeraci akrylátových monomerů může HACT</w:t>
      </w:r>
      <w:r w:rsidR="002021E8">
        <w:rPr>
          <w:rFonts w:ascii="Times New Roman" w:hAnsi="Times New Roman" w:cs="Times New Roman"/>
          <w:sz w:val="24"/>
          <w:szCs w:val="24"/>
        </w:rPr>
        <w:t>F</w:t>
      </w:r>
      <w:r w:rsidR="00AF4B68" w:rsidRPr="00026ECC">
        <w:rPr>
          <w:rFonts w:ascii="Times New Roman" w:hAnsi="Times New Roman" w:cs="Times New Roman"/>
          <w:sz w:val="24"/>
          <w:szCs w:val="24"/>
        </w:rPr>
        <w:t xml:space="preserve"> působit jako účinná síťující složka přispívající k vytvoření latexových částic s </w:t>
      </w:r>
      <w:proofErr w:type="spellStart"/>
      <w:r w:rsidR="00AF4B68" w:rsidRPr="00026ECC">
        <w:rPr>
          <w:rFonts w:ascii="Times New Roman" w:hAnsi="Times New Roman" w:cs="Times New Roman"/>
          <w:sz w:val="24"/>
          <w:szCs w:val="24"/>
        </w:rPr>
        <w:t>mikrogelovou</w:t>
      </w:r>
      <w:proofErr w:type="spellEnd"/>
      <w:r w:rsidR="00AF4B68" w:rsidRPr="00026ECC">
        <w:rPr>
          <w:rFonts w:ascii="Times New Roman" w:hAnsi="Times New Roman" w:cs="Times New Roman"/>
          <w:sz w:val="24"/>
          <w:szCs w:val="24"/>
        </w:rPr>
        <w:t xml:space="preserve"> strukturou. </w:t>
      </w:r>
    </w:p>
    <w:p w:rsidR="004572A2" w:rsidRDefault="004572A2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p w:rsidR="00EF2CD9" w:rsidRPr="00D6661C" w:rsidRDefault="00D6661C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D6661C">
        <w:rPr>
          <w:rFonts w:ascii="Times New Roman" w:hAnsi="Times New Roman" w:cs="Times New Roman"/>
          <w:sz w:val="24"/>
          <w:szCs w:val="24"/>
        </w:rPr>
        <w:t>3.</w:t>
      </w:r>
      <w:r w:rsidR="00CB0310">
        <w:rPr>
          <w:rFonts w:ascii="Times New Roman" w:hAnsi="Times New Roman" w:cs="Times New Roman"/>
          <w:sz w:val="24"/>
          <w:szCs w:val="24"/>
        </w:rPr>
        <w:t>2</w:t>
      </w:r>
      <w:r w:rsidRPr="00D6661C">
        <w:rPr>
          <w:rFonts w:ascii="Times New Roman" w:hAnsi="Times New Roman" w:cs="Times New Roman"/>
          <w:sz w:val="24"/>
          <w:szCs w:val="24"/>
        </w:rPr>
        <w:t xml:space="preserve">. </w:t>
      </w:r>
      <w:r w:rsidR="00EF2CD9" w:rsidRPr="00D6661C">
        <w:rPr>
          <w:rFonts w:ascii="Times New Roman" w:hAnsi="Times New Roman" w:cs="Times New Roman"/>
          <w:sz w:val="24"/>
          <w:szCs w:val="24"/>
        </w:rPr>
        <w:t>Hodnocení nátěrů</w:t>
      </w:r>
    </w:p>
    <w:p w:rsidR="005E523A" w:rsidRPr="00026ECC" w:rsidRDefault="00964F49" w:rsidP="00820A3F">
      <w:pPr>
        <w:pStyle w:val="Normlnweb"/>
        <w:spacing w:before="0" w:beforeAutospacing="0" w:after="0" w:afterAutospacing="0" w:line="480" w:lineRule="auto"/>
        <w:rPr>
          <w:color w:val="000000"/>
        </w:rPr>
      </w:pPr>
      <w:r w:rsidRPr="00026ECC">
        <w:t>Byly připraveny</w:t>
      </w:r>
      <w:r w:rsidR="00211D93" w:rsidRPr="00026ECC">
        <w:t xml:space="preserve"> a testovány</w:t>
      </w:r>
      <w:r w:rsidRPr="00026ECC">
        <w:t xml:space="preserve"> </w:t>
      </w:r>
      <w:r w:rsidR="00EF2CD9" w:rsidRPr="00026ECC">
        <w:t xml:space="preserve">nátěry na bázi emulzních </w:t>
      </w:r>
      <w:r w:rsidR="00480F4E">
        <w:t>kopolymerů</w:t>
      </w:r>
      <w:r w:rsidR="00EF2CD9" w:rsidRPr="00026ECC">
        <w:t xml:space="preserve"> modifikovaných HACT</w:t>
      </w:r>
      <w:r w:rsidR="002021E8">
        <w:t>F</w:t>
      </w:r>
      <w:r w:rsidR="00211D93" w:rsidRPr="00026ECC">
        <w:t>, přičemž všechny nátěrové systémy tvořily transparentní filmy. Tlouš</w:t>
      </w:r>
      <w:r w:rsidR="00470DFA" w:rsidRPr="00026ECC">
        <w:t>ť</w:t>
      </w:r>
      <w:r w:rsidR="00211D93" w:rsidRPr="00026ECC">
        <w:t>ka nátěrových filmů ve vysušeném stavu byla přibližně 60 µm</w:t>
      </w:r>
      <w:r w:rsidR="003E0679">
        <w:t xml:space="preserve">. </w:t>
      </w:r>
      <w:r w:rsidR="00CA6D80" w:rsidRPr="00026ECC">
        <w:rPr>
          <w:color w:val="000000"/>
        </w:rPr>
        <w:t xml:space="preserve">U testovaných nátěrů byl prokázán vysoký lesk (při geometrii měření 60 °přes </w:t>
      </w:r>
      <w:r w:rsidR="00DC7DF4" w:rsidRPr="00026ECC">
        <w:rPr>
          <w:color w:val="000000"/>
        </w:rPr>
        <w:t>80</w:t>
      </w:r>
      <w:r w:rsidR="00CA6D80" w:rsidRPr="00026ECC">
        <w:rPr>
          <w:color w:val="000000"/>
        </w:rPr>
        <w:t xml:space="preserve"> %). </w:t>
      </w:r>
      <w:r w:rsidR="00DC7DF4" w:rsidRPr="00026ECC">
        <w:rPr>
          <w:color w:val="000000"/>
        </w:rPr>
        <w:t>Mírný nárůst lesku byl zaznamenán v případě zvyšujícího se množství HACT</w:t>
      </w:r>
      <w:r w:rsidR="002021E8">
        <w:rPr>
          <w:color w:val="000000"/>
        </w:rPr>
        <w:t>F</w:t>
      </w:r>
      <w:r w:rsidR="00DC7DF4" w:rsidRPr="00026ECC">
        <w:rPr>
          <w:color w:val="000000"/>
        </w:rPr>
        <w:t xml:space="preserve"> zakomponovaného do jádra i obalu </w:t>
      </w:r>
      <w:r w:rsidR="00480F4E">
        <w:rPr>
          <w:color w:val="000000"/>
        </w:rPr>
        <w:t>latexových</w:t>
      </w:r>
      <w:r w:rsidR="00DC7DF4" w:rsidRPr="00026ECC">
        <w:rPr>
          <w:color w:val="000000"/>
        </w:rPr>
        <w:t xml:space="preserve"> částic.</w:t>
      </w:r>
      <w:r w:rsidR="00CA6D80" w:rsidRPr="00026ECC">
        <w:rPr>
          <w:color w:val="000000"/>
        </w:rPr>
        <w:t xml:space="preserve"> Tyto představené nátěrové povlaky vykazovaly srovnateln</w:t>
      </w:r>
      <w:r w:rsidR="00480F4E">
        <w:rPr>
          <w:color w:val="000000"/>
        </w:rPr>
        <w:t>é</w:t>
      </w:r>
      <w:r w:rsidR="00CA6D80" w:rsidRPr="00026ECC">
        <w:rPr>
          <w:color w:val="000000"/>
        </w:rPr>
        <w:t xml:space="preserve"> nebo dokonce vyšší hodnoty lesku než nátěry, </w:t>
      </w:r>
      <w:r w:rsidR="00480F4E">
        <w:rPr>
          <w:color w:val="000000"/>
        </w:rPr>
        <w:t>u nichž do</w:t>
      </w:r>
      <w:r w:rsidR="00CA6D80" w:rsidRPr="00026ECC">
        <w:rPr>
          <w:color w:val="000000"/>
        </w:rPr>
        <w:t xml:space="preserve"> struktury latexových částic nebyl zakomponován HACT</w:t>
      </w:r>
      <w:r w:rsidR="002021E8">
        <w:rPr>
          <w:color w:val="000000"/>
        </w:rPr>
        <w:t>F</w:t>
      </w:r>
      <w:r w:rsidR="00CA6D80" w:rsidRPr="00026ECC">
        <w:rPr>
          <w:color w:val="000000"/>
        </w:rPr>
        <w:t>. Ke zvýšení lesku mohlo dojít v důsledku zvýšení hustoty polymerní sítě způsobené přítomností molekul HACT</w:t>
      </w:r>
      <w:r w:rsidR="002021E8">
        <w:rPr>
          <w:color w:val="000000"/>
        </w:rPr>
        <w:t>F</w:t>
      </w:r>
      <w:r w:rsidR="00CA6D80" w:rsidRPr="00026ECC">
        <w:rPr>
          <w:color w:val="000000"/>
        </w:rPr>
        <w:t>.</w:t>
      </w:r>
    </w:p>
    <w:p w:rsidR="00CA6D80" w:rsidRPr="00026ECC" w:rsidRDefault="00CA6D80" w:rsidP="00820A3F">
      <w:pPr>
        <w:pStyle w:val="Normlnweb"/>
        <w:spacing w:before="0" w:beforeAutospacing="0" w:after="0" w:afterAutospacing="0" w:line="480" w:lineRule="auto"/>
        <w:rPr>
          <w:color w:val="000000"/>
        </w:rPr>
      </w:pPr>
      <w:r w:rsidRPr="00026ECC">
        <w:rPr>
          <w:color w:val="000000"/>
        </w:rPr>
        <w:lastRenderedPageBreak/>
        <w:t>Dále bylo zjištěno, že s rostoucím obsahem HACT</w:t>
      </w:r>
      <w:r w:rsidR="00480F4E">
        <w:rPr>
          <w:color w:val="000000"/>
        </w:rPr>
        <w:t>F</w:t>
      </w:r>
      <w:r w:rsidRPr="00026ECC">
        <w:rPr>
          <w:color w:val="000000"/>
        </w:rPr>
        <w:t xml:space="preserve"> v </w:t>
      </w:r>
      <w:r w:rsidR="00480F4E">
        <w:rPr>
          <w:color w:val="000000"/>
        </w:rPr>
        <w:t>latexových</w:t>
      </w:r>
      <w:r w:rsidRPr="00026ECC">
        <w:rPr>
          <w:color w:val="000000"/>
        </w:rPr>
        <w:t xml:space="preserve"> částicích došlo k</w:t>
      </w:r>
      <w:r w:rsidR="00930091">
        <w:rPr>
          <w:color w:val="000000"/>
        </w:rPr>
        <w:t> </w:t>
      </w:r>
      <w:r w:rsidRPr="00026ECC">
        <w:rPr>
          <w:color w:val="000000"/>
        </w:rPr>
        <w:t>nárůstu tvrdosti, která byla výraznější u latexových částic se zakomponovaným HACT</w:t>
      </w:r>
      <w:r w:rsidR="002021E8">
        <w:rPr>
          <w:color w:val="000000"/>
        </w:rPr>
        <w:t>F</w:t>
      </w:r>
      <w:r w:rsidRPr="00026ECC">
        <w:rPr>
          <w:color w:val="000000"/>
        </w:rPr>
        <w:t xml:space="preserve"> v jádře. Tuto skutečnost je možné přisuzovat zvýšení hustoty polymerní sítě, která koresponduje se zvyšující se hodnotou </w:t>
      </w:r>
      <w:r w:rsidR="00480F4E" w:rsidRPr="00480F4E">
        <w:rPr>
          <w:i/>
          <w:color w:val="000000"/>
        </w:rPr>
        <w:t>T</w:t>
      </w:r>
      <w:r w:rsidR="00480F4E" w:rsidRPr="00480F4E">
        <w:rPr>
          <w:i/>
          <w:color w:val="000000"/>
          <w:vertAlign w:val="subscript"/>
        </w:rPr>
        <w:t>g</w:t>
      </w:r>
      <w:r w:rsidR="00480F4E">
        <w:rPr>
          <w:color w:val="000000"/>
        </w:rPr>
        <w:t xml:space="preserve"> </w:t>
      </w:r>
      <w:r w:rsidRPr="00026ECC">
        <w:rPr>
          <w:color w:val="000000"/>
        </w:rPr>
        <w:t>latexových kopolymerů (vi</w:t>
      </w:r>
      <w:r w:rsidR="00DC7DF4" w:rsidRPr="00026ECC">
        <w:rPr>
          <w:color w:val="000000"/>
        </w:rPr>
        <w:t>z</w:t>
      </w:r>
      <w:r w:rsidRPr="00026ECC">
        <w:rPr>
          <w:color w:val="000000"/>
        </w:rPr>
        <w:t xml:space="preserve"> Tabulka </w:t>
      </w:r>
      <w:r w:rsidR="00F52DDC" w:rsidRPr="00026ECC">
        <w:rPr>
          <w:color w:val="000000"/>
        </w:rPr>
        <w:t>I</w:t>
      </w:r>
      <w:r w:rsidRPr="00026ECC">
        <w:rPr>
          <w:color w:val="000000"/>
        </w:rPr>
        <w:t xml:space="preserve">.). Také bylo prokázáno, že všechny testované nátěrové povlaky obsahující kopolymery </w:t>
      </w:r>
      <w:r w:rsidR="00480F4E">
        <w:rPr>
          <w:color w:val="000000"/>
        </w:rPr>
        <w:t xml:space="preserve">s obsahem </w:t>
      </w:r>
      <w:r w:rsidRPr="00026ECC">
        <w:rPr>
          <w:color w:val="000000"/>
        </w:rPr>
        <w:t>HACT</w:t>
      </w:r>
      <w:r w:rsidR="002021E8">
        <w:rPr>
          <w:color w:val="000000"/>
        </w:rPr>
        <w:t>F</w:t>
      </w:r>
      <w:r w:rsidRPr="00026ECC">
        <w:rPr>
          <w:color w:val="000000"/>
        </w:rPr>
        <w:t xml:space="preserve"> vykazovaly vynikající rázovou </w:t>
      </w:r>
      <w:r w:rsidR="00480F4E">
        <w:rPr>
          <w:color w:val="000000"/>
        </w:rPr>
        <w:t>houževnatost</w:t>
      </w:r>
      <w:r w:rsidRPr="00026ECC">
        <w:rPr>
          <w:color w:val="000000"/>
        </w:rPr>
        <w:t xml:space="preserve"> i adhezi, což naznačuje tvorbu elastických a zesítěných polymerních materiálů, u nichž bylo dosaženo dostatečné koalescence latexových částic i </w:t>
      </w:r>
      <w:r w:rsidR="00480F4E">
        <w:rPr>
          <w:color w:val="000000"/>
        </w:rPr>
        <w:t>po přídavku</w:t>
      </w:r>
      <w:r w:rsidRPr="00026ECC">
        <w:rPr>
          <w:color w:val="000000"/>
        </w:rPr>
        <w:t xml:space="preserve"> ADH. Navzdory tomu, že běžně používaná mřížková zkouška neumožňuje rozlišit malé rozdíly v adhezi nátěrových povlaků, přesto bylo pozorováno, že kopolymery obsahující ve struktuře latexových částic </w:t>
      </w:r>
      <w:r w:rsidR="00BD3050" w:rsidRPr="00026ECC">
        <w:rPr>
          <w:color w:val="000000"/>
        </w:rPr>
        <w:t>zakomponovaný</w:t>
      </w:r>
      <w:r w:rsidRPr="00026ECC">
        <w:rPr>
          <w:color w:val="000000"/>
        </w:rPr>
        <w:t xml:space="preserve"> HACT</w:t>
      </w:r>
      <w:r w:rsidR="002021E8">
        <w:rPr>
          <w:color w:val="000000"/>
        </w:rPr>
        <w:t>F</w:t>
      </w:r>
      <w:r w:rsidRPr="00026ECC">
        <w:rPr>
          <w:color w:val="000000"/>
        </w:rPr>
        <w:t xml:space="preserve"> vykazovaly mírně vyšší adhezi k</w:t>
      </w:r>
      <w:r w:rsidR="007F7AF9">
        <w:rPr>
          <w:color w:val="000000"/>
        </w:rPr>
        <w:t> </w:t>
      </w:r>
      <w:r w:rsidRPr="00026ECC">
        <w:rPr>
          <w:color w:val="000000"/>
        </w:rPr>
        <w:t>podkladovým materiálům než nátěry bez HACT</w:t>
      </w:r>
      <w:r w:rsidR="002021E8">
        <w:rPr>
          <w:color w:val="000000"/>
        </w:rPr>
        <w:t>F</w:t>
      </w:r>
      <w:r w:rsidRPr="00026ECC">
        <w:rPr>
          <w:color w:val="000000"/>
        </w:rPr>
        <w:t xml:space="preserve">. Příčinou této skutečnosti může být zvýšená polarita emulzního kopolymeru v důsledku přítomnosti derivátu </w:t>
      </w:r>
      <w:proofErr w:type="spellStart"/>
      <w:r w:rsidRPr="00026ECC">
        <w:rPr>
          <w:color w:val="000000"/>
        </w:rPr>
        <w:t>fosfazenu</w:t>
      </w:r>
      <w:proofErr w:type="spellEnd"/>
      <w:r w:rsidRPr="00026ECC">
        <w:rPr>
          <w:color w:val="000000"/>
        </w:rPr>
        <w:t xml:space="preserve"> obsahujícího polární aminoskupiny a cykly dusík-fosfor. Tato skutečnost </w:t>
      </w:r>
      <w:r w:rsidR="00E86406" w:rsidRPr="00026ECC">
        <w:rPr>
          <w:color w:val="000000"/>
        </w:rPr>
        <w:t>byla</w:t>
      </w:r>
      <w:r w:rsidRPr="00026ECC">
        <w:rPr>
          <w:color w:val="000000"/>
        </w:rPr>
        <w:t xml:space="preserve"> </w:t>
      </w:r>
      <w:r w:rsidR="00954331" w:rsidRPr="00026ECC">
        <w:rPr>
          <w:color w:val="000000"/>
        </w:rPr>
        <w:t>zřetelná</w:t>
      </w:r>
      <w:r w:rsidRPr="00026ECC">
        <w:rPr>
          <w:color w:val="000000"/>
        </w:rPr>
        <w:t xml:space="preserve"> při vyšších koncentracích zakomponovaného HACT</w:t>
      </w:r>
      <w:r w:rsidR="002021E8">
        <w:rPr>
          <w:color w:val="000000"/>
        </w:rPr>
        <w:t>F</w:t>
      </w:r>
      <w:r w:rsidRPr="00026ECC">
        <w:rPr>
          <w:color w:val="000000"/>
        </w:rPr>
        <w:t>.</w:t>
      </w:r>
    </w:p>
    <w:p w:rsidR="00CA6D80" w:rsidRPr="00026ECC" w:rsidRDefault="000C71B4" w:rsidP="00820A3F">
      <w:pPr>
        <w:pStyle w:val="Normlnweb"/>
        <w:spacing w:before="0" w:beforeAutospacing="0" w:after="0" w:afterAutospacing="0" w:line="480" w:lineRule="auto"/>
        <w:rPr>
          <w:color w:val="000000"/>
        </w:rPr>
      </w:pPr>
      <w:r w:rsidRPr="00973A5C">
        <w:rPr>
          <w:color w:val="000000"/>
        </w:rPr>
        <w:t>Pozornost byla také soustředěna</w:t>
      </w:r>
      <w:r w:rsidRPr="00026ECC">
        <w:rPr>
          <w:color w:val="000000"/>
        </w:rPr>
        <w:t xml:space="preserve"> </w:t>
      </w:r>
      <w:r w:rsidR="00CA6D80" w:rsidRPr="00026ECC">
        <w:rPr>
          <w:color w:val="000000"/>
        </w:rPr>
        <w:t xml:space="preserve">na vývoj retardace hoření připravených nátěrových povlaků s deriváty </w:t>
      </w:r>
      <w:proofErr w:type="spellStart"/>
      <w:r w:rsidR="00CA6D80" w:rsidRPr="00026ECC">
        <w:rPr>
          <w:color w:val="000000"/>
        </w:rPr>
        <w:t>fosfazenu</w:t>
      </w:r>
      <w:proofErr w:type="spellEnd"/>
      <w:r w:rsidR="00CA6D80" w:rsidRPr="00026ECC">
        <w:rPr>
          <w:color w:val="000000"/>
        </w:rPr>
        <w:t>, jakožto vlivu množství a umístění HACT</w:t>
      </w:r>
      <w:r w:rsidR="002021E8">
        <w:rPr>
          <w:color w:val="000000"/>
        </w:rPr>
        <w:t>F</w:t>
      </w:r>
      <w:r w:rsidR="00CA6D80" w:rsidRPr="00026ECC">
        <w:rPr>
          <w:color w:val="000000"/>
        </w:rPr>
        <w:t xml:space="preserve"> v latexových částicích</w:t>
      </w:r>
      <w:r w:rsidR="00A5279F">
        <w:rPr>
          <w:color w:val="000000"/>
        </w:rPr>
        <w:t xml:space="preserve"> na</w:t>
      </w:r>
      <w:r w:rsidR="00CA6D80" w:rsidRPr="00026ECC">
        <w:rPr>
          <w:color w:val="000000"/>
        </w:rPr>
        <w:t xml:space="preserve"> proces spalování. Výsledky vlivu</w:t>
      </w:r>
      <w:r w:rsidR="00A5279F">
        <w:rPr>
          <w:color w:val="000000"/>
        </w:rPr>
        <w:t xml:space="preserve"> HACTF</w:t>
      </w:r>
      <w:r w:rsidR="00CA6D80" w:rsidRPr="00026ECC">
        <w:rPr>
          <w:color w:val="000000"/>
        </w:rPr>
        <w:t xml:space="preserve"> na hořlavost nátěrů byly získány měřením v kónickém kalorimetru a jsou uvedeny v Tabulce </w:t>
      </w:r>
      <w:r w:rsidR="00AA1588">
        <w:rPr>
          <w:color w:val="000000"/>
        </w:rPr>
        <w:t>II</w:t>
      </w:r>
      <w:r w:rsidR="00CA6D80" w:rsidRPr="00026ECC">
        <w:rPr>
          <w:color w:val="000000"/>
        </w:rPr>
        <w:t>.</w:t>
      </w:r>
      <w:r w:rsidR="00D550A3" w:rsidRPr="00026ECC">
        <w:rPr>
          <w:color w:val="000000"/>
        </w:rPr>
        <w:t xml:space="preserve"> </w:t>
      </w:r>
      <w:r w:rsidR="00B77802">
        <w:rPr>
          <w:color w:val="000000"/>
        </w:rPr>
        <w:t>N</w:t>
      </w:r>
      <w:r w:rsidR="001F5BDB" w:rsidRPr="00026ECC">
        <w:rPr>
          <w:color w:val="000000"/>
        </w:rPr>
        <w:t>átěry obsahující HACT</w:t>
      </w:r>
      <w:r w:rsidR="002021E8">
        <w:rPr>
          <w:color w:val="000000"/>
        </w:rPr>
        <w:t>F</w:t>
      </w:r>
      <w:r w:rsidR="001F5BDB" w:rsidRPr="00026ECC">
        <w:rPr>
          <w:color w:val="000000"/>
        </w:rPr>
        <w:t xml:space="preserve"> vykazovaly nižší hodnoty stře</w:t>
      </w:r>
      <w:r w:rsidR="003E0679">
        <w:rPr>
          <w:color w:val="000000"/>
        </w:rPr>
        <w:t>dní rychlosti uvolňování tepla</w:t>
      </w:r>
      <w:r w:rsidR="001F5BDB" w:rsidRPr="00026ECC">
        <w:rPr>
          <w:color w:val="000000"/>
        </w:rPr>
        <w:t>, celkového uvolněného tepla a uvolněného kouře. T</w:t>
      </w:r>
      <w:r w:rsidR="00D550A3" w:rsidRPr="00026ECC">
        <w:rPr>
          <w:color w:val="000000"/>
        </w:rPr>
        <w:t>a</w:t>
      </w:r>
      <w:r w:rsidR="001F5BDB" w:rsidRPr="00026ECC">
        <w:rPr>
          <w:color w:val="000000"/>
        </w:rPr>
        <w:t>to skutečnost se projevila výrazněji s rostoucím obsahem HACT</w:t>
      </w:r>
      <w:r w:rsidR="002021E8">
        <w:rPr>
          <w:color w:val="000000"/>
        </w:rPr>
        <w:t>F</w:t>
      </w:r>
      <w:r w:rsidR="001F5BDB" w:rsidRPr="00026ECC">
        <w:rPr>
          <w:color w:val="000000"/>
        </w:rPr>
        <w:t xml:space="preserve">, což ukazuje na pomalejší šíření plamene kvůli </w:t>
      </w:r>
      <w:proofErr w:type="spellStart"/>
      <w:r w:rsidR="001F5BDB" w:rsidRPr="00026ECC">
        <w:rPr>
          <w:color w:val="000000"/>
        </w:rPr>
        <w:t>zapolymerovanému</w:t>
      </w:r>
      <w:proofErr w:type="spellEnd"/>
      <w:r w:rsidR="001F5BDB" w:rsidRPr="00026ECC">
        <w:rPr>
          <w:color w:val="000000"/>
        </w:rPr>
        <w:t xml:space="preserve"> HACT</w:t>
      </w:r>
      <w:r w:rsidR="002021E8">
        <w:rPr>
          <w:color w:val="000000"/>
        </w:rPr>
        <w:t>F</w:t>
      </w:r>
      <w:r w:rsidR="001F5BDB" w:rsidRPr="00026ECC">
        <w:rPr>
          <w:color w:val="000000"/>
        </w:rPr>
        <w:t>.</w:t>
      </w:r>
      <w:r w:rsidR="00C2078E" w:rsidRPr="00026ECC">
        <w:rPr>
          <w:color w:val="000000"/>
        </w:rPr>
        <w:t xml:space="preserve"> Snižující se hodnoty celkového uvolněného kouře</w:t>
      </w:r>
      <w:r w:rsidR="00D45F7E" w:rsidRPr="00026ECC">
        <w:rPr>
          <w:color w:val="000000"/>
        </w:rPr>
        <w:t xml:space="preserve"> při</w:t>
      </w:r>
      <w:r w:rsidR="007F7AF9">
        <w:rPr>
          <w:color w:val="000000"/>
        </w:rPr>
        <w:t> </w:t>
      </w:r>
      <w:r w:rsidR="00D45F7E" w:rsidRPr="00026ECC">
        <w:rPr>
          <w:color w:val="000000"/>
        </w:rPr>
        <w:t>spalování vzorků s obsahem HACT</w:t>
      </w:r>
      <w:r w:rsidR="002021E8">
        <w:rPr>
          <w:color w:val="000000"/>
        </w:rPr>
        <w:t>F</w:t>
      </w:r>
      <w:r w:rsidR="00D45F7E" w:rsidRPr="00026ECC">
        <w:rPr>
          <w:color w:val="000000"/>
        </w:rPr>
        <w:t xml:space="preserve"> mohou ukazovat na účinnější oxidaci </w:t>
      </w:r>
      <w:r w:rsidR="00D45F7E" w:rsidRPr="00026ECC">
        <w:rPr>
          <w:color w:val="000000"/>
        </w:rPr>
        <w:lastRenderedPageBreak/>
        <w:t>uhlovodíkových řetězců obsahujících sloučeniny fosforu</w:t>
      </w:r>
      <w:r w:rsidR="00AA1588">
        <w:rPr>
          <w:color w:val="000000"/>
        </w:rPr>
        <w:t xml:space="preserve">. </w:t>
      </w:r>
      <w:r w:rsidR="00D45F7E" w:rsidRPr="00026ECC">
        <w:rPr>
          <w:color w:val="000000"/>
        </w:rPr>
        <w:t>Nicméně jedno z nejdůležitějších kritérií při hodnocení hořlavosti je</w:t>
      </w:r>
      <w:r w:rsidR="007F7AF9">
        <w:rPr>
          <w:color w:val="000000"/>
        </w:rPr>
        <w:t> </w:t>
      </w:r>
      <w:r w:rsidR="00D45F7E" w:rsidRPr="00026ECC">
        <w:rPr>
          <w:color w:val="000000"/>
        </w:rPr>
        <w:t>vývoj maximální střední hodnoty uvolněného tepla (MARHE)</w:t>
      </w:r>
      <w:r w:rsidR="00965160" w:rsidRPr="00026ECC">
        <w:rPr>
          <w:color w:val="000000"/>
        </w:rPr>
        <w:t>, která výrazně poklesla s rostoucím obsahem HACT</w:t>
      </w:r>
      <w:r w:rsidR="002021E8">
        <w:rPr>
          <w:color w:val="000000"/>
        </w:rPr>
        <w:t>F</w:t>
      </w:r>
      <w:r w:rsidR="00965160" w:rsidRPr="00026ECC">
        <w:rPr>
          <w:color w:val="000000"/>
        </w:rPr>
        <w:t xml:space="preserve"> v</w:t>
      </w:r>
      <w:r w:rsidR="00866922" w:rsidRPr="00026ECC">
        <w:rPr>
          <w:color w:val="000000"/>
        </w:rPr>
        <w:t xml:space="preserve"> testovaných </w:t>
      </w:r>
      <w:r w:rsidR="00965160" w:rsidRPr="00026ECC">
        <w:rPr>
          <w:color w:val="000000"/>
        </w:rPr>
        <w:t>nátěrových povlacích.</w:t>
      </w:r>
      <w:r w:rsidR="00866922" w:rsidRPr="00026ECC">
        <w:rPr>
          <w:color w:val="000000"/>
        </w:rPr>
        <w:t xml:space="preserve"> Tyto výsledky nás vedly k závěru, že HACT</w:t>
      </w:r>
      <w:r w:rsidR="002021E8">
        <w:rPr>
          <w:color w:val="000000"/>
        </w:rPr>
        <w:t>F</w:t>
      </w:r>
      <w:r w:rsidR="00866922" w:rsidRPr="00026ECC">
        <w:rPr>
          <w:color w:val="000000"/>
        </w:rPr>
        <w:t xml:space="preserve"> působil jako retardér hoření studovaných nátěrů. Odolnost proti hoření byla ovlivněna především obsahem HACT</w:t>
      </w:r>
      <w:r w:rsidR="002021E8">
        <w:rPr>
          <w:color w:val="000000"/>
        </w:rPr>
        <w:t>F</w:t>
      </w:r>
      <w:r w:rsidR="00866922" w:rsidRPr="00026ECC">
        <w:rPr>
          <w:color w:val="000000"/>
        </w:rPr>
        <w:t>, ale nikoliv tolik umístěním HACT</w:t>
      </w:r>
      <w:r w:rsidR="002021E8">
        <w:rPr>
          <w:color w:val="000000"/>
        </w:rPr>
        <w:t>F</w:t>
      </w:r>
      <w:r w:rsidR="00866922" w:rsidRPr="00026ECC">
        <w:rPr>
          <w:color w:val="000000"/>
        </w:rPr>
        <w:t xml:space="preserve"> v emulzních </w:t>
      </w:r>
      <w:r w:rsidR="00480F4E">
        <w:rPr>
          <w:color w:val="000000"/>
        </w:rPr>
        <w:t>kopolymerech</w:t>
      </w:r>
      <w:r w:rsidR="00866922" w:rsidRPr="00026ECC">
        <w:rPr>
          <w:color w:val="000000"/>
        </w:rPr>
        <w:t>.</w:t>
      </w:r>
    </w:p>
    <w:p w:rsidR="00E27BD7" w:rsidRDefault="00E27BD7" w:rsidP="00820A3F">
      <w:pPr>
        <w:pStyle w:val="Normlnweb"/>
        <w:spacing w:before="0" w:beforeAutospacing="0" w:after="0" w:afterAutospacing="0" w:line="480" w:lineRule="auto"/>
        <w:rPr>
          <w:b/>
          <w:color w:val="000000"/>
        </w:rPr>
      </w:pPr>
    </w:p>
    <w:p w:rsidR="00866922" w:rsidRPr="00026ECC" w:rsidRDefault="00D6661C" w:rsidP="00820A3F">
      <w:pPr>
        <w:pStyle w:val="Normlnweb"/>
        <w:spacing w:before="0" w:beforeAutospacing="0" w:after="0" w:afterAutospacing="0" w:line="480" w:lineRule="auto"/>
        <w:rPr>
          <w:b/>
          <w:color w:val="000000"/>
        </w:rPr>
      </w:pPr>
      <w:r>
        <w:rPr>
          <w:b/>
          <w:color w:val="000000"/>
        </w:rPr>
        <w:t xml:space="preserve">4. </w:t>
      </w:r>
      <w:r w:rsidR="00866922" w:rsidRPr="00026ECC">
        <w:rPr>
          <w:b/>
          <w:color w:val="000000"/>
        </w:rPr>
        <w:t>Závěr</w:t>
      </w:r>
    </w:p>
    <w:p w:rsidR="00866922" w:rsidRPr="00026ECC" w:rsidRDefault="00866922" w:rsidP="00820A3F">
      <w:pPr>
        <w:pStyle w:val="Normlnweb"/>
        <w:spacing w:before="0" w:beforeAutospacing="0" w:after="0" w:afterAutospacing="0" w:line="480" w:lineRule="auto"/>
        <w:rPr>
          <w:color w:val="000000"/>
        </w:rPr>
      </w:pPr>
      <w:r w:rsidRPr="00026ECC">
        <w:rPr>
          <w:color w:val="000000"/>
        </w:rPr>
        <w:t xml:space="preserve">Připravený derivát </w:t>
      </w:r>
      <w:proofErr w:type="spellStart"/>
      <w:r w:rsidRPr="00026ECC">
        <w:rPr>
          <w:color w:val="000000"/>
        </w:rPr>
        <w:t>fosfazenu</w:t>
      </w:r>
      <w:proofErr w:type="spellEnd"/>
      <w:r w:rsidRPr="00026ECC">
        <w:rPr>
          <w:color w:val="000000"/>
        </w:rPr>
        <w:t xml:space="preserve"> byl úspěšně začleněn do makromolekulární struktury akrylátových kopolymerů pomocí techniky emulzní polymerace. HACT</w:t>
      </w:r>
      <w:r w:rsidR="002021E8">
        <w:rPr>
          <w:color w:val="000000"/>
        </w:rPr>
        <w:t>F</w:t>
      </w:r>
      <w:r w:rsidRPr="00026ECC">
        <w:rPr>
          <w:color w:val="000000"/>
        </w:rPr>
        <w:t xml:space="preserve"> byl přidán do polymerního systému v průběhu emulzní polymerace spolu s ostatními </w:t>
      </w:r>
      <w:proofErr w:type="spellStart"/>
      <w:r w:rsidR="001E574C" w:rsidRPr="00026ECC">
        <w:rPr>
          <w:color w:val="000000"/>
        </w:rPr>
        <w:t>komonomery</w:t>
      </w:r>
      <w:proofErr w:type="spellEnd"/>
      <w:r w:rsidR="00E972B7" w:rsidRPr="00026ECC">
        <w:rPr>
          <w:color w:val="000000"/>
        </w:rPr>
        <w:t xml:space="preserve"> a </w:t>
      </w:r>
      <w:r w:rsidR="00480F4E">
        <w:rPr>
          <w:color w:val="000000"/>
        </w:rPr>
        <w:t>plnil</w:t>
      </w:r>
      <w:r w:rsidR="00E972B7" w:rsidRPr="00026ECC">
        <w:rPr>
          <w:color w:val="000000"/>
        </w:rPr>
        <w:t xml:space="preserve"> funkci </w:t>
      </w:r>
      <w:r w:rsidR="00480F4E">
        <w:rPr>
          <w:color w:val="000000"/>
        </w:rPr>
        <w:t>síťovadla</w:t>
      </w:r>
      <w:r w:rsidR="00E972B7" w:rsidRPr="00026ECC">
        <w:rPr>
          <w:color w:val="000000"/>
        </w:rPr>
        <w:t xml:space="preserve"> při přípravě latexových částic s </w:t>
      </w:r>
      <w:proofErr w:type="spellStart"/>
      <w:r w:rsidR="00E972B7" w:rsidRPr="00026ECC">
        <w:rPr>
          <w:color w:val="000000"/>
        </w:rPr>
        <w:t>mikrogelovou</w:t>
      </w:r>
      <w:proofErr w:type="spellEnd"/>
      <w:r w:rsidR="00E972B7" w:rsidRPr="00026ECC">
        <w:rPr>
          <w:color w:val="000000"/>
        </w:rPr>
        <w:t xml:space="preserve"> strukturou.</w:t>
      </w:r>
      <w:r w:rsidR="001E574C" w:rsidRPr="00026ECC">
        <w:rPr>
          <w:color w:val="000000"/>
        </w:rPr>
        <w:t xml:space="preserve"> Kromě toho bylo cílem práce zjištění, že derivát </w:t>
      </w:r>
      <w:proofErr w:type="spellStart"/>
      <w:r w:rsidR="001E574C" w:rsidRPr="00026ECC">
        <w:rPr>
          <w:color w:val="000000"/>
        </w:rPr>
        <w:t>fosfazenu</w:t>
      </w:r>
      <w:proofErr w:type="spellEnd"/>
      <w:r w:rsidR="001E574C" w:rsidRPr="00026ECC">
        <w:rPr>
          <w:color w:val="000000"/>
        </w:rPr>
        <w:t xml:space="preserve"> obsažený v</w:t>
      </w:r>
      <w:r w:rsidR="000D3CA2" w:rsidRPr="00026ECC">
        <w:rPr>
          <w:color w:val="000000"/>
        </w:rPr>
        <w:t> </w:t>
      </w:r>
      <w:proofErr w:type="spellStart"/>
      <w:r w:rsidR="000D3CA2" w:rsidRPr="00026ECC">
        <w:rPr>
          <w:color w:val="000000"/>
        </w:rPr>
        <w:t>samosíťujících</w:t>
      </w:r>
      <w:proofErr w:type="spellEnd"/>
      <w:r w:rsidR="000D3CA2" w:rsidRPr="00026ECC">
        <w:rPr>
          <w:color w:val="000000"/>
        </w:rPr>
        <w:t xml:space="preserve"> vodných nátěrech</w:t>
      </w:r>
      <w:r w:rsidR="0049457E" w:rsidRPr="00026ECC">
        <w:rPr>
          <w:color w:val="000000"/>
        </w:rPr>
        <w:t xml:space="preserve"> má vliv na snížení hořlavosti nátěrů v případě modifikace emulzních </w:t>
      </w:r>
      <w:proofErr w:type="spellStart"/>
      <w:r w:rsidR="0049457E" w:rsidRPr="00026ECC">
        <w:rPr>
          <w:color w:val="000000"/>
        </w:rPr>
        <w:t>mikrogelů</w:t>
      </w:r>
      <w:proofErr w:type="spellEnd"/>
      <w:r w:rsidR="0049457E" w:rsidRPr="00026ECC">
        <w:rPr>
          <w:color w:val="000000"/>
        </w:rPr>
        <w:t xml:space="preserve"> tímto derivátem </w:t>
      </w:r>
      <w:proofErr w:type="spellStart"/>
      <w:r w:rsidR="0049457E" w:rsidRPr="00026ECC">
        <w:rPr>
          <w:color w:val="000000"/>
        </w:rPr>
        <w:t>fosfazenu</w:t>
      </w:r>
      <w:proofErr w:type="spellEnd"/>
      <w:r w:rsidR="0049457E" w:rsidRPr="00026ECC">
        <w:rPr>
          <w:color w:val="000000"/>
        </w:rPr>
        <w:t>. Přítomnost HACT</w:t>
      </w:r>
      <w:r w:rsidR="002021E8">
        <w:rPr>
          <w:color w:val="000000"/>
        </w:rPr>
        <w:t>F</w:t>
      </w:r>
      <w:r w:rsidR="0049457E" w:rsidRPr="00026ECC">
        <w:rPr>
          <w:color w:val="000000"/>
        </w:rPr>
        <w:t xml:space="preserve"> snižovala množství uvolněného kouře a</w:t>
      </w:r>
      <w:r w:rsidR="007F7AF9">
        <w:rPr>
          <w:color w:val="000000"/>
        </w:rPr>
        <w:t> </w:t>
      </w:r>
      <w:r w:rsidR="00C92EF1">
        <w:rPr>
          <w:color w:val="000000"/>
        </w:rPr>
        <w:t xml:space="preserve">způsobila </w:t>
      </w:r>
      <w:r w:rsidR="0049457E" w:rsidRPr="00026ECC">
        <w:rPr>
          <w:color w:val="000000"/>
        </w:rPr>
        <w:t>pomalejší šíření plamenů při procesu spalování, přičemž ale přítomnost HACT</w:t>
      </w:r>
      <w:r w:rsidR="002021E8">
        <w:rPr>
          <w:color w:val="000000"/>
        </w:rPr>
        <w:t>F</w:t>
      </w:r>
      <w:r w:rsidR="0049457E" w:rsidRPr="00026ECC">
        <w:rPr>
          <w:color w:val="000000"/>
        </w:rPr>
        <w:t xml:space="preserve"> neměla vliv na </w:t>
      </w:r>
      <w:r w:rsidR="008C234E" w:rsidRPr="00026ECC">
        <w:rPr>
          <w:color w:val="000000"/>
        </w:rPr>
        <w:t>transparentnost, flexibilitu a adhezní vlastnosti výsledných nátěrů. Lze tedy shrnout, že HACT</w:t>
      </w:r>
      <w:r w:rsidR="002021E8">
        <w:rPr>
          <w:color w:val="000000"/>
        </w:rPr>
        <w:t>F</w:t>
      </w:r>
      <w:r w:rsidR="008C234E" w:rsidRPr="00026ECC">
        <w:rPr>
          <w:color w:val="000000"/>
        </w:rPr>
        <w:t xml:space="preserve"> působí jako </w:t>
      </w:r>
      <w:r w:rsidR="00C92EF1">
        <w:rPr>
          <w:color w:val="000000"/>
        </w:rPr>
        <w:t>retardér</w:t>
      </w:r>
      <w:r w:rsidR="008C234E" w:rsidRPr="00026ECC">
        <w:rPr>
          <w:color w:val="000000"/>
        </w:rPr>
        <w:t xml:space="preserve"> hoření jednosložkových </w:t>
      </w:r>
      <w:proofErr w:type="spellStart"/>
      <w:r w:rsidR="008C234E" w:rsidRPr="00026ECC">
        <w:rPr>
          <w:color w:val="000000"/>
        </w:rPr>
        <w:t>reaktoplastických</w:t>
      </w:r>
      <w:proofErr w:type="spellEnd"/>
      <w:r w:rsidR="008C234E" w:rsidRPr="00026ECC">
        <w:rPr>
          <w:color w:val="000000"/>
        </w:rPr>
        <w:t xml:space="preserve"> transparentních </w:t>
      </w:r>
      <w:r w:rsidR="00116597" w:rsidRPr="00026ECC">
        <w:rPr>
          <w:color w:val="000000"/>
        </w:rPr>
        <w:t xml:space="preserve">nátěrových systémů, </w:t>
      </w:r>
      <w:r w:rsidR="00C92EF1">
        <w:rPr>
          <w:color w:val="000000"/>
        </w:rPr>
        <w:t>které lze</w:t>
      </w:r>
      <w:r w:rsidR="00116597" w:rsidRPr="00026ECC">
        <w:rPr>
          <w:color w:val="000000"/>
        </w:rPr>
        <w:t xml:space="preserve"> použít jako podkladový i vrchní nátěr.</w:t>
      </w:r>
      <w:r w:rsidR="001E574C" w:rsidRPr="00026ECC">
        <w:rPr>
          <w:color w:val="000000"/>
        </w:rPr>
        <w:t xml:space="preserve"> </w:t>
      </w:r>
    </w:p>
    <w:p w:rsidR="00A5279F" w:rsidRDefault="00A5279F" w:rsidP="00820A3F">
      <w:pPr>
        <w:pStyle w:val="Normlnweb"/>
        <w:spacing w:before="0" w:beforeAutospacing="0" w:after="0" w:afterAutospacing="0" w:line="480" w:lineRule="auto"/>
        <w:rPr>
          <w:color w:val="000000"/>
        </w:rPr>
      </w:pPr>
    </w:p>
    <w:p w:rsidR="006E69C5" w:rsidRDefault="006E69C5" w:rsidP="00820A3F">
      <w:pPr>
        <w:pStyle w:val="Normlnweb"/>
        <w:spacing w:before="0" w:beforeAutospacing="0" w:after="0" w:afterAutospacing="0" w:line="480" w:lineRule="auto"/>
        <w:rPr>
          <w:color w:val="000000"/>
        </w:rPr>
      </w:pPr>
    </w:p>
    <w:p w:rsidR="006E69C5" w:rsidRDefault="006E69C5" w:rsidP="00820A3F">
      <w:pPr>
        <w:pStyle w:val="Normlnweb"/>
        <w:spacing w:before="0" w:beforeAutospacing="0" w:after="0" w:afterAutospacing="0" w:line="480" w:lineRule="auto"/>
        <w:rPr>
          <w:color w:val="000000"/>
        </w:rPr>
      </w:pPr>
    </w:p>
    <w:p w:rsidR="005E523A" w:rsidRPr="00026ECC" w:rsidRDefault="008451C3" w:rsidP="00820A3F">
      <w:pPr>
        <w:pStyle w:val="Normlnweb"/>
        <w:spacing w:before="0" w:beforeAutospacing="0" w:after="0" w:afterAutospacing="0" w:line="480" w:lineRule="auto"/>
        <w:rPr>
          <w:color w:val="000000"/>
        </w:rPr>
      </w:pPr>
      <w:r w:rsidRPr="00026ECC">
        <w:rPr>
          <w:color w:val="000000"/>
        </w:rPr>
        <w:lastRenderedPageBreak/>
        <w:t>LITERAT</w:t>
      </w:r>
      <w:r w:rsidR="00D6661C">
        <w:rPr>
          <w:color w:val="000000"/>
        </w:rPr>
        <w:t>U</w:t>
      </w:r>
      <w:r w:rsidRPr="00026ECC">
        <w:rPr>
          <w:color w:val="000000"/>
        </w:rPr>
        <w:t>RA</w:t>
      </w:r>
    </w:p>
    <w:p w:rsidR="00FA1B5B" w:rsidRPr="00026ECC" w:rsidRDefault="00FA1B5B" w:rsidP="00820A3F">
      <w:pPr>
        <w:pStyle w:val="Normlnweb"/>
        <w:spacing w:before="0" w:beforeAutospacing="0" w:after="0" w:afterAutospacing="0" w:line="480" w:lineRule="auto"/>
        <w:ind w:left="284" w:hanging="284"/>
        <w:rPr>
          <w:color w:val="000000"/>
        </w:rPr>
      </w:pPr>
      <w:r w:rsidRPr="007A38AC">
        <w:rPr>
          <w:color w:val="000000"/>
        </w:rPr>
        <w:t>1</w:t>
      </w:r>
      <w:r w:rsidR="004572A2">
        <w:rPr>
          <w:color w:val="000000"/>
        </w:rPr>
        <w:t xml:space="preserve">. </w:t>
      </w:r>
      <w:proofErr w:type="spellStart"/>
      <w:r w:rsidRPr="00026ECC">
        <w:rPr>
          <w:color w:val="000000"/>
        </w:rPr>
        <w:t>Hellgren</w:t>
      </w:r>
      <w:proofErr w:type="spellEnd"/>
      <w:r w:rsidR="004643A4">
        <w:rPr>
          <w:color w:val="000000"/>
        </w:rPr>
        <w:t xml:space="preserve"> A. C.</w:t>
      </w:r>
      <w:r w:rsidRPr="00026ECC">
        <w:rPr>
          <w:color w:val="000000"/>
        </w:rPr>
        <w:t xml:space="preserve">, </w:t>
      </w:r>
      <w:proofErr w:type="spellStart"/>
      <w:r w:rsidRPr="00026ECC">
        <w:rPr>
          <w:color w:val="000000"/>
        </w:rPr>
        <w:t>Wallin</w:t>
      </w:r>
      <w:proofErr w:type="spellEnd"/>
      <w:r w:rsidR="004643A4">
        <w:rPr>
          <w:color w:val="000000"/>
        </w:rPr>
        <w:t xml:space="preserve"> M.</w:t>
      </w:r>
      <w:r w:rsidRPr="00026ECC">
        <w:rPr>
          <w:color w:val="000000"/>
        </w:rPr>
        <w:t xml:space="preserve">, </w:t>
      </w:r>
      <w:proofErr w:type="spellStart"/>
      <w:r w:rsidRPr="00026ECC">
        <w:rPr>
          <w:color w:val="000000"/>
        </w:rPr>
        <w:t>Weissenborn</w:t>
      </w:r>
      <w:proofErr w:type="spellEnd"/>
      <w:r w:rsidR="004643A4">
        <w:rPr>
          <w:color w:val="000000"/>
        </w:rPr>
        <w:t xml:space="preserve"> P. K.</w:t>
      </w:r>
      <w:r w:rsidRPr="00026ECC">
        <w:rPr>
          <w:color w:val="000000"/>
        </w:rPr>
        <w:t>, McDonald</w:t>
      </w:r>
      <w:r w:rsidR="004643A4">
        <w:rPr>
          <w:color w:val="000000"/>
        </w:rPr>
        <w:t xml:space="preserve"> P. J.</w:t>
      </w:r>
      <w:r w:rsidRPr="00026ECC">
        <w:rPr>
          <w:color w:val="000000"/>
        </w:rPr>
        <w:t xml:space="preserve">, </w:t>
      </w:r>
      <w:proofErr w:type="spellStart"/>
      <w:r w:rsidRPr="00026ECC">
        <w:rPr>
          <w:color w:val="000000"/>
        </w:rPr>
        <w:t>Glover</w:t>
      </w:r>
      <w:proofErr w:type="spellEnd"/>
      <w:r w:rsidR="004643A4">
        <w:rPr>
          <w:color w:val="000000"/>
        </w:rPr>
        <w:t xml:space="preserve"> P. M.</w:t>
      </w:r>
      <w:r w:rsidRPr="00026ECC">
        <w:rPr>
          <w:color w:val="000000"/>
        </w:rPr>
        <w:t xml:space="preserve">, </w:t>
      </w:r>
      <w:proofErr w:type="spellStart"/>
      <w:r w:rsidRPr="00026ECC">
        <w:rPr>
          <w:color w:val="000000"/>
        </w:rPr>
        <w:t>Keddie</w:t>
      </w:r>
      <w:proofErr w:type="spellEnd"/>
      <w:r w:rsidR="004643A4">
        <w:rPr>
          <w:color w:val="000000"/>
        </w:rPr>
        <w:t xml:space="preserve"> J. L.:</w:t>
      </w:r>
      <w:r w:rsidRPr="00026ECC">
        <w:rPr>
          <w:color w:val="000000"/>
        </w:rPr>
        <w:t xml:space="preserve"> </w:t>
      </w:r>
      <w:proofErr w:type="spellStart"/>
      <w:r w:rsidRPr="00026ECC">
        <w:rPr>
          <w:color w:val="000000"/>
        </w:rPr>
        <w:t>Prog</w:t>
      </w:r>
      <w:proofErr w:type="spellEnd"/>
      <w:r w:rsidRPr="00026ECC">
        <w:rPr>
          <w:color w:val="000000"/>
        </w:rPr>
        <w:t xml:space="preserve">. </w:t>
      </w:r>
      <w:proofErr w:type="spellStart"/>
      <w:r w:rsidRPr="00026ECC">
        <w:rPr>
          <w:color w:val="000000"/>
        </w:rPr>
        <w:t>Org</w:t>
      </w:r>
      <w:proofErr w:type="spellEnd"/>
      <w:r w:rsidRPr="00026ECC">
        <w:rPr>
          <w:color w:val="000000"/>
        </w:rPr>
        <w:t xml:space="preserve">. </w:t>
      </w:r>
      <w:proofErr w:type="spellStart"/>
      <w:r w:rsidRPr="00026ECC">
        <w:rPr>
          <w:color w:val="000000"/>
        </w:rPr>
        <w:t>Coat</w:t>
      </w:r>
      <w:proofErr w:type="spellEnd"/>
      <w:r w:rsidRPr="00026ECC">
        <w:rPr>
          <w:color w:val="000000"/>
        </w:rPr>
        <w:t xml:space="preserve">. </w:t>
      </w:r>
      <w:r w:rsidRPr="000936D1">
        <w:rPr>
          <w:i/>
          <w:color w:val="000000"/>
        </w:rPr>
        <w:t>43</w:t>
      </w:r>
      <w:r w:rsidR="000936D1">
        <w:rPr>
          <w:color w:val="000000"/>
        </w:rPr>
        <w:t>,</w:t>
      </w:r>
      <w:r w:rsidRPr="00026ECC">
        <w:rPr>
          <w:color w:val="000000"/>
        </w:rPr>
        <w:t xml:space="preserve"> 85</w:t>
      </w:r>
      <w:r w:rsidR="000936D1">
        <w:rPr>
          <w:color w:val="000000"/>
        </w:rPr>
        <w:t xml:space="preserve"> (2001)</w:t>
      </w:r>
      <w:r w:rsidRPr="00026ECC">
        <w:rPr>
          <w:color w:val="000000"/>
        </w:rPr>
        <w:t xml:space="preserve">. </w:t>
      </w:r>
    </w:p>
    <w:p w:rsidR="00FA1B5B" w:rsidRPr="00026ECC" w:rsidRDefault="005B3D51" w:rsidP="00820A3F">
      <w:pPr>
        <w:pStyle w:val="Normlnweb"/>
        <w:spacing w:before="0" w:beforeAutospacing="0" w:after="0" w:afterAutospacing="0" w:line="480" w:lineRule="auto"/>
        <w:rPr>
          <w:color w:val="000000"/>
        </w:rPr>
      </w:pPr>
      <w:r w:rsidRPr="000121BC">
        <w:rPr>
          <w:color w:val="000000"/>
        </w:rPr>
        <w:t>2</w:t>
      </w:r>
      <w:r w:rsidR="004572A2">
        <w:rPr>
          <w:color w:val="000000"/>
        </w:rPr>
        <w:t>.</w:t>
      </w:r>
      <w:r w:rsidR="00FA1B5B" w:rsidRPr="00026ECC">
        <w:rPr>
          <w:color w:val="000000"/>
        </w:rPr>
        <w:t xml:space="preserve"> </w:t>
      </w:r>
      <w:proofErr w:type="spellStart"/>
      <w:r w:rsidR="00FA1B5B" w:rsidRPr="00026ECC">
        <w:rPr>
          <w:color w:val="000000"/>
        </w:rPr>
        <w:t>Winnik</w:t>
      </w:r>
      <w:proofErr w:type="spellEnd"/>
      <w:r w:rsidR="007A38AC">
        <w:rPr>
          <w:color w:val="000000"/>
        </w:rPr>
        <w:t xml:space="preserve"> M. A.</w:t>
      </w:r>
      <w:r w:rsidR="000121BC">
        <w:rPr>
          <w:color w:val="000000"/>
        </w:rPr>
        <w:t>:</w:t>
      </w:r>
      <w:r w:rsidR="00FA1B5B" w:rsidRPr="00026ECC">
        <w:rPr>
          <w:color w:val="000000"/>
        </w:rPr>
        <w:t xml:space="preserve"> J. </w:t>
      </w:r>
      <w:proofErr w:type="spellStart"/>
      <w:r w:rsidR="00FA1B5B" w:rsidRPr="00026ECC">
        <w:rPr>
          <w:color w:val="000000"/>
        </w:rPr>
        <w:t>Coat</w:t>
      </w:r>
      <w:proofErr w:type="spellEnd"/>
      <w:r w:rsidR="00FA1B5B" w:rsidRPr="00026ECC">
        <w:rPr>
          <w:color w:val="000000"/>
        </w:rPr>
        <w:t xml:space="preserve">. </w:t>
      </w:r>
      <w:proofErr w:type="spellStart"/>
      <w:r w:rsidR="00FA1B5B" w:rsidRPr="00026ECC">
        <w:rPr>
          <w:color w:val="000000"/>
        </w:rPr>
        <w:t>Technol</w:t>
      </w:r>
      <w:proofErr w:type="spellEnd"/>
      <w:r w:rsidR="00FA1B5B" w:rsidRPr="00026ECC">
        <w:rPr>
          <w:color w:val="000000"/>
        </w:rPr>
        <w:t xml:space="preserve">. </w:t>
      </w:r>
      <w:r w:rsidR="00FA1B5B" w:rsidRPr="000121BC">
        <w:rPr>
          <w:i/>
          <w:color w:val="000000"/>
        </w:rPr>
        <w:t>74</w:t>
      </w:r>
      <w:r w:rsidR="000121BC">
        <w:rPr>
          <w:color w:val="000000"/>
        </w:rPr>
        <w:t>,</w:t>
      </w:r>
      <w:r w:rsidR="00FA1B5B" w:rsidRPr="00026ECC">
        <w:rPr>
          <w:color w:val="000000"/>
        </w:rPr>
        <w:t xml:space="preserve"> 49</w:t>
      </w:r>
      <w:r w:rsidR="000121BC">
        <w:rPr>
          <w:color w:val="000000"/>
        </w:rPr>
        <w:t xml:space="preserve"> </w:t>
      </w:r>
      <w:r w:rsidR="000121BC" w:rsidRPr="00026ECC">
        <w:rPr>
          <w:color w:val="000000"/>
        </w:rPr>
        <w:t>(2002)</w:t>
      </w:r>
      <w:r w:rsidR="00FA1B5B" w:rsidRPr="00026ECC">
        <w:rPr>
          <w:color w:val="000000"/>
        </w:rPr>
        <w:t xml:space="preserve">. </w:t>
      </w:r>
    </w:p>
    <w:p w:rsidR="00FA1B5B" w:rsidRPr="00026ECC" w:rsidRDefault="005B3D51" w:rsidP="00820A3F">
      <w:pPr>
        <w:pStyle w:val="Normlnweb"/>
        <w:spacing w:before="0" w:beforeAutospacing="0" w:after="0" w:afterAutospacing="0" w:line="480" w:lineRule="auto"/>
        <w:rPr>
          <w:color w:val="000000"/>
        </w:rPr>
      </w:pPr>
      <w:r w:rsidRPr="000121BC">
        <w:rPr>
          <w:color w:val="000000"/>
        </w:rPr>
        <w:t>3</w:t>
      </w:r>
      <w:r w:rsidR="004572A2">
        <w:rPr>
          <w:color w:val="000000"/>
        </w:rPr>
        <w:t>.</w:t>
      </w:r>
      <w:r w:rsidR="00FA1B5B" w:rsidRPr="00026ECC">
        <w:rPr>
          <w:color w:val="000000"/>
        </w:rPr>
        <w:t xml:space="preserve"> </w:t>
      </w:r>
      <w:proofErr w:type="spellStart"/>
      <w:r w:rsidR="00FA1B5B" w:rsidRPr="00026ECC">
        <w:rPr>
          <w:color w:val="000000"/>
        </w:rPr>
        <w:t>Zhang</w:t>
      </w:r>
      <w:proofErr w:type="spellEnd"/>
      <w:r w:rsidR="000121BC">
        <w:rPr>
          <w:color w:val="000000"/>
        </w:rPr>
        <w:t xml:space="preserve"> J. D.</w:t>
      </w:r>
      <w:r w:rsidR="00FA1B5B" w:rsidRPr="00026ECC">
        <w:rPr>
          <w:color w:val="000000"/>
        </w:rPr>
        <w:t xml:space="preserve">, </w:t>
      </w:r>
      <w:proofErr w:type="spellStart"/>
      <w:r w:rsidR="00FA1B5B" w:rsidRPr="00026ECC">
        <w:rPr>
          <w:color w:val="000000"/>
        </w:rPr>
        <w:t>Yang</w:t>
      </w:r>
      <w:proofErr w:type="spellEnd"/>
      <w:r w:rsidR="000121BC">
        <w:rPr>
          <w:color w:val="000000"/>
        </w:rPr>
        <w:t xml:space="preserve"> M. J.</w:t>
      </w:r>
      <w:r w:rsidR="00FA1B5B" w:rsidRPr="00026ECC">
        <w:rPr>
          <w:color w:val="000000"/>
        </w:rPr>
        <w:t xml:space="preserve">, </w:t>
      </w:r>
      <w:proofErr w:type="spellStart"/>
      <w:r w:rsidR="00FA1B5B" w:rsidRPr="00026ECC">
        <w:rPr>
          <w:color w:val="000000"/>
        </w:rPr>
        <w:t>Zhu</w:t>
      </w:r>
      <w:proofErr w:type="spellEnd"/>
      <w:r w:rsidR="000121BC">
        <w:rPr>
          <w:color w:val="000000"/>
        </w:rPr>
        <w:t xml:space="preserve"> Y. R.</w:t>
      </w:r>
      <w:r w:rsidR="00FA1B5B" w:rsidRPr="00026ECC">
        <w:rPr>
          <w:color w:val="000000"/>
        </w:rPr>
        <w:t xml:space="preserve">, </w:t>
      </w:r>
      <w:proofErr w:type="spellStart"/>
      <w:r w:rsidR="00FA1B5B" w:rsidRPr="00026ECC">
        <w:rPr>
          <w:color w:val="000000"/>
        </w:rPr>
        <w:t>Yang</w:t>
      </w:r>
      <w:proofErr w:type="spellEnd"/>
      <w:r w:rsidR="000121BC">
        <w:rPr>
          <w:color w:val="000000"/>
        </w:rPr>
        <w:t xml:space="preserve"> H.:</w:t>
      </w:r>
      <w:r w:rsidR="00FA1B5B" w:rsidRPr="00026ECC">
        <w:rPr>
          <w:color w:val="000000"/>
        </w:rPr>
        <w:t xml:space="preserve"> </w:t>
      </w:r>
      <w:proofErr w:type="spellStart"/>
      <w:r w:rsidR="000121BC">
        <w:rPr>
          <w:color w:val="000000"/>
          <w:sz w:val="27"/>
          <w:szCs w:val="27"/>
        </w:rPr>
        <w:t>Polym</w:t>
      </w:r>
      <w:proofErr w:type="spellEnd"/>
      <w:r w:rsidR="000121BC">
        <w:rPr>
          <w:color w:val="000000"/>
          <w:sz w:val="27"/>
          <w:szCs w:val="27"/>
        </w:rPr>
        <w:t xml:space="preserve">. </w:t>
      </w:r>
      <w:proofErr w:type="spellStart"/>
      <w:r w:rsidR="000121BC">
        <w:rPr>
          <w:color w:val="000000"/>
          <w:sz w:val="27"/>
          <w:szCs w:val="27"/>
        </w:rPr>
        <w:t>Int</w:t>
      </w:r>
      <w:proofErr w:type="spellEnd"/>
      <w:r w:rsidR="000121BC">
        <w:rPr>
          <w:color w:val="000000"/>
          <w:sz w:val="27"/>
          <w:szCs w:val="27"/>
        </w:rPr>
        <w:t xml:space="preserve">. </w:t>
      </w:r>
      <w:r w:rsidR="000121BC" w:rsidRPr="000121BC">
        <w:rPr>
          <w:i/>
          <w:color w:val="000000"/>
          <w:sz w:val="27"/>
          <w:szCs w:val="27"/>
        </w:rPr>
        <w:t>55</w:t>
      </w:r>
      <w:r w:rsidR="000121BC">
        <w:rPr>
          <w:color w:val="000000"/>
          <w:sz w:val="27"/>
          <w:szCs w:val="27"/>
        </w:rPr>
        <w:t xml:space="preserve">, 951 (2006). </w:t>
      </w:r>
      <w:r w:rsidR="00FA1B5B" w:rsidRPr="00026ECC">
        <w:rPr>
          <w:color w:val="000000"/>
        </w:rPr>
        <w:t xml:space="preserve"> </w:t>
      </w:r>
    </w:p>
    <w:p w:rsidR="00D13CE0" w:rsidRPr="00026ECC" w:rsidRDefault="005B3D51" w:rsidP="00820A3F">
      <w:pPr>
        <w:pStyle w:val="Normlnweb"/>
        <w:spacing w:before="0" w:beforeAutospacing="0" w:after="0" w:afterAutospacing="0" w:line="480" w:lineRule="auto"/>
        <w:rPr>
          <w:color w:val="000000"/>
        </w:rPr>
      </w:pPr>
      <w:r w:rsidRPr="001B2A57">
        <w:rPr>
          <w:color w:val="000000"/>
        </w:rPr>
        <w:t>4</w:t>
      </w:r>
      <w:r w:rsidR="004572A2">
        <w:rPr>
          <w:color w:val="000000"/>
        </w:rPr>
        <w:t>.</w:t>
      </w:r>
      <w:r w:rsidR="00FA1B5B" w:rsidRPr="00026ECC">
        <w:rPr>
          <w:color w:val="000000"/>
        </w:rPr>
        <w:t xml:space="preserve"> </w:t>
      </w:r>
      <w:proofErr w:type="spellStart"/>
      <w:r w:rsidR="00FA1B5B" w:rsidRPr="00026ECC">
        <w:rPr>
          <w:color w:val="000000"/>
        </w:rPr>
        <w:t>Li</w:t>
      </w:r>
      <w:proofErr w:type="spellEnd"/>
      <w:r w:rsidR="00D101F1">
        <w:rPr>
          <w:color w:val="000000"/>
        </w:rPr>
        <w:t xml:space="preserve"> M.</w:t>
      </w:r>
      <w:r w:rsidR="00FA1B5B" w:rsidRPr="00026ECC">
        <w:rPr>
          <w:color w:val="000000"/>
        </w:rPr>
        <w:t>, Lin</w:t>
      </w:r>
      <w:r w:rsidR="00D101F1">
        <w:rPr>
          <w:color w:val="000000"/>
        </w:rPr>
        <w:t xml:space="preserve"> X.</w:t>
      </w:r>
      <w:r w:rsidR="00FA1B5B" w:rsidRPr="00026ECC">
        <w:rPr>
          <w:color w:val="000000"/>
        </w:rPr>
        <w:t xml:space="preserve">, </w:t>
      </w:r>
      <w:proofErr w:type="spellStart"/>
      <w:r w:rsidR="00FA1B5B" w:rsidRPr="00026ECC">
        <w:rPr>
          <w:color w:val="000000"/>
        </w:rPr>
        <w:t>Li</w:t>
      </w:r>
      <w:proofErr w:type="spellEnd"/>
      <w:r w:rsidR="00D101F1">
        <w:rPr>
          <w:color w:val="000000"/>
        </w:rPr>
        <w:t xml:space="preserve"> X., </w:t>
      </w:r>
      <w:proofErr w:type="spellStart"/>
      <w:r w:rsidR="00FA1B5B" w:rsidRPr="00026ECC">
        <w:rPr>
          <w:color w:val="000000"/>
        </w:rPr>
        <w:t>Wang</w:t>
      </w:r>
      <w:proofErr w:type="spellEnd"/>
      <w:r w:rsidR="00D101F1">
        <w:rPr>
          <w:color w:val="000000"/>
        </w:rPr>
        <w:t xml:space="preserve"> H.:</w:t>
      </w:r>
      <w:r w:rsidR="00FA1B5B" w:rsidRPr="00026ECC">
        <w:rPr>
          <w:color w:val="000000"/>
        </w:rPr>
        <w:t xml:space="preserve"> </w:t>
      </w:r>
      <w:proofErr w:type="spellStart"/>
      <w:r w:rsidR="00FA1B5B" w:rsidRPr="00026ECC">
        <w:rPr>
          <w:color w:val="000000"/>
        </w:rPr>
        <w:t>Appl</w:t>
      </w:r>
      <w:proofErr w:type="spellEnd"/>
      <w:r w:rsidR="00FA1B5B" w:rsidRPr="00026ECC">
        <w:rPr>
          <w:color w:val="000000"/>
        </w:rPr>
        <w:t xml:space="preserve">. Mech. Mat. </w:t>
      </w:r>
      <w:r w:rsidR="00FA1B5B" w:rsidRPr="001B2A57">
        <w:rPr>
          <w:i/>
          <w:color w:val="000000"/>
        </w:rPr>
        <w:t>469</w:t>
      </w:r>
      <w:r w:rsidR="001B2A57">
        <w:rPr>
          <w:color w:val="000000"/>
        </w:rPr>
        <w:t>,</w:t>
      </w:r>
      <w:r w:rsidR="00FA1B5B" w:rsidRPr="00026ECC">
        <w:rPr>
          <w:color w:val="000000"/>
        </w:rPr>
        <w:t xml:space="preserve"> 3</w:t>
      </w:r>
      <w:r w:rsidR="001B2A57">
        <w:rPr>
          <w:color w:val="000000"/>
        </w:rPr>
        <w:t xml:space="preserve"> </w:t>
      </w:r>
      <w:r w:rsidR="001B2A57" w:rsidRPr="00026ECC">
        <w:rPr>
          <w:color w:val="000000"/>
        </w:rPr>
        <w:t>(2014)</w:t>
      </w:r>
      <w:r w:rsidR="00FA1B5B" w:rsidRPr="00026ECC">
        <w:rPr>
          <w:color w:val="000000"/>
        </w:rPr>
        <w:t xml:space="preserve">. </w:t>
      </w:r>
    </w:p>
    <w:p w:rsidR="00FA1B5B" w:rsidRPr="00026ECC" w:rsidRDefault="00690479" w:rsidP="00820A3F">
      <w:pPr>
        <w:pStyle w:val="Normlnweb"/>
        <w:spacing w:before="0" w:beforeAutospacing="0" w:after="0" w:afterAutospacing="0" w:line="480" w:lineRule="auto"/>
        <w:ind w:left="284" w:hanging="284"/>
        <w:rPr>
          <w:color w:val="000000"/>
        </w:rPr>
      </w:pPr>
      <w:r>
        <w:rPr>
          <w:color w:val="000000"/>
        </w:rPr>
        <w:t>5</w:t>
      </w:r>
      <w:r w:rsidR="004572A2">
        <w:rPr>
          <w:color w:val="000000"/>
        </w:rPr>
        <w:t>.</w:t>
      </w:r>
      <w:r w:rsidR="00FA1B5B" w:rsidRPr="00026ECC">
        <w:rPr>
          <w:color w:val="000000"/>
        </w:rPr>
        <w:t xml:space="preserve"> </w:t>
      </w:r>
      <w:proofErr w:type="spellStart"/>
      <w:r w:rsidR="00FA1B5B" w:rsidRPr="00026ECC">
        <w:rPr>
          <w:color w:val="000000"/>
        </w:rPr>
        <w:t>Zhang</w:t>
      </w:r>
      <w:proofErr w:type="spellEnd"/>
      <w:r w:rsidR="009C7AB2">
        <w:rPr>
          <w:color w:val="000000"/>
        </w:rPr>
        <w:t xml:space="preserve"> S. F.</w:t>
      </w:r>
      <w:r w:rsidR="00FA1B5B" w:rsidRPr="00026ECC">
        <w:rPr>
          <w:color w:val="000000"/>
        </w:rPr>
        <w:t>, He</w:t>
      </w:r>
      <w:r w:rsidR="009C7AB2">
        <w:rPr>
          <w:color w:val="000000"/>
        </w:rPr>
        <w:t xml:space="preserve"> Y. F.</w:t>
      </w:r>
      <w:r w:rsidR="00FA1B5B" w:rsidRPr="00026ECC">
        <w:rPr>
          <w:color w:val="000000"/>
        </w:rPr>
        <w:t xml:space="preserve">, </w:t>
      </w:r>
      <w:proofErr w:type="spellStart"/>
      <w:r w:rsidR="00FA1B5B" w:rsidRPr="00026ECC">
        <w:rPr>
          <w:color w:val="000000"/>
        </w:rPr>
        <w:t>Wang</w:t>
      </w:r>
      <w:proofErr w:type="spellEnd"/>
      <w:r w:rsidR="009C7AB2">
        <w:rPr>
          <w:color w:val="000000"/>
        </w:rPr>
        <w:t xml:space="preserve"> R. M.</w:t>
      </w:r>
      <w:r w:rsidR="00FA1B5B" w:rsidRPr="00026ECC">
        <w:rPr>
          <w:color w:val="000000"/>
        </w:rPr>
        <w:t xml:space="preserve">, </w:t>
      </w:r>
      <w:proofErr w:type="spellStart"/>
      <w:r w:rsidR="00FA1B5B" w:rsidRPr="00026ECC">
        <w:rPr>
          <w:color w:val="000000"/>
        </w:rPr>
        <w:t>Wu</w:t>
      </w:r>
      <w:proofErr w:type="spellEnd"/>
      <w:r w:rsidR="009C7AB2">
        <w:rPr>
          <w:color w:val="000000"/>
        </w:rPr>
        <w:t xml:space="preserve"> Z. M.</w:t>
      </w:r>
      <w:r w:rsidR="00FA1B5B" w:rsidRPr="00026ECC">
        <w:rPr>
          <w:color w:val="000000"/>
        </w:rPr>
        <w:t>, Song</w:t>
      </w:r>
      <w:r w:rsidR="009C7AB2">
        <w:rPr>
          <w:color w:val="000000"/>
        </w:rPr>
        <w:t xml:space="preserve"> P. F.:</w:t>
      </w:r>
      <w:r w:rsidR="00FA1B5B" w:rsidRPr="00026ECC">
        <w:rPr>
          <w:color w:val="000000"/>
        </w:rPr>
        <w:t xml:space="preserve"> </w:t>
      </w:r>
      <w:proofErr w:type="spellStart"/>
      <w:r w:rsidR="00FA1B5B" w:rsidRPr="00026ECC">
        <w:rPr>
          <w:color w:val="000000"/>
        </w:rPr>
        <w:t>Iran</w:t>
      </w:r>
      <w:proofErr w:type="spellEnd"/>
      <w:r w:rsidR="00FA1B5B" w:rsidRPr="00026ECC">
        <w:rPr>
          <w:color w:val="000000"/>
        </w:rPr>
        <w:t xml:space="preserve"> </w:t>
      </w:r>
      <w:proofErr w:type="spellStart"/>
      <w:r w:rsidR="00FA1B5B" w:rsidRPr="00026ECC">
        <w:rPr>
          <w:color w:val="000000"/>
        </w:rPr>
        <w:t>Polym</w:t>
      </w:r>
      <w:proofErr w:type="spellEnd"/>
      <w:r w:rsidR="00FA1B5B" w:rsidRPr="00026ECC">
        <w:rPr>
          <w:color w:val="000000"/>
        </w:rPr>
        <w:t xml:space="preserve">. J. </w:t>
      </w:r>
      <w:r w:rsidR="00FA1B5B" w:rsidRPr="009C7AB2">
        <w:rPr>
          <w:i/>
          <w:color w:val="000000"/>
        </w:rPr>
        <w:t>22</w:t>
      </w:r>
      <w:r w:rsidR="009C7AB2">
        <w:rPr>
          <w:color w:val="000000"/>
        </w:rPr>
        <w:t>,</w:t>
      </w:r>
      <w:r w:rsidR="00FA1B5B" w:rsidRPr="00026ECC">
        <w:rPr>
          <w:color w:val="000000"/>
        </w:rPr>
        <w:t xml:space="preserve"> 447</w:t>
      </w:r>
      <w:r w:rsidR="009C7AB2">
        <w:rPr>
          <w:color w:val="000000"/>
        </w:rPr>
        <w:t xml:space="preserve"> </w:t>
      </w:r>
      <w:r w:rsidR="009C7AB2" w:rsidRPr="00026ECC">
        <w:rPr>
          <w:color w:val="000000"/>
        </w:rPr>
        <w:t>(2013)</w:t>
      </w:r>
      <w:r w:rsidR="00FA1B5B" w:rsidRPr="00026ECC">
        <w:rPr>
          <w:color w:val="000000"/>
        </w:rPr>
        <w:t>.</w:t>
      </w:r>
    </w:p>
    <w:p w:rsidR="00D13CE0" w:rsidRDefault="00690479" w:rsidP="00820A3F">
      <w:pPr>
        <w:pStyle w:val="Normlnweb"/>
        <w:spacing w:before="0" w:beforeAutospacing="0" w:after="0" w:afterAutospacing="0" w:line="480" w:lineRule="auto"/>
        <w:ind w:left="284" w:hanging="284"/>
        <w:rPr>
          <w:color w:val="000000"/>
        </w:rPr>
      </w:pPr>
      <w:r>
        <w:rPr>
          <w:color w:val="000000"/>
        </w:rPr>
        <w:t>6</w:t>
      </w:r>
      <w:r w:rsidR="004572A2">
        <w:rPr>
          <w:color w:val="000000"/>
        </w:rPr>
        <w:t>.</w:t>
      </w:r>
      <w:r w:rsidR="00D13CE0" w:rsidRPr="00026ECC">
        <w:rPr>
          <w:color w:val="000000"/>
        </w:rPr>
        <w:t xml:space="preserve"> </w:t>
      </w:r>
      <w:proofErr w:type="spellStart"/>
      <w:r w:rsidR="00D13CE0" w:rsidRPr="00026ECC">
        <w:rPr>
          <w:color w:val="000000"/>
        </w:rPr>
        <w:t>Zhang</w:t>
      </w:r>
      <w:proofErr w:type="spellEnd"/>
      <w:r w:rsidR="00737F30">
        <w:rPr>
          <w:color w:val="000000"/>
        </w:rPr>
        <w:t xml:space="preserve"> S. F.</w:t>
      </w:r>
      <w:r w:rsidR="00D13CE0" w:rsidRPr="00026ECC">
        <w:rPr>
          <w:color w:val="000000"/>
        </w:rPr>
        <w:t xml:space="preserve">, </w:t>
      </w:r>
      <w:proofErr w:type="spellStart"/>
      <w:r w:rsidR="00D13CE0" w:rsidRPr="00026ECC">
        <w:rPr>
          <w:color w:val="000000"/>
        </w:rPr>
        <w:t>Liu</w:t>
      </w:r>
      <w:proofErr w:type="spellEnd"/>
      <w:r w:rsidR="00737F30">
        <w:rPr>
          <w:color w:val="000000"/>
        </w:rPr>
        <w:t xml:space="preserve"> F. R.</w:t>
      </w:r>
      <w:r w:rsidR="00D13CE0" w:rsidRPr="00026ECC">
        <w:rPr>
          <w:color w:val="000000"/>
        </w:rPr>
        <w:t>, He</w:t>
      </w:r>
      <w:r w:rsidR="00737F30">
        <w:rPr>
          <w:color w:val="000000"/>
        </w:rPr>
        <w:t xml:space="preserve"> Y. F.</w:t>
      </w:r>
      <w:r w:rsidR="00D13CE0" w:rsidRPr="00026ECC">
        <w:rPr>
          <w:color w:val="000000"/>
        </w:rPr>
        <w:t xml:space="preserve">, </w:t>
      </w:r>
      <w:proofErr w:type="spellStart"/>
      <w:r w:rsidR="00D13CE0" w:rsidRPr="00026ECC">
        <w:rPr>
          <w:color w:val="000000"/>
        </w:rPr>
        <w:t>Wang</w:t>
      </w:r>
      <w:proofErr w:type="spellEnd"/>
      <w:r w:rsidR="00737F30">
        <w:rPr>
          <w:color w:val="000000"/>
        </w:rPr>
        <w:t xml:space="preserve"> R. M.</w:t>
      </w:r>
      <w:r w:rsidR="00D13CE0" w:rsidRPr="00026ECC">
        <w:rPr>
          <w:color w:val="000000"/>
        </w:rPr>
        <w:t>, Song</w:t>
      </w:r>
      <w:r w:rsidR="00737F30">
        <w:rPr>
          <w:color w:val="000000"/>
        </w:rPr>
        <w:t xml:space="preserve"> P. F.:</w:t>
      </w:r>
      <w:r w:rsidR="00D13CE0" w:rsidRPr="00026ECC">
        <w:rPr>
          <w:color w:val="000000"/>
        </w:rPr>
        <w:t xml:space="preserve"> Arab. J. </w:t>
      </w:r>
      <w:proofErr w:type="spellStart"/>
      <w:r w:rsidR="00D13CE0" w:rsidRPr="00026ECC">
        <w:rPr>
          <w:color w:val="000000"/>
        </w:rPr>
        <w:t>Sci</w:t>
      </w:r>
      <w:proofErr w:type="spellEnd"/>
      <w:r w:rsidR="00D13CE0" w:rsidRPr="00026ECC">
        <w:rPr>
          <w:color w:val="000000"/>
        </w:rPr>
        <w:t xml:space="preserve">. </w:t>
      </w:r>
      <w:proofErr w:type="spellStart"/>
      <w:r w:rsidR="00D13CE0" w:rsidRPr="00026ECC">
        <w:rPr>
          <w:color w:val="000000"/>
        </w:rPr>
        <w:t>Eng</w:t>
      </w:r>
      <w:proofErr w:type="spellEnd"/>
      <w:r w:rsidR="00D13CE0" w:rsidRPr="00026ECC">
        <w:rPr>
          <w:color w:val="000000"/>
        </w:rPr>
        <w:t xml:space="preserve">. </w:t>
      </w:r>
      <w:r w:rsidR="00D13CE0" w:rsidRPr="00737F30">
        <w:rPr>
          <w:i/>
          <w:color w:val="000000"/>
        </w:rPr>
        <w:t>39</w:t>
      </w:r>
      <w:r w:rsidR="00737F30">
        <w:rPr>
          <w:color w:val="000000"/>
        </w:rPr>
        <w:t>,</w:t>
      </w:r>
      <w:r w:rsidR="00D13CE0" w:rsidRPr="00026ECC">
        <w:rPr>
          <w:color w:val="000000"/>
        </w:rPr>
        <w:t xml:space="preserve"> 23</w:t>
      </w:r>
      <w:r w:rsidR="00737F30">
        <w:rPr>
          <w:color w:val="000000"/>
        </w:rPr>
        <w:t xml:space="preserve"> </w:t>
      </w:r>
      <w:r w:rsidR="00737F30" w:rsidRPr="00026ECC">
        <w:rPr>
          <w:color w:val="000000"/>
        </w:rPr>
        <w:t>(2014)</w:t>
      </w:r>
      <w:r w:rsidR="00D13CE0" w:rsidRPr="00026ECC">
        <w:rPr>
          <w:color w:val="000000"/>
        </w:rPr>
        <w:t xml:space="preserve">. </w:t>
      </w:r>
    </w:p>
    <w:p w:rsidR="00352F85" w:rsidRDefault="00690479" w:rsidP="00352F85">
      <w:pPr>
        <w:pStyle w:val="Normlnweb"/>
        <w:spacing w:before="0" w:beforeAutospacing="0" w:after="0" w:afterAutospacing="0" w:line="480" w:lineRule="auto"/>
        <w:ind w:left="284" w:hanging="284"/>
        <w:rPr>
          <w:color w:val="000000"/>
        </w:rPr>
      </w:pPr>
      <w:r>
        <w:rPr>
          <w:color w:val="000000"/>
        </w:rPr>
        <w:t>7</w:t>
      </w:r>
      <w:r w:rsidR="00352F85">
        <w:rPr>
          <w:color w:val="000000"/>
        </w:rPr>
        <w:t>.</w:t>
      </w:r>
      <w:r w:rsidR="00352F85" w:rsidRPr="00026ECC">
        <w:rPr>
          <w:color w:val="000000"/>
        </w:rPr>
        <w:t xml:space="preserve"> </w:t>
      </w:r>
      <w:proofErr w:type="spellStart"/>
      <w:r w:rsidR="00352F85" w:rsidRPr="00026ECC">
        <w:rPr>
          <w:color w:val="000000"/>
        </w:rPr>
        <w:t>Huang</w:t>
      </w:r>
      <w:proofErr w:type="spellEnd"/>
      <w:r w:rsidR="00352F85">
        <w:rPr>
          <w:color w:val="000000"/>
        </w:rPr>
        <w:t xml:space="preserve"> W. -K.</w:t>
      </w:r>
      <w:r w:rsidR="00352F85" w:rsidRPr="00026ECC">
        <w:rPr>
          <w:color w:val="000000"/>
        </w:rPr>
        <w:t xml:space="preserve">, </w:t>
      </w:r>
      <w:proofErr w:type="spellStart"/>
      <w:r w:rsidR="00352F85" w:rsidRPr="00026ECC">
        <w:rPr>
          <w:color w:val="000000"/>
        </w:rPr>
        <w:t>Chen</w:t>
      </w:r>
      <w:proofErr w:type="spellEnd"/>
      <w:r w:rsidR="00352F85">
        <w:rPr>
          <w:color w:val="000000"/>
        </w:rPr>
        <w:t xml:space="preserve"> K. -J.</w:t>
      </w:r>
      <w:r w:rsidR="00352F85" w:rsidRPr="00026ECC">
        <w:rPr>
          <w:color w:val="000000"/>
        </w:rPr>
        <w:t xml:space="preserve">, </w:t>
      </w:r>
      <w:proofErr w:type="spellStart"/>
      <w:r w:rsidR="00352F85" w:rsidRPr="00026ECC">
        <w:rPr>
          <w:color w:val="000000"/>
        </w:rPr>
        <w:t>Yeh</w:t>
      </w:r>
      <w:proofErr w:type="spellEnd"/>
      <w:r w:rsidR="00352F85">
        <w:rPr>
          <w:color w:val="000000"/>
        </w:rPr>
        <w:t xml:space="preserve"> J. -T.</w:t>
      </w:r>
      <w:r w:rsidR="00352F85" w:rsidRPr="00026ECC">
        <w:rPr>
          <w:color w:val="000000"/>
        </w:rPr>
        <w:t xml:space="preserve">, </w:t>
      </w:r>
      <w:proofErr w:type="spellStart"/>
      <w:r w:rsidR="00352F85" w:rsidRPr="00026ECC">
        <w:rPr>
          <w:color w:val="000000"/>
        </w:rPr>
        <w:t>Chen</w:t>
      </w:r>
      <w:proofErr w:type="spellEnd"/>
      <w:r w:rsidR="00352F85">
        <w:rPr>
          <w:color w:val="000000"/>
        </w:rPr>
        <w:t xml:space="preserve"> K. -N.:</w:t>
      </w:r>
      <w:r w:rsidR="00352F85" w:rsidRPr="00026ECC">
        <w:rPr>
          <w:color w:val="000000"/>
        </w:rPr>
        <w:t xml:space="preserve"> J. </w:t>
      </w:r>
      <w:proofErr w:type="spellStart"/>
      <w:r w:rsidR="00352F85" w:rsidRPr="00026ECC">
        <w:rPr>
          <w:color w:val="000000"/>
        </w:rPr>
        <w:t>Appl</w:t>
      </w:r>
      <w:proofErr w:type="spellEnd"/>
      <w:r w:rsidR="00352F85" w:rsidRPr="00026ECC">
        <w:rPr>
          <w:color w:val="000000"/>
        </w:rPr>
        <w:t xml:space="preserve">. </w:t>
      </w:r>
      <w:proofErr w:type="spellStart"/>
      <w:r w:rsidR="00352F85" w:rsidRPr="00026ECC">
        <w:rPr>
          <w:color w:val="000000"/>
        </w:rPr>
        <w:t>Polym</w:t>
      </w:r>
      <w:proofErr w:type="spellEnd"/>
      <w:r w:rsidR="00352F85" w:rsidRPr="00026ECC">
        <w:rPr>
          <w:color w:val="000000"/>
        </w:rPr>
        <w:t xml:space="preserve">. </w:t>
      </w:r>
      <w:proofErr w:type="spellStart"/>
      <w:r w:rsidR="00352F85" w:rsidRPr="00026ECC">
        <w:rPr>
          <w:color w:val="000000"/>
        </w:rPr>
        <w:t>Sci</w:t>
      </w:r>
      <w:proofErr w:type="spellEnd"/>
      <w:r w:rsidR="00352F85" w:rsidRPr="00026ECC">
        <w:rPr>
          <w:color w:val="000000"/>
        </w:rPr>
        <w:t xml:space="preserve">. </w:t>
      </w:r>
      <w:r w:rsidR="00352F85" w:rsidRPr="00927390">
        <w:rPr>
          <w:i/>
          <w:color w:val="000000"/>
        </w:rPr>
        <w:t>85</w:t>
      </w:r>
      <w:r w:rsidR="00352F85">
        <w:rPr>
          <w:color w:val="000000"/>
        </w:rPr>
        <w:t>,</w:t>
      </w:r>
      <w:r w:rsidR="00352F85" w:rsidRPr="00026ECC">
        <w:rPr>
          <w:color w:val="000000"/>
        </w:rPr>
        <w:t xml:space="preserve"> 1980</w:t>
      </w:r>
      <w:r w:rsidR="00352F85">
        <w:rPr>
          <w:color w:val="000000"/>
        </w:rPr>
        <w:t xml:space="preserve"> </w:t>
      </w:r>
      <w:r w:rsidR="00352F85" w:rsidRPr="00026ECC">
        <w:rPr>
          <w:color w:val="000000"/>
        </w:rPr>
        <w:t xml:space="preserve">(2002). </w:t>
      </w:r>
    </w:p>
    <w:p w:rsidR="00025356" w:rsidRPr="00973A5C" w:rsidRDefault="00690479" w:rsidP="00820A3F">
      <w:pPr>
        <w:pStyle w:val="Normlnweb"/>
        <w:spacing w:before="0" w:beforeAutospacing="0" w:after="0" w:afterAutospacing="0" w:line="480" w:lineRule="auto"/>
        <w:ind w:left="284" w:hanging="284"/>
        <w:rPr>
          <w:color w:val="000000"/>
        </w:rPr>
      </w:pPr>
      <w:r w:rsidRPr="00973A5C">
        <w:rPr>
          <w:color w:val="000000"/>
        </w:rPr>
        <w:t>8</w:t>
      </w:r>
      <w:r w:rsidR="00352F85" w:rsidRPr="00973A5C">
        <w:rPr>
          <w:color w:val="000000"/>
        </w:rPr>
        <w:t xml:space="preserve">. </w:t>
      </w:r>
      <w:r w:rsidR="00025356" w:rsidRPr="00973A5C">
        <w:rPr>
          <w:color w:val="000000"/>
        </w:rPr>
        <w:t xml:space="preserve">Ocelka T., Oceánský J., Kurková R., </w:t>
      </w:r>
      <w:proofErr w:type="spellStart"/>
      <w:r w:rsidR="00025356" w:rsidRPr="00973A5C">
        <w:rPr>
          <w:color w:val="000000"/>
        </w:rPr>
        <w:t>Míčaník</w:t>
      </w:r>
      <w:proofErr w:type="spellEnd"/>
      <w:r w:rsidR="00025356" w:rsidRPr="00973A5C">
        <w:rPr>
          <w:color w:val="000000"/>
        </w:rPr>
        <w:t xml:space="preserve"> T., Kačer P.</w:t>
      </w:r>
      <w:r w:rsidR="00927C60" w:rsidRPr="00973A5C">
        <w:rPr>
          <w:color w:val="000000"/>
        </w:rPr>
        <w:t xml:space="preserve">: </w:t>
      </w:r>
      <w:proofErr w:type="spellStart"/>
      <w:r w:rsidR="00927C60" w:rsidRPr="00973A5C">
        <w:rPr>
          <w:color w:val="000000"/>
        </w:rPr>
        <w:t>Chem</w:t>
      </w:r>
      <w:proofErr w:type="spellEnd"/>
      <w:r w:rsidR="00927C60" w:rsidRPr="00973A5C">
        <w:rPr>
          <w:color w:val="000000"/>
        </w:rPr>
        <w:t xml:space="preserve">. Listy </w:t>
      </w:r>
      <w:r w:rsidR="00927C60" w:rsidRPr="00973A5C">
        <w:rPr>
          <w:i/>
          <w:color w:val="000000"/>
        </w:rPr>
        <w:t>111</w:t>
      </w:r>
      <w:r w:rsidR="00927C60" w:rsidRPr="00973A5C">
        <w:rPr>
          <w:color w:val="000000"/>
        </w:rPr>
        <w:t>, 149 (2017)</w:t>
      </w:r>
    </w:p>
    <w:p w:rsidR="00927C60" w:rsidRPr="00026ECC" w:rsidRDefault="00690479" w:rsidP="00820A3F">
      <w:pPr>
        <w:pStyle w:val="Normlnweb"/>
        <w:spacing w:before="0" w:beforeAutospacing="0" w:after="0" w:afterAutospacing="0" w:line="480" w:lineRule="auto"/>
        <w:ind w:left="284" w:hanging="284"/>
        <w:rPr>
          <w:color w:val="000000"/>
        </w:rPr>
      </w:pPr>
      <w:r w:rsidRPr="00973A5C">
        <w:rPr>
          <w:color w:val="000000"/>
        </w:rPr>
        <w:t>9</w:t>
      </w:r>
      <w:r w:rsidR="00352F85" w:rsidRPr="00973A5C">
        <w:rPr>
          <w:color w:val="000000"/>
        </w:rPr>
        <w:t xml:space="preserve">. </w:t>
      </w:r>
      <w:r w:rsidR="00927C60" w:rsidRPr="00973A5C">
        <w:rPr>
          <w:color w:val="000000"/>
        </w:rPr>
        <w:t xml:space="preserve">Ocelka T., Oceánský J., Kotlík B., Kačer P.: </w:t>
      </w:r>
      <w:proofErr w:type="spellStart"/>
      <w:r w:rsidR="00927C60" w:rsidRPr="00973A5C">
        <w:rPr>
          <w:color w:val="000000"/>
        </w:rPr>
        <w:t>Chem</w:t>
      </w:r>
      <w:proofErr w:type="spellEnd"/>
      <w:r w:rsidR="00927C60" w:rsidRPr="00973A5C">
        <w:rPr>
          <w:color w:val="000000"/>
        </w:rPr>
        <w:t xml:space="preserve">. Listy </w:t>
      </w:r>
      <w:r w:rsidR="00927C60" w:rsidRPr="00973A5C">
        <w:rPr>
          <w:i/>
          <w:color w:val="000000"/>
        </w:rPr>
        <w:t>111</w:t>
      </w:r>
      <w:r w:rsidR="00927C60" w:rsidRPr="00973A5C">
        <w:rPr>
          <w:color w:val="000000"/>
        </w:rPr>
        <w:t>, 156 (2017)</w:t>
      </w:r>
    </w:p>
    <w:p w:rsidR="00D13CE0" w:rsidRPr="00026ECC" w:rsidRDefault="005133E1" w:rsidP="00820A3F">
      <w:pPr>
        <w:spacing w:after="0" w:line="480" w:lineRule="auto"/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 w:rsidRPr="00F5768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690479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="004572A2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D13CE0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D13CE0" w:rsidRPr="00026ECC">
        <w:rPr>
          <w:rFonts w:ascii="Times New Roman" w:hAnsi="Times New Roman" w:cs="Times New Roman"/>
          <w:color w:val="000000"/>
          <w:sz w:val="24"/>
          <w:szCs w:val="24"/>
        </w:rPr>
        <w:t>Huang</w:t>
      </w:r>
      <w:proofErr w:type="spellEnd"/>
      <w:r w:rsidR="00816601">
        <w:rPr>
          <w:rFonts w:ascii="Times New Roman" w:hAnsi="Times New Roman" w:cs="Times New Roman"/>
          <w:color w:val="000000"/>
          <w:sz w:val="24"/>
          <w:szCs w:val="24"/>
        </w:rPr>
        <w:t xml:space="preserve"> W. -K.</w:t>
      </w:r>
      <w:r w:rsidR="00D13CE0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D13CE0" w:rsidRPr="00026ECC">
        <w:rPr>
          <w:rFonts w:ascii="Times New Roman" w:hAnsi="Times New Roman" w:cs="Times New Roman"/>
          <w:color w:val="000000"/>
          <w:sz w:val="24"/>
          <w:szCs w:val="24"/>
        </w:rPr>
        <w:t>Chen</w:t>
      </w:r>
      <w:proofErr w:type="spellEnd"/>
      <w:r w:rsidR="00816601">
        <w:rPr>
          <w:rFonts w:ascii="Times New Roman" w:hAnsi="Times New Roman" w:cs="Times New Roman"/>
          <w:color w:val="000000"/>
          <w:sz w:val="24"/>
          <w:szCs w:val="24"/>
        </w:rPr>
        <w:t xml:space="preserve"> K. -J.</w:t>
      </w:r>
      <w:r w:rsidR="00F5768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D13CE0" w:rsidRPr="00026ECC">
        <w:rPr>
          <w:rFonts w:ascii="Times New Roman" w:hAnsi="Times New Roman" w:cs="Times New Roman"/>
          <w:color w:val="000000"/>
          <w:sz w:val="24"/>
          <w:szCs w:val="24"/>
        </w:rPr>
        <w:t>Yeh</w:t>
      </w:r>
      <w:proofErr w:type="spellEnd"/>
      <w:r w:rsidR="00816601">
        <w:rPr>
          <w:rFonts w:ascii="Times New Roman" w:hAnsi="Times New Roman" w:cs="Times New Roman"/>
          <w:color w:val="000000"/>
          <w:sz w:val="24"/>
          <w:szCs w:val="24"/>
        </w:rPr>
        <w:t xml:space="preserve"> J. -T.</w:t>
      </w:r>
      <w:r w:rsidR="00D13CE0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D13CE0" w:rsidRPr="00026ECC">
        <w:rPr>
          <w:rFonts w:ascii="Times New Roman" w:hAnsi="Times New Roman" w:cs="Times New Roman"/>
          <w:color w:val="000000"/>
          <w:sz w:val="24"/>
          <w:szCs w:val="24"/>
        </w:rPr>
        <w:t>Chen</w:t>
      </w:r>
      <w:proofErr w:type="spellEnd"/>
      <w:r w:rsidR="00F5768C">
        <w:rPr>
          <w:rFonts w:ascii="Times New Roman" w:hAnsi="Times New Roman" w:cs="Times New Roman"/>
          <w:color w:val="000000"/>
          <w:sz w:val="24"/>
          <w:szCs w:val="24"/>
        </w:rPr>
        <w:t xml:space="preserve"> K. -N.:</w:t>
      </w:r>
      <w:r w:rsidR="00D13CE0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 J. </w:t>
      </w:r>
      <w:proofErr w:type="spellStart"/>
      <w:r w:rsidR="00D13CE0" w:rsidRPr="00026ECC">
        <w:rPr>
          <w:rFonts w:ascii="Times New Roman" w:hAnsi="Times New Roman" w:cs="Times New Roman"/>
          <w:color w:val="000000"/>
          <w:sz w:val="24"/>
          <w:szCs w:val="24"/>
        </w:rPr>
        <w:t>Appl</w:t>
      </w:r>
      <w:proofErr w:type="spellEnd"/>
      <w:r w:rsidR="00D13CE0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D13CE0" w:rsidRPr="00026ECC">
        <w:rPr>
          <w:rFonts w:ascii="Times New Roman" w:hAnsi="Times New Roman" w:cs="Times New Roman"/>
          <w:color w:val="000000"/>
          <w:sz w:val="24"/>
          <w:szCs w:val="24"/>
        </w:rPr>
        <w:t>Polym</w:t>
      </w:r>
      <w:proofErr w:type="spellEnd"/>
      <w:r w:rsidR="00D13CE0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D13CE0" w:rsidRPr="00026ECC">
        <w:rPr>
          <w:rFonts w:ascii="Times New Roman" w:hAnsi="Times New Roman" w:cs="Times New Roman"/>
          <w:color w:val="000000"/>
          <w:sz w:val="24"/>
          <w:szCs w:val="24"/>
        </w:rPr>
        <w:t>Sci</w:t>
      </w:r>
      <w:proofErr w:type="spellEnd"/>
      <w:r w:rsidR="00D13CE0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., </w:t>
      </w:r>
      <w:r w:rsidR="00D13CE0" w:rsidRPr="00F5768C">
        <w:rPr>
          <w:rFonts w:ascii="Times New Roman" w:hAnsi="Times New Roman" w:cs="Times New Roman"/>
          <w:i/>
          <w:color w:val="000000"/>
          <w:sz w:val="24"/>
          <w:szCs w:val="24"/>
        </w:rPr>
        <w:t>79</w:t>
      </w:r>
      <w:r w:rsidR="00F5768C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D13CE0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 662</w:t>
      </w:r>
      <w:r w:rsidR="00F5768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5768C" w:rsidRPr="00026ECC">
        <w:rPr>
          <w:rFonts w:ascii="Times New Roman" w:hAnsi="Times New Roman" w:cs="Times New Roman"/>
          <w:color w:val="000000"/>
          <w:sz w:val="24"/>
          <w:szCs w:val="24"/>
        </w:rPr>
        <w:t>(2001)</w:t>
      </w:r>
      <w:r w:rsidR="00D13CE0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5133E1" w:rsidRPr="00026ECC" w:rsidRDefault="00690479" w:rsidP="00820A3F">
      <w:pPr>
        <w:spacing w:after="0" w:line="480" w:lineRule="auto"/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11</w:t>
      </w:r>
      <w:r w:rsidR="004572A2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Gu</w:t>
      </w:r>
      <w:proofErr w:type="spellEnd"/>
      <w:r w:rsidR="00F5768C">
        <w:rPr>
          <w:rFonts w:ascii="Times New Roman" w:hAnsi="Times New Roman" w:cs="Times New Roman"/>
          <w:color w:val="000000"/>
          <w:sz w:val="24"/>
          <w:szCs w:val="24"/>
        </w:rPr>
        <w:t xml:space="preserve"> J. W.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Zhang</w:t>
      </w:r>
      <w:proofErr w:type="spellEnd"/>
      <w:r w:rsidR="00F5768C">
        <w:rPr>
          <w:rFonts w:ascii="Times New Roman" w:hAnsi="Times New Roman" w:cs="Times New Roman"/>
          <w:color w:val="000000"/>
          <w:sz w:val="24"/>
          <w:szCs w:val="24"/>
        </w:rPr>
        <w:t xml:space="preserve"> G. Ch.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Dong</w:t>
      </w:r>
      <w:proofErr w:type="spellEnd"/>
      <w:r w:rsidR="00F5768C">
        <w:rPr>
          <w:rFonts w:ascii="Times New Roman" w:hAnsi="Times New Roman" w:cs="Times New Roman"/>
          <w:color w:val="000000"/>
          <w:sz w:val="24"/>
          <w:szCs w:val="24"/>
        </w:rPr>
        <w:t xml:space="preserve"> S. L.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Zhang</w:t>
      </w:r>
      <w:proofErr w:type="spellEnd"/>
      <w:r w:rsidR="00F5768C">
        <w:rPr>
          <w:rFonts w:ascii="Times New Roman" w:hAnsi="Times New Roman" w:cs="Times New Roman"/>
          <w:color w:val="000000"/>
          <w:sz w:val="24"/>
          <w:szCs w:val="24"/>
        </w:rPr>
        <w:t xml:space="preserve"> Q. Y.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, Kong</w:t>
      </w:r>
      <w:r w:rsidR="00F5768C">
        <w:rPr>
          <w:rFonts w:ascii="Times New Roman" w:hAnsi="Times New Roman" w:cs="Times New Roman"/>
          <w:color w:val="000000"/>
          <w:sz w:val="24"/>
          <w:szCs w:val="24"/>
        </w:rPr>
        <w:t xml:space="preserve"> J.: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 Surf.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Coat</w:t>
      </w:r>
      <w:proofErr w:type="spellEnd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Technol</w:t>
      </w:r>
      <w:proofErr w:type="spellEnd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5133E1" w:rsidRPr="00F5768C">
        <w:rPr>
          <w:rFonts w:ascii="Times New Roman" w:hAnsi="Times New Roman" w:cs="Times New Roman"/>
          <w:i/>
          <w:color w:val="000000"/>
          <w:sz w:val="24"/>
          <w:szCs w:val="24"/>
        </w:rPr>
        <w:t>201</w:t>
      </w:r>
      <w:r w:rsidR="00F5768C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 7835</w:t>
      </w:r>
      <w:r w:rsidR="00F5768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5768C" w:rsidRPr="00026ECC">
        <w:rPr>
          <w:rFonts w:ascii="Times New Roman" w:hAnsi="Times New Roman" w:cs="Times New Roman"/>
          <w:color w:val="000000"/>
          <w:sz w:val="24"/>
          <w:szCs w:val="24"/>
        </w:rPr>
        <w:t>(2007)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5133E1" w:rsidRPr="00026ECC" w:rsidRDefault="00650611" w:rsidP="00820A3F">
      <w:pPr>
        <w:spacing w:after="0" w:line="480" w:lineRule="auto"/>
        <w:ind w:left="284" w:hanging="284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12</w:t>
      </w:r>
      <w:r w:rsidR="004572A2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Gu</w:t>
      </w:r>
      <w:proofErr w:type="spellEnd"/>
      <w:r w:rsidR="00E37EF5">
        <w:rPr>
          <w:rFonts w:ascii="Times New Roman" w:hAnsi="Times New Roman" w:cs="Times New Roman"/>
          <w:color w:val="000000"/>
          <w:sz w:val="24"/>
          <w:szCs w:val="24"/>
        </w:rPr>
        <w:t xml:space="preserve"> X. J.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Wei</w:t>
      </w:r>
      <w:proofErr w:type="spellEnd"/>
      <w:r w:rsidR="00E37EF5">
        <w:rPr>
          <w:rFonts w:ascii="Times New Roman" w:hAnsi="Times New Roman" w:cs="Times New Roman"/>
          <w:color w:val="000000"/>
          <w:sz w:val="24"/>
          <w:szCs w:val="24"/>
        </w:rPr>
        <w:t xml:space="preserve"> H.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Huang</w:t>
      </w:r>
      <w:proofErr w:type="spellEnd"/>
      <w:r w:rsidR="00E37EF5">
        <w:rPr>
          <w:rFonts w:ascii="Times New Roman" w:hAnsi="Times New Roman" w:cs="Times New Roman"/>
          <w:color w:val="000000"/>
          <w:sz w:val="24"/>
          <w:szCs w:val="24"/>
        </w:rPr>
        <w:t xml:space="preserve"> X. B.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, Tang</w:t>
      </w:r>
      <w:r w:rsidR="00E37EF5">
        <w:rPr>
          <w:rFonts w:ascii="Times New Roman" w:hAnsi="Times New Roman" w:cs="Times New Roman"/>
          <w:color w:val="000000"/>
          <w:sz w:val="24"/>
          <w:szCs w:val="24"/>
        </w:rPr>
        <w:t xml:space="preserve"> X. Z.: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 J.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Macromol</w:t>
      </w:r>
      <w:proofErr w:type="spellEnd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Sci</w:t>
      </w:r>
      <w:proofErr w:type="spellEnd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. A: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Pure</w:t>
      </w:r>
      <w:proofErr w:type="spellEnd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Appl</w:t>
      </w:r>
      <w:proofErr w:type="spellEnd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Chem</w:t>
      </w:r>
      <w:proofErr w:type="spellEnd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5133E1" w:rsidRPr="00E37EF5">
        <w:rPr>
          <w:rFonts w:ascii="Times New Roman" w:hAnsi="Times New Roman" w:cs="Times New Roman"/>
          <w:i/>
          <w:color w:val="000000"/>
          <w:sz w:val="24"/>
          <w:szCs w:val="24"/>
        </w:rPr>
        <w:t>47</w:t>
      </w:r>
      <w:r w:rsidR="00E37EF5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 828</w:t>
      </w:r>
      <w:r w:rsidR="00E37EF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37EF5" w:rsidRPr="00026ECC">
        <w:rPr>
          <w:rFonts w:ascii="Times New Roman" w:hAnsi="Times New Roman" w:cs="Times New Roman"/>
          <w:color w:val="000000"/>
          <w:sz w:val="24"/>
          <w:szCs w:val="24"/>
        </w:rPr>
        <w:t>(2010)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133E1" w:rsidRPr="00026ECC" w:rsidRDefault="00650611" w:rsidP="00820A3F">
      <w:pPr>
        <w:spacing w:after="0" w:line="48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13</w:t>
      </w:r>
      <w:r w:rsidR="004572A2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You</w:t>
      </w:r>
      <w:proofErr w:type="spellEnd"/>
      <w:r w:rsidR="00E37EF5">
        <w:rPr>
          <w:rFonts w:ascii="Times New Roman" w:hAnsi="Times New Roman" w:cs="Times New Roman"/>
          <w:color w:val="000000"/>
          <w:sz w:val="24"/>
          <w:szCs w:val="24"/>
        </w:rPr>
        <w:t xml:space="preserve"> G.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Cheng</w:t>
      </w:r>
      <w:proofErr w:type="spellEnd"/>
      <w:r w:rsidR="00E37EF5">
        <w:rPr>
          <w:rFonts w:ascii="Times New Roman" w:hAnsi="Times New Roman" w:cs="Times New Roman"/>
          <w:color w:val="000000"/>
          <w:sz w:val="24"/>
          <w:szCs w:val="24"/>
        </w:rPr>
        <w:t xml:space="preserve"> Z.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Hao</w:t>
      </w:r>
      <w:proofErr w:type="spellEnd"/>
      <w:r w:rsidR="00E37EF5">
        <w:rPr>
          <w:rFonts w:ascii="Times New Roman" w:hAnsi="Times New Roman" w:cs="Times New Roman"/>
          <w:color w:val="000000"/>
          <w:sz w:val="24"/>
          <w:szCs w:val="24"/>
        </w:rPr>
        <w:t xml:space="preserve"> P.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, He</w:t>
      </w:r>
      <w:r w:rsidR="00E37EF5">
        <w:rPr>
          <w:rFonts w:ascii="Times New Roman" w:hAnsi="Times New Roman" w:cs="Times New Roman"/>
          <w:color w:val="000000"/>
          <w:sz w:val="24"/>
          <w:szCs w:val="24"/>
        </w:rPr>
        <w:t xml:space="preserve"> H.: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Chin</w:t>
      </w:r>
      <w:proofErr w:type="spellEnd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. J.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Appl</w:t>
      </w:r>
      <w:proofErr w:type="spellEnd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>Chem</w:t>
      </w:r>
      <w:proofErr w:type="spellEnd"/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5133E1" w:rsidRPr="00E37EF5">
        <w:rPr>
          <w:rFonts w:ascii="Times New Roman" w:hAnsi="Times New Roman" w:cs="Times New Roman"/>
          <w:i/>
          <w:color w:val="000000"/>
          <w:sz w:val="24"/>
          <w:szCs w:val="24"/>
        </w:rPr>
        <w:t>31</w:t>
      </w:r>
      <w:r w:rsidR="00E37EF5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 993</w:t>
      </w:r>
      <w:r w:rsidR="00E37EF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37EF5" w:rsidRPr="00026ECC">
        <w:rPr>
          <w:rFonts w:ascii="Times New Roman" w:hAnsi="Times New Roman" w:cs="Times New Roman"/>
          <w:color w:val="000000"/>
          <w:sz w:val="24"/>
          <w:szCs w:val="24"/>
        </w:rPr>
        <w:t>(2014)</w:t>
      </w:r>
      <w:r w:rsidR="005133E1" w:rsidRPr="00026ECC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5133E1" w:rsidRPr="00650611" w:rsidRDefault="00352F85" w:rsidP="00820A3F">
      <w:pPr>
        <w:spacing w:after="0" w:line="48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650611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650611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4572A2" w:rsidRPr="00650611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5133E1" w:rsidRPr="00650611">
        <w:rPr>
          <w:rFonts w:ascii="Times New Roman" w:hAnsi="Times New Roman" w:cs="Times New Roman"/>
          <w:color w:val="000000"/>
          <w:sz w:val="24"/>
          <w:szCs w:val="24"/>
        </w:rPr>
        <w:t xml:space="preserve"> Rychlý</w:t>
      </w:r>
      <w:r w:rsidR="000567B7" w:rsidRPr="00650611">
        <w:rPr>
          <w:rFonts w:ascii="Times New Roman" w:hAnsi="Times New Roman" w:cs="Times New Roman"/>
          <w:color w:val="000000"/>
          <w:sz w:val="24"/>
          <w:szCs w:val="24"/>
        </w:rPr>
        <w:t xml:space="preserve"> J.</w:t>
      </w:r>
      <w:r w:rsidR="005133E1" w:rsidRPr="00650611">
        <w:rPr>
          <w:rFonts w:ascii="Times New Roman" w:hAnsi="Times New Roman" w:cs="Times New Roman"/>
          <w:color w:val="000000"/>
          <w:sz w:val="24"/>
          <w:szCs w:val="24"/>
        </w:rPr>
        <w:t>, Hudáková</w:t>
      </w:r>
      <w:r w:rsidR="000567B7" w:rsidRPr="00650611">
        <w:rPr>
          <w:rFonts w:ascii="Times New Roman" w:hAnsi="Times New Roman" w:cs="Times New Roman"/>
          <w:color w:val="000000"/>
          <w:sz w:val="24"/>
          <w:szCs w:val="24"/>
        </w:rPr>
        <w:t xml:space="preserve"> M.</w:t>
      </w:r>
      <w:r w:rsidR="005133E1" w:rsidRPr="00650611">
        <w:rPr>
          <w:rFonts w:ascii="Times New Roman" w:hAnsi="Times New Roman" w:cs="Times New Roman"/>
          <w:color w:val="000000"/>
          <w:sz w:val="24"/>
          <w:szCs w:val="24"/>
        </w:rPr>
        <w:t>, Rychlá</w:t>
      </w:r>
      <w:r w:rsidR="000567B7" w:rsidRPr="00650611">
        <w:rPr>
          <w:rFonts w:ascii="Times New Roman" w:hAnsi="Times New Roman" w:cs="Times New Roman"/>
          <w:color w:val="000000"/>
          <w:sz w:val="24"/>
          <w:szCs w:val="24"/>
        </w:rPr>
        <w:t xml:space="preserve"> R.:</w:t>
      </w:r>
      <w:r w:rsidR="005133E1" w:rsidRPr="00650611">
        <w:rPr>
          <w:rFonts w:ascii="Times New Roman" w:hAnsi="Times New Roman" w:cs="Times New Roman"/>
          <w:color w:val="000000"/>
          <w:sz w:val="24"/>
          <w:szCs w:val="24"/>
        </w:rPr>
        <w:t xml:space="preserve"> J. </w:t>
      </w:r>
      <w:proofErr w:type="spellStart"/>
      <w:r w:rsidR="005133E1" w:rsidRPr="00650611">
        <w:rPr>
          <w:rFonts w:ascii="Times New Roman" w:hAnsi="Times New Roman" w:cs="Times New Roman"/>
          <w:color w:val="000000"/>
          <w:sz w:val="24"/>
          <w:szCs w:val="24"/>
        </w:rPr>
        <w:t>Therm</w:t>
      </w:r>
      <w:proofErr w:type="spellEnd"/>
      <w:r w:rsidR="005133E1" w:rsidRPr="0065061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5133E1" w:rsidRPr="00650611">
        <w:rPr>
          <w:rFonts w:ascii="Times New Roman" w:hAnsi="Times New Roman" w:cs="Times New Roman"/>
          <w:color w:val="000000"/>
          <w:sz w:val="24"/>
          <w:szCs w:val="24"/>
        </w:rPr>
        <w:t>Anal</w:t>
      </w:r>
      <w:proofErr w:type="spellEnd"/>
      <w:r w:rsidR="005133E1" w:rsidRPr="0065061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="005133E1" w:rsidRPr="00650611">
        <w:rPr>
          <w:rFonts w:ascii="Times New Roman" w:hAnsi="Times New Roman" w:cs="Times New Roman"/>
          <w:color w:val="000000"/>
          <w:sz w:val="24"/>
          <w:szCs w:val="24"/>
        </w:rPr>
        <w:t>Calorim</w:t>
      </w:r>
      <w:proofErr w:type="spellEnd"/>
      <w:r w:rsidR="005133E1" w:rsidRPr="0065061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5133E1" w:rsidRPr="00650611">
        <w:rPr>
          <w:rFonts w:ascii="Times New Roman" w:hAnsi="Times New Roman" w:cs="Times New Roman"/>
          <w:i/>
          <w:color w:val="000000"/>
          <w:sz w:val="24"/>
          <w:szCs w:val="24"/>
        </w:rPr>
        <w:t>115</w:t>
      </w:r>
      <w:r w:rsidR="000567B7" w:rsidRPr="00650611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5133E1" w:rsidRPr="00650611">
        <w:rPr>
          <w:rFonts w:ascii="Times New Roman" w:hAnsi="Times New Roman" w:cs="Times New Roman"/>
          <w:color w:val="000000"/>
          <w:sz w:val="24"/>
          <w:szCs w:val="24"/>
        </w:rPr>
        <w:t xml:space="preserve"> 527</w:t>
      </w:r>
      <w:r w:rsidR="000567B7" w:rsidRPr="00650611">
        <w:rPr>
          <w:rFonts w:ascii="Times New Roman" w:hAnsi="Times New Roman" w:cs="Times New Roman"/>
          <w:color w:val="000000"/>
          <w:sz w:val="24"/>
          <w:szCs w:val="24"/>
        </w:rPr>
        <w:t xml:space="preserve"> (2014)</w:t>
      </w:r>
      <w:r w:rsidR="005133E1" w:rsidRPr="00650611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B32657" w:rsidRDefault="00B3265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B32657" w:rsidRDefault="00B3265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lastRenderedPageBreak/>
        <w:t>Abstract</w:t>
      </w:r>
      <w:proofErr w:type="spellEnd"/>
    </w:p>
    <w:p w:rsidR="00940FB4" w:rsidRPr="00025749" w:rsidRDefault="00940FB4" w:rsidP="00940FB4">
      <w:pPr>
        <w:spacing w:after="0" w:line="480" w:lineRule="auto"/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</w:pPr>
      <w:r w:rsidRPr="00025749">
        <w:rPr>
          <w:rFonts w:ascii="Times New Roman" w:hAnsi="Times New Roman" w:cs="Times New Roman"/>
          <w:b/>
          <w:sz w:val="24"/>
          <w:szCs w:val="24"/>
          <w:lang w:val="en-US"/>
        </w:rPr>
        <w:t>A. Rückerová</w:t>
      </w:r>
      <w:r w:rsidR="00973A5C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and</w:t>
      </w:r>
      <w:r w:rsidRPr="0002574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J. </w:t>
      </w:r>
      <w:proofErr w:type="spellStart"/>
      <w:r w:rsidRPr="00025749">
        <w:rPr>
          <w:rFonts w:ascii="Times New Roman" w:hAnsi="Times New Roman" w:cs="Times New Roman"/>
          <w:b/>
          <w:sz w:val="24"/>
          <w:szCs w:val="24"/>
          <w:lang w:val="en-US"/>
        </w:rPr>
        <w:t>Machotová</w:t>
      </w:r>
      <w:proofErr w:type="spellEnd"/>
      <w:r w:rsidRPr="0002574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025749">
        <w:rPr>
          <w:rFonts w:ascii="Times New Roman" w:hAnsi="Times New Roman" w:cs="Times New Roman"/>
          <w:sz w:val="24"/>
          <w:szCs w:val="24"/>
          <w:lang w:val="en-US"/>
        </w:rPr>
        <w:t>(</w:t>
      </w:r>
      <w:r w:rsidRPr="0002574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University Pardubice, </w:t>
      </w:r>
      <w:r w:rsidRPr="00025749">
        <w:rPr>
          <w:rFonts w:ascii="Times New Roman" w:hAnsi="Times New Roman" w:cs="Times New Roman"/>
          <w:sz w:val="24"/>
          <w:szCs w:val="24"/>
          <w:lang w:val="en-US"/>
        </w:rPr>
        <w:t xml:space="preserve">Institute of Chemistry and Technology of Macromolecular Materials, </w:t>
      </w:r>
      <w:proofErr w:type="spellStart"/>
      <w:r w:rsidRPr="00025749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Studentska</w:t>
      </w:r>
      <w:proofErr w:type="spellEnd"/>
      <w:r w:rsidRPr="00025749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 573, Pa</w:t>
      </w:r>
      <w:r w:rsidR="00973A5C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 xml:space="preserve">rdubice 532 10, Czech </w:t>
      </w:r>
      <w:proofErr w:type="gramStart"/>
      <w:r w:rsidR="00973A5C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republic</w:t>
      </w:r>
      <w:proofErr w:type="gramEnd"/>
      <w:r w:rsidR="00973A5C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)</w:t>
      </w:r>
      <w:r w:rsidRPr="00973A5C">
        <w:rPr>
          <w:rFonts w:ascii="Times New Roman" w:hAnsi="Times New Roman" w:cs="Times New Roman"/>
          <w:iCs/>
          <w:sz w:val="24"/>
          <w:szCs w:val="24"/>
          <w:shd w:val="clear" w:color="auto" w:fill="FFFFFF"/>
          <w:lang w:val="en-US"/>
        </w:rPr>
        <w:t>:</w:t>
      </w:r>
      <w:r w:rsidRPr="00025749">
        <w:rPr>
          <w:rFonts w:ascii="Times New Roman" w:hAnsi="Times New Roman" w:cs="Times New Roman"/>
          <w:b/>
          <w:iCs/>
          <w:sz w:val="24"/>
          <w:szCs w:val="24"/>
          <w:shd w:val="clear" w:color="auto" w:fill="FFFFFF"/>
          <w:lang w:val="en-US"/>
        </w:rPr>
        <w:t xml:space="preserve"> Water based coatings with covalently linked novel flame retardant</w:t>
      </w:r>
    </w:p>
    <w:p w:rsidR="00B32657" w:rsidRDefault="00B32657" w:rsidP="00820A3F">
      <w:pPr>
        <w:pStyle w:val="Nadpis1"/>
        <w:shd w:val="clear" w:color="auto" w:fill="FFFFFF"/>
        <w:spacing w:before="0" w:beforeAutospacing="0" w:after="0" w:afterAutospacing="0" w:line="480" w:lineRule="auto"/>
        <w:rPr>
          <w:b w:val="0"/>
          <w:sz w:val="24"/>
          <w:szCs w:val="24"/>
          <w:lang w:val="en-US"/>
        </w:rPr>
      </w:pPr>
    </w:p>
    <w:p w:rsidR="000478A7" w:rsidRPr="000478A7" w:rsidRDefault="000478A7" w:rsidP="000478A7">
      <w:pPr>
        <w:pStyle w:val="Nadpis1"/>
        <w:keepNext/>
        <w:spacing w:before="0" w:beforeAutospacing="0" w:after="0" w:afterAutospacing="0" w:line="480" w:lineRule="auto"/>
        <w:ind w:firstLine="369"/>
        <w:jc w:val="both"/>
        <w:rPr>
          <w:b w:val="0"/>
          <w:bCs w:val="0"/>
          <w:sz w:val="24"/>
          <w:szCs w:val="24"/>
          <w:lang w:val="en-US"/>
        </w:rPr>
      </w:pPr>
      <w:r w:rsidRPr="000478A7">
        <w:rPr>
          <w:b w:val="0"/>
          <w:bCs w:val="0"/>
          <w:sz w:val="24"/>
          <w:szCs w:val="24"/>
          <w:lang w:val="en-US"/>
        </w:rPr>
        <w:t xml:space="preserve">The paper is focused on water based coatings with improved flame stability. Self-crosslinking latexes were prepared using the technique of semi-continuous emulsion polymerization and they contained </w:t>
      </w:r>
      <w:proofErr w:type="spellStart"/>
      <w:r w:rsidRPr="000478A7">
        <w:rPr>
          <w:b w:val="0"/>
          <w:bCs w:val="0"/>
          <w:sz w:val="24"/>
          <w:szCs w:val="24"/>
          <w:lang w:val="en-US"/>
        </w:rPr>
        <w:t>microgel</w:t>
      </w:r>
      <w:proofErr w:type="spellEnd"/>
      <w:r w:rsidRPr="000478A7">
        <w:rPr>
          <w:b w:val="0"/>
          <w:bCs w:val="0"/>
          <w:sz w:val="24"/>
          <w:szCs w:val="24"/>
          <w:lang w:val="en-US"/>
        </w:rPr>
        <w:t xml:space="preserve"> particles of the core-shell structure. The flame retardant based on a </w:t>
      </w:r>
      <w:proofErr w:type="spellStart"/>
      <w:r w:rsidRPr="000478A7">
        <w:rPr>
          <w:b w:val="0"/>
          <w:bCs w:val="0"/>
          <w:sz w:val="24"/>
          <w:szCs w:val="24"/>
          <w:lang w:val="en-US"/>
        </w:rPr>
        <w:t>phosphazene</w:t>
      </w:r>
      <w:proofErr w:type="spellEnd"/>
      <w:r w:rsidRPr="000478A7">
        <w:rPr>
          <w:b w:val="0"/>
          <w:bCs w:val="0"/>
          <w:sz w:val="24"/>
          <w:szCs w:val="24"/>
          <w:lang w:val="en-US"/>
        </w:rPr>
        <w:t xml:space="preserve"> derivate was copolymerized in the </w:t>
      </w:r>
      <w:proofErr w:type="spellStart"/>
      <w:r w:rsidRPr="000478A7">
        <w:rPr>
          <w:b w:val="0"/>
          <w:bCs w:val="0"/>
          <w:sz w:val="24"/>
          <w:szCs w:val="24"/>
          <w:lang w:val="en-US"/>
        </w:rPr>
        <w:t>microgel</w:t>
      </w:r>
      <w:proofErr w:type="spellEnd"/>
      <w:r w:rsidRPr="000478A7">
        <w:rPr>
          <w:b w:val="0"/>
          <w:bCs w:val="0"/>
          <w:sz w:val="24"/>
          <w:szCs w:val="24"/>
          <w:lang w:val="en-US"/>
        </w:rPr>
        <w:t xml:space="preserve"> structure with acrylic </w:t>
      </w:r>
      <w:proofErr w:type="spellStart"/>
      <w:r w:rsidRPr="000478A7">
        <w:rPr>
          <w:b w:val="0"/>
          <w:bCs w:val="0"/>
          <w:sz w:val="24"/>
          <w:szCs w:val="24"/>
          <w:lang w:val="en-US"/>
        </w:rPr>
        <w:t>comonomers</w:t>
      </w:r>
      <w:proofErr w:type="spellEnd"/>
      <w:r w:rsidRPr="000478A7">
        <w:rPr>
          <w:b w:val="0"/>
          <w:bCs w:val="0"/>
          <w:sz w:val="24"/>
          <w:szCs w:val="24"/>
          <w:lang w:val="en-US"/>
        </w:rPr>
        <w:t xml:space="preserve"> (methyl methacrylate, butyl acrylate, </w:t>
      </w:r>
      <w:proofErr w:type="spellStart"/>
      <w:r w:rsidRPr="000478A7">
        <w:rPr>
          <w:b w:val="0"/>
          <w:bCs w:val="0"/>
          <w:sz w:val="24"/>
          <w:szCs w:val="24"/>
          <w:lang w:val="en-US"/>
        </w:rPr>
        <w:t>methacrylic</w:t>
      </w:r>
      <w:proofErr w:type="spellEnd"/>
      <w:r w:rsidRPr="000478A7">
        <w:rPr>
          <w:b w:val="0"/>
          <w:bCs w:val="0"/>
          <w:sz w:val="24"/>
          <w:szCs w:val="24"/>
          <w:lang w:val="en-US"/>
        </w:rPr>
        <w:t xml:space="preserve"> acid and </w:t>
      </w:r>
      <w:proofErr w:type="spellStart"/>
      <w:r w:rsidRPr="000478A7">
        <w:rPr>
          <w:b w:val="0"/>
          <w:bCs w:val="0"/>
          <w:sz w:val="24"/>
          <w:szCs w:val="24"/>
          <w:lang w:val="en-US"/>
        </w:rPr>
        <w:t>diacetone</w:t>
      </w:r>
      <w:proofErr w:type="spellEnd"/>
      <w:r w:rsidRPr="000478A7">
        <w:rPr>
          <w:b w:val="0"/>
          <w:bCs w:val="0"/>
          <w:sz w:val="24"/>
          <w:szCs w:val="24"/>
          <w:lang w:val="en-US"/>
        </w:rPr>
        <w:t xml:space="preserve"> acrylamide). </w:t>
      </w:r>
      <w:proofErr w:type="spellStart"/>
      <w:r w:rsidRPr="000478A7">
        <w:rPr>
          <w:b w:val="0"/>
          <w:bCs w:val="0"/>
          <w:sz w:val="24"/>
          <w:szCs w:val="24"/>
          <w:lang w:val="en-US"/>
        </w:rPr>
        <w:t>Diacetone</w:t>
      </w:r>
      <w:proofErr w:type="spellEnd"/>
      <w:r w:rsidRPr="000478A7">
        <w:rPr>
          <w:b w:val="0"/>
          <w:bCs w:val="0"/>
          <w:sz w:val="24"/>
          <w:szCs w:val="24"/>
          <w:lang w:val="en-US"/>
        </w:rPr>
        <w:t xml:space="preserve"> acrylamide was copolymerized in the shell structure of </w:t>
      </w:r>
      <w:proofErr w:type="spellStart"/>
      <w:r w:rsidRPr="000478A7">
        <w:rPr>
          <w:b w:val="0"/>
          <w:bCs w:val="0"/>
          <w:sz w:val="24"/>
          <w:szCs w:val="24"/>
          <w:lang w:val="en-US"/>
        </w:rPr>
        <w:t>microgel</w:t>
      </w:r>
      <w:proofErr w:type="spellEnd"/>
      <w:r w:rsidRPr="000478A7">
        <w:rPr>
          <w:b w:val="0"/>
          <w:bCs w:val="0"/>
          <w:sz w:val="24"/>
          <w:szCs w:val="24"/>
          <w:lang w:val="en-US"/>
        </w:rPr>
        <w:t xml:space="preserve"> particles because of </w:t>
      </w:r>
      <w:proofErr w:type="spellStart"/>
      <w:r w:rsidRPr="000478A7">
        <w:rPr>
          <w:b w:val="0"/>
          <w:bCs w:val="0"/>
          <w:sz w:val="24"/>
          <w:szCs w:val="24"/>
          <w:lang w:val="en-US"/>
        </w:rPr>
        <w:t>interparticle</w:t>
      </w:r>
      <w:proofErr w:type="spellEnd"/>
      <w:r w:rsidRPr="000478A7">
        <w:rPr>
          <w:b w:val="0"/>
          <w:bCs w:val="0"/>
          <w:sz w:val="24"/>
          <w:szCs w:val="24"/>
          <w:lang w:val="en-US"/>
        </w:rPr>
        <w:t xml:space="preserve"> crosslinking of latex particles to provide the reaction of </w:t>
      </w:r>
      <w:proofErr w:type="spellStart"/>
      <w:r w:rsidRPr="000478A7">
        <w:rPr>
          <w:b w:val="0"/>
          <w:bCs w:val="0"/>
          <w:sz w:val="24"/>
          <w:szCs w:val="24"/>
          <w:lang w:val="en-US"/>
        </w:rPr>
        <w:t>adipic</w:t>
      </w:r>
      <w:proofErr w:type="spellEnd"/>
      <w:r w:rsidRPr="000478A7">
        <w:rPr>
          <w:b w:val="0"/>
          <w:bCs w:val="0"/>
          <w:sz w:val="24"/>
          <w:szCs w:val="24"/>
          <w:lang w:val="en-US"/>
        </w:rPr>
        <w:t xml:space="preserve"> acid </w:t>
      </w:r>
      <w:proofErr w:type="spellStart"/>
      <w:r w:rsidRPr="000478A7">
        <w:rPr>
          <w:b w:val="0"/>
          <w:bCs w:val="0"/>
          <w:sz w:val="24"/>
          <w:szCs w:val="24"/>
          <w:lang w:val="en-US"/>
        </w:rPr>
        <w:t>dihydrazide</w:t>
      </w:r>
      <w:proofErr w:type="spellEnd"/>
      <w:r w:rsidRPr="000478A7">
        <w:rPr>
          <w:b w:val="0"/>
          <w:bCs w:val="0"/>
          <w:sz w:val="24"/>
          <w:szCs w:val="24"/>
          <w:lang w:val="en-US"/>
        </w:rPr>
        <w:t xml:space="preserve">. It was found that the presence of </w:t>
      </w:r>
      <w:proofErr w:type="spellStart"/>
      <w:r w:rsidRPr="000478A7">
        <w:rPr>
          <w:b w:val="0"/>
          <w:bCs w:val="0"/>
          <w:sz w:val="24"/>
          <w:szCs w:val="24"/>
          <w:lang w:val="en-US"/>
        </w:rPr>
        <w:t>hexaallylamino-</w:t>
      </w:r>
      <w:r w:rsidRPr="000478A7">
        <w:rPr>
          <w:b w:val="0"/>
          <w:bCs w:val="0"/>
          <w:i/>
          <w:iCs/>
          <w:sz w:val="24"/>
          <w:szCs w:val="24"/>
          <w:lang w:val="en-US"/>
        </w:rPr>
        <w:t>cyclo</w:t>
      </w:r>
      <w:r w:rsidRPr="000478A7">
        <w:rPr>
          <w:b w:val="0"/>
          <w:bCs w:val="0"/>
          <w:sz w:val="24"/>
          <w:szCs w:val="24"/>
          <w:lang w:val="en-US"/>
        </w:rPr>
        <w:t>-triphosphazene</w:t>
      </w:r>
      <w:proofErr w:type="spellEnd"/>
      <w:r w:rsidRPr="000478A7">
        <w:rPr>
          <w:b w:val="0"/>
          <w:bCs w:val="0"/>
          <w:sz w:val="24"/>
          <w:szCs w:val="24"/>
          <w:lang w:val="en-US"/>
        </w:rPr>
        <w:t xml:space="preserve"> affects neither optical nor mechanical properties of latex coatings but it can function as a crosslinking agent in </w:t>
      </w:r>
      <w:proofErr w:type="spellStart"/>
      <w:r w:rsidRPr="000478A7">
        <w:rPr>
          <w:b w:val="0"/>
          <w:bCs w:val="0"/>
          <w:sz w:val="24"/>
          <w:szCs w:val="24"/>
          <w:lang w:val="en-US"/>
        </w:rPr>
        <w:t>microgel</w:t>
      </w:r>
      <w:proofErr w:type="spellEnd"/>
      <w:r w:rsidRPr="000478A7">
        <w:rPr>
          <w:b w:val="0"/>
          <w:bCs w:val="0"/>
          <w:sz w:val="24"/>
          <w:szCs w:val="24"/>
          <w:lang w:val="en-US"/>
        </w:rPr>
        <w:t xml:space="preserve"> particles and has a positive effect on flame retardation.</w:t>
      </w:r>
    </w:p>
    <w:p w:rsidR="00B32657" w:rsidRDefault="00B3265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B32657" w:rsidRDefault="00B3265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F92520" w:rsidRDefault="00F92520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F92520" w:rsidRDefault="00F92520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F92520" w:rsidRDefault="00F92520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F92520" w:rsidRDefault="00F92520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973A5C" w:rsidRDefault="00973A5C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973A5C" w:rsidRDefault="00973A5C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B32657" w:rsidRPr="00B32657" w:rsidRDefault="00B3265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  <w:proofErr w:type="spellStart"/>
      <w:r w:rsidRPr="00B32657">
        <w:rPr>
          <w:rFonts w:ascii="Times New Roman" w:hAnsi="Times New Roman" w:cs="Times New Roman"/>
          <w:sz w:val="24"/>
          <w:szCs w:val="24"/>
          <w:lang w:val="en-US"/>
        </w:rPr>
        <w:lastRenderedPageBreak/>
        <w:t>Abstrakt</w:t>
      </w:r>
      <w:proofErr w:type="spellEnd"/>
    </w:p>
    <w:p w:rsidR="00B32657" w:rsidRPr="00B32657" w:rsidRDefault="00B32657" w:rsidP="00820A3F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32657">
        <w:rPr>
          <w:rFonts w:ascii="Times New Roman" w:hAnsi="Times New Roman" w:cs="Times New Roman"/>
          <w:sz w:val="24"/>
          <w:szCs w:val="24"/>
        </w:rPr>
        <w:t xml:space="preserve">V této práci byla studována syntéza nových retardérů hoření, založených na bázi derivátů </w:t>
      </w:r>
      <w:proofErr w:type="spellStart"/>
      <w:r w:rsidRPr="00B32657">
        <w:rPr>
          <w:rFonts w:ascii="Times New Roman" w:hAnsi="Times New Roman" w:cs="Times New Roman"/>
          <w:sz w:val="24"/>
          <w:szCs w:val="24"/>
        </w:rPr>
        <w:t>halogenfosfazenů</w:t>
      </w:r>
      <w:proofErr w:type="spellEnd"/>
      <w:r w:rsidRPr="00B32657">
        <w:rPr>
          <w:rFonts w:ascii="Times New Roman" w:hAnsi="Times New Roman" w:cs="Times New Roman"/>
          <w:sz w:val="24"/>
          <w:szCs w:val="24"/>
        </w:rPr>
        <w:t xml:space="preserve">, a jejich použití ve vodou ředitelných nátěrových hmotách na bázi </w:t>
      </w:r>
      <w:proofErr w:type="spellStart"/>
      <w:r w:rsidRPr="00B32657">
        <w:rPr>
          <w:rFonts w:ascii="Times New Roman" w:hAnsi="Times New Roman" w:cs="Times New Roman"/>
          <w:sz w:val="24"/>
          <w:szCs w:val="24"/>
        </w:rPr>
        <w:t>samosíťujících</w:t>
      </w:r>
      <w:proofErr w:type="spellEnd"/>
      <w:r w:rsidRPr="00B32657">
        <w:rPr>
          <w:rFonts w:ascii="Times New Roman" w:hAnsi="Times New Roman" w:cs="Times New Roman"/>
          <w:sz w:val="24"/>
          <w:szCs w:val="24"/>
        </w:rPr>
        <w:t xml:space="preserve"> latexů.  Latexy sestávající z </w:t>
      </w:r>
      <w:proofErr w:type="spellStart"/>
      <w:r w:rsidRPr="00B32657">
        <w:rPr>
          <w:rFonts w:ascii="Times New Roman" w:hAnsi="Times New Roman" w:cs="Times New Roman"/>
          <w:sz w:val="24"/>
          <w:szCs w:val="24"/>
        </w:rPr>
        <w:t>funkcionalizovaných</w:t>
      </w:r>
      <w:proofErr w:type="spellEnd"/>
      <w:r w:rsidRPr="00B32657">
        <w:rPr>
          <w:rFonts w:ascii="Times New Roman" w:hAnsi="Times New Roman" w:cs="Times New Roman"/>
          <w:sz w:val="24"/>
          <w:szCs w:val="24"/>
        </w:rPr>
        <w:t xml:space="preserve"> částic typu </w:t>
      </w:r>
      <w:proofErr w:type="spellStart"/>
      <w:r w:rsidRPr="00B32657">
        <w:rPr>
          <w:rFonts w:ascii="Times New Roman" w:hAnsi="Times New Roman" w:cs="Times New Roman"/>
          <w:sz w:val="24"/>
          <w:szCs w:val="24"/>
        </w:rPr>
        <w:t>core-shell</w:t>
      </w:r>
      <w:proofErr w:type="spellEnd"/>
      <w:r w:rsidRPr="00B32657">
        <w:rPr>
          <w:rFonts w:ascii="Times New Roman" w:hAnsi="Times New Roman" w:cs="Times New Roman"/>
          <w:sz w:val="24"/>
          <w:szCs w:val="24"/>
        </w:rPr>
        <w:t xml:space="preserve"> a obsahující ve své struktuře molekuly </w:t>
      </w:r>
      <w:proofErr w:type="spellStart"/>
      <w:r w:rsidRPr="00B32657">
        <w:rPr>
          <w:rFonts w:ascii="Times New Roman" w:hAnsi="Times New Roman" w:cs="Times New Roman"/>
          <w:sz w:val="24"/>
          <w:szCs w:val="24"/>
        </w:rPr>
        <w:t>hexaallylamino-</w:t>
      </w:r>
      <w:r w:rsidRPr="006A5216">
        <w:rPr>
          <w:rFonts w:ascii="Times New Roman" w:hAnsi="Times New Roman" w:cs="Times New Roman"/>
          <w:i/>
          <w:sz w:val="24"/>
          <w:szCs w:val="24"/>
        </w:rPr>
        <w:t>cyklo</w:t>
      </w:r>
      <w:r w:rsidRPr="00B32657">
        <w:rPr>
          <w:rFonts w:ascii="Times New Roman" w:hAnsi="Times New Roman" w:cs="Times New Roman"/>
          <w:sz w:val="24"/>
          <w:szCs w:val="24"/>
        </w:rPr>
        <w:t>-trifosfazenu</w:t>
      </w:r>
      <w:proofErr w:type="spellEnd"/>
      <w:r w:rsidR="00CD569D">
        <w:rPr>
          <w:rFonts w:ascii="Times New Roman" w:hAnsi="Times New Roman" w:cs="Times New Roman"/>
          <w:sz w:val="24"/>
          <w:szCs w:val="24"/>
        </w:rPr>
        <w:t xml:space="preserve"> (HACTF)</w:t>
      </w:r>
      <w:r w:rsidRPr="00B32657">
        <w:rPr>
          <w:rFonts w:ascii="Times New Roman" w:hAnsi="Times New Roman" w:cs="Times New Roman"/>
          <w:sz w:val="24"/>
          <w:szCs w:val="24"/>
        </w:rPr>
        <w:t xml:space="preserve"> byly připraveny </w:t>
      </w:r>
      <w:proofErr w:type="spellStart"/>
      <w:r w:rsidRPr="00B32657">
        <w:rPr>
          <w:rFonts w:ascii="Times New Roman" w:hAnsi="Times New Roman" w:cs="Times New Roman"/>
          <w:sz w:val="24"/>
          <w:szCs w:val="24"/>
        </w:rPr>
        <w:t>semikontinuální</w:t>
      </w:r>
      <w:proofErr w:type="spellEnd"/>
      <w:r w:rsidRPr="00B32657">
        <w:rPr>
          <w:rFonts w:ascii="Times New Roman" w:hAnsi="Times New Roman" w:cs="Times New Roman"/>
          <w:sz w:val="24"/>
          <w:szCs w:val="24"/>
        </w:rPr>
        <w:t xml:space="preserve"> emulzní</w:t>
      </w:r>
      <w:r w:rsidR="006A5216">
        <w:rPr>
          <w:rFonts w:ascii="Times New Roman" w:hAnsi="Times New Roman" w:cs="Times New Roman"/>
          <w:sz w:val="24"/>
          <w:szCs w:val="24"/>
        </w:rPr>
        <w:t xml:space="preserve"> </w:t>
      </w:r>
      <w:r w:rsidRPr="00B32657">
        <w:rPr>
          <w:rFonts w:ascii="Times New Roman" w:hAnsi="Times New Roman" w:cs="Times New Roman"/>
          <w:sz w:val="24"/>
          <w:szCs w:val="24"/>
        </w:rPr>
        <w:t>polymerací. Jako hlavní monomery pro polymeraci byl</w:t>
      </w:r>
      <w:r w:rsidR="006A5216">
        <w:rPr>
          <w:rFonts w:ascii="Times New Roman" w:hAnsi="Times New Roman" w:cs="Times New Roman"/>
          <w:sz w:val="24"/>
          <w:szCs w:val="24"/>
        </w:rPr>
        <w:t>y</w:t>
      </w:r>
      <w:r w:rsidRPr="00B32657">
        <w:rPr>
          <w:rFonts w:ascii="Times New Roman" w:hAnsi="Times New Roman" w:cs="Times New Roman"/>
          <w:sz w:val="24"/>
          <w:szCs w:val="24"/>
        </w:rPr>
        <w:t xml:space="preserve"> vybrán</w:t>
      </w:r>
      <w:r w:rsidR="006A5216">
        <w:rPr>
          <w:rFonts w:ascii="Times New Roman" w:hAnsi="Times New Roman" w:cs="Times New Roman"/>
          <w:sz w:val="24"/>
          <w:szCs w:val="24"/>
        </w:rPr>
        <w:t>y</w:t>
      </w:r>
      <w:r w:rsidRPr="00B326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32657">
        <w:rPr>
          <w:rFonts w:ascii="Times New Roman" w:hAnsi="Times New Roman" w:cs="Times New Roman"/>
          <w:sz w:val="24"/>
          <w:szCs w:val="24"/>
        </w:rPr>
        <w:t>methylmethakrylát</w:t>
      </w:r>
      <w:proofErr w:type="spellEnd"/>
      <w:r w:rsidRPr="00B32657">
        <w:rPr>
          <w:rFonts w:ascii="Times New Roman" w:hAnsi="Times New Roman" w:cs="Times New Roman"/>
          <w:sz w:val="24"/>
          <w:szCs w:val="24"/>
        </w:rPr>
        <w:t>,</w:t>
      </w:r>
      <w:r w:rsidR="006A52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32657">
        <w:rPr>
          <w:rFonts w:ascii="Times New Roman" w:hAnsi="Times New Roman" w:cs="Times New Roman"/>
          <w:sz w:val="24"/>
          <w:szCs w:val="24"/>
        </w:rPr>
        <w:t>butylakrylát</w:t>
      </w:r>
      <w:proofErr w:type="spellEnd"/>
      <w:r w:rsidRPr="00B32657">
        <w:rPr>
          <w:rFonts w:ascii="Times New Roman" w:hAnsi="Times New Roman" w:cs="Times New Roman"/>
          <w:sz w:val="24"/>
          <w:szCs w:val="24"/>
        </w:rPr>
        <w:t xml:space="preserve">, kyselina </w:t>
      </w:r>
      <w:proofErr w:type="spellStart"/>
      <w:r w:rsidRPr="00B32657">
        <w:rPr>
          <w:rFonts w:ascii="Times New Roman" w:hAnsi="Times New Roman" w:cs="Times New Roman"/>
          <w:sz w:val="24"/>
          <w:szCs w:val="24"/>
        </w:rPr>
        <w:t>methakrylová</w:t>
      </w:r>
      <w:proofErr w:type="spellEnd"/>
      <w:r w:rsidRPr="00B32657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B32657">
        <w:rPr>
          <w:rFonts w:ascii="Times New Roman" w:hAnsi="Times New Roman" w:cs="Times New Roman"/>
          <w:sz w:val="24"/>
          <w:szCs w:val="24"/>
        </w:rPr>
        <w:t>diacetonakrylamid</w:t>
      </w:r>
      <w:proofErr w:type="spellEnd"/>
      <w:r w:rsidRPr="00B3265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32657">
        <w:rPr>
          <w:rFonts w:ascii="Times New Roman" w:hAnsi="Times New Roman" w:cs="Times New Roman"/>
          <w:sz w:val="24"/>
          <w:szCs w:val="24"/>
        </w:rPr>
        <w:t>Diacetonakrylamid</w:t>
      </w:r>
      <w:proofErr w:type="spellEnd"/>
      <w:r w:rsidRPr="00B32657">
        <w:rPr>
          <w:rFonts w:ascii="Times New Roman" w:hAnsi="Times New Roman" w:cs="Times New Roman"/>
          <w:sz w:val="24"/>
          <w:szCs w:val="24"/>
        </w:rPr>
        <w:t xml:space="preserve"> se přidává pouze do obalu </w:t>
      </w:r>
      <w:proofErr w:type="spellStart"/>
      <w:r w:rsidRPr="00B32657">
        <w:rPr>
          <w:rFonts w:ascii="Times New Roman" w:hAnsi="Times New Roman" w:cs="Times New Roman"/>
          <w:sz w:val="24"/>
          <w:szCs w:val="24"/>
        </w:rPr>
        <w:t>mikrogelových</w:t>
      </w:r>
      <w:proofErr w:type="spellEnd"/>
      <w:r w:rsidRPr="00B32657">
        <w:rPr>
          <w:rFonts w:ascii="Times New Roman" w:hAnsi="Times New Roman" w:cs="Times New Roman"/>
          <w:sz w:val="24"/>
          <w:szCs w:val="24"/>
        </w:rPr>
        <w:t xml:space="preserve"> částic</w:t>
      </w:r>
      <w:r w:rsidR="00CD569D">
        <w:rPr>
          <w:rFonts w:ascii="Times New Roman" w:hAnsi="Times New Roman" w:cs="Times New Roman"/>
          <w:sz w:val="24"/>
          <w:szCs w:val="24"/>
        </w:rPr>
        <w:t>,</w:t>
      </w:r>
      <w:r w:rsidRPr="00B32657">
        <w:rPr>
          <w:rFonts w:ascii="Times New Roman" w:hAnsi="Times New Roman" w:cs="Times New Roman"/>
          <w:sz w:val="24"/>
          <w:szCs w:val="24"/>
        </w:rPr>
        <w:t xml:space="preserve"> pro zajištění </w:t>
      </w:r>
      <w:proofErr w:type="spellStart"/>
      <w:r w:rsidRPr="00B32657">
        <w:rPr>
          <w:rFonts w:ascii="Times New Roman" w:hAnsi="Times New Roman" w:cs="Times New Roman"/>
          <w:sz w:val="24"/>
          <w:szCs w:val="24"/>
        </w:rPr>
        <w:t>mezičásticového</w:t>
      </w:r>
      <w:proofErr w:type="spellEnd"/>
      <w:r w:rsidRPr="00B3265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32657">
        <w:rPr>
          <w:rFonts w:ascii="Times New Roman" w:hAnsi="Times New Roman" w:cs="Times New Roman"/>
          <w:sz w:val="24"/>
          <w:szCs w:val="24"/>
        </w:rPr>
        <w:t>postsíťování</w:t>
      </w:r>
      <w:proofErr w:type="spellEnd"/>
      <w:r w:rsidRPr="00B32657">
        <w:rPr>
          <w:rFonts w:ascii="Times New Roman" w:hAnsi="Times New Roman" w:cs="Times New Roman"/>
          <w:sz w:val="24"/>
          <w:szCs w:val="24"/>
        </w:rPr>
        <w:t xml:space="preserve"> reakcí s </w:t>
      </w:r>
      <w:r w:rsidR="006A52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A5216">
        <w:rPr>
          <w:rFonts w:ascii="Times New Roman" w:hAnsi="Times New Roman" w:cs="Times New Roman"/>
          <w:sz w:val="24"/>
          <w:szCs w:val="24"/>
        </w:rPr>
        <w:t>dihydrazidem</w:t>
      </w:r>
      <w:proofErr w:type="spellEnd"/>
      <w:r w:rsidRPr="00B32657">
        <w:rPr>
          <w:rFonts w:ascii="Times New Roman" w:hAnsi="Times New Roman" w:cs="Times New Roman"/>
          <w:sz w:val="24"/>
          <w:szCs w:val="24"/>
        </w:rPr>
        <w:t xml:space="preserve"> kyseliny adipové. Zabudování </w:t>
      </w:r>
      <w:proofErr w:type="spellStart"/>
      <w:r w:rsidRPr="00B32657">
        <w:rPr>
          <w:rFonts w:ascii="Times New Roman" w:hAnsi="Times New Roman" w:cs="Times New Roman"/>
          <w:sz w:val="24"/>
          <w:szCs w:val="24"/>
        </w:rPr>
        <w:t>hexaallylamino-</w:t>
      </w:r>
      <w:r w:rsidRPr="006A5216">
        <w:rPr>
          <w:rFonts w:ascii="Times New Roman" w:hAnsi="Times New Roman" w:cs="Times New Roman"/>
          <w:i/>
          <w:sz w:val="24"/>
          <w:szCs w:val="24"/>
        </w:rPr>
        <w:t>cyklo</w:t>
      </w:r>
      <w:r w:rsidRPr="00B32657">
        <w:rPr>
          <w:rFonts w:ascii="Times New Roman" w:hAnsi="Times New Roman" w:cs="Times New Roman"/>
          <w:sz w:val="24"/>
          <w:szCs w:val="24"/>
        </w:rPr>
        <w:t>-trifosfazenu</w:t>
      </w:r>
      <w:proofErr w:type="spellEnd"/>
      <w:r w:rsidRPr="00B32657">
        <w:rPr>
          <w:rFonts w:ascii="Times New Roman" w:hAnsi="Times New Roman" w:cs="Times New Roman"/>
          <w:sz w:val="24"/>
          <w:szCs w:val="24"/>
        </w:rPr>
        <w:t xml:space="preserve"> do struktury </w:t>
      </w:r>
      <w:proofErr w:type="spellStart"/>
      <w:r w:rsidRPr="00B32657">
        <w:rPr>
          <w:rFonts w:ascii="Times New Roman" w:hAnsi="Times New Roman" w:cs="Times New Roman"/>
          <w:sz w:val="24"/>
          <w:szCs w:val="24"/>
        </w:rPr>
        <w:t>mikrogelových</w:t>
      </w:r>
      <w:proofErr w:type="spellEnd"/>
      <w:r w:rsidRPr="00B32657">
        <w:rPr>
          <w:rFonts w:ascii="Times New Roman" w:hAnsi="Times New Roman" w:cs="Times New Roman"/>
          <w:sz w:val="24"/>
          <w:szCs w:val="24"/>
        </w:rPr>
        <w:t xml:space="preserve"> částic nevykazuje vliv na vlastnosti nátěrových povlaků, jako je transparentnost, flexibilita, tvrdost a adheze k podkladovým materiálům. Navíc přítomnost retardéru hoření zvyšuje odolnost při hoření ve smyslu celkového uvolněného tepla, množství uvolněného kouře a maximální průměrné hodnoty uvolněného tepla, což indikuje pomalejší hoření při spalování materiálu.</w:t>
      </w:r>
    </w:p>
    <w:p w:rsidR="00B32657" w:rsidRPr="00B32657" w:rsidRDefault="00B32657" w:rsidP="00820A3F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sectPr w:rsidR="00B32657" w:rsidRPr="00B32657" w:rsidSect="00820A3F">
      <w:footerReference w:type="default" r:id="rId7"/>
      <w:pgSz w:w="11906" w:h="16838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0DA8" w:rsidRDefault="00B00DA8" w:rsidP="00CF5F60">
      <w:pPr>
        <w:spacing w:after="0" w:line="240" w:lineRule="auto"/>
      </w:pPr>
      <w:r>
        <w:separator/>
      </w:r>
    </w:p>
  </w:endnote>
  <w:endnote w:type="continuationSeparator" w:id="0">
    <w:p w:rsidR="00B00DA8" w:rsidRDefault="00B00DA8" w:rsidP="00CF5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41629099"/>
      <w:docPartObj>
        <w:docPartGallery w:val="Page Numbers (Bottom of Page)"/>
        <w:docPartUnique/>
      </w:docPartObj>
    </w:sdtPr>
    <w:sdtEndPr/>
    <w:sdtContent>
      <w:p w:rsidR="00816601" w:rsidRDefault="00816601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78A7">
          <w:rPr>
            <w:noProof/>
          </w:rPr>
          <w:t>9</w:t>
        </w:r>
        <w:r>
          <w:fldChar w:fldCharType="end"/>
        </w:r>
      </w:p>
    </w:sdtContent>
  </w:sdt>
  <w:p w:rsidR="00816601" w:rsidRDefault="0081660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0DA8" w:rsidRDefault="00B00DA8" w:rsidP="00CF5F60">
      <w:pPr>
        <w:spacing w:after="0" w:line="240" w:lineRule="auto"/>
      </w:pPr>
      <w:r>
        <w:separator/>
      </w:r>
    </w:p>
  </w:footnote>
  <w:footnote w:type="continuationSeparator" w:id="0">
    <w:p w:rsidR="00B00DA8" w:rsidRDefault="00B00DA8" w:rsidP="00CF5F6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0D54"/>
    <w:rsid w:val="000023FC"/>
    <w:rsid w:val="000121BC"/>
    <w:rsid w:val="000149B7"/>
    <w:rsid w:val="000170EB"/>
    <w:rsid w:val="00025356"/>
    <w:rsid w:val="00026ECC"/>
    <w:rsid w:val="00032E6E"/>
    <w:rsid w:val="00040DCB"/>
    <w:rsid w:val="00044AFC"/>
    <w:rsid w:val="000478A7"/>
    <w:rsid w:val="000567B7"/>
    <w:rsid w:val="000659A7"/>
    <w:rsid w:val="00082B22"/>
    <w:rsid w:val="000936D1"/>
    <w:rsid w:val="000A2404"/>
    <w:rsid w:val="000B36C4"/>
    <w:rsid w:val="000C71B4"/>
    <w:rsid w:val="000D3CA2"/>
    <w:rsid w:val="000D4080"/>
    <w:rsid w:val="000D7A2C"/>
    <w:rsid w:val="001144D0"/>
    <w:rsid w:val="00116597"/>
    <w:rsid w:val="00144027"/>
    <w:rsid w:val="00154850"/>
    <w:rsid w:val="00167835"/>
    <w:rsid w:val="00174865"/>
    <w:rsid w:val="00175178"/>
    <w:rsid w:val="00190557"/>
    <w:rsid w:val="001A4AE9"/>
    <w:rsid w:val="001B2A57"/>
    <w:rsid w:val="001C12F6"/>
    <w:rsid w:val="001E574C"/>
    <w:rsid w:val="001F5BDB"/>
    <w:rsid w:val="002021E8"/>
    <w:rsid w:val="00211D93"/>
    <w:rsid w:val="00216A96"/>
    <w:rsid w:val="002218E4"/>
    <w:rsid w:val="002252FF"/>
    <w:rsid w:val="00236E65"/>
    <w:rsid w:val="00252898"/>
    <w:rsid w:val="00273804"/>
    <w:rsid w:val="00294767"/>
    <w:rsid w:val="002A4B06"/>
    <w:rsid w:val="002A6908"/>
    <w:rsid w:val="002C5165"/>
    <w:rsid w:val="002E0D54"/>
    <w:rsid w:val="002E5C55"/>
    <w:rsid w:val="003110AB"/>
    <w:rsid w:val="003259CF"/>
    <w:rsid w:val="00330046"/>
    <w:rsid w:val="00331326"/>
    <w:rsid w:val="00352F85"/>
    <w:rsid w:val="00353D5A"/>
    <w:rsid w:val="00354D1F"/>
    <w:rsid w:val="003660A3"/>
    <w:rsid w:val="00396DF2"/>
    <w:rsid w:val="003A34E7"/>
    <w:rsid w:val="003B0046"/>
    <w:rsid w:val="003D07CC"/>
    <w:rsid w:val="003D618B"/>
    <w:rsid w:val="003E0679"/>
    <w:rsid w:val="00405926"/>
    <w:rsid w:val="0040731D"/>
    <w:rsid w:val="00411708"/>
    <w:rsid w:val="00416479"/>
    <w:rsid w:val="00421BB4"/>
    <w:rsid w:val="00427CA3"/>
    <w:rsid w:val="00432102"/>
    <w:rsid w:val="004445B4"/>
    <w:rsid w:val="004503DE"/>
    <w:rsid w:val="004521C4"/>
    <w:rsid w:val="004572A2"/>
    <w:rsid w:val="004643A4"/>
    <w:rsid w:val="0046552C"/>
    <w:rsid w:val="00470DFA"/>
    <w:rsid w:val="00477883"/>
    <w:rsid w:val="00480F4E"/>
    <w:rsid w:val="004819B3"/>
    <w:rsid w:val="0049457E"/>
    <w:rsid w:val="004B092B"/>
    <w:rsid w:val="004B0D7E"/>
    <w:rsid w:val="00510AE4"/>
    <w:rsid w:val="005133E1"/>
    <w:rsid w:val="00513BB7"/>
    <w:rsid w:val="005217E4"/>
    <w:rsid w:val="00522E0B"/>
    <w:rsid w:val="00535C0F"/>
    <w:rsid w:val="005501E0"/>
    <w:rsid w:val="00565E4B"/>
    <w:rsid w:val="005B1D5C"/>
    <w:rsid w:val="005B24E0"/>
    <w:rsid w:val="005B3D51"/>
    <w:rsid w:val="005C4C11"/>
    <w:rsid w:val="005D03FB"/>
    <w:rsid w:val="005D1A26"/>
    <w:rsid w:val="005D27C4"/>
    <w:rsid w:val="005E0454"/>
    <w:rsid w:val="005E168F"/>
    <w:rsid w:val="005E523A"/>
    <w:rsid w:val="006161FD"/>
    <w:rsid w:val="006258AD"/>
    <w:rsid w:val="00633B77"/>
    <w:rsid w:val="00634738"/>
    <w:rsid w:val="00646220"/>
    <w:rsid w:val="0064642C"/>
    <w:rsid w:val="00650611"/>
    <w:rsid w:val="00657591"/>
    <w:rsid w:val="0068238E"/>
    <w:rsid w:val="00690479"/>
    <w:rsid w:val="00695581"/>
    <w:rsid w:val="00695A9D"/>
    <w:rsid w:val="006A5216"/>
    <w:rsid w:val="006C1D67"/>
    <w:rsid w:val="006D3F0D"/>
    <w:rsid w:val="006E69C5"/>
    <w:rsid w:val="006F1DCE"/>
    <w:rsid w:val="006F203D"/>
    <w:rsid w:val="00717611"/>
    <w:rsid w:val="00733FC4"/>
    <w:rsid w:val="00735A3A"/>
    <w:rsid w:val="00737F30"/>
    <w:rsid w:val="00741A4F"/>
    <w:rsid w:val="0076021E"/>
    <w:rsid w:val="00777689"/>
    <w:rsid w:val="00795CB5"/>
    <w:rsid w:val="00796DB2"/>
    <w:rsid w:val="007A38AC"/>
    <w:rsid w:val="007A4ED9"/>
    <w:rsid w:val="007D00DB"/>
    <w:rsid w:val="007D01E0"/>
    <w:rsid w:val="007D7F11"/>
    <w:rsid w:val="007F7AF9"/>
    <w:rsid w:val="00801AF3"/>
    <w:rsid w:val="00814D1A"/>
    <w:rsid w:val="00816601"/>
    <w:rsid w:val="00820A3F"/>
    <w:rsid w:val="008451C3"/>
    <w:rsid w:val="0085076D"/>
    <w:rsid w:val="00863488"/>
    <w:rsid w:val="00866922"/>
    <w:rsid w:val="00880E20"/>
    <w:rsid w:val="008A169E"/>
    <w:rsid w:val="008A1D1E"/>
    <w:rsid w:val="008A6230"/>
    <w:rsid w:val="008B744B"/>
    <w:rsid w:val="008C234E"/>
    <w:rsid w:val="008E5854"/>
    <w:rsid w:val="008E760E"/>
    <w:rsid w:val="008F30B8"/>
    <w:rsid w:val="00916829"/>
    <w:rsid w:val="009234F3"/>
    <w:rsid w:val="00927390"/>
    <w:rsid w:val="00927C60"/>
    <w:rsid w:val="00930091"/>
    <w:rsid w:val="00940FB4"/>
    <w:rsid w:val="009441AD"/>
    <w:rsid w:val="00944B35"/>
    <w:rsid w:val="00954331"/>
    <w:rsid w:val="00960316"/>
    <w:rsid w:val="00964F49"/>
    <w:rsid w:val="00965160"/>
    <w:rsid w:val="00972B5F"/>
    <w:rsid w:val="00973A5C"/>
    <w:rsid w:val="00990A8B"/>
    <w:rsid w:val="009B3404"/>
    <w:rsid w:val="009B7835"/>
    <w:rsid w:val="009C7AB2"/>
    <w:rsid w:val="009F18F2"/>
    <w:rsid w:val="009F1F9C"/>
    <w:rsid w:val="009F2F51"/>
    <w:rsid w:val="00A24F44"/>
    <w:rsid w:val="00A272A7"/>
    <w:rsid w:val="00A43E0E"/>
    <w:rsid w:val="00A5279F"/>
    <w:rsid w:val="00A5436A"/>
    <w:rsid w:val="00A61ECB"/>
    <w:rsid w:val="00A61F31"/>
    <w:rsid w:val="00A620E8"/>
    <w:rsid w:val="00A71623"/>
    <w:rsid w:val="00A81D6F"/>
    <w:rsid w:val="00AA1588"/>
    <w:rsid w:val="00AA2B64"/>
    <w:rsid w:val="00AB3A5B"/>
    <w:rsid w:val="00AC39A4"/>
    <w:rsid w:val="00AD5B71"/>
    <w:rsid w:val="00AE0B58"/>
    <w:rsid w:val="00AE3C2D"/>
    <w:rsid w:val="00AF4B68"/>
    <w:rsid w:val="00B00DA8"/>
    <w:rsid w:val="00B00DFD"/>
    <w:rsid w:val="00B1243D"/>
    <w:rsid w:val="00B32657"/>
    <w:rsid w:val="00B529D5"/>
    <w:rsid w:val="00B76226"/>
    <w:rsid w:val="00B77802"/>
    <w:rsid w:val="00B84025"/>
    <w:rsid w:val="00B874B7"/>
    <w:rsid w:val="00BD3050"/>
    <w:rsid w:val="00C02882"/>
    <w:rsid w:val="00C13E3C"/>
    <w:rsid w:val="00C2078E"/>
    <w:rsid w:val="00C327FB"/>
    <w:rsid w:val="00C426B4"/>
    <w:rsid w:val="00C622AD"/>
    <w:rsid w:val="00C656A5"/>
    <w:rsid w:val="00C7579B"/>
    <w:rsid w:val="00C80B19"/>
    <w:rsid w:val="00C83C89"/>
    <w:rsid w:val="00C92EF1"/>
    <w:rsid w:val="00C93B91"/>
    <w:rsid w:val="00C9536C"/>
    <w:rsid w:val="00CA6D80"/>
    <w:rsid w:val="00CB0310"/>
    <w:rsid w:val="00CB2080"/>
    <w:rsid w:val="00CD0075"/>
    <w:rsid w:val="00CD569D"/>
    <w:rsid w:val="00CF5F60"/>
    <w:rsid w:val="00D05E88"/>
    <w:rsid w:val="00D101F1"/>
    <w:rsid w:val="00D11620"/>
    <w:rsid w:val="00D12FBE"/>
    <w:rsid w:val="00D13CE0"/>
    <w:rsid w:val="00D17F76"/>
    <w:rsid w:val="00D45F7E"/>
    <w:rsid w:val="00D550A3"/>
    <w:rsid w:val="00D6661C"/>
    <w:rsid w:val="00DA2EEE"/>
    <w:rsid w:val="00DA47A7"/>
    <w:rsid w:val="00DA58F5"/>
    <w:rsid w:val="00DB67D7"/>
    <w:rsid w:val="00DC66B6"/>
    <w:rsid w:val="00DC7DF4"/>
    <w:rsid w:val="00DD2D35"/>
    <w:rsid w:val="00E05089"/>
    <w:rsid w:val="00E12991"/>
    <w:rsid w:val="00E2685F"/>
    <w:rsid w:val="00E27BD7"/>
    <w:rsid w:val="00E33F7B"/>
    <w:rsid w:val="00E37EF5"/>
    <w:rsid w:val="00E438C5"/>
    <w:rsid w:val="00E50EFA"/>
    <w:rsid w:val="00E7617E"/>
    <w:rsid w:val="00E82CBB"/>
    <w:rsid w:val="00E852A5"/>
    <w:rsid w:val="00E862F7"/>
    <w:rsid w:val="00E86406"/>
    <w:rsid w:val="00E972B7"/>
    <w:rsid w:val="00EA692E"/>
    <w:rsid w:val="00EC2D27"/>
    <w:rsid w:val="00EF2CD9"/>
    <w:rsid w:val="00EF44BF"/>
    <w:rsid w:val="00F0716F"/>
    <w:rsid w:val="00F204A3"/>
    <w:rsid w:val="00F255A5"/>
    <w:rsid w:val="00F51E6E"/>
    <w:rsid w:val="00F52CE3"/>
    <w:rsid w:val="00F52DDC"/>
    <w:rsid w:val="00F5768C"/>
    <w:rsid w:val="00F92520"/>
    <w:rsid w:val="00F93B47"/>
    <w:rsid w:val="00FA1B5B"/>
    <w:rsid w:val="00FB4023"/>
    <w:rsid w:val="00FC40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14CD25"/>
  <w15:docId w15:val="{DD1EE719-3637-47BC-8ACF-1511FBC8E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link w:val="Nadpis1Char"/>
    <w:uiPriority w:val="9"/>
    <w:qFormat/>
    <w:rsid w:val="00695A9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unhideWhenUsed/>
    <w:rsid w:val="00CA6D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117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11708"/>
    <w:rPr>
      <w:rFonts w:ascii="Tahoma" w:hAnsi="Tahoma" w:cs="Tahoma"/>
      <w:sz w:val="16"/>
      <w:szCs w:val="16"/>
    </w:rPr>
  </w:style>
  <w:style w:type="paragraph" w:styleId="Titulek">
    <w:name w:val="caption"/>
    <w:basedOn w:val="Normln"/>
    <w:next w:val="Normln"/>
    <w:uiPriority w:val="35"/>
    <w:unhideWhenUsed/>
    <w:qFormat/>
    <w:rsid w:val="00411708"/>
    <w:pPr>
      <w:spacing w:line="240" w:lineRule="auto"/>
    </w:pPr>
    <w:rPr>
      <w:b/>
      <w:bCs/>
      <w:color w:val="4F81BD" w:themeColor="accent1"/>
      <w:sz w:val="18"/>
      <w:szCs w:val="18"/>
    </w:rPr>
  </w:style>
  <w:style w:type="table" w:styleId="Mkatabulky">
    <w:name w:val="Table Grid"/>
    <w:basedOn w:val="Normlntabulka"/>
    <w:uiPriority w:val="59"/>
    <w:rsid w:val="001A4A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CF5F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F5F60"/>
  </w:style>
  <w:style w:type="paragraph" w:styleId="Zpat">
    <w:name w:val="footer"/>
    <w:basedOn w:val="Normln"/>
    <w:link w:val="ZpatChar"/>
    <w:uiPriority w:val="99"/>
    <w:unhideWhenUsed/>
    <w:rsid w:val="00CF5F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F5F60"/>
  </w:style>
  <w:style w:type="paragraph" w:styleId="Odstavecseseznamem">
    <w:name w:val="List Paragraph"/>
    <w:basedOn w:val="Normln"/>
    <w:uiPriority w:val="34"/>
    <w:qFormat/>
    <w:rsid w:val="00695A9D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695A9D"/>
    <w:rPr>
      <w:rFonts w:ascii="Times New Roman" w:eastAsia="Times New Roman" w:hAnsi="Times New Roman" w:cs="Times New Roman"/>
      <w:b/>
      <w:bCs/>
      <w:kern w:val="36"/>
      <w:sz w:val="48"/>
      <w:szCs w:val="48"/>
      <w:lang w:eastAsia="cs-CZ"/>
    </w:rPr>
  </w:style>
  <w:style w:type="character" w:styleId="Hypertextovodkaz">
    <w:name w:val="Hyperlink"/>
    <w:basedOn w:val="Standardnpsmoodstavce"/>
    <w:uiPriority w:val="99"/>
    <w:unhideWhenUsed/>
    <w:rsid w:val="006258A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698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6F2884-29AA-4719-8FEC-1D3D919492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2181</Words>
  <Characters>12868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15019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Ruckerova Adela</cp:lastModifiedBy>
  <cp:revision>3</cp:revision>
  <dcterms:created xsi:type="dcterms:W3CDTF">2017-04-19T10:07:00Z</dcterms:created>
  <dcterms:modified xsi:type="dcterms:W3CDTF">2017-12-07T11:24:00Z</dcterms:modified>
</cp:coreProperties>
</file>