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01B" w:rsidRDefault="007B201B" w:rsidP="007B201B">
      <w:pPr>
        <w:pStyle w:val="Nzev"/>
        <w:rPr>
          <w:rFonts w:ascii="Arial" w:hAnsi="Arial" w:cs="Arial"/>
          <w:b w:val="0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b w:val="0"/>
          <w:sz w:val="22"/>
          <w:szCs w:val="22"/>
        </w:rPr>
        <w:t>1</w:t>
      </w:r>
    </w:p>
    <w:p w:rsidR="007B201B" w:rsidRDefault="007B201B" w:rsidP="007B201B">
      <w:pPr>
        <w:pStyle w:val="Nzev"/>
        <w:rPr>
          <w:rFonts w:ascii="Arial" w:hAnsi="Arial" w:cs="Arial"/>
          <w:b w:val="0"/>
          <w:sz w:val="24"/>
        </w:rPr>
      </w:pPr>
    </w:p>
    <w:p w:rsidR="007B201B" w:rsidRDefault="007B201B" w:rsidP="007B201B">
      <w:pPr>
        <w:pStyle w:val="Nzev"/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>Posudek vedoucího bakalářské práce</w:t>
      </w:r>
    </w:p>
    <w:p w:rsidR="007B201B" w:rsidRDefault="007B201B" w:rsidP="007B201B">
      <w:pPr>
        <w:pStyle w:val="Nzev"/>
        <w:jc w:val="left"/>
        <w:rPr>
          <w:rFonts w:ascii="Arial" w:hAnsi="Arial" w:cs="Arial"/>
          <w:sz w:val="22"/>
          <w:szCs w:val="22"/>
        </w:rPr>
      </w:pPr>
    </w:p>
    <w:p w:rsidR="007B201B" w:rsidRDefault="007B201B" w:rsidP="007B201B">
      <w:pPr>
        <w:pStyle w:val="Nzev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Název: Restaurování souboru malířských uměleckých děl na papíru</w:t>
      </w:r>
      <w:r>
        <w:rPr>
          <w:b w:val="0"/>
          <w:sz w:val="24"/>
        </w:rPr>
        <w:t xml:space="preserve"> </w:t>
      </w:r>
    </w:p>
    <w:p w:rsidR="007B201B" w:rsidRDefault="007B201B" w:rsidP="007B201B">
      <w:pPr>
        <w:pStyle w:val="Nzev"/>
        <w:jc w:val="left"/>
        <w:rPr>
          <w:rFonts w:ascii="Arial" w:hAnsi="Arial" w:cs="Arial"/>
          <w:sz w:val="22"/>
          <w:szCs w:val="22"/>
        </w:rPr>
      </w:pPr>
    </w:p>
    <w:p w:rsidR="00265505" w:rsidRPr="00265505" w:rsidRDefault="007B201B" w:rsidP="00265505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studentka Zuzana Nohejlová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Univerzita Pardubice, Fakulta restaurování</w:t>
      </w:r>
    </w:p>
    <w:p w:rsidR="00265505" w:rsidRDefault="00265505" w:rsidP="00826C1D">
      <w:pPr>
        <w:spacing w:after="0" w:line="240" w:lineRule="auto"/>
        <w:jc w:val="center"/>
        <w:rPr>
          <w:rFonts w:ascii="Arial" w:hAnsi="Arial" w:cs="Arial"/>
        </w:rPr>
      </w:pPr>
      <w:r w:rsidRPr="00265505">
        <w:rPr>
          <w:rFonts w:ascii="Arial" w:hAnsi="Arial" w:cs="Arial"/>
        </w:rPr>
        <w:t>ateliér restaurování uměleckých děl na papíru a souvisejících materiálech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570 01 Litomyšl, Jiráskova 3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</w:p>
    <w:p w:rsidR="007B201B" w:rsidRDefault="007B201B" w:rsidP="007B201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</w:rPr>
        <w:t>Vedoucí bakalářské práce Josef Čoban, akad. mal. a</w:t>
      </w:r>
      <w:r w:rsidR="00265505">
        <w:rPr>
          <w:rFonts w:ascii="Arial" w:hAnsi="Arial" w:cs="Arial"/>
          <w:b/>
          <w:bCs/>
        </w:rPr>
        <w:t xml:space="preserve"> rest.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</w:rPr>
        <w:t>Spolupráce: MgArt. Luboš Machačko,</w:t>
      </w:r>
      <w:r w:rsidR="00265505">
        <w:rPr>
          <w:rFonts w:ascii="Arial" w:hAnsi="Arial" w:cs="Arial"/>
          <w:b/>
        </w:rPr>
        <w:t xml:space="preserve"> rest., </w:t>
      </w:r>
      <w:r>
        <w:rPr>
          <w:rFonts w:ascii="Arial" w:hAnsi="Arial" w:cs="Arial"/>
          <w:b/>
        </w:rPr>
        <w:t>Mgr. BcA Radomír Slovik</w:t>
      </w:r>
      <w:r w:rsidR="00265505">
        <w:rPr>
          <w:rFonts w:ascii="Arial" w:hAnsi="Arial" w:cs="Arial"/>
          <w:b/>
        </w:rPr>
        <w:t>, rest.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Oponentka MgA.</w:t>
      </w:r>
      <w:r w:rsidR="00265505">
        <w:rPr>
          <w:rFonts w:ascii="Arial" w:hAnsi="Arial" w:cs="Arial"/>
          <w:b/>
          <w:bCs/>
        </w:rPr>
        <w:t xml:space="preserve"> Tereza Cikrytová, rest.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</w:p>
    <w:p w:rsidR="007B201B" w:rsidRDefault="007B201B" w:rsidP="007B201B">
      <w:pPr>
        <w:spacing w:after="0" w:line="240" w:lineRule="auto"/>
        <w:rPr>
          <w:rFonts w:ascii="Arial" w:hAnsi="Arial" w:cs="Arial"/>
          <w:b/>
          <w:bCs/>
        </w:rPr>
      </w:pP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Předmětem hodnocení je bakalářská práce studentky </w:t>
      </w:r>
      <w:r w:rsidRPr="007B201B">
        <w:rPr>
          <w:rFonts w:ascii="Arial" w:hAnsi="Arial" w:cs="Arial"/>
          <w:b/>
        </w:rPr>
        <w:t>Zuzany Nohejlové</w:t>
      </w:r>
      <w:r>
        <w:rPr>
          <w:rFonts w:ascii="Arial" w:hAnsi="Arial" w:cs="Arial"/>
        </w:rPr>
        <w:t xml:space="preserve">, jejíž náplní </w:t>
      </w:r>
      <w:r>
        <w:rPr>
          <w:rFonts w:ascii="Arial" w:eastAsia="TimesNewRomanPSMT" w:hAnsi="Arial" w:cs="Arial"/>
          <w:lang w:eastAsia="cs-CZ"/>
        </w:rPr>
        <w:t xml:space="preserve">je </w:t>
      </w:r>
      <w:r>
        <w:rPr>
          <w:rFonts w:ascii="Arial" w:hAnsi="Arial" w:cs="Arial"/>
        </w:rPr>
        <w:t xml:space="preserve">kompletní restaurování </w:t>
      </w:r>
      <w:r w:rsidR="00826C1D">
        <w:rPr>
          <w:rFonts w:ascii="Arial" w:hAnsi="Arial" w:cs="Arial"/>
        </w:rPr>
        <w:t xml:space="preserve">souboru </w:t>
      </w:r>
      <w:r>
        <w:rPr>
          <w:rFonts w:ascii="Arial" w:hAnsi="Arial" w:cs="Arial"/>
        </w:rPr>
        <w:t>malířských</w:t>
      </w:r>
      <w:r w:rsidR="00826C1D">
        <w:rPr>
          <w:rFonts w:ascii="Arial" w:hAnsi="Arial" w:cs="Arial"/>
        </w:rPr>
        <w:t xml:space="preserve"> uměleckých </w:t>
      </w:r>
      <w:r>
        <w:rPr>
          <w:rFonts w:ascii="Arial" w:hAnsi="Arial" w:cs="Arial"/>
        </w:rPr>
        <w:t xml:space="preserve"> děl na papírových podložkách, a to konkrétně: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>- olejomalby na papírové podložce od J. Navrátila „Vdolečky“, inv. č. O 625, nedatováno,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  pro GASK – Galerii Středočeského kraje (včetně dobového ozdobného rámu);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- pastelu v kombinaci s křídami a graf. tužkou na papírové podložce od Otty Guttfreunda </w:t>
      </w:r>
    </w:p>
    <w:p w:rsid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 „Noční pochod vojáků“, inv. č. K 1711, nedatováno, pro GASK – Galerii Středočeského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 </w:t>
      </w:r>
      <w:r>
        <w:rPr>
          <w:rFonts w:ascii="Arial" w:hAnsi="Arial" w:cs="Arial"/>
          <w:b/>
          <w:i/>
        </w:rPr>
        <w:t xml:space="preserve"> k</w:t>
      </w:r>
      <w:r w:rsidRPr="00035FC6">
        <w:rPr>
          <w:rFonts w:ascii="Arial" w:hAnsi="Arial" w:cs="Arial"/>
          <w:b/>
          <w:i/>
        </w:rPr>
        <w:t>raje</w:t>
      </w:r>
      <w:r>
        <w:rPr>
          <w:rFonts w:ascii="Arial" w:hAnsi="Arial" w:cs="Arial"/>
          <w:b/>
          <w:i/>
        </w:rPr>
        <w:t xml:space="preserve"> </w:t>
      </w:r>
      <w:r w:rsidRPr="00035FC6">
        <w:rPr>
          <w:rFonts w:ascii="Arial" w:hAnsi="Arial" w:cs="Arial"/>
          <w:b/>
          <w:i/>
        </w:rPr>
        <w:t>(včetně adjustování do nového ozdobného  rámu pod sklo);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- uhlové kresby na papírové podložce od Karla Černého „Zátiší s vějířem“, inv. č. K 933, 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  pro GASK – Galerii Středočeského kraje (včetně </w:t>
      </w:r>
      <w:r>
        <w:rPr>
          <w:rFonts w:ascii="Arial" w:hAnsi="Arial" w:cs="Arial"/>
          <w:b/>
          <w:i/>
        </w:rPr>
        <w:t>adjustování do nového ozdobného</w:t>
      </w:r>
      <w:r w:rsidRPr="00035FC6">
        <w:rPr>
          <w:rFonts w:ascii="Arial" w:hAnsi="Arial" w:cs="Arial"/>
          <w:b/>
          <w:i/>
        </w:rPr>
        <w:t xml:space="preserve"> rámu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  pod sklo);</w:t>
      </w:r>
    </w:p>
    <w:p w:rsid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 w:rsidRPr="00035FC6">
        <w:rPr>
          <w:rFonts w:ascii="Arial" w:hAnsi="Arial" w:cs="Arial"/>
          <w:b/>
          <w:i/>
        </w:rPr>
        <w:t xml:space="preserve">- tužkové kresby kolorované akvarelem na lícové straně „Rybáři“ a tužkové kresby </w:t>
      </w:r>
    </w:p>
    <w:p w:rsid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</w:t>
      </w:r>
      <w:r w:rsidRPr="00035FC6">
        <w:rPr>
          <w:rFonts w:ascii="Arial" w:hAnsi="Arial" w:cs="Arial"/>
          <w:b/>
          <w:i/>
        </w:rPr>
        <w:t>na rubové</w:t>
      </w:r>
      <w:r>
        <w:rPr>
          <w:rFonts w:ascii="Arial" w:hAnsi="Arial" w:cs="Arial"/>
          <w:b/>
          <w:i/>
        </w:rPr>
        <w:t xml:space="preserve"> </w:t>
      </w:r>
      <w:r w:rsidRPr="00035FC6">
        <w:rPr>
          <w:rFonts w:ascii="Arial" w:hAnsi="Arial" w:cs="Arial"/>
          <w:b/>
          <w:i/>
        </w:rPr>
        <w:t xml:space="preserve">straně „Pohled na Černý vůl“ na papíru ze skicáku od Miloslava Holého, </w:t>
      </w:r>
    </w:p>
    <w:p w:rsidR="00035FC6" w:rsidRPr="00035FC6" w:rsidRDefault="00035FC6" w:rsidP="00035FC6">
      <w:pPr>
        <w:spacing w:after="0" w:line="24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</w:t>
      </w:r>
      <w:r w:rsidRPr="00035FC6">
        <w:rPr>
          <w:rFonts w:ascii="Arial" w:hAnsi="Arial" w:cs="Arial"/>
          <w:b/>
          <w:i/>
        </w:rPr>
        <w:t>inv. č. K 1178,</w:t>
      </w:r>
      <w:r>
        <w:rPr>
          <w:rFonts w:ascii="Arial" w:hAnsi="Arial" w:cs="Arial"/>
          <w:b/>
          <w:i/>
        </w:rPr>
        <w:t xml:space="preserve"> </w:t>
      </w:r>
      <w:r w:rsidRPr="00035FC6">
        <w:rPr>
          <w:rFonts w:ascii="Arial" w:hAnsi="Arial" w:cs="Arial"/>
          <w:b/>
          <w:i/>
        </w:rPr>
        <w:t>1939, pro Východočeskou galerii v Pardubicích.</w:t>
      </w:r>
    </w:p>
    <w:p w:rsidR="007B201B" w:rsidRDefault="007B201B" w:rsidP="007B201B">
      <w:pPr>
        <w:spacing w:after="0" w:line="240" w:lineRule="auto"/>
        <w:rPr>
          <w:rFonts w:ascii="Arial" w:hAnsi="Arial" w:cs="Arial"/>
          <w:b/>
          <w:i/>
        </w:rPr>
      </w:pPr>
    </w:p>
    <w:p w:rsidR="007B201B" w:rsidRDefault="007B201B" w:rsidP="007B201B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lang w:eastAsia="cs-CZ"/>
        </w:rPr>
      </w:pPr>
      <w:r>
        <w:rPr>
          <w:rFonts w:ascii="Arial" w:eastAsia="TimesNewRomanPSMT" w:hAnsi="Arial" w:cs="Arial"/>
          <w:lang w:eastAsia="cs-CZ"/>
        </w:rPr>
        <w:t xml:space="preserve">   Bakalářská práce se sestává vždy z restaurátorských průzkumů (neinvazivních i invazivních), vyhotovení detailních návrhů restaurování podle předběžně schváleného projektu a zpracování jednotlivých dokumentací. Součástí restaurátorských průzkumů jsou laboratorní průzkumy souvrství maleb a papírových podložek (identifikace vybraných použitých pigmentů, pojidel malby, vlákninového složení papíroviny, zjištění pH původních i pomocných papírových podložek, mikrobiologický průzkum), zkoušky ztenčení nebo odstranění ztmavlých laků případně retuší z povrchů maleb, čištění papírových podložek, a to šetrnými a rozměrově minimalizovanými sondami in situ před vypracováním finálních návrhů postupů restaurátorských prací. </w:t>
      </w:r>
    </w:p>
    <w:p w:rsidR="00304339" w:rsidRDefault="007B201B" w:rsidP="0030433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eastAsia="TimesNewRomanPSMT" w:hAnsi="Arial" w:cs="Arial"/>
          <w:lang w:eastAsia="cs-CZ"/>
        </w:rPr>
        <w:t xml:space="preserve">    Součástí bakalářské práce je </w:t>
      </w:r>
      <w:r w:rsidR="00304339" w:rsidRPr="00304339">
        <w:rPr>
          <w:rFonts w:ascii="Arial" w:hAnsi="Arial" w:cs="Arial"/>
        </w:rPr>
        <w:t>pojednání s názvem</w:t>
      </w:r>
      <w:r w:rsidR="00304339" w:rsidRPr="00304339">
        <w:rPr>
          <w:rFonts w:ascii="Arial" w:hAnsi="Arial" w:cs="Arial"/>
          <w:b/>
        </w:rPr>
        <w:t xml:space="preserve"> „Maliarská tvorba Otto Guttfreunda </w:t>
      </w:r>
      <w:r w:rsidR="00304339">
        <w:rPr>
          <w:rFonts w:ascii="Arial" w:hAnsi="Arial" w:cs="Arial"/>
          <w:b/>
        </w:rPr>
        <w:t>a vplyvy z légií vo Francúzsku“</w:t>
      </w:r>
      <w:r w:rsidR="00304339" w:rsidRPr="00304339">
        <w:rPr>
          <w:rFonts w:ascii="Arial" w:hAnsi="Arial" w:cs="Arial"/>
          <w:b/>
        </w:rPr>
        <w:t>,</w:t>
      </w:r>
      <w:r w:rsidR="00304339" w:rsidRPr="00304339">
        <w:rPr>
          <w:rFonts w:ascii="Arial" w:hAnsi="Arial" w:cs="Arial"/>
        </w:rPr>
        <w:t xml:space="preserve"> ve vazbě na restaurovaný pastel s křídami a tužkou </w:t>
      </w:r>
      <w:r w:rsidR="00304339">
        <w:rPr>
          <w:rFonts w:ascii="Arial" w:hAnsi="Arial" w:cs="Arial"/>
        </w:rPr>
        <w:t xml:space="preserve">„Noční pochod vojáků“ </w:t>
      </w:r>
      <w:r w:rsidR="00304339" w:rsidRPr="00304339">
        <w:rPr>
          <w:rFonts w:ascii="Arial" w:hAnsi="Arial" w:cs="Arial"/>
        </w:rPr>
        <w:t xml:space="preserve">od O. Guttfreunda </w:t>
      </w:r>
      <w:r w:rsidR="00826C1D">
        <w:rPr>
          <w:rFonts w:ascii="Arial" w:hAnsi="Arial" w:cs="Arial"/>
        </w:rPr>
        <w:t>, aktivního účastníka</w:t>
      </w:r>
      <w:r w:rsidR="00304339" w:rsidRPr="00304339">
        <w:rPr>
          <w:rFonts w:ascii="Arial" w:hAnsi="Arial" w:cs="Arial"/>
        </w:rPr>
        <w:t xml:space="preserve"> 1. světové války, inv. č. K 1711</w:t>
      </w:r>
      <w:r w:rsidR="00304339">
        <w:rPr>
          <w:rFonts w:ascii="Times New Roman" w:hAnsi="Times New Roman"/>
          <w:sz w:val="24"/>
          <w:szCs w:val="24"/>
        </w:rPr>
        <w:t xml:space="preserve">.  </w:t>
      </w:r>
    </w:p>
    <w:p w:rsidR="00304339" w:rsidRDefault="00304339" w:rsidP="0030433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Studentka splnila zadaný náročný úkol v určeném rozsahu, k prů</w:t>
      </w:r>
      <w:r w:rsidR="00413E27">
        <w:rPr>
          <w:rFonts w:ascii="Arial" w:hAnsi="Arial" w:cs="Arial"/>
        </w:rPr>
        <w:t>běhu prací ani k jejich výsledkům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u w:val="single"/>
        </w:rPr>
        <w:t>nemám žádné zásadní připomínky</w:t>
      </w:r>
      <w:r>
        <w:rPr>
          <w:rFonts w:ascii="Arial" w:hAnsi="Arial" w:cs="Arial"/>
        </w:rPr>
        <w:t xml:space="preserve">. Lze především ocenit, </w:t>
      </w:r>
      <w:r w:rsidR="00413E27">
        <w:rPr>
          <w:rFonts w:ascii="Arial" w:hAnsi="Arial" w:cs="Arial"/>
        </w:rPr>
        <w:t>že důsledně dodržela dohodnuté technologie</w:t>
      </w:r>
      <w:r>
        <w:rPr>
          <w:rFonts w:ascii="Arial" w:hAnsi="Arial" w:cs="Arial"/>
        </w:rPr>
        <w:t xml:space="preserve">, použila doporučené materiály, míru zásahů při čištění, snímání laku a imitativních retuších defektů malby studentka průběžně konzultovala s vedoucím práce. Dále lze ocenit, že provedla úspěšně restaurování </w:t>
      </w:r>
      <w:r w:rsidR="00191186">
        <w:rPr>
          <w:rFonts w:ascii="Arial" w:hAnsi="Arial" w:cs="Arial"/>
        </w:rPr>
        <w:t xml:space="preserve">značně </w:t>
      </w:r>
      <w:r>
        <w:rPr>
          <w:rFonts w:ascii="Arial" w:hAnsi="Arial" w:cs="Arial"/>
        </w:rPr>
        <w:t>poškozen</w:t>
      </w:r>
      <w:r w:rsidR="00304339">
        <w:rPr>
          <w:rFonts w:ascii="Arial" w:hAnsi="Arial" w:cs="Arial"/>
        </w:rPr>
        <w:t>ých povrchových úprav ozdobného dobového rámu obrazu „Vdolečky“ od Josefa Navrátila</w:t>
      </w:r>
      <w:r>
        <w:rPr>
          <w:rFonts w:ascii="Arial" w:hAnsi="Arial" w:cs="Arial"/>
        </w:rPr>
        <w:t xml:space="preserve">, což je problematika, kterou bude nucena v praxi běžně řešit osobně nebo jako zadavatel díla subdodavatelům. Vyhodnocení restaurátorských průzkumů a laboratorní průzkumy jsou kompletně presentované v přílohách.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Dokumentace </w:t>
      </w:r>
      <w:r w:rsidR="00191186">
        <w:rPr>
          <w:rFonts w:ascii="Arial" w:hAnsi="Arial" w:cs="Arial"/>
        </w:rPr>
        <w:t xml:space="preserve">bakalářské práce (její </w:t>
      </w:r>
      <w:r>
        <w:rPr>
          <w:rFonts w:ascii="Arial" w:hAnsi="Arial" w:cs="Arial"/>
        </w:rPr>
        <w:t>archivní tištěná i elektronická varianta) je zpracovaná podle požadavků Fakulty restaurování Univerzity Pardubice; obsahuje všechny náležitosti, praktickou část bakalářské práce včetně výsledků laborato</w:t>
      </w:r>
      <w:r w:rsidR="00191186">
        <w:rPr>
          <w:rFonts w:ascii="Arial" w:hAnsi="Arial" w:cs="Arial"/>
        </w:rPr>
        <w:t>rních průzkumů i pojednání o malířské tvorbě O. Guttfreunda s tématikou 1. světové války</w:t>
      </w:r>
      <w:r>
        <w:rPr>
          <w:rFonts w:ascii="Arial" w:hAnsi="Arial" w:cs="Arial"/>
        </w:rPr>
        <w:t xml:space="preserve"> s fotodokumentací. </w:t>
      </w:r>
    </w:p>
    <w:p w:rsidR="00191186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Fotodokumentace restaurování uměleckých děl je systematická, standartním způsobem zaznamenává stavy před restaurováním s charakteristickými defekty, všechny důležité pracovní postupy, jednotlivé i zásadní etapy a stavy po restaurování včetně způsobů adjustování. V závěru </w:t>
      </w:r>
    </w:p>
    <w:p w:rsidR="00191186" w:rsidRDefault="00191186" w:rsidP="00191186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2</w:t>
      </w:r>
    </w:p>
    <w:p w:rsidR="00191186" w:rsidRDefault="00191186" w:rsidP="00191186">
      <w:pPr>
        <w:spacing w:after="0" w:line="240" w:lineRule="auto"/>
        <w:jc w:val="center"/>
        <w:rPr>
          <w:rFonts w:ascii="Arial" w:hAnsi="Arial" w:cs="Arial"/>
        </w:rPr>
      </w:pP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textových částí restaurátorských dokumentací jsou uvedené použité materiály, pomůcky, přístroje a doporučené ochranné režimy pro dobrá uchování jednotlivých uměleckých děl.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304339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Navrhuji hodnocení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této bakalářské práce </w:t>
      </w:r>
      <w:r>
        <w:rPr>
          <w:rFonts w:ascii="Arial" w:hAnsi="Arial" w:cs="Arial"/>
          <w:b/>
          <w:bCs/>
          <w:u w:val="single"/>
        </w:rPr>
        <w:t>známkou výborná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s vědomím, že zadaný úkol byl náročný časově, organizačně, složitostí při praktickém provádění i konz</w:t>
      </w:r>
      <w:r w:rsidR="00304339">
        <w:rPr>
          <w:rFonts w:ascii="Arial" w:hAnsi="Arial" w:cs="Arial"/>
        </w:rPr>
        <w:t>ultacích ve</w:t>
      </w:r>
      <w:r>
        <w:rPr>
          <w:rFonts w:ascii="Arial" w:hAnsi="Arial" w:cs="Arial"/>
        </w:rPr>
        <w:t xml:space="preserve"> sbírkových pracovištích při zpracování </w:t>
      </w:r>
      <w:r w:rsidR="00304339">
        <w:rPr>
          <w:rFonts w:ascii="Arial" w:hAnsi="Arial" w:cs="Arial"/>
        </w:rPr>
        <w:t>pojednání</w:t>
      </w:r>
      <w:r>
        <w:rPr>
          <w:rFonts w:ascii="Arial" w:hAnsi="Arial" w:cs="Arial"/>
        </w:rPr>
        <w:t xml:space="preserve"> o </w:t>
      </w:r>
      <w:r w:rsidR="00304339">
        <w:rPr>
          <w:rFonts w:ascii="Arial" w:hAnsi="Arial" w:cs="Arial"/>
        </w:rPr>
        <w:t>dobových souvislostech vzniku pastelu „Noční pochod vojáků“ od Otto Guttfreunda</w:t>
      </w:r>
      <w:r>
        <w:rPr>
          <w:rFonts w:ascii="Arial" w:hAnsi="Arial" w:cs="Arial"/>
        </w:rPr>
        <w:t>. Studentk</w:t>
      </w:r>
      <w:r w:rsidR="00191186">
        <w:rPr>
          <w:rFonts w:ascii="Arial" w:hAnsi="Arial" w:cs="Arial"/>
        </w:rPr>
        <w:t>a řešila systematicky a operativ</w:t>
      </w:r>
      <w:r>
        <w:rPr>
          <w:rFonts w:ascii="Arial" w:hAnsi="Arial" w:cs="Arial"/>
        </w:rPr>
        <w:t xml:space="preserve">ně všechny problémy, jež se vyskytly při restaurování poškozených maleb a kreseb na papírových podložkách včetně jejich různorodé adjustace. Domnívám se, že </w:t>
      </w:r>
      <w:r w:rsidR="00304339">
        <w:rPr>
          <w:rFonts w:ascii="Arial" w:hAnsi="Arial" w:cs="Arial"/>
        </w:rPr>
        <w:t>obě částí bakalářské práce jsou</w:t>
      </w:r>
      <w:r>
        <w:rPr>
          <w:rFonts w:ascii="Arial" w:hAnsi="Arial" w:cs="Arial"/>
        </w:rPr>
        <w:t xml:space="preserve"> přiměřeně</w:t>
      </w:r>
      <w:r w:rsidR="00304339">
        <w:rPr>
          <w:rFonts w:ascii="Arial" w:hAnsi="Arial" w:cs="Arial"/>
        </w:rPr>
        <w:t xml:space="preserve"> rozsáhlé</w:t>
      </w:r>
      <w:r>
        <w:rPr>
          <w:rFonts w:ascii="Arial" w:hAnsi="Arial" w:cs="Arial"/>
        </w:rPr>
        <w:t>, 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složitost, různorodost, časová náročnost restaurátorských prací i jejich kvalita odpovídá požadavkům kladeným na bakalářskou práci. </w:t>
      </w:r>
    </w:p>
    <w:p w:rsidR="00DA2C69" w:rsidRDefault="00DA2C69" w:rsidP="007B201B">
      <w:pPr>
        <w:spacing w:line="240" w:lineRule="auto"/>
        <w:rPr>
          <w:rFonts w:ascii="Arial" w:hAnsi="Arial" w:cs="Arial"/>
        </w:rPr>
      </w:pPr>
    </w:p>
    <w:p w:rsidR="00DA2C69" w:rsidRDefault="00191186" w:rsidP="007B201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V Praze 06</w:t>
      </w:r>
      <w:r w:rsidR="007B201B">
        <w:rPr>
          <w:rFonts w:ascii="Arial" w:hAnsi="Arial" w:cs="Arial"/>
        </w:rPr>
        <w:t xml:space="preserve">. 06. 2016   </w:t>
      </w:r>
    </w:p>
    <w:p w:rsidR="007B201B" w:rsidRDefault="00DA2C69" w:rsidP="007B201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</w:t>
      </w:r>
      <w:r w:rsidR="007B201B">
        <w:rPr>
          <w:rFonts w:ascii="Arial" w:hAnsi="Arial" w:cs="Arial"/>
        </w:rPr>
        <w:t xml:space="preserve">                         </w:t>
      </w:r>
      <w:r>
        <w:rPr>
          <w:rFonts w:ascii="Arial" w:hAnsi="Arial" w:cs="Arial"/>
          <w:noProof/>
          <w:lang w:eastAsia="cs-CZ"/>
        </w:rPr>
        <w:drawing>
          <wp:inline distT="0" distB="0" distL="0" distR="0">
            <wp:extent cx="2257419" cy="619125"/>
            <wp:effectExtent l="0" t="0" r="0" b="0"/>
            <wp:docPr id="1" name="Obrázek 1" descr="podpis JČ ore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dpis JČ orez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969" cy="620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="007B201B">
        <w:rPr>
          <w:rFonts w:ascii="Arial" w:hAnsi="Arial" w:cs="Arial"/>
        </w:rPr>
        <w:t xml:space="preserve">         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Josef Čoban, akad. mal. a restaurátor,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vedoucí Atelieru restaurování uměleckých děl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na papíru a souvisejících materiálech</w:t>
      </w:r>
    </w:p>
    <w:p w:rsidR="00762E67" w:rsidRDefault="00762E67"/>
    <w:sectPr w:rsidR="00762E67" w:rsidSect="007B201B">
      <w:pgSz w:w="11906" w:h="16838"/>
      <w:pgMar w:top="851" w:right="851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DBD"/>
    <w:rsid w:val="00035FC6"/>
    <w:rsid w:val="00191186"/>
    <w:rsid w:val="00265505"/>
    <w:rsid w:val="00304339"/>
    <w:rsid w:val="00413E27"/>
    <w:rsid w:val="00640D12"/>
    <w:rsid w:val="00762E67"/>
    <w:rsid w:val="00771DBD"/>
    <w:rsid w:val="00790180"/>
    <w:rsid w:val="007B201B"/>
    <w:rsid w:val="00826C1D"/>
    <w:rsid w:val="00DA2C69"/>
    <w:rsid w:val="00F05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01B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B201B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7B201B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2C6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01B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B201B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7B201B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2C6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1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741</Words>
  <Characters>4376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2016-06-08T06:34:00Z</dcterms:created>
  <dcterms:modified xsi:type="dcterms:W3CDTF">2016-06-08T06:34:00Z</dcterms:modified>
</cp:coreProperties>
</file>