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989B95" w14:textId="77777777" w:rsidR="001703A3" w:rsidRPr="00D642A1" w:rsidRDefault="001703A3" w:rsidP="001703A3">
      <w:pPr>
        <w:pStyle w:val="Zhlav"/>
        <w:rPr>
          <w:rFonts w:ascii="Tahoma" w:hAnsi="Tahoma" w:cs="Tahoma"/>
        </w:rPr>
      </w:pPr>
      <w:r w:rsidRPr="00D642A1">
        <w:rPr>
          <w:rFonts w:ascii="Tahoma" w:hAnsi="Tahoma" w:cs="Tahoma"/>
          <w:noProof/>
        </w:rPr>
        <w:drawing>
          <wp:inline distT="0" distB="0" distL="0" distR="0" wp14:anchorId="71989C13" wp14:editId="71989C14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89B96" w14:textId="77777777" w:rsidR="001703A3" w:rsidRPr="00D642A1" w:rsidRDefault="001703A3" w:rsidP="001703A3">
      <w:pPr>
        <w:rPr>
          <w:rFonts w:ascii="Tahoma" w:hAnsi="Tahoma" w:cs="Tahoma"/>
          <w:b/>
          <w:bCs/>
          <w:sz w:val="28"/>
          <w:szCs w:val="28"/>
          <w:lang w:val="cs-CZ"/>
        </w:rPr>
      </w:pPr>
    </w:p>
    <w:p w14:paraId="71989B97" w14:textId="77777777" w:rsidR="001703A3" w:rsidRPr="00D642A1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  <w:lang w:val="cs-CZ"/>
        </w:rPr>
      </w:pPr>
      <w:r w:rsidRPr="00D642A1">
        <w:rPr>
          <w:rFonts w:ascii="Tahoma" w:hAnsi="Tahoma" w:cs="Tahoma"/>
          <w:b/>
          <w:bCs/>
          <w:color w:val="808080"/>
          <w:sz w:val="28"/>
          <w:szCs w:val="28"/>
          <w:lang w:val="cs-CZ"/>
        </w:rPr>
        <w:t>Katedra filosofie</w:t>
      </w:r>
    </w:p>
    <w:p w14:paraId="71989B98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cs-CZ"/>
        </w:rPr>
      </w:pPr>
    </w:p>
    <w:p w14:paraId="71989B99" w14:textId="3212EFB9" w:rsidR="001703A3" w:rsidRPr="00D642A1" w:rsidRDefault="001703A3" w:rsidP="001703A3">
      <w:pPr>
        <w:pStyle w:val="Nadpis1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Posudek </w:t>
      </w:r>
      <w:r w:rsidR="0032324E">
        <w:rPr>
          <w:rFonts w:ascii="Tahoma" w:hAnsi="Tahoma" w:cs="Tahoma"/>
          <w:lang w:val="cs-CZ"/>
        </w:rPr>
        <w:t>oponenta</w:t>
      </w:r>
      <w:r w:rsidRPr="00D642A1">
        <w:rPr>
          <w:rFonts w:ascii="Tahoma" w:hAnsi="Tahoma" w:cs="Tahoma"/>
          <w:lang w:val="cs-CZ"/>
        </w:rPr>
        <w:t xml:space="preserve"> magisterské práce</w:t>
      </w:r>
    </w:p>
    <w:p w14:paraId="71989B9A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B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C" w14:textId="0604863D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Jméno studenta: </w:t>
      </w:r>
      <w:r w:rsidR="0032324E">
        <w:rPr>
          <w:rFonts w:ascii="Tahoma" w:hAnsi="Tahoma" w:cs="Tahoma"/>
          <w:lang w:val="cs-CZ"/>
        </w:rPr>
        <w:t xml:space="preserve">Bc. Radek </w:t>
      </w:r>
      <w:proofErr w:type="spellStart"/>
      <w:r w:rsidR="0032324E">
        <w:rPr>
          <w:rFonts w:ascii="Tahoma" w:hAnsi="Tahoma" w:cs="Tahoma"/>
          <w:lang w:val="cs-CZ"/>
        </w:rPr>
        <w:t>Haňka</w:t>
      </w:r>
      <w:proofErr w:type="spellEnd"/>
    </w:p>
    <w:p w14:paraId="71989B9D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E" w14:textId="736B696F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Název práce: </w:t>
      </w:r>
      <w:r w:rsidR="0032324E">
        <w:rPr>
          <w:rFonts w:ascii="Tahoma" w:hAnsi="Tahoma" w:cs="Tahoma"/>
          <w:lang w:val="cs-CZ"/>
        </w:rPr>
        <w:t xml:space="preserve">Pojetí ctnosti u </w:t>
      </w:r>
      <w:proofErr w:type="spellStart"/>
      <w:r w:rsidR="0032324E">
        <w:rPr>
          <w:rFonts w:ascii="Tahoma" w:hAnsi="Tahoma" w:cs="Tahoma"/>
          <w:lang w:val="cs-CZ"/>
        </w:rPr>
        <w:t>Ayn</w:t>
      </w:r>
      <w:proofErr w:type="spellEnd"/>
      <w:r w:rsidR="0032324E">
        <w:rPr>
          <w:rFonts w:ascii="Tahoma" w:hAnsi="Tahoma" w:cs="Tahoma"/>
          <w:lang w:val="cs-CZ"/>
        </w:rPr>
        <w:t xml:space="preserve"> Randové a Aristotela</w:t>
      </w:r>
    </w:p>
    <w:p w14:paraId="71989B9F" w14:textId="7AB8BBE9" w:rsidR="001703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1C0DCBC3" w14:textId="3325F5CD" w:rsidR="0032324E" w:rsidRPr="00D642A1" w:rsidRDefault="0032324E" w:rsidP="001703A3">
      <w:pPr>
        <w:spacing w:line="200" w:lineRule="atLeast"/>
        <w:rPr>
          <w:rFonts w:ascii="Tahoma" w:hAnsi="Tahoma" w:cs="Tahoma"/>
          <w:lang w:val="cs-CZ"/>
        </w:rPr>
      </w:pPr>
      <w:r>
        <w:rPr>
          <w:rFonts w:ascii="Tahoma" w:hAnsi="Tahoma" w:cs="Tahoma"/>
          <w:lang w:val="cs-CZ"/>
        </w:rPr>
        <w:t>Jméno vedoucího práce: Tomáš Hejduk, Ph.D.</w:t>
      </w:r>
    </w:p>
    <w:p w14:paraId="71989BA1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2" w14:textId="34862A44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Posudek vypracoval: </w:t>
      </w:r>
      <w:r w:rsidR="0032324E">
        <w:rPr>
          <w:rFonts w:ascii="Tahoma" w:hAnsi="Tahoma" w:cs="Tahoma"/>
          <w:lang w:val="cs-CZ"/>
        </w:rPr>
        <w:t>Ondřej Sikora, Ph.D.</w:t>
      </w:r>
    </w:p>
    <w:p w14:paraId="71989BA3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4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5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6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</w:r>
      <w:r w:rsidRPr="00D642A1">
        <w:rPr>
          <w:rFonts w:ascii="Tahoma" w:hAnsi="Tahoma" w:cs="Tahoma"/>
          <w:b/>
          <w:bCs/>
          <w:lang w:val="cs-CZ"/>
        </w:rPr>
        <w:tab/>
        <w:t xml:space="preserve">           </w:t>
      </w:r>
      <w:r w:rsidRPr="00D642A1">
        <w:rPr>
          <w:rFonts w:ascii="Tahoma" w:hAnsi="Tahoma" w:cs="Tahoma"/>
          <w:b/>
          <w:bCs/>
          <w:lang w:val="cs-CZ"/>
        </w:rPr>
        <w:tab/>
        <w:t xml:space="preserve">            </w:t>
      </w:r>
    </w:p>
    <w:p w14:paraId="71989BA7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>I. Formální kritéria</w:t>
      </w:r>
      <w:r w:rsidRPr="00D642A1">
        <w:rPr>
          <w:rFonts w:ascii="Tahoma" w:hAnsi="Tahoma" w:cs="Tahoma"/>
          <w:lang w:val="cs-CZ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:rsidRPr="00D642A1" w14:paraId="71989BAC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8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1.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Cíl</w:t>
            </w:r>
            <w:r w:rsidRPr="00D642A1">
              <w:rPr>
                <w:rFonts w:ascii="Tahoma" w:hAnsi="Tahoma" w:cs="Tahoma"/>
                <w:lang w:val="cs-CZ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9" w14:textId="18CA4E39" w:rsidR="001703A3" w:rsidRPr="00D642A1" w:rsidRDefault="00BC6074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A" w14:textId="77777777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AB" w14:textId="77777777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B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D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2.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 Metody </w:t>
            </w:r>
            <w:r w:rsidRPr="00D642A1">
              <w:rPr>
                <w:rFonts w:ascii="Tahoma" w:hAnsi="Tahoma" w:cs="Tahoma"/>
                <w:lang w:val="cs-CZ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E" w14:textId="1D80BFD8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F" w14:textId="6F4C7E02" w:rsidR="001703A3" w:rsidRPr="00BC6074" w:rsidRDefault="00BC6074" w:rsidP="00BC6074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BC607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0" w14:textId="678E1D2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B6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2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3.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Struktura </w:t>
            </w:r>
            <w:r w:rsidRPr="00D642A1">
              <w:rPr>
                <w:rFonts w:ascii="Tahoma" w:hAnsi="Tahoma" w:cs="Tahoma"/>
                <w:lang w:val="cs-CZ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3" w14:textId="4B89AB71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4" w14:textId="4F569458" w:rsidR="001703A3" w:rsidRPr="0032324E" w:rsidRDefault="0032324E" w:rsidP="0032324E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32324E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5" w14:textId="26BEC5AB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BB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7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4.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Závěr </w:t>
            </w:r>
            <w:r w:rsidRPr="00D642A1">
              <w:rPr>
                <w:rFonts w:ascii="Tahoma" w:hAnsi="Tahoma" w:cs="Tahoma"/>
                <w:lang w:val="cs-CZ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8" w14:textId="632EA487" w:rsidR="001703A3" w:rsidRPr="00D642A1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9" w14:textId="4785C6B0" w:rsidR="0032324E" w:rsidRPr="0032324E" w:rsidRDefault="0032324E" w:rsidP="0032324E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  <w:p w14:paraId="72243C27" w14:textId="732FF2E4" w:rsidR="001703A3" w:rsidRPr="0032324E" w:rsidRDefault="0032324E" w:rsidP="0032324E">
            <w:pPr>
              <w:jc w:val="center"/>
              <w:rPr>
                <w:b/>
                <w:lang w:val="cs-CZ"/>
              </w:rPr>
            </w:pPr>
            <w:r w:rsidRPr="0032324E">
              <w:rPr>
                <w:b/>
                <w:lang w:val="cs-CZ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A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C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C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5. Autor nic podstatného neopomenul (zadání, obsah, úvod,  </w:t>
            </w:r>
          </w:p>
          <w:p w14:paraId="71989BBD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E" w14:textId="60DF3587" w:rsidR="001703A3" w:rsidRPr="00D642A1" w:rsidRDefault="0032324E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F" w14:textId="401B8B4D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0" w14:textId="43688265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C2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5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6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7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8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 xml:space="preserve">II. Obsahová kritéria                                                             </w:t>
      </w:r>
      <w:r w:rsidRPr="00D642A1">
        <w:rPr>
          <w:rFonts w:ascii="Tahoma" w:hAnsi="Tahoma" w:cs="Tahoma"/>
          <w:lang w:val="cs-CZ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:rsidRPr="00D642A1" w14:paraId="71989BCD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9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1. Práce prokazuje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porozumění </w:t>
            </w:r>
            <w:r w:rsidRPr="00D642A1">
              <w:rPr>
                <w:rFonts w:ascii="Tahoma" w:hAnsi="Tahoma" w:cs="Tahoma"/>
                <w:lang w:val="cs-CZ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A" w14:textId="11861077" w:rsidR="001703A3" w:rsidRPr="00FC7275" w:rsidRDefault="0032324E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B" w14:textId="13016D41" w:rsidR="001703A3" w:rsidRPr="00FC7275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C" w14:textId="77777777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D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E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2. Opírá se o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 relevantní prameny a literaturu</w:t>
            </w:r>
            <w:r w:rsidRPr="00D642A1">
              <w:rPr>
                <w:rFonts w:ascii="Tahoma" w:hAnsi="Tahoma" w:cs="Tahoma"/>
                <w:lang w:val="cs-CZ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F" w14:textId="5F324D9E" w:rsidR="001703A3" w:rsidRPr="00D642A1" w:rsidRDefault="0032324E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0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1" w14:textId="5B994F1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D7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3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4" w14:textId="3CB2F570" w:rsidR="001703A3" w:rsidRPr="00D642A1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5" w14:textId="27D87C91" w:rsidR="001703A3" w:rsidRPr="0032324E" w:rsidRDefault="0032324E" w:rsidP="0032324E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32324E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6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DC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8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9" w14:textId="242BE146" w:rsidR="001703A3" w:rsidRPr="00D642A1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A" w14:textId="372F9C2B" w:rsidR="001703A3" w:rsidRPr="0032324E" w:rsidRDefault="0032324E" w:rsidP="0032324E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32324E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B" w14:textId="6A1868F5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DD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DE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3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4" w14:textId="77777777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5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lastRenderedPageBreak/>
        <w:t xml:space="preserve">III. Jazyková kritéria                                                             </w:t>
      </w:r>
      <w:r w:rsidRPr="00D642A1">
        <w:rPr>
          <w:rFonts w:ascii="Tahoma" w:hAnsi="Tahoma" w:cs="Tahoma"/>
          <w:lang w:val="cs-CZ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:rsidRPr="00D642A1" w14:paraId="71989BEA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6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1. Práce je bez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7" w14:textId="2E824135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8" w14:textId="38870120" w:rsidR="001703A3" w:rsidRPr="00D642A1" w:rsidRDefault="0032324E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9" w14:textId="24413522" w:rsidR="001703A3" w:rsidRPr="00D642A1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EF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B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2. Práce je psána kultivovaným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C" w14:textId="2E430ADB" w:rsidR="001703A3" w:rsidRPr="00D642A1" w:rsidRDefault="0032324E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D" w14:textId="5F66C353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E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F4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0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3. Student zvládl a rozumí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terminologii</w:t>
            </w:r>
            <w:r w:rsidRPr="00D642A1">
              <w:rPr>
                <w:rFonts w:ascii="Tahoma" w:hAnsi="Tahoma" w:cs="Tahoma"/>
                <w:lang w:val="cs-CZ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1" w14:textId="5D04526B" w:rsidR="001703A3" w:rsidRPr="00D642A1" w:rsidRDefault="0032324E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2" w14:textId="1AF0D6A5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3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642A1" w14:paraId="71989BF9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5" w14:textId="77777777" w:rsidR="001703A3" w:rsidRPr="00D642A1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642A1">
              <w:rPr>
                <w:rFonts w:ascii="Tahoma" w:hAnsi="Tahoma" w:cs="Tahoma"/>
                <w:lang w:val="cs-CZ"/>
              </w:rPr>
              <w:t xml:space="preserve">4. Student pracuje správně s 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>odkazy a citacemi</w:t>
            </w:r>
            <w:r w:rsidRPr="00D642A1">
              <w:rPr>
                <w:rFonts w:ascii="Tahoma" w:hAnsi="Tahoma" w:cs="Tahoma"/>
                <w:lang w:val="cs-CZ"/>
              </w:rPr>
              <w:t>,</w:t>
            </w:r>
            <w:r w:rsidRPr="00D642A1">
              <w:rPr>
                <w:rFonts w:ascii="Tahoma" w:hAnsi="Tahoma" w:cs="Tahoma"/>
                <w:b/>
                <w:bCs/>
                <w:lang w:val="cs-CZ"/>
              </w:rPr>
              <w:t xml:space="preserve"> </w:t>
            </w:r>
            <w:r w:rsidRPr="00D642A1">
              <w:rPr>
                <w:rFonts w:ascii="Tahoma" w:hAnsi="Tahoma" w:cs="Tahoma"/>
                <w:lang w:val="cs-CZ"/>
              </w:rPr>
              <w:t>odlišuje parafráze a  vlastní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6" w14:textId="09DAAB11" w:rsidR="001703A3" w:rsidRPr="00D642A1" w:rsidRDefault="0032324E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7" w14:textId="246737EF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8" w14:textId="77777777" w:rsidR="001703A3" w:rsidRPr="00D642A1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FB" w14:textId="27F75324" w:rsidR="001703A3" w:rsidRPr="00D642A1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FC" w14:textId="7C7EEC9D" w:rsidR="001703A3" w:rsidRDefault="0032324E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 xml:space="preserve">Radek </w:t>
      </w:r>
      <w:proofErr w:type="spellStart"/>
      <w:r>
        <w:rPr>
          <w:rFonts w:ascii="Tahoma" w:hAnsi="Tahoma" w:cs="Tahoma"/>
          <w:bCs/>
          <w:lang w:val="cs-CZ"/>
        </w:rPr>
        <w:t>Haňka</w:t>
      </w:r>
      <w:proofErr w:type="spellEnd"/>
      <w:r>
        <w:rPr>
          <w:rFonts w:ascii="Tahoma" w:hAnsi="Tahoma" w:cs="Tahoma"/>
          <w:bCs/>
          <w:lang w:val="cs-CZ"/>
        </w:rPr>
        <w:t xml:space="preserve"> svoji diplomovou práci věnuje komparaci dvou na jedné straně propastně vzdálených, na druhé straně obsahově značně blízkých myslitelů, jakými jsou </w:t>
      </w:r>
      <w:proofErr w:type="spellStart"/>
      <w:r>
        <w:rPr>
          <w:rFonts w:ascii="Tahoma" w:hAnsi="Tahoma" w:cs="Tahoma"/>
          <w:bCs/>
          <w:lang w:val="cs-CZ"/>
        </w:rPr>
        <w:t>Ayn</w:t>
      </w:r>
      <w:proofErr w:type="spellEnd"/>
      <w:r>
        <w:rPr>
          <w:rFonts w:ascii="Tahoma" w:hAnsi="Tahoma" w:cs="Tahoma"/>
          <w:bCs/>
          <w:lang w:val="cs-CZ"/>
        </w:rPr>
        <w:t xml:space="preserve"> Randová a </w:t>
      </w:r>
      <w:proofErr w:type="spellStart"/>
      <w:r>
        <w:rPr>
          <w:rFonts w:ascii="Tahoma" w:hAnsi="Tahoma" w:cs="Tahoma"/>
          <w:bCs/>
          <w:lang w:val="cs-CZ"/>
        </w:rPr>
        <w:t>Aristotelés</w:t>
      </w:r>
      <w:proofErr w:type="spellEnd"/>
      <w:r>
        <w:rPr>
          <w:rFonts w:ascii="Tahoma" w:hAnsi="Tahoma" w:cs="Tahoma"/>
          <w:bCs/>
          <w:lang w:val="cs-CZ"/>
        </w:rPr>
        <w:t>. Východiskem srovnání je pro k</w:t>
      </w:r>
      <w:r w:rsidR="0044513A">
        <w:rPr>
          <w:rFonts w:ascii="Tahoma" w:hAnsi="Tahoma" w:cs="Tahoma"/>
          <w:bCs/>
          <w:lang w:val="cs-CZ"/>
        </w:rPr>
        <w:t>olegu myslitelsko-literární dílo</w:t>
      </w:r>
      <w:r>
        <w:rPr>
          <w:rFonts w:ascii="Tahoma" w:hAnsi="Tahoma" w:cs="Tahoma"/>
          <w:bCs/>
          <w:lang w:val="cs-CZ"/>
        </w:rPr>
        <w:t xml:space="preserve"> první z této dvojice, práce tedy nespadá primárně do aristotelského bádání, byť se s jeho etikou snaží autor poctivě vypořádat</w:t>
      </w:r>
      <w:r w:rsidR="0044513A">
        <w:rPr>
          <w:rFonts w:ascii="Tahoma" w:hAnsi="Tahoma" w:cs="Tahoma"/>
          <w:bCs/>
          <w:lang w:val="cs-CZ"/>
        </w:rPr>
        <w:t xml:space="preserve"> (na základě českého a anglického překladu </w:t>
      </w:r>
      <w:r w:rsidR="0044513A" w:rsidRPr="0044513A">
        <w:rPr>
          <w:rFonts w:ascii="Tahoma" w:hAnsi="Tahoma" w:cs="Tahoma"/>
          <w:bCs/>
          <w:i/>
          <w:lang w:val="cs-CZ"/>
        </w:rPr>
        <w:t xml:space="preserve">Etiky </w:t>
      </w:r>
      <w:proofErr w:type="spellStart"/>
      <w:r w:rsidR="0044513A" w:rsidRPr="0044513A">
        <w:rPr>
          <w:rFonts w:ascii="Tahoma" w:hAnsi="Tahoma" w:cs="Tahoma"/>
          <w:bCs/>
          <w:i/>
          <w:lang w:val="cs-CZ"/>
        </w:rPr>
        <w:t>Nikomachovy</w:t>
      </w:r>
      <w:proofErr w:type="spellEnd"/>
      <w:r w:rsidR="0044513A">
        <w:rPr>
          <w:rFonts w:ascii="Tahoma" w:hAnsi="Tahoma" w:cs="Tahoma"/>
          <w:bCs/>
          <w:lang w:val="cs-CZ"/>
        </w:rPr>
        <w:t>)</w:t>
      </w:r>
      <w:r>
        <w:rPr>
          <w:rFonts w:ascii="Tahoma" w:hAnsi="Tahoma" w:cs="Tahoma"/>
          <w:bCs/>
          <w:lang w:val="cs-CZ"/>
        </w:rPr>
        <w:t xml:space="preserve">. Kolegovi se daří ve svém pečlivém výkladu postupně odkrývat aristotelskou vrstvu filosofie </w:t>
      </w:r>
      <w:proofErr w:type="spellStart"/>
      <w:r>
        <w:rPr>
          <w:rFonts w:ascii="Tahoma" w:hAnsi="Tahoma" w:cs="Tahoma"/>
          <w:bCs/>
          <w:lang w:val="cs-CZ"/>
        </w:rPr>
        <w:t>Ayn</w:t>
      </w:r>
      <w:proofErr w:type="spellEnd"/>
      <w:r>
        <w:rPr>
          <w:rFonts w:ascii="Tahoma" w:hAnsi="Tahoma" w:cs="Tahoma"/>
          <w:bCs/>
          <w:lang w:val="cs-CZ"/>
        </w:rPr>
        <w:t xml:space="preserve"> Randové, poměrně pečlivě provádí průběžnou analýzu cílící zejména na motivy ctnosti, dobra a blaženosti. </w:t>
      </w:r>
      <w:r w:rsidR="0044513A">
        <w:rPr>
          <w:rFonts w:ascii="Tahoma" w:hAnsi="Tahoma" w:cs="Tahoma"/>
          <w:bCs/>
          <w:lang w:val="cs-CZ"/>
        </w:rPr>
        <w:t xml:space="preserve">Prokazuje schopnost solidního uchopení a poctivé diskuse filosofické otázky. </w:t>
      </w:r>
      <w:r>
        <w:rPr>
          <w:rFonts w:ascii="Tahoma" w:hAnsi="Tahoma" w:cs="Tahoma"/>
          <w:bCs/>
          <w:lang w:val="cs-CZ"/>
        </w:rPr>
        <w:t>Obecně lze konstatovat, že práce splňuje nároky kladené na diplomovou tezi a lze ji doporučit k obhajobě.</w:t>
      </w:r>
    </w:p>
    <w:p w14:paraId="001EE51B" w14:textId="5FB0796B" w:rsidR="0032324E" w:rsidRDefault="0032324E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ab/>
        <w:t xml:space="preserve">Co se týče strukturně-formální stránky, autor měl na výběr buďto postupné věnování se jednomu, pak druhému z porovnávané dvojice, s následným </w:t>
      </w:r>
      <w:proofErr w:type="gramStart"/>
      <w:r>
        <w:rPr>
          <w:rFonts w:ascii="Tahoma" w:hAnsi="Tahoma" w:cs="Tahoma"/>
          <w:bCs/>
          <w:lang w:val="cs-CZ"/>
        </w:rPr>
        <w:t>verdiktem, a nebo riskantnější</w:t>
      </w:r>
      <w:proofErr w:type="gramEnd"/>
      <w:r>
        <w:rPr>
          <w:rFonts w:ascii="Tahoma" w:hAnsi="Tahoma" w:cs="Tahoma"/>
          <w:bCs/>
          <w:lang w:val="cs-CZ"/>
        </w:rPr>
        <w:t xml:space="preserve"> variantu průběžného přeskakování mezi oběma. </w:t>
      </w:r>
      <w:r w:rsidR="00B52F48">
        <w:rPr>
          <w:rFonts w:ascii="Tahoma" w:hAnsi="Tahoma" w:cs="Tahoma"/>
          <w:bCs/>
          <w:lang w:val="cs-CZ"/>
        </w:rPr>
        <w:t xml:space="preserve">Kolega se přidržel této druhé varianty, což však nevyznívá jako to nejlepší rozhodnutí, neboť dochází k tomu, že obě stanoviska se do sebe příliš vpíjejí, podobně jako dvě vodové malby, a čtenář obtížně hledá orientaci v obou pozicích. Nutno tedy říci, že práci by prospělo v prvé řadě stručné, tezovité představení filosofie A. Randové, dále osvětlení hermeneutického přístupu k Aristotelovi s prezentováním jeho podstatných myšlenek, a snad až poté by čtenář mohl sledovat jemnější analýzy shodností a rozdílů. Druhá výtka se týká uchopení vnitřní struktury a číslování – nevyznívá zrovna rozumně, když celá práce je členěna </w:t>
      </w:r>
      <w:r w:rsidR="0044513A">
        <w:rPr>
          <w:rFonts w:ascii="Tahoma" w:hAnsi="Tahoma" w:cs="Tahoma"/>
          <w:bCs/>
          <w:lang w:val="cs-CZ"/>
        </w:rPr>
        <w:t xml:space="preserve">pouze </w:t>
      </w:r>
      <w:r w:rsidR="00B52F48">
        <w:rPr>
          <w:rFonts w:ascii="Tahoma" w:hAnsi="Tahoma" w:cs="Tahoma"/>
          <w:bCs/>
          <w:lang w:val="cs-CZ"/>
        </w:rPr>
        <w:t xml:space="preserve">do dvou </w:t>
      </w:r>
      <w:r w:rsidR="0039264D">
        <w:rPr>
          <w:rFonts w:ascii="Tahoma" w:hAnsi="Tahoma" w:cs="Tahoma"/>
          <w:bCs/>
          <w:lang w:val="cs-CZ"/>
        </w:rPr>
        <w:t xml:space="preserve">hlavních dále strukturovaných </w:t>
      </w:r>
      <w:r w:rsidR="00B52F48">
        <w:rPr>
          <w:rFonts w:ascii="Tahoma" w:hAnsi="Tahoma" w:cs="Tahoma"/>
          <w:bCs/>
          <w:lang w:val="cs-CZ"/>
        </w:rPr>
        <w:t xml:space="preserve">kapitol a číslování kapitoly 1 sahá až k úrovni 1.1.1.1.1. </w:t>
      </w:r>
    </w:p>
    <w:p w14:paraId="145252CD" w14:textId="57FE5160" w:rsidR="00B52F48" w:rsidRDefault="00B52F48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ab/>
        <w:t>Se strukturou souvisí úzce stránka obsahová. Práci by prospělo představení – byť jen tezovité – celkového filosofického podhoubí jak Randové, tak Aristotela, na němž by se pak snáze vykreslily hledané diference, jsou-li paralely tak zřejmé. Na povrch občas probleskne diference mezi individualismem Randové a aristotelským akcentem „političnosti“ etiky</w:t>
      </w:r>
      <w:r w:rsidR="00561A71">
        <w:rPr>
          <w:rFonts w:ascii="Tahoma" w:hAnsi="Tahoma" w:cs="Tahoma"/>
          <w:bCs/>
          <w:lang w:val="cs-CZ"/>
        </w:rPr>
        <w:t xml:space="preserve"> (etik</w:t>
      </w:r>
      <w:r w:rsidR="0044513A">
        <w:rPr>
          <w:rFonts w:ascii="Tahoma" w:hAnsi="Tahoma" w:cs="Tahoma"/>
          <w:bCs/>
          <w:lang w:val="cs-CZ"/>
        </w:rPr>
        <w:t>a</w:t>
      </w:r>
      <w:r w:rsidR="00561A71">
        <w:rPr>
          <w:rFonts w:ascii="Tahoma" w:hAnsi="Tahoma" w:cs="Tahoma"/>
          <w:bCs/>
          <w:lang w:val="cs-CZ"/>
        </w:rPr>
        <w:t xml:space="preserve"> jakou součást „nauky politické“)</w:t>
      </w:r>
      <w:r>
        <w:rPr>
          <w:rFonts w:ascii="Tahoma" w:hAnsi="Tahoma" w:cs="Tahoma"/>
          <w:bCs/>
          <w:lang w:val="cs-CZ"/>
        </w:rPr>
        <w:t>, nicméně zde by diplomant měl jít více do zmíněných celkových rámců a předpokladů</w:t>
      </w:r>
      <w:r w:rsidR="00561A71">
        <w:rPr>
          <w:rFonts w:ascii="Tahoma" w:hAnsi="Tahoma" w:cs="Tahoma"/>
          <w:bCs/>
          <w:lang w:val="cs-CZ"/>
        </w:rPr>
        <w:t xml:space="preserve"> – vedle Aristotelovy </w:t>
      </w:r>
      <w:r w:rsidR="0044513A">
        <w:rPr>
          <w:rFonts w:ascii="Tahoma" w:hAnsi="Tahoma" w:cs="Tahoma"/>
          <w:bCs/>
          <w:lang w:val="cs-CZ"/>
        </w:rPr>
        <w:t>„</w:t>
      </w:r>
      <w:r w:rsidR="00561A71">
        <w:rPr>
          <w:rFonts w:ascii="Tahoma" w:hAnsi="Tahoma" w:cs="Tahoma"/>
          <w:bCs/>
          <w:lang w:val="cs-CZ"/>
        </w:rPr>
        <w:t>političnosti</w:t>
      </w:r>
      <w:r w:rsidR="0044513A">
        <w:rPr>
          <w:rFonts w:ascii="Tahoma" w:hAnsi="Tahoma" w:cs="Tahoma"/>
          <w:bCs/>
          <w:lang w:val="cs-CZ"/>
        </w:rPr>
        <w:t>“</w:t>
      </w:r>
      <w:r w:rsidR="00561A71">
        <w:rPr>
          <w:rFonts w:ascii="Tahoma" w:hAnsi="Tahoma" w:cs="Tahoma"/>
          <w:bCs/>
          <w:lang w:val="cs-CZ"/>
        </w:rPr>
        <w:t xml:space="preserve"> by se jednalo o rámec </w:t>
      </w:r>
      <w:r w:rsidR="0044513A">
        <w:rPr>
          <w:rFonts w:ascii="Tahoma" w:hAnsi="Tahoma" w:cs="Tahoma"/>
          <w:bCs/>
          <w:lang w:val="cs-CZ"/>
        </w:rPr>
        <w:t>„</w:t>
      </w:r>
      <w:proofErr w:type="spellStart"/>
      <w:r w:rsidR="0044513A">
        <w:rPr>
          <w:rFonts w:ascii="Tahoma" w:hAnsi="Tahoma" w:cs="Tahoma"/>
          <w:bCs/>
          <w:lang w:val="cs-CZ"/>
        </w:rPr>
        <w:t>fýzicko</w:t>
      </w:r>
      <w:proofErr w:type="spellEnd"/>
      <w:r w:rsidR="0044513A">
        <w:rPr>
          <w:rFonts w:ascii="Tahoma" w:hAnsi="Tahoma" w:cs="Tahoma"/>
          <w:bCs/>
          <w:lang w:val="cs-CZ"/>
        </w:rPr>
        <w:t>-</w:t>
      </w:r>
      <w:r w:rsidR="00561A71">
        <w:rPr>
          <w:rFonts w:ascii="Tahoma" w:hAnsi="Tahoma" w:cs="Tahoma"/>
          <w:bCs/>
          <w:lang w:val="cs-CZ"/>
        </w:rPr>
        <w:t>teleologický</w:t>
      </w:r>
      <w:r w:rsidR="0044513A">
        <w:rPr>
          <w:rFonts w:ascii="Tahoma" w:hAnsi="Tahoma" w:cs="Tahoma"/>
          <w:bCs/>
          <w:lang w:val="cs-CZ"/>
        </w:rPr>
        <w:t>“</w:t>
      </w:r>
      <w:r w:rsidR="00561A71">
        <w:rPr>
          <w:rFonts w:ascii="Tahoma" w:hAnsi="Tahoma" w:cs="Tahoma"/>
          <w:bCs/>
          <w:lang w:val="cs-CZ"/>
        </w:rPr>
        <w:t xml:space="preserve"> a </w:t>
      </w:r>
      <w:r w:rsidR="00BC6074">
        <w:rPr>
          <w:rFonts w:ascii="Tahoma" w:hAnsi="Tahoma" w:cs="Tahoma"/>
          <w:bCs/>
          <w:lang w:val="cs-CZ"/>
        </w:rPr>
        <w:t xml:space="preserve">rovněž </w:t>
      </w:r>
      <w:proofErr w:type="spellStart"/>
      <w:r w:rsidR="00561A71">
        <w:rPr>
          <w:rFonts w:ascii="Tahoma" w:hAnsi="Tahoma" w:cs="Tahoma"/>
          <w:bCs/>
          <w:lang w:val="cs-CZ"/>
        </w:rPr>
        <w:t>theologický</w:t>
      </w:r>
      <w:proofErr w:type="spellEnd"/>
      <w:r w:rsidR="00561A71">
        <w:rPr>
          <w:rFonts w:ascii="Tahoma" w:hAnsi="Tahoma" w:cs="Tahoma"/>
          <w:bCs/>
          <w:lang w:val="cs-CZ"/>
        </w:rPr>
        <w:t xml:space="preserve">, který je </w:t>
      </w:r>
      <w:r w:rsidR="00BC6074">
        <w:rPr>
          <w:rFonts w:ascii="Tahoma" w:hAnsi="Tahoma" w:cs="Tahoma"/>
          <w:bCs/>
          <w:lang w:val="cs-CZ"/>
        </w:rPr>
        <w:t xml:space="preserve">zcela </w:t>
      </w:r>
      <w:r w:rsidR="00561A71">
        <w:rPr>
          <w:rFonts w:ascii="Tahoma" w:hAnsi="Tahoma" w:cs="Tahoma"/>
          <w:bCs/>
          <w:lang w:val="cs-CZ"/>
        </w:rPr>
        <w:t xml:space="preserve">zásadní pro kontemplativní </w:t>
      </w:r>
      <w:r w:rsidR="0044513A">
        <w:rPr>
          <w:rFonts w:ascii="Tahoma" w:hAnsi="Tahoma" w:cs="Tahoma"/>
          <w:bCs/>
          <w:lang w:val="cs-CZ"/>
        </w:rPr>
        <w:t xml:space="preserve">ideál </w:t>
      </w:r>
      <w:r w:rsidR="00561A71">
        <w:rPr>
          <w:rFonts w:ascii="Tahoma" w:hAnsi="Tahoma" w:cs="Tahoma"/>
          <w:bCs/>
          <w:lang w:val="cs-CZ"/>
        </w:rPr>
        <w:t>motiv</w:t>
      </w:r>
      <w:r w:rsidR="0044513A">
        <w:rPr>
          <w:rFonts w:ascii="Tahoma" w:hAnsi="Tahoma" w:cs="Tahoma"/>
          <w:bCs/>
          <w:lang w:val="cs-CZ"/>
        </w:rPr>
        <w:t>u</w:t>
      </w:r>
      <w:r w:rsidR="00561A71">
        <w:rPr>
          <w:rFonts w:ascii="Tahoma" w:hAnsi="Tahoma" w:cs="Tahoma"/>
          <w:bCs/>
          <w:lang w:val="cs-CZ"/>
        </w:rPr>
        <w:t xml:space="preserve"> </w:t>
      </w:r>
      <w:proofErr w:type="spellStart"/>
      <w:r w:rsidR="00561A71" w:rsidRPr="00561A71">
        <w:rPr>
          <w:rFonts w:ascii="Tahoma" w:hAnsi="Tahoma" w:cs="Tahoma"/>
          <w:bCs/>
          <w:i/>
          <w:lang w:val="cs-CZ"/>
        </w:rPr>
        <w:t>eudaimonie</w:t>
      </w:r>
      <w:proofErr w:type="spellEnd"/>
      <w:r w:rsidR="00561A71">
        <w:rPr>
          <w:rFonts w:ascii="Tahoma" w:hAnsi="Tahoma" w:cs="Tahoma"/>
          <w:bCs/>
          <w:lang w:val="cs-CZ"/>
        </w:rPr>
        <w:t xml:space="preserve"> z EN, X</w:t>
      </w:r>
      <w:r>
        <w:rPr>
          <w:rFonts w:ascii="Tahoma" w:hAnsi="Tahoma" w:cs="Tahoma"/>
          <w:bCs/>
          <w:lang w:val="cs-CZ"/>
        </w:rPr>
        <w:t xml:space="preserve">. Dále, finální kapitola č. 2 nese titul „proč být ctnostný“ – vhodnější by bylo místo této </w:t>
      </w:r>
      <w:r w:rsidR="00BC6074">
        <w:rPr>
          <w:rFonts w:ascii="Tahoma" w:hAnsi="Tahoma" w:cs="Tahoma"/>
          <w:bCs/>
          <w:lang w:val="cs-CZ"/>
        </w:rPr>
        <w:t xml:space="preserve">příliš volné </w:t>
      </w:r>
      <w:r>
        <w:rPr>
          <w:rFonts w:ascii="Tahoma" w:hAnsi="Tahoma" w:cs="Tahoma"/>
          <w:bCs/>
          <w:lang w:val="cs-CZ"/>
        </w:rPr>
        <w:t xml:space="preserve">otázky volit přímo </w:t>
      </w:r>
      <w:r w:rsidR="00561A71">
        <w:rPr>
          <w:rFonts w:ascii="Tahoma" w:hAnsi="Tahoma" w:cs="Tahoma"/>
          <w:bCs/>
          <w:lang w:val="cs-CZ"/>
        </w:rPr>
        <w:t xml:space="preserve">zmíněný </w:t>
      </w:r>
      <w:r>
        <w:rPr>
          <w:rFonts w:ascii="Tahoma" w:hAnsi="Tahoma" w:cs="Tahoma"/>
          <w:bCs/>
          <w:lang w:val="cs-CZ"/>
        </w:rPr>
        <w:t xml:space="preserve">motiv </w:t>
      </w:r>
      <w:proofErr w:type="spellStart"/>
      <w:r w:rsidRPr="00561A71">
        <w:rPr>
          <w:rFonts w:ascii="Tahoma" w:hAnsi="Tahoma" w:cs="Tahoma"/>
          <w:bCs/>
          <w:i/>
          <w:lang w:val="cs-CZ"/>
        </w:rPr>
        <w:t>eudaimonie</w:t>
      </w:r>
      <w:proofErr w:type="spellEnd"/>
      <w:r>
        <w:rPr>
          <w:rFonts w:ascii="Tahoma" w:hAnsi="Tahoma" w:cs="Tahoma"/>
          <w:bCs/>
          <w:lang w:val="cs-CZ"/>
        </w:rPr>
        <w:t xml:space="preserve"> </w:t>
      </w:r>
      <w:r w:rsidR="0039264D">
        <w:rPr>
          <w:rFonts w:ascii="Tahoma" w:hAnsi="Tahoma" w:cs="Tahoma"/>
          <w:bCs/>
          <w:lang w:val="cs-CZ"/>
        </w:rPr>
        <w:t xml:space="preserve">představující </w:t>
      </w:r>
      <w:r>
        <w:rPr>
          <w:rFonts w:ascii="Tahoma" w:hAnsi="Tahoma" w:cs="Tahoma"/>
          <w:bCs/>
          <w:lang w:val="cs-CZ"/>
        </w:rPr>
        <w:t>svorník obou koncepcí</w:t>
      </w:r>
      <w:r w:rsidR="00F748BB">
        <w:rPr>
          <w:rFonts w:ascii="Tahoma" w:hAnsi="Tahoma" w:cs="Tahoma"/>
          <w:bCs/>
          <w:lang w:val="cs-CZ"/>
        </w:rPr>
        <w:t xml:space="preserve">, </w:t>
      </w:r>
      <w:r w:rsidR="0039264D">
        <w:rPr>
          <w:rFonts w:ascii="Tahoma" w:hAnsi="Tahoma" w:cs="Tahoma"/>
          <w:bCs/>
          <w:lang w:val="cs-CZ"/>
        </w:rPr>
        <w:t xml:space="preserve">u </w:t>
      </w:r>
      <w:r w:rsidR="00F748BB">
        <w:rPr>
          <w:rFonts w:ascii="Tahoma" w:hAnsi="Tahoma" w:cs="Tahoma"/>
          <w:bCs/>
          <w:lang w:val="cs-CZ"/>
        </w:rPr>
        <w:t xml:space="preserve">jejíhož </w:t>
      </w:r>
      <w:r w:rsidR="0039264D">
        <w:rPr>
          <w:rFonts w:ascii="Tahoma" w:hAnsi="Tahoma" w:cs="Tahoma"/>
          <w:bCs/>
          <w:lang w:val="cs-CZ"/>
        </w:rPr>
        <w:t xml:space="preserve">analyzování </w:t>
      </w:r>
      <w:r w:rsidR="00F748BB">
        <w:rPr>
          <w:rFonts w:ascii="Tahoma" w:hAnsi="Tahoma" w:cs="Tahoma"/>
          <w:bCs/>
          <w:lang w:val="cs-CZ"/>
        </w:rPr>
        <w:t>by bylo vhodné reflektovat diferenci v překladových variacích „blaženost“ a „štěstí“</w:t>
      </w:r>
      <w:r>
        <w:rPr>
          <w:rFonts w:ascii="Tahoma" w:hAnsi="Tahoma" w:cs="Tahoma"/>
          <w:bCs/>
          <w:lang w:val="cs-CZ"/>
        </w:rPr>
        <w:t>. Samotný Závěr pak přináší určité zklamání, neboť je převážně je</w:t>
      </w:r>
      <w:r w:rsidR="00561A71">
        <w:rPr>
          <w:rFonts w:ascii="Tahoma" w:hAnsi="Tahoma" w:cs="Tahoma"/>
          <w:bCs/>
          <w:lang w:val="cs-CZ"/>
        </w:rPr>
        <w:t>n</w:t>
      </w:r>
      <w:r>
        <w:rPr>
          <w:rFonts w:ascii="Tahoma" w:hAnsi="Tahoma" w:cs="Tahoma"/>
          <w:bCs/>
          <w:lang w:val="cs-CZ"/>
        </w:rPr>
        <w:t xml:space="preserve"> enumerací dílčích analýz, aniž by byla diskuse pozvednuta na vyšší úroveň.</w:t>
      </w:r>
      <w:r w:rsidR="0044513A">
        <w:rPr>
          <w:rFonts w:ascii="Tahoma" w:hAnsi="Tahoma" w:cs="Tahoma"/>
          <w:bCs/>
          <w:lang w:val="cs-CZ"/>
        </w:rPr>
        <w:t xml:space="preserve"> Touto „vyšší úrovní“ přitom nemusí být nic světoborného, stačilo by pokusit se z nadhledu poukázat např. na určité rezervy </w:t>
      </w:r>
      <w:r w:rsidR="0044513A">
        <w:rPr>
          <w:rFonts w:ascii="Tahoma" w:hAnsi="Tahoma" w:cs="Tahoma"/>
          <w:bCs/>
          <w:lang w:val="cs-CZ"/>
        </w:rPr>
        <w:lastRenderedPageBreak/>
        <w:t>v etice Randové, k čemuž by se hodilo využít např. kontrastu mezi aristotel</w:t>
      </w:r>
      <w:r w:rsidR="00F748BB">
        <w:rPr>
          <w:rFonts w:ascii="Tahoma" w:hAnsi="Tahoma" w:cs="Tahoma"/>
          <w:bCs/>
          <w:lang w:val="cs-CZ"/>
        </w:rPr>
        <w:t>skou</w:t>
      </w:r>
      <w:r w:rsidR="0044513A">
        <w:rPr>
          <w:rFonts w:ascii="Tahoma" w:hAnsi="Tahoma" w:cs="Tahoma"/>
          <w:bCs/>
          <w:lang w:val="cs-CZ"/>
        </w:rPr>
        <w:t xml:space="preserve"> socialitou a snad až vyh</w:t>
      </w:r>
      <w:r w:rsidR="0039264D">
        <w:rPr>
          <w:rFonts w:ascii="Tahoma" w:hAnsi="Tahoma" w:cs="Tahoma"/>
          <w:bCs/>
          <w:lang w:val="cs-CZ"/>
        </w:rPr>
        <w:t>roceným individualismem Randové, či právě naopak by bylo možné Závěr využít k vyzdvižení inspirativnosti její koncepce.</w:t>
      </w:r>
    </w:p>
    <w:p w14:paraId="62BD817D" w14:textId="14F8D727" w:rsidR="00CF7FC4" w:rsidRPr="0032324E" w:rsidRDefault="00CF7FC4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ab/>
        <w:t xml:space="preserve">Co se týče dílčích momentů, cíl práce na str. 2 by mohl být formulován přeci jen o něco jasněji a ostřeji (autor nechce „obhajovat originalitu Randové“, ale jak ukazuje v Závěru, stanoviska takto směřovaného se nelze v komparační práci </w:t>
      </w:r>
      <w:r w:rsidR="00F748BB">
        <w:rPr>
          <w:rFonts w:ascii="Tahoma" w:hAnsi="Tahoma" w:cs="Tahoma"/>
          <w:bCs/>
          <w:lang w:val="cs-CZ"/>
        </w:rPr>
        <w:t xml:space="preserve">nakonec </w:t>
      </w:r>
      <w:r>
        <w:rPr>
          <w:rFonts w:ascii="Tahoma" w:hAnsi="Tahoma" w:cs="Tahoma"/>
          <w:bCs/>
          <w:lang w:val="cs-CZ"/>
        </w:rPr>
        <w:t>vzdát).</w:t>
      </w:r>
      <w:r w:rsidR="00561A71">
        <w:rPr>
          <w:rFonts w:ascii="Tahoma" w:hAnsi="Tahoma" w:cs="Tahoma"/>
          <w:bCs/>
          <w:lang w:val="cs-CZ"/>
        </w:rPr>
        <w:t xml:space="preserve"> Vyjasnění by si zasloužila „ctnost produktivity“, která na jedné straně chce být striktně „materiální“, na druhé se ale týká rovněž </w:t>
      </w:r>
      <w:r w:rsidR="007E018E">
        <w:rPr>
          <w:rFonts w:ascii="Tahoma" w:hAnsi="Tahoma" w:cs="Tahoma"/>
          <w:bCs/>
          <w:lang w:val="cs-CZ"/>
        </w:rPr>
        <w:t xml:space="preserve">„dávání podoby vlastním myšlenkám“ (str. 21) – pak se ale jedná spíše o </w:t>
      </w:r>
      <w:r w:rsidR="00F748BB">
        <w:rPr>
          <w:rFonts w:ascii="Tahoma" w:hAnsi="Tahoma" w:cs="Tahoma"/>
          <w:bCs/>
          <w:lang w:val="cs-CZ"/>
        </w:rPr>
        <w:t xml:space="preserve">duševní </w:t>
      </w:r>
      <w:r w:rsidR="007E018E">
        <w:rPr>
          <w:rFonts w:ascii="Tahoma" w:hAnsi="Tahoma" w:cs="Tahoma"/>
          <w:bCs/>
          <w:lang w:val="cs-CZ"/>
        </w:rPr>
        <w:t>aktivitu</w:t>
      </w:r>
      <w:r w:rsidR="0044513A">
        <w:rPr>
          <w:rFonts w:ascii="Tahoma" w:hAnsi="Tahoma" w:cs="Tahoma"/>
          <w:bCs/>
          <w:lang w:val="cs-CZ"/>
        </w:rPr>
        <w:t xml:space="preserve"> než o materialistickou produktivitu</w:t>
      </w:r>
      <w:r w:rsidR="007E018E">
        <w:rPr>
          <w:rFonts w:ascii="Tahoma" w:hAnsi="Tahoma" w:cs="Tahoma"/>
          <w:bCs/>
          <w:lang w:val="cs-CZ"/>
        </w:rPr>
        <w:t xml:space="preserve">. U motivu „umění“ by bylo vhodno užívat řeckého </w:t>
      </w:r>
      <w:proofErr w:type="spellStart"/>
      <w:r w:rsidR="007E018E" w:rsidRPr="007E018E">
        <w:rPr>
          <w:rFonts w:ascii="Tahoma" w:hAnsi="Tahoma" w:cs="Tahoma"/>
          <w:bCs/>
          <w:i/>
          <w:lang w:val="cs-CZ"/>
        </w:rPr>
        <w:t>techné</w:t>
      </w:r>
      <w:proofErr w:type="spellEnd"/>
      <w:r w:rsidR="007E018E">
        <w:rPr>
          <w:rFonts w:ascii="Tahoma" w:hAnsi="Tahoma" w:cs="Tahoma"/>
          <w:bCs/>
          <w:lang w:val="cs-CZ"/>
        </w:rPr>
        <w:t>, aby bylo zřejmé, o jak široce chápané „umění“ se vlastně jedná, bez tohoto určení jsou úvahy poněkud nesrozumitelné. Evangelní „nesuďte, abyste nebyli souzeni“ (str. 35)</w:t>
      </w:r>
      <w:r w:rsidR="0039264D">
        <w:rPr>
          <w:rFonts w:ascii="Tahoma" w:hAnsi="Tahoma" w:cs="Tahoma"/>
          <w:bCs/>
          <w:lang w:val="cs-CZ"/>
        </w:rPr>
        <w:t>, které autor cituje podle Matoušova evangelia,</w:t>
      </w:r>
      <w:r w:rsidR="007E018E">
        <w:rPr>
          <w:rFonts w:ascii="Tahoma" w:hAnsi="Tahoma" w:cs="Tahoma"/>
          <w:bCs/>
          <w:lang w:val="cs-CZ"/>
        </w:rPr>
        <w:t xml:space="preserve"> by bylo vhodné doplnit </w:t>
      </w:r>
      <w:r w:rsidR="00F748BB">
        <w:rPr>
          <w:rFonts w:ascii="Tahoma" w:hAnsi="Tahoma" w:cs="Tahoma"/>
          <w:bCs/>
          <w:lang w:val="cs-CZ"/>
        </w:rPr>
        <w:t xml:space="preserve">zdánlivě </w:t>
      </w:r>
      <w:r w:rsidR="007E018E">
        <w:rPr>
          <w:rFonts w:ascii="Tahoma" w:hAnsi="Tahoma" w:cs="Tahoma"/>
          <w:bCs/>
          <w:lang w:val="cs-CZ"/>
        </w:rPr>
        <w:t xml:space="preserve">opačně vyznívajícím pokynem </w:t>
      </w:r>
      <w:r w:rsidR="0044513A">
        <w:rPr>
          <w:rFonts w:ascii="Tahoma" w:hAnsi="Tahoma" w:cs="Tahoma"/>
          <w:bCs/>
          <w:lang w:val="cs-CZ"/>
        </w:rPr>
        <w:t>říci provinilému do očí jeho chybu a neuposlechne-li, sdělit to dalším</w:t>
      </w:r>
      <w:r w:rsidR="00BC6074">
        <w:rPr>
          <w:rFonts w:ascii="Tahoma" w:hAnsi="Tahoma" w:cs="Tahoma"/>
          <w:bCs/>
          <w:lang w:val="cs-CZ"/>
        </w:rPr>
        <w:t xml:space="preserve"> a vést jej k odpovědnosti</w:t>
      </w:r>
      <w:r w:rsidR="0044513A">
        <w:rPr>
          <w:rFonts w:ascii="Tahoma" w:hAnsi="Tahoma" w:cs="Tahoma"/>
          <w:bCs/>
          <w:lang w:val="cs-CZ"/>
        </w:rPr>
        <w:t xml:space="preserve"> (srov. </w:t>
      </w:r>
      <w:proofErr w:type="spellStart"/>
      <w:r w:rsidR="00BC6074">
        <w:rPr>
          <w:rFonts w:ascii="Tahoma" w:hAnsi="Tahoma" w:cs="Tahoma"/>
          <w:bCs/>
          <w:lang w:val="cs-CZ"/>
        </w:rPr>
        <w:t>Mt</w:t>
      </w:r>
      <w:proofErr w:type="spellEnd"/>
      <w:r w:rsidR="00BC6074">
        <w:rPr>
          <w:rFonts w:ascii="Tahoma" w:hAnsi="Tahoma" w:cs="Tahoma"/>
          <w:bCs/>
          <w:lang w:val="cs-CZ"/>
        </w:rPr>
        <w:t xml:space="preserve"> 18,15-19), tedy, je-li nutné se vztahovat k evangelním tvrzením, je nutné</w:t>
      </w:r>
      <w:r w:rsidR="00F748BB">
        <w:rPr>
          <w:rFonts w:ascii="Tahoma" w:hAnsi="Tahoma" w:cs="Tahoma"/>
          <w:bCs/>
          <w:lang w:val="cs-CZ"/>
        </w:rPr>
        <w:t xml:space="preserve"> tak činit důsledně a</w:t>
      </w:r>
      <w:r w:rsidR="00BC6074">
        <w:rPr>
          <w:rFonts w:ascii="Tahoma" w:hAnsi="Tahoma" w:cs="Tahoma"/>
          <w:bCs/>
          <w:lang w:val="cs-CZ"/>
        </w:rPr>
        <w:t xml:space="preserve"> rozlišovat mezi odsuzování</w:t>
      </w:r>
      <w:r w:rsidR="00F748BB">
        <w:rPr>
          <w:rFonts w:ascii="Tahoma" w:hAnsi="Tahoma" w:cs="Tahoma"/>
          <w:bCs/>
          <w:lang w:val="cs-CZ"/>
        </w:rPr>
        <w:t>m</w:t>
      </w:r>
      <w:r w:rsidR="00BC6074">
        <w:rPr>
          <w:rFonts w:ascii="Tahoma" w:hAnsi="Tahoma" w:cs="Tahoma"/>
          <w:bCs/>
          <w:lang w:val="cs-CZ"/>
        </w:rPr>
        <w:t xml:space="preserve"> druhého a posuzováním jeho činů.</w:t>
      </w:r>
    </w:p>
    <w:p w14:paraId="71989BFD" w14:textId="3C72DF2F" w:rsidR="001703A3" w:rsidRPr="0044513A" w:rsidRDefault="0044513A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/>
          <w:bCs/>
          <w:lang w:val="cs-CZ"/>
        </w:rPr>
        <w:tab/>
      </w:r>
      <w:r>
        <w:rPr>
          <w:rFonts w:ascii="Tahoma" w:hAnsi="Tahoma" w:cs="Tahoma"/>
          <w:bCs/>
          <w:lang w:val="cs-CZ"/>
        </w:rPr>
        <w:t>Přes uvedené výhrady je nutné konstatovat, že prezentovaná kvalifikační teze je vhodná k obhajobě, navržená známka pak zní velmi dobře.</w:t>
      </w:r>
    </w:p>
    <w:p w14:paraId="71989BFE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BFF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642A1">
        <w:rPr>
          <w:rFonts w:ascii="Tahoma" w:hAnsi="Tahoma" w:cs="Tahoma"/>
          <w:b/>
          <w:bCs/>
          <w:lang w:val="cs-CZ"/>
        </w:rPr>
        <w:t>IV. Otázky k obhajobě</w:t>
      </w:r>
    </w:p>
    <w:p w14:paraId="71989C02" w14:textId="449D54C4" w:rsidR="001703A3" w:rsidRPr="00D3554C" w:rsidRDefault="0039264D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- V</w:t>
      </w:r>
      <w:r w:rsidR="0044513A" w:rsidRPr="00D3554C">
        <w:rPr>
          <w:rFonts w:ascii="Tahoma" w:hAnsi="Tahoma" w:cs="Tahoma"/>
          <w:bCs/>
          <w:lang w:val="cs-CZ"/>
        </w:rPr>
        <w:t xml:space="preserve"> čem podle diplomanta spočívá síla etického stanoviska Randové, </w:t>
      </w:r>
      <w:r w:rsidR="00D3554C" w:rsidRPr="00D3554C">
        <w:rPr>
          <w:rFonts w:ascii="Tahoma" w:hAnsi="Tahoma" w:cs="Tahoma"/>
          <w:bCs/>
          <w:lang w:val="cs-CZ"/>
        </w:rPr>
        <w:t>a to zejména ve vztahu k alternativním etickým koncepcím jejích současníků?</w:t>
      </w:r>
    </w:p>
    <w:p w14:paraId="2BD51A9F" w14:textId="6FD84119" w:rsidR="00D3554C" w:rsidRPr="00D3554C" w:rsidRDefault="0039264D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- V</w:t>
      </w:r>
      <w:bookmarkStart w:id="0" w:name="_GoBack"/>
      <w:bookmarkEnd w:id="0"/>
      <w:r w:rsidR="00D3554C" w:rsidRPr="00D3554C">
        <w:rPr>
          <w:rFonts w:ascii="Tahoma" w:hAnsi="Tahoma" w:cs="Tahoma"/>
          <w:bCs/>
          <w:lang w:val="cs-CZ"/>
        </w:rPr>
        <w:t> čem naopak spočívá její nejvýraznější slabina?</w:t>
      </w:r>
    </w:p>
    <w:p w14:paraId="71989C03" w14:textId="77777777" w:rsidR="001703A3" w:rsidRPr="00D642A1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4" w14:textId="5AE9E779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Navržená známka   </w:t>
      </w:r>
      <w:r w:rsidR="0032324E">
        <w:rPr>
          <w:rFonts w:ascii="Tahoma" w:hAnsi="Tahoma" w:cs="Tahoma"/>
          <w:lang w:val="cs-CZ"/>
        </w:rPr>
        <w:t>V</w:t>
      </w:r>
      <w:r w:rsidR="00D30B9F" w:rsidRPr="005E2689">
        <w:rPr>
          <w:rFonts w:ascii="Tahoma" w:hAnsi="Tahoma" w:cs="Tahoma"/>
          <w:i/>
          <w:lang w:val="cs-CZ"/>
        </w:rPr>
        <w:t>elmi dobře</w:t>
      </w:r>
    </w:p>
    <w:p w14:paraId="71989C05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7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8" w14:textId="0889ECFB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642A1">
        <w:rPr>
          <w:rFonts w:ascii="Tahoma" w:hAnsi="Tahoma" w:cs="Tahoma"/>
          <w:lang w:val="cs-CZ"/>
        </w:rPr>
        <w:t xml:space="preserve">Datum          </w:t>
      </w:r>
      <w:r w:rsidR="00BC6074">
        <w:rPr>
          <w:rFonts w:ascii="Tahoma" w:hAnsi="Tahoma" w:cs="Tahoma"/>
          <w:lang w:val="cs-CZ"/>
        </w:rPr>
        <w:t>12</w:t>
      </w:r>
      <w:r w:rsidR="0032324E">
        <w:rPr>
          <w:rFonts w:ascii="Tahoma" w:hAnsi="Tahoma" w:cs="Tahoma"/>
          <w:lang w:val="cs-CZ"/>
        </w:rPr>
        <w:t xml:space="preserve">. </w:t>
      </w:r>
      <w:r w:rsidR="00E425FB" w:rsidRPr="00D642A1">
        <w:rPr>
          <w:rFonts w:ascii="Tahoma" w:hAnsi="Tahoma" w:cs="Tahoma"/>
          <w:lang w:val="cs-CZ"/>
        </w:rPr>
        <w:t>8</w:t>
      </w:r>
      <w:r w:rsidR="00F2337B" w:rsidRPr="00D642A1">
        <w:rPr>
          <w:rFonts w:ascii="Tahoma" w:hAnsi="Tahoma" w:cs="Tahoma"/>
          <w:lang w:val="cs-CZ"/>
        </w:rPr>
        <w:t>. 201</w:t>
      </w:r>
      <w:r w:rsidR="0032324E">
        <w:rPr>
          <w:rFonts w:ascii="Tahoma" w:hAnsi="Tahoma" w:cs="Tahoma"/>
          <w:lang w:val="cs-CZ"/>
        </w:rPr>
        <w:t>9</w:t>
      </w:r>
      <w:r w:rsidRPr="00D642A1">
        <w:rPr>
          <w:rFonts w:ascii="Tahoma" w:hAnsi="Tahoma" w:cs="Tahoma"/>
          <w:lang w:val="cs-CZ"/>
        </w:rPr>
        <w:t xml:space="preserve"> </w:t>
      </w:r>
      <w:r w:rsidRPr="00D642A1">
        <w:rPr>
          <w:rFonts w:ascii="Tahoma" w:hAnsi="Tahoma" w:cs="Tahoma"/>
          <w:lang w:val="cs-CZ"/>
        </w:rPr>
        <w:tab/>
        <w:t xml:space="preserve">             </w:t>
      </w:r>
    </w:p>
    <w:p w14:paraId="71989C0B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0" w14:textId="77777777" w:rsidR="001703A3" w:rsidRPr="00D642A1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1" w14:textId="2569ECEF" w:rsidR="001703A3" w:rsidRPr="00D642A1" w:rsidRDefault="0032324E" w:rsidP="001703A3">
      <w:pPr>
        <w:spacing w:line="200" w:lineRule="atLeast"/>
        <w:rPr>
          <w:rFonts w:ascii="Tahoma" w:hAnsi="Tahoma" w:cs="Tahoma"/>
          <w:lang w:val="cs-CZ"/>
        </w:rPr>
      </w:pPr>
      <w:r>
        <w:rPr>
          <w:rFonts w:ascii="Tahoma" w:hAnsi="Tahoma" w:cs="Tahoma"/>
          <w:lang w:val="cs-CZ"/>
        </w:rPr>
        <w:t>Ondřej Sikora</w:t>
      </w:r>
    </w:p>
    <w:p w14:paraId="71989C12" w14:textId="77777777" w:rsidR="00544FC4" w:rsidRPr="00D642A1" w:rsidRDefault="00544FC4">
      <w:pPr>
        <w:rPr>
          <w:lang w:val="cs-CZ"/>
        </w:rPr>
      </w:pPr>
    </w:p>
    <w:sectPr w:rsidR="00544FC4" w:rsidRPr="00D642A1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0972D2"/>
    <w:multiLevelType w:val="hybridMultilevel"/>
    <w:tmpl w:val="890E7DB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3A3"/>
    <w:rsid w:val="001703A3"/>
    <w:rsid w:val="001B1FCD"/>
    <w:rsid w:val="0032324E"/>
    <w:rsid w:val="0032336A"/>
    <w:rsid w:val="00334B3C"/>
    <w:rsid w:val="0039264D"/>
    <w:rsid w:val="0044513A"/>
    <w:rsid w:val="00544FC4"/>
    <w:rsid w:val="00561A71"/>
    <w:rsid w:val="005B72E4"/>
    <w:rsid w:val="005E2689"/>
    <w:rsid w:val="006819F9"/>
    <w:rsid w:val="006F32E6"/>
    <w:rsid w:val="007E018E"/>
    <w:rsid w:val="00807CCE"/>
    <w:rsid w:val="008F13C6"/>
    <w:rsid w:val="00B52F48"/>
    <w:rsid w:val="00B66247"/>
    <w:rsid w:val="00BC6074"/>
    <w:rsid w:val="00C27673"/>
    <w:rsid w:val="00CF7FC4"/>
    <w:rsid w:val="00D30B9F"/>
    <w:rsid w:val="00D3554C"/>
    <w:rsid w:val="00D642A1"/>
    <w:rsid w:val="00D853F0"/>
    <w:rsid w:val="00E425FB"/>
    <w:rsid w:val="00E91F7F"/>
    <w:rsid w:val="00F2337B"/>
    <w:rsid w:val="00F748BB"/>
    <w:rsid w:val="00FC7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89B95"/>
  <w15:docId w15:val="{0E0DDABE-C722-4306-8C79-9CD1A1C25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  <w:style w:type="paragraph" w:styleId="Odstavecseseznamem">
    <w:name w:val="List Paragraph"/>
    <w:basedOn w:val="Normln"/>
    <w:uiPriority w:val="34"/>
    <w:qFormat/>
    <w:rsid w:val="006F32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904</Words>
  <Characters>5339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Sikora Ondrej</cp:lastModifiedBy>
  <cp:revision>2</cp:revision>
  <dcterms:created xsi:type="dcterms:W3CDTF">2019-08-13T07:56:00Z</dcterms:created>
  <dcterms:modified xsi:type="dcterms:W3CDTF">2019-08-13T07:56:00Z</dcterms:modified>
</cp:coreProperties>
</file>