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5891" w:rsidRDefault="00E95891" w:rsidP="00E95891">
      <w:pPr>
        <w:pStyle w:val="Nzev"/>
        <w:spacing w:line="271" w:lineRule="auto"/>
        <w:rPr>
          <w:sz w:val="28"/>
          <w:u w:val="none"/>
        </w:rPr>
      </w:pPr>
      <w:r w:rsidRPr="00D06C7F">
        <w:rPr>
          <w:sz w:val="28"/>
          <w:u w:val="none"/>
        </w:rPr>
        <w:t>HODNOCENÍ DIPLOMOVÉ PRÁCE</w:t>
      </w:r>
    </w:p>
    <w:p w:rsidR="00E95891" w:rsidRPr="00D06C7F" w:rsidRDefault="00E95891" w:rsidP="00E95891">
      <w:pPr>
        <w:pStyle w:val="Nzev"/>
        <w:spacing w:line="271" w:lineRule="auto"/>
        <w:rPr>
          <w:sz w:val="22"/>
          <w:u w:val="none"/>
        </w:rPr>
      </w:pPr>
    </w:p>
    <w:p w:rsidR="00E95891" w:rsidRPr="001C6408" w:rsidRDefault="00675B14" w:rsidP="00E95891">
      <w:pPr>
        <w:spacing w:line="271" w:lineRule="auto"/>
        <w:rPr>
          <w:b/>
          <w:i/>
          <w:lang w:val="en-US"/>
        </w:rPr>
      </w:pPr>
      <w:r w:rsidRPr="00675B14">
        <w:rPr>
          <w:b/>
        </w:rPr>
        <w:t xml:space="preserve">Název práce: </w:t>
      </w:r>
      <w:r w:rsidR="001C6408" w:rsidRPr="001C6408">
        <w:rPr>
          <w:b/>
          <w:i/>
          <w:lang w:val="en-US"/>
        </w:rPr>
        <w:t>The Role of Settings in the Selected Works of Golden-Age Detective Fiction</w:t>
      </w:r>
    </w:p>
    <w:p w:rsidR="00E95891" w:rsidRPr="00675B14" w:rsidRDefault="00E95891" w:rsidP="00E95891">
      <w:pPr>
        <w:spacing w:line="271" w:lineRule="auto"/>
        <w:rPr>
          <w:b/>
        </w:rPr>
      </w:pPr>
      <w:r w:rsidRPr="00675B14">
        <w:rPr>
          <w:b/>
        </w:rPr>
        <w:t xml:space="preserve">Autor: Bc. </w:t>
      </w:r>
      <w:r w:rsidR="001C6408">
        <w:rPr>
          <w:b/>
        </w:rPr>
        <w:t>Žaneta Stýblová</w:t>
      </w:r>
    </w:p>
    <w:p w:rsidR="00E95891" w:rsidRPr="00675B14" w:rsidRDefault="00E95891" w:rsidP="00E95891">
      <w:pPr>
        <w:spacing w:line="271" w:lineRule="auto"/>
        <w:rPr>
          <w:b/>
        </w:rPr>
      </w:pPr>
      <w:r w:rsidRPr="00675B14">
        <w:rPr>
          <w:b/>
        </w:rPr>
        <w:t>Vedoucí práce:</w:t>
      </w:r>
      <w:r w:rsidR="001C6408">
        <w:rPr>
          <w:b/>
        </w:rPr>
        <w:t xml:space="preserve"> Mgr. Olga Roebuck, </w:t>
      </w:r>
      <w:proofErr w:type="spellStart"/>
      <w:r w:rsidR="001C6408">
        <w:rPr>
          <w:b/>
        </w:rPr>
        <w:t>M.Litt</w:t>
      </w:r>
      <w:proofErr w:type="spellEnd"/>
      <w:r w:rsidR="001C6408">
        <w:rPr>
          <w:b/>
        </w:rPr>
        <w:t>., Ph.D.</w:t>
      </w:r>
    </w:p>
    <w:p w:rsidR="00E95891" w:rsidRPr="00675B14" w:rsidRDefault="00E95891" w:rsidP="001C6408">
      <w:pPr>
        <w:spacing w:line="271" w:lineRule="auto"/>
        <w:rPr>
          <w:b/>
        </w:rPr>
      </w:pPr>
      <w:r w:rsidRPr="00675B14">
        <w:rPr>
          <w:b/>
        </w:rPr>
        <w:t xml:space="preserve">Oponent:  </w:t>
      </w:r>
      <w:r w:rsidR="001C6408" w:rsidRPr="00675B14">
        <w:rPr>
          <w:b/>
        </w:rPr>
        <w:t>doc. Mgr. Šárka Bubíková, Ph.D.</w:t>
      </w:r>
    </w:p>
    <w:p w:rsidR="00E95891" w:rsidRDefault="00E95891" w:rsidP="00E95891">
      <w:pPr>
        <w:spacing w:line="271" w:lineRule="auto"/>
        <w:rPr>
          <w:b/>
        </w:rPr>
      </w:pPr>
    </w:p>
    <w:p w:rsidR="00675B14" w:rsidRDefault="00675B14" w:rsidP="00260DA5">
      <w:pPr>
        <w:spacing w:line="271" w:lineRule="auto"/>
        <w:jc w:val="both"/>
      </w:pPr>
      <w:r>
        <w:t>D</w:t>
      </w:r>
      <w:r w:rsidR="00E95891">
        <w:t xml:space="preserve">iplomová práce </w:t>
      </w:r>
      <w:r w:rsidR="001C6408">
        <w:t>Žanety Stýblové</w:t>
      </w:r>
      <w:r>
        <w:t xml:space="preserve"> představuje zajímavý</w:t>
      </w:r>
      <w:r w:rsidR="001011A6">
        <w:t xml:space="preserve"> </w:t>
      </w:r>
      <w:r>
        <w:t xml:space="preserve">počin v oblasti studia populární literatury. Věnuje se </w:t>
      </w:r>
      <w:r w:rsidR="001C6408">
        <w:t xml:space="preserve">významu a funkci prostředí v klasické britské detektivce (tj. detektivce tzv. zlatého věku), jež studuje na příkladu několika detektivních próz autorek </w:t>
      </w:r>
      <w:proofErr w:type="spellStart"/>
      <w:r w:rsidR="001C6408">
        <w:t>Margery</w:t>
      </w:r>
      <w:proofErr w:type="spellEnd"/>
      <w:r w:rsidR="001C6408">
        <w:t xml:space="preserve"> </w:t>
      </w:r>
      <w:proofErr w:type="spellStart"/>
      <w:r w:rsidR="001C6408">
        <w:t>Allinghamové</w:t>
      </w:r>
      <w:proofErr w:type="spellEnd"/>
      <w:r w:rsidR="001C6408">
        <w:t xml:space="preserve"> a Agathy </w:t>
      </w:r>
      <w:proofErr w:type="spellStart"/>
      <w:r w:rsidR="001C6408">
        <w:t>Christie</w:t>
      </w:r>
      <w:proofErr w:type="spellEnd"/>
      <w:r>
        <w:t>.</w:t>
      </w:r>
    </w:p>
    <w:p w:rsidR="001C6408" w:rsidRDefault="00675B14" w:rsidP="00675B14">
      <w:pPr>
        <w:spacing w:line="271" w:lineRule="auto"/>
        <w:jc w:val="both"/>
      </w:pPr>
      <w:r>
        <w:tab/>
        <w:t xml:space="preserve">V úvodu práce </w:t>
      </w:r>
      <w:r w:rsidR="001011A6">
        <w:t>diplomant</w:t>
      </w:r>
      <w:r w:rsidR="001C6408">
        <w:t>ka komplexně a erudovaně</w:t>
      </w:r>
      <w:r w:rsidR="001011A6">
        <w:t xml:space="preserve"> charakterizoval</w:t>
      </w:r>
      <w:r w:rsidR="001C6408">
        <w:t>a</w:t>
      </w:r>
      <w:r>
        <w:t xml:space="preserve"> žánr detektivní prózy</w:t>
      </w:r>
      <w:r w:rsidR="002A6E18">
        <w:t xml:space="preserve">, postihla nejdůležitější milníky jeho vývoje a podrobněji definovala Zlatý věk </w:t>
      </w:r>
      <w:r>
        <w:t xml:space="preserve"> </w:t>
      </w:r>
      <w:r w:rsidR="002A6E18">
        <w:t xml:space="preserve">detektivky, do něhož zařadila obě zvolené autorky. </w:t>
      </w:r>
      <w:r w:rsidR="00BC62EB">
        <w:t>Dále se věnovala problematice místa děje a uvedla řadu příslušných teorií či úhlů pohledu na roli m</w:t>
      </w:r>
      <w:r w:rsidR="00C3129D">
        <w:t>ísta/prostoru v literárním díle a mimořádně kvalitně celou problematiku teoreticky uchopila.</w:t>
      </w:r>
    </w:p>
    <w:p w:rsidR="002A6E18" w:rsidRDefault="002A6E18" w:rsidP="004F7DE0">
      <w:pPr>
        <w:spacing w:line="271" w:lineRule="auto"/>
        <w:ind w:firstLine="708"/>
        <w:jc w:val="both"/>
      </w:pPr>
      <w:r>
        <w:t xml:space="preserve">V teoretických částech práce je zjevná studentčina pečlivost a snaha po komplexním pohledu – nespokojuje se s definicemi z jediného zdroje, ale četné zdroje vzájemně konfrontuje, doplňuje (viz například srovnání pojetí statického a dynamického prostoru u Hodrové a u </w:t>
      </w:r>
      <w:proofErr w:type="spellStart"/>
      <w:r>
        <w:t>Demka</w:t>
      </w:r>
      <w:proofErr w:type="spellEnd"/>
      <w:r>
        <w:t xml:space="preserve">) a rovněž, což je především v otázce recepce žánru či jeho vývoje důležité, vnímá zdroje v dobovém kontextu. Oceňuji, že diplomantka sáhla také k relevantním pracím místním (např. </w:t>
      </w:r>
      <w:proofErr w:type="spellStart"/>
      <w:r w:rsidR="00FC6F45">
        <w:t>Topolovsk</w:t>
      </w:r>
      <w:r>
        <w:t>á</w:t>
      </w:r>
      <w:proofErr w:type="spellEnd"/>
      <w:r>
        <w:t>).</w:t>
      </w:r>
    </w:p>
    <w:p w:rsidR="004F7DE0" w:rsidRDefault="00FC6F45" w:rsidP="00675B14">
      <w:pPr>
        <w:spacing w:line="271" w:lineRule="auto"/>
        <w:jc w:val="both"/>
      </w:pPr>
      <w:r>
        <w:tab/>
        <w:t xml:space="preserve">Uvedený teoretický rámec je pak použit k analýze několika vybraných detektivních próz. Diplomantka kritéria výběru přesvědčivě </w:t>
      </w:r>
      <w:r w:rsidR="004F7DE0">
        <w:t>zdůvod</w:t>
      </w:r>
      <w:r>
        <w:t xml:space="preserve">ňuje; umožňují jí vyčlenit dva typy míst, kde se detektivky odehrávají – venkovské sídlo a Londýn. </w:t>
      </w:r>
      <w:r w:rsidR="00345AE1">
        <w:t xml:space="preserve">Studentce se podařilo nejen vystihnout specifika </w:t>
      </w:r>
      <w:r w:rsidR="004F7DE0">
        <w:t>m</w:t>
      </w:r>
      <w:r w:rsidR="00345AE1">
        <w:t>íst</w:t>
      </w:r>
      <w:r w:rsidR="004F7DE0">
        <w:t xml:space="preserve"> děje v jednotlivých detektivních prózách</w:t>
      </w:r>
      <w:r w:rsidR="00345AE1">
        <w:t xml:space="preserve">, ale také navzájem porovnat způsoby, jimiž s konkrétním </w:t>
      </w:r>
      <w:r w:rsidR="004F7DE0">
        <w:t>prostředím</w:t>
      </w:r>
      <w:r w:rsidR="00345AE1">
        <w:t xml:space="preserve"> obě spisovatelky pracují. </w:t>
      </w:r>
    </w:p>
    <w:p w:rsidR="00345AE1" w:rsidRDefault="00FC6F45" w:rsidP="004F7DE0">
      <w:pPr>
        <w:spacing w:line="271" w:lineRule="auto"/>
        <w:ind w:firstLine="708"/>
        <w:jc w:val="both"/>
      </w:pPr>
      <w:r>
        <w:t>Práce se zvolenými literárními texty je bezesporu nej</w:t>
      </w:r>
      <w:r w:rsidR="004F7DE0">
        <w:t>poutav</w:t>
      </w:r>
      <w:r>
        <w:t xml:space="preserve">ější a nejpřínosnější částí diplomové práce. </w:t>
      </w:r>
      <w:r w:rsidR="004F7DE0">
        <w:t>Diplomantka například z</w:t>
      </w:r>
      <w:r w:rsidR="00345AE1">
        <w:t xml:space="preserve">ajímavě ukazuje souvislosti s romantickým pojetím venkova jako idylického prostředí </w:t>
      </w:r>
      <w:r w:rsidR="004F7DE0">
        <w:t xml:space="preserve">v protikladu k městu chápanému jako místo shonu, špíny, stresu a zločinu; </w:t>
      </w:r>
      <w:r w:rsidR="00345AE1">
        <w:t xml:space="preserve">či návaznost na gotický román u díla </w:t>
      </w:r>
      <w:proofErr w:type="spellStart"/>
      <w:r w:rsidR="00345AE1">
        <w:t>Allinghamové</w:t>
      </w:r>
      <w:proofErr w:type="spellEnd"/>
      <w:r w:rsidR="00345AE1">
        <w:t xml:space="preserve">. Studentčiny vývody jsou přesvědčivé, vhodně doložené ukázkami z primárních textů a lze s nimi plně souhlasit. Celkově tak práce představuje pečlivé a originální zpracování velmi specifického rysu britské detektivky tzv. Zlatého věku, protože se místo běžných rozborů postav, detektivních zápletek či obrazu společnosti věnuje způsobu práce s prostředím (místem děje). </w:t>
      </w:r>
    </w:p>
    <w:p w:rsidR="008D2D03" w:rsidRDefault="00345AE1" w:rsidP="00684C79">
      <w:pPr>
        <w:spacing w:line="271" w:lineRule="auto"/>
        <w:jc w:val="both"/>
      </w:pPr>
      <w:r>
        <w:tab/>
        <w:t>Práce je psána velice kultivovanou odbornou angličtinou, má odpovídající rozsah a strukturu a prokazuje studentčinu mimořádnou schopnost literární analýzy i kritické práce s teoretickými zdroji. Práce by si jistě zasloužila publikovat.</w:t>
      </w:r>
      <w:r w:rsidR="004F7DE0">
        <w:t xml:space="preserve"> S</w:t>
      </w:r>
      <w:r w:rsidR="002C4879">
        <w:t xml:space="preserve"> ohledem na </w:t>
      </w:r>
      <w:r w:rsidR="004F7DE0">
        <w:t xml:space="preserve">její </w:t>
      </w:r>
      <w:r>
        <w:t xml:space="preserve">nesporné </w:t>
      </w:r>
      <w:r w:rsidR="002C4879">
        <w:t xml:space="preserve">přednosti ji hodnotím jako </w:t>
      </w:r>
      <w:r>
        <w:t>výbornou</w:t>
      </w:r>
      <w:r w:rsidR="002C4879">
        <w:t>.</w:t>
      </w:r>
    </w:p>
    <w:p w:rsidR="00CB0EA5" w:rsidRDefault="00CB0EA5" w:rsidP="001A1A45">
      <w:pPr>
        <w:spacing w:line="271" w:lineRule="auto"/>
        <w:jc w:val="both"/>
      </w:pPr>
    </w:p>
    <w:p w:rsidR="001A1A45" w:rsidRDefault="001A1A45" w:rsidP="001A1A45">
      <w:pPr>
        <w:spacing w:line="271" w:lineRule="auto"/>
        <w:jc w:val="both"/>
        <w:rPr>
          <w:b/>
        </w:rPr>
      </w:pPr>
      <w:r>
        <w:t xml:space="preserve">Hodnocení:  </w:t>
      </w:r>
      <w:r w:rsidR="00345AE1">
        <w:rPr>
          <w:b/>
        </w:rPr>
        <w:t>A</w:t>
      </w:r>
    </w:p>
    <w:p w:rsidR="004F7DE0" w:rsidRDefault="004F7DE0" w:rsidP="001A1A45">
      <w:pPr>
        <w:spacing w:line="271" w:lineRule="auto"/>
        <w:jc w:val="both"/>
        <w:rPr>
          <w:b/>
        </w:rPr>
      </w:pPr>
      <w:bookmarkStart w:id="0" w:name="_GoBack"/>
      <w:bookmarkEnd w:id="0"/>
    </w:p>
    <w:p w:rsidR="003749BA" w:rsidRDefault="001A1A45" w:rsidP="004F7DE0">
      <w:pPr>
        <w:spacing w:line="271" w:lineRule="auto"/>
        <w:jc w:val="both"/>
      </w:pPr>
      <w:r>
        <w:t>Doc. Mgr. Šárka Bubíková, Ph.D.</w:t>
      </w:r>
    </w:p>
    <w:p w:rsidR="0010538D" w:rsidRDefault="00260DA5" w:rsidP="004F7DE0">
      <w:pPr>
        <w:spacing w:line="271" w:lineRule="auto"/>
        <w:jc w:val="right"/>
      </w:pPr>
      <w:r>
        <w:t xml:space="preserve">V Pardubicích </w:t>
      </w:r>
      <w:r w:rsidR="004F7DE0">
        <w:t>14</w:t>
      </w:r>
      <w:r w:rsidR="001A1A45">
        <w:t xml:space="preserve">. </w:t>
      </w:r>
      <w:r w:rsidR="002C4879">
        <w:t>srp</w:t>
      </w:r>
      <w:r w:rsidR="001A1A45">
        <w:t xml:space="preserve">na 2018                                           </w:t>
      </w:r>
    </w:p>
    <w:sectPr w:rsidR="001053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1032"/>
    <w:rsid w:val="001011A6"/>
    <w:rsid w:val="0010538D"/>
    <w:rsid w:val="001A1A45"/>
    <w:rsid w:val="001C6408"/>
    <w:rsid w:val="001E2D79"/>
    <w:rsid w:val="002201C3"/>
    <w:rsid w:val="00224833"/>
    <w:rsid w:val="0023349D"/>
    <w:rsid w:val="00260DA5"/>
    <w:rsid w:val="002A6E18"/>
    <w:rsid w:val="002C4879"/>
    <w:rsid w:val="00345AE1"/>
    <w:rsid w:val="003749BA"/>
    <w:rsid w:val="003A6BAD"/>
    <w:rsid w:val="004523E1"/>
    <w:rsid w:val="0047108B"/>
    <w:rsid w:val="004C4C71"/>
    <w:rsid w:val="004F7DE0"/>
    <w:rsid w:val="00605A9B"/>
    <w:rsid w:val="0063084A"/>
    <w:rsid w:val="00675B14"/>
    <w:rsid w:val="00684C79"/>
    <w:rsid w:val="00752732"/>
    <w:rsid w:val="008C760E"/>
    <w:rsid w:val="008D2D03"/>
    <w:rsid w:val="008E1728"/>
    <w:rsid w:val="00913874"/>
    <w:rsid w:val="00975187"/>
    <w:rsid w:val="00993F4C"/>
    <w:rsid w:val="00AF3160"/>
    <w:rsid w:val="00B66E9B"/>
    <w:rsid w:val="00BC62EB"/>
    <w:rsid w:val="00C3129D"/>
    <w:rsid w:val="00C62CCB"/>
    <w:rsid w:val="00C92622"/>
    <w:rsid w:val="00CB0EA5"/>
    <w:rsid w:val="00E049D2"/>
    <w:rsid w:val="00E95891"/>
    <w:rsid w:val="00EB63B0"/>
    <w:rsid w:val="00EF149B"/>
    <w:rsid w:val="00EF756A"/>
    <w:rsid w:val="00FA1032"/>
    <w:rsid w:val="00FC6F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58D7F"/>
  <w15:chartTrackingRefBased/>
  <w15:docId w15:val="{7D266281-D0BC-4240-9E79-D3146CE8D5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9589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E95891"/>
    <w:pPr>
      <w:jc w:val="center"/>
    </w:pPr>
    <w:rPr>
      <w:b/>
      <w:u w:val="single"/>
    </w:rPr>
  </w:style>
  <w:style w:type="character" w:customStyle="1" w:styleId="NzevChar">
    <w:name w:val="Název Char"/>
    <w:basedOn w:val="Standardnpsmoodstavce"/>
    <w:link w:val="Nzev"/>
    <w:rsid w:val="00E95891"/>
    <w:rPr>
      <w:rFonts w:ascii="Times New Roman" w:eastAsia="Times New Roman" w:hAnsi="Times New Roman" w:cs="Times New Roman"/>
      <w:b/>
      <w:sz w:val="24"/>
      <w:szCs w:val="20"/>
      <w:u w:val="single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1212</TotalTime>
  <Pages>1</Pages>
  <Words>428</Words>
  <Characters>2531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Bubikova Sarka</dc:creator>
  <cp:keywords/>
  <dc:description/>
  <cp:lastModifiedBy>Bubikova Sarka</cp:lastModifiedBy>
  <cp:revision>7</cp:revision>
  <dcterms:created xsi:type="dcterms:W3CDTF">2018-08-13T15:56:00Z</dcterms:created>
  <dcterms:modified xsi:type="dcterms:W3CDTF">2018-08-17T06:35:00Z</dcterms:modified>
</cp:coreProperties>
</file>