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4.JPG" ContentType="image/jpeg"/>
  <Override PartName="/word/media/image5.jpg" ContentType="image/jpeg"/>
  <Override PartName="/word/media/image9.JPG" ContentType="image/jpeg"/>
  <Override PartName="/word/media/image10.JPG" ContentType="image/jpeg"/>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E6ECC" w:rsidRDefault="006E6ECC" w:rsidP="006E6ECC">
      <w:pPr>
        <w:pStyle w:val="Titulnstrana"/>
      </w:pPr>
      <w:bookmarkStart w:id="0" w:name="_Hlk479763703"/>
      <w:bookmarkEnd w:id="0"/>
      <w:r>
        <w:t>UNIVERZITA PARDUBICE</w:t>
      </w:r>
    </w:p>
    <w:p w:rsidR="006E6ECC" w:rsidRPr="00EF304F" w:rsidRDefault="006E6ECC" w:rsidP="006E6ECC">
      <w:pPr>
        <w:pStyle w:val="Titulnstrana"/>
        <w:rPr>
          <w:sz w:val="36"/>
          <w:szCs w:val="36"/>
        </w:rPr>
      </w:pPr>
      <w:r w:rsidRPr="00EF304F">
        <w:rPr>
          <w:sz w:val="36"/>
          <w:szCs w:val="36"/>
        </w:rPr>
        <w:t xml:space="preserve">FAKULTA </w:t>
      </w:r>
      <w:r w:rsidR="00EF304F" w:rsidRPr="00EF304F">
        <w:rPr>
          <w:sz w:val="36"/>
          <w:szCs w:val="36"/>
        </w:rPr>
        <w:t>ELEKTROTECHNIKY A INFORMATIKY</w:t>
      </w:r>
    </w:p>
    <w:p w:rsidR="006E6ECC" w:rsidRDefault="006E6ECC" w:rsidP="006E6ECC">
      <w:pPr>
        <w:pStyle w:val="Titulnstrana"/>
        <w:spacing w:before="5000"/>
      </w:pPr>
      <w:r>
        <w:t>BAKALÁŘSKÁ PRÁCE</w:t>
      </w:r>
    </w:p>
    <w:p w:rsidR="00973FA0" w:rsidRDefault="00F161E2" w:rsidP="00F53290">
      <w:pPr>
        <w:pStyle w:val="Titulnstrana"/>
        <w:spacing w:before="5600"/>
        <w:sectPr w:rsidR="00973FA0" w:rsidSect="00D15DB8">
          <w:pgSz w:w="11906" w:h="16838"/>
          <w:pgMar w:top="1418" w:right="851" w:bottom="1418" w:left="1701" w:header="709" w:footer="709" w:gutter="284"/>
          <w:cols w:space="708"/>
          <w:docGrid w:linePitch="360"/>
        </w:sectPr>
      </w:pPr>
      <w:r>
        <w:t>2017</w:t>
      </w:r>
      <w:r w:rsidR="006E6ECC">
        <w:tab/>
      </w:r>
      <w:r w:rsidR="006E6ECC">
        <w:tab/>
      </w:r>
      <w:r w:rsidR="006E6ECC">
        <w:tab/>
      </w:r>
      <w:r w:rsidR="006E6ECC">
        <w:tab/>
      </w:r>
      <w:r w:rsidR="006E6ECC">
        <w:tab/>
      </w:r>
      <w:r w:rsidR="006E6ECC">
        <w:tab/>
      </w:r>
      <w:r w:rsidR="006E6ECC">
        <w:tab/>
      </w:r>
      <w:r w:rsidR="00506C20">
        <w:t>Kateřina Lebedová</w:t>
      </w:r>
    </w:p>
    <w:p w:rsidR="00F53290" w:rsidRDefault="00F53290" w:rsidP="00F53290">
      <w:pPr>
        <w:pStyle w:val="Druhstrana"/>
      </w:pPr>
      <w:r>
        <w:lastRenderedPageBreak/>
        <w:t>Univerzita Pardubice</w:t>
      </w:r>
    </w:p>
    <w:p w:rsidR="00F53290" w:rsidRDefault="00F53290" w:rsidP="00F53290">
      <w:pPr>
        <w:pStyle w:val="Druhstrana"/>
      </w:pPr>
      <w:r>
        <w:t xml:space="preserve">Fakulta </w:t>
      </w:r>
      <w:r w:rsidR="00EF304F">
        <w:t>elektrotechniky a informatiky</w:t>
      </w:r>
    </w:p>
    <w:p w:rsidR="00F53290" w:rsidRDefault="00506C20" w:rsidP="00F53290">
      <w:pPr>
        <w:pStyle w:val="Druhstrana"/>
        <w:spacing w:before="5000"/>
      </w:pPr>
      <w:r>
        <w:t>In-memory Database Cache</w:t>
      </w:r>
      <w:r w:rsidR="007318AC">
        <w:t xml:space="preserve"> – analýza a zhodnocení</w:t>
      </w:r>
    </w:p>
    <w:p w:rsidR="00F53290" w:rsidRDefault="00506C20" w:rsidP="00F53290">
      <w:pPr>
        <w:pStyle w:val="Druhstrana"/>
      </w:pPr>
      <w:r>
        <w:t>Kateřina Lebedová</w:t>
      </w:r>
    </w:p>
    <w:p w:rsidR="00F53290" w:rsidRDefault="00F53290" w:rsidP="00F53290">
      <w:pPr>
        <w:pStyle w:val="Druhstrana"/>
        <w:spacing w:before="5600"/>
      </w:pPr>
      <w:r>
        <w:t>Bakalářská práce</w:t>
      </w:r>
    </w:p>
    <w:p w:rsidR="00F53290" w:rsidRDefault="00F161E2" w:rsidP="00F53290">
      <w:pPr>
        <w:pStyle w:val="Druhstrana"/>
      </w:pPr>
      <w:r>
        <w:t>2017</w:t>
      </w:r>
      <w:r w:rsidR="00F53290">
        <w:br w:type="page"/>
      </w:r>
    </w:p>
    <w:p w:rsidR="00C02D6C" w:rsidRDefault="002A15A0" w:rsidP="00F53290">
      <w:r>
        <w:rPr>
          <w:noProof/>
        </w:rPr>
        <w:lastRenderedPageBreak/>
        <w:drawing>
          <wp:inline distT="0" distB="0" distL="0" distR="0">
            <wp:extent cx="6057900" cy="910590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trana_prvn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57900" cy="9105900"/>
                    </a:xfrm>
                    <a:prstGeom prst="rect">
                      <a:avLst/>
                    </a:prstGeom>
                  </pic:spPr>
                </pic:pic>
              </a:graphicData>
            </a:graphic>
          </wp:inline>
        </w:drawing>
      </w:r>
    </w:p>
    <w:p w:rsidR="002A15A0" w:rsidRDefault="006D0EAF">
      <w:pPr>
        <w:spacing w:line="259" w:lineRule="auto"/>
        <w:jc w:val="left"/>
        <w:rPr>
          <w:noProof/>
        </w:rPr>
      </w:pPr>
      <w:r>
        <w:rPr>
          <w:noProof/>
        </w:rPr>
        <w:lastRenderedPageBreak/>
        <w:drawing>
          <wp:inline distT="0" distB="0" distL="0" distR="0">
            <wp:extent cx="6029325" cy="8763000"/>
            <wp:effectExtent l="0" t="0" r="9525"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trana_druha.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029325" cy="8763000"/>
                    </a:xfrm>
                    <a:prstGeom prst="rect">
                      <a:avLst/>
                    </a:prstGeom>
                  </pic:spPr>
                </pic:pic>
              </a:graphicData>
            </a:graphic>
          </wp:inline>
        </w:drawing>
      </w:r>
      <w:r w:rsidR="002A15A0">
        <w:rPr>
          <w:noProof/>
        </w:rPr>
        <w:br w:type="page"/>
      </w:r>
    </w:p>
    <w:p w:rsidR="00C02D6C" w:rsidRDefault="00C02D6C" w:rsidP="002526A3"/>
    <w:p w:rsidR="00C02D6C" w:rsidRPr="00EB00EC" w:rsidRDefault="00C02D6C" w:rsidP="00C02D6C">
      <w:pPr>
        <w:rPr>
          <w:rStyle w:val="Siln"/>
        </w:rPr>
      </w:pPr>
      <w:r w:rsidRPr="00EB00EC">
        <w:rPr>
          <w:rStyle w:val="Siln"/>
        </w:rPr>
        <w:t>Prohlášení autora</w:t>
      </w:r>
    </w:p>
    <w:p w:rsidR="00C02D6C" w:rsidRDefault="00C02D6C" w:rsidP="00C02D6C">
      <w:r>
        <w:t>Prohlašuji, že jsem tuto práci vypracoval</w:t>
      </w:r>
      <w:r w:rsidR="004D4ED6">
        <w:t>a</w:t>
      </w:r>
      <w:r>
        <w:t xml:space="preserve"> samostatně. Veškeré literární prameny a informace, které jsem v práci využil</w:t>
      </w:r>
      <w:r w:rsidR="004D4ED6">
        <w:t>a</w:t>
      </w:r>
      <w:r>
        <w:t>, jsou uvedeny v seznamu použité literatury.</w:t>
      </w:r>
    </w:p>
    <w:p w:rsidR="00C02D6C" w:rsidRDefault="00C02D6C" w:rsidP="00C02D6C">
      <w:r>
        <w:t>Byl</w:t>
      </w:r>
      <w:r w:rsidR="004D4ED6">
        <w:t>a</w:t>
      </w:r>
      <w:r>
        <w:t xml:space="preserve"> jsem seznámen</w:t>
      </w:r>
      <w:r w:rsidR="004D4ED6">
        <w:t>a</w:t>
      </w:r>
      <w:r>
        <w:t xml:space="preserve"> s tím, že se na moji práci vztahují práva a povinnosti vyplývající ze zákona č. 121/2000 Sb., autorský zákon, zejména se skutečností, že Univerzita Pardubice má právo na uzavření licenční smlouvy o užití této práce jako školního díla podle § 60 odst. 1 autorského zákona, a s tím, že pokud dojde k užití této práce mnou nebo bude poskytnuta licence o užití jinému subjektu, je Univerzita Pardubice oprávněna ode mne požadovat přiměřený příspěvek na úhradu nákladů, které na vytvoření díla vynaložila, a to podle okolností až do jejich skutečné výše.</w:t>
      </w:r>
    </w:p>
    <w:p w:rsidR="00C02D6C" w:rsidRDefault="00C02D6C" w:rsidP="00C02D6C">
      <w:r>
        <w:t>Souhlasím s prezenčním zpřístupněním své práce v Univerzitní knihovně.</w:t>
      </w:r>
    </w:p>
    <w:p w:rsidR="00C02D6C" w:rsidRDefault="00C02D6C" w:rsidP="00EB00EC">
      <w:pPr>
        <w:spacing w:before="2000"/>
      </w:pPr>
      <w:r>
        <w:t xml:space="preserve">V Pardubicích dne </w:t>
      </w:r>
      <w:r w:rsidR="00F147C9">
        <w:t>14. 2. 2018</w:t>
      </w:r>
    </w:p>
    <w:p w:rsidR="00EB00EC" w:rsidRDefault="00D67B2B" w:rsidP="00D67B2B">
      <w:pPr>
        <w:spacing w:before="1000"/>
        <w:ind w:left="6663"/>
        <w:jc w:val="left"/>
      </w:pPr>
      <w:r>
        <w:br/>
      </w:r>
      <w:r w:rsidR="004D4ED6">
        <w:t>Kateřina Lebedová</w:t>
      </w:r>
      <w:r>
        <w:t xml:space="preserve"> </w:t>
      </w:r>
    </w:p>
    <w:p w:rsidR="00EB00EC" w:rsidRDefault="00EB00EC">
      <w:pPr>
        <w:spacing w:line="259" w:lineRule="auto"/>
        <w:jc w:val="left"/>
      </w:pPr>
      <w:r>
        <w:br w:type="page"/>
      </w:r>
    </w:p>
    <w:p w:rsidR="00EB00EC" w:rsidRDefault="00EB00EC" w:rsidP="00EB00EC">
      <w:pPr>
        <w:rPr>
          <w:rStyle w:val="Siln"/>
        </w:rPr>
      </w:pPr>
    </w:p>
    <w:p w:rsidR="00EB00EC" w:rsidRPr="00EB00EC" w:rsidRDefault="00EB00EC" w:rsidP="00EB00EC">
      <w:pPr>
        <w:pStyle w:val="Titulek-anotace"/>
        <w:spacing w:before="10000"/>
        <w:rPr>
          <w:rStyle w:val="Siln"/>
        </w:rPr>
      </w:pPr>
      <w:r w:rsidRPr="00EB00EC">
        <w:rPr>
          <w:rStyle w:val="Siln"/>
        </w:rPr>
        <w:t>Poděkování</w:t>
      </w:r>
    </w:p>
    <w:p w:rsidR="00EB00EC" w:rsidRDefault="00153D19" w:rsidP="00EB00EC">
      <w:r>
        <w:t xml:space="preserve">Děkuji vedoucí mé bakalářské práce Ing. Monice Borkovcové, Ph.D. za odborné vedení, vřelý přístup, spoustu cenných rad a velkou dávku </w:t>
      </w:r>
      <w:r w:rsidR="00E61F9A">
        <w:t>trpělivosti při</w:t>
      </w:r>
      <w:r>
        <w:t xml:space="preserve"> zpracování této bakalářské práce.</w:t>
      </w:r>
    </w:p>
    <w:p w:rsidR="00EB00EC" w:rsidRDefault="00EB00EC">
      <w:pPr>
        <w:spacing w:line="259" w:lineRule="auto"/>
        <w:jc w:val="left"/>
      </w:pPr>
      <w:r>
        <w:br w:type="page"/>
      </w:r>
    </w:p>
    <w:p w:rsidR="00F147C9" w:rsidRDefault="00EB00EC" w:rsidP="00EB00EC">
      <w:pPr>
        <w:pStyle w:val="Titulek-anotace"/>
        <w:rPr>
          <w:rStyle w:val="Siln"/>
        </w:rPr>
      </w:pPr>
      <w:r w:rsidRPr="00EB00EC">
        <w:rPr>
          <w:rStyle w:val="Siln"/>
        </w:rPr>
        <w:lastRenderedPageBreak/>
        <w:t>ANOTACE</w:t>
      </w:r>
    </w:p>
    <w:p w:rsidR="007318AC" w:rsidRPr="00EB00EC" w:rsidRDefault="007318AC" w:rsidP="007318AC">
      <w:pPr>
        <w:rPr>
          <w:rStyle w:val="Siln"/>
        </w:rPr>
      </w:pPr>
      <w:r>
        <w:rPr>
          <w:rStyle w:val="Siln"/>
        </w:rPr>
        <w:t xml:space="preserve">Cílem práce je popsat technologie související s memory cache. Výkonnostní srovnání zátěžových dotazů v různých databázových serverech bez využití memory cache a s jejím využitím. Součástí práce je i srovnání výkonu a popis změn ve vnitřním řešení vybraných databázových serverů. Cílem praktické části jsou srovnávací zátěžové testy včetně použitých skriptů s technickým popisem použitého zařízení a výsledná analýza při monitoringu práce s databází. </w:t>
      </w:r>
    </w:p>
    <w:p w:rsidR="00EB00EC" w:rsidRPr="00EB00EC" w:rsidRDefault="00EB00EC" w:rsidP="00EB00EC">
      <w:pPr>
        <w:pStyle w:val="Titulek-anotace"/>
        <w:rPr>
          <w:rStyle w:val="Siln"/>
        </w:rPr>
      </w:pPr>
      <w:r w:rsidRPr="00EB00EC">
        <w:rPr>
          <w:rStyle w:val="Siln"/>
        </w:rPr>
        <w:t>KLÍČOVÁ SLOVA</w:t>
      </w:r>
    </w:p>
    <w:p w:rsidR="00EB00EC" w:rsidRPr="00EB00EC" w:rsidRDefault="00533FC9" w:rsidP="00EB00EC">
      <w:pPr>
        <w:rPr>
          <w:rStyle w:val="Siln"/>
        </w:rPr>
      </w:pPr>
      <w:r>
        <w:rPr>
          <w:rStyle w:val="Siln"/>
        </w:rPr>
        <w:t>Oracle, Database, Microsoft, MSSQL, MySQL, PostrgreSQL</w:t>
      </w:r>
    </w:p>
    <w:p w:rsidR="00EB00EC" w:rsidRDefault="00533FC9" w:rsidP="00533FC9">
      <w:pPr>
        <w:pStyle w:val="Titulek-anotace"/>
        <w:spacing w:before="2000"/>
        <w:rPr>
          <w:rStyle w:val="Siln"/>
        </w:rPr>
      </w:pPr>
      <w:r>
        <w:rPr>
          <w:rStyle w:val="Siln"/>
        </w:rPr>
        <w:t>Title</w:t>
      </w:r>
    </w:p>
    <w:p w:rsidR="00533FC9" w:rsidRPr="00A53E04" w:rsidRDefault="00533FC9" w:rsidP="00EB00EC">
      <w:pPr>
        <w:rPr>
          <w:rStyle w:val="Siln"/>
          <w:lang w:val="en-US"/>
        </w:rPr>
      </w:pPr>
      <w:r w:rsidRPr="00A53E04">
        <w:rPr>
          <w:rStyle w:val="Siln"/>
          <w:lang w:val="en-US"/>
        </w:rPr>
        <w:t xml:space="preserve">In-Memory Database Cache – </w:t>
      </w:r>
      <w:r w:rsidR="003352F9" w:rsidRPr="00A53E04">
        <w:rPr>
          <w:rStyle w:val="Siln"/>
          <w:lang w:val="en-US"/>
        </w:rPr>
        <w:t xml:space="preserve">the </w:t>
      </w:r>
      <w:r w:rsidRPr="00A53E04">
        <w:rPr>
          <w:rStyle w:val="Siln"/>
          <w:lang w:val="en-US"/>
        </w:rPr>
        <w:t xml:space="preserve">analysis and evaluation </w:t>
      </w:r>
    </w:p>
    <w:p w:rsidR="00EB00EC" w:rsidRDefault="00EB00EC" w:rsidP="00EB00EC">
      <w:pPr>
        <w:pStyle w:val="Titulek-anotace"/>
        <w:rPr>
          <w:rStyle w:val="Siln"/>
          <w:lang w:val="en-US"/>
        </w:rPr>
      </w:pPr>
      <w:r w:rsidRPr="00A53E04">
        <w:rPr>
          <w:rStyle w:val="Siln"/>
          <w:lang w:val="en-US"/>
        </w:rPr>
        <w:t xml:space="preserve">ANNOTATION </w:t>
      </w:r>
    </w:p>
    <w:p w:rsidR="007318AC" w:rsidRPr="00A53E04" w:rsidRDefault="007318AC" w:rsidP="007318AC">
      <w:pPr>
        <w:rPr>
          <w:rStyle w:val="Siln"/>
          <w:lang w:val="en-US"/>
        </w:rPr>
      </w:pPr>
      <w:r w:rsidRPr="007318AC">
        <w:rPr>
          <w:rStyle w:val="Siln"/>
          <w:lang w:val="en-US"/>
        </w:rPr>
        <w:t xml:space="preserve">The aim of this thesis is to describe the memory cache related technologies. </w:t>
      </w:r>
      <w:r>
        <w:rPr>
          <w:rStyle w:val="Siln"/>
          <w:lang w:val="en-US"/>
        </w:rPr>
        <w:t xml:space="preserve">Comparing of performance </w:t>
      </w:r>
      <w:r w:rsidRPr="007318AC">
        <w:rPr>
          <w:rStyle w:val="Siln"/>
          <w:lang w:val="en-US"/>
        </w:rPr>
        <w:t xml:space="preserve">of load queries in various database servers without the use of memory cache and </w:t>
      </w:r>
      <w:r>
        <w:rPr>
          <w:rStyle w:val="Siln"/>
          <w:lang w:val="en-US"/>
        </w:rPr>
        <w:t xml:space="preserve">with </w:t>
      </w:r>
      <w:r w:rsidRPr="007318AC">
        <w:rPr>
          <w:rStyle w:val="Siln"/>
          <w:lang w:val="en-US"/>
        </w:rPr>
        <w:t xml:space="preserve">its use. Part of the thesis is also a comparison of performance and description of changes in the internal solution of selected database servers. The aim of the practical part </w:t>
      </w:r>
      <w:r>
        <w:rPr>
          <w:rStyle w:val="Siln"/>
          <w:lang w:val="en-US"/>
        </w:rPr>
        <w:t>are</w:t>
      </w:r>
      <w:r w:rsidRPr="007318AC">
        <w:rPr>
          <w:rStyle w:val="Siln"/>
          <w:lang w:val="en-US"/>
        </w:rPr>
        <w:t xml:space="preserve"> the comparative stress tests including the used scripts with the technical description of the equipment used and the resulting analysis </w:t>
      </w:r>
      <w:r>
        <w:rPr>
          <w:rStyle w:val="Siln"/>
          <w:lang w:val="en-US"/>
        </w:rPr>
        <w:t>of</w:t>
      </w:r>
      <w:r w:rsidRPr="007318AC">
        <w:rPr>
          <w:rStyle w:val="Siln"/>
          <w:lang w:val="en-US"/>
        </w:rPr>
        <w:t xml:space="preserve"> monitoring of the work with the database.</w:t>
      </w:r>
    </w:p>
    <w:p w:rsidR="00EB00EC" w:rsidRPr="00EB00EC" w:rsidRDefault="00EB00EC" w:rsidP="00EB00EC">
      <w:pPr>
        <w:pStyle w:val="Titulek-anotace"/>
        <w:rPr>
          <w:rStyle w:val="Siln"/>
        </w:rPr>
      </w:pPr>
      <w:r w:rsidRPr="00EB00EC">
        <w:rPr>
          <w:rStyle w:val="Siln"/>
        </w:rPr>
        <w:t>KEYWORDS</w:t>
      </w:r>
    </w:p>
    <w:p w:rsidR="00533FC9" w:rsidRPr="00EB00EC" w:rsidRDefault="00533FC9" w:rsidP="00533FC9">
      <w:pPr>
        <w:rPr>
          <w:rStyle w:val="Siln"/>
        </w:rPr>
      </w:pPr>
      <w:r>
        <w:rPr>
          <w:rStyle w:val="Siln"/>
        </w:rPr>
        <w:t>Oracle, Database, Microsoft, MSSQL, MySQL, PostrgreSQL</w:t>
      </w:r>
    </w:p>
    <w:p w:rsidR="00EB00EC" w:rsidRDefault="00EB00EC">
      <w:pPr>
        <w:spacing w:line="259" w:lineRule="auto"/>
        <w:jc w:val="left"/>
        <w:rPr>
          <w:rStyle w:val="Siln"/>
        </w:rPr>
      </w:pPr>
    </w:p>
    <w:sdt>
      <w:sdtPr>
        <w:rPr>
          <w:rFonts w:ascii="Times New Roman" w:eastAsiaTheme="minorHAnsi" w:hAnsi="Times New Roman" w:cstheme="minorBidi"/>
          <w:bCs/>
          <w:color w:val="auto"/>
          <w:sz w:val="24"/>
          <w:szCs w:val="22"/>
          <w:lang w:eastAsia="en-US"/>
        </w:rPr>
        <w:id w:val="-581366053"/>
        <w:docPartObj>
          <w:docPartGallery w:val="Table of Contents"/>
          <w:docPartUnique/>
        </w:docPartObj>
      </w:sdtPr>
      <w:sdtEndPr>
        <w:rPr>
          <w:b/>
        </w:rPr>
      </w:sdtEndPr>
      <w:sdtContent>
        <w:p w:rsidR="000323EF" w:rsidRPr="00533FC9" w:rsidRDefault="000323EF" w:rsidP="00336D33">
          <w:pPr>
            <w:pStyle w:val="Nadpisobsahu"/>
            <w:numPr>
              <w:ilvl w:val="0"/>
              <w:numId w:val="0"/>
            </w:numPr>
            <w:ind w:left="431" w:hanging="431"/>
            <w:rPr>
              <w:b/>
              <w:color w:val="auto"/>
            </w:rPr>
          </w:pPr>
          <w:r w:rsidRPr="00533FC9">
            <w:rPr>
              <w:b/>
              <w:color w:val="auto"/>
            </w:rPr>
            <w:t>Obsah</w:t>
          </w:r>
        </w:p>
        <w:p w:rsidR="00D15E51" w:rsidRDefault="000323EF">
          <w:pPr>
            <w:pStyle w:val="Obsah1"/>
            <w:tabs>
              <w:tab w:val="right" w:leader="dot" w:pos="9060"/>
            </w:tabs>
            <w:rPr>
              <w:rFonts w:asciiTheme="minorHAnsi" w:eastAsiaTheme="minorEastAsia" w:hAnsiTheme="minorHAnsi"/>
              <w:noProof/>
              <w:sz w:val="22"/>
              <w:lang w:eastAsia="cs-CZ"/>
            </w:rPr>
          </w:pPr>
          <w:r>
            <w:fldChar w:fldCharType="begin"/>
          </w:r>
          <w:r>
            <w:instrText xml:space="preserve"> TOC \o "1-3" \h \z \u </w:instrText>
          </w:r>
          <w:r>
            <w:fldChar w:fldCharType="separate"/>
          </w:r>
          <w:hyperlink w:anchor="_Toc506168353" w:history="1">
            <w:r w:rsidR="00D15E51" w:rsidRPr="00546EA4">
              <w:rPr>
                <w:rStyle w:val="Hypertextovodkaz"/>
                <w:bCs/>
                <w:noProof/>
              </w:rPr>
              <w:t>Úvod</w:t>
            </w:r>
            <w:r w:rsidR="00D15E51">
              <w:rPr>
                <w:noProof/>
                <w:webHidden/>
              </w:rPr>
              <w:tab/>
            </w:r>
            <w:r w:rsidR="00D15E51">
              <w:rPr>
                <w:noProof/>
                <w:webHidden/>
              </w:rPr>
              <w:fldChar w:fldCharType="begin"/>
            </w:r>
            <w:r w:rsidR="00D15E51">
              <w:rPr>
                <w:noProof/>
                <w:webHidden/>
              </w:rPr>
              <w:instrText xml:space="preserve"> PAGEREF _Toc506168353 \h </w:instrText>
            </w:r>
            <w:r w:rsidR="00D15E51">
              <w:rPr>
                <w:noProof/>
                <w:webHidden/>
              </w:rPr>
            </w:r>
            <w:r w:rsidR="00D15E51">
              <w:rPr>
                <w:noProof/>
                <w:webHidden/>
              </w:rPr>
              <w:fldChar w:fldCharType="separate"/>
            </w:r>
            <w:r w:rsidR="00705B88">
              <w:rPr>
                <w:noProof/>
                <w:webHidden/>
              </w:rPr>
              <w:t>12</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354" w:history="1">
            <w:r w:rsidR="00D15E51" w:rsidRPr="00546EA4">
              <w:rPr>
                <w:rStyle w:val="Hypertextovodkaz"/>
                <w:bCs/>
                <w:noProof/>
              </w:rPr>
              <w:t>1</w:t>
            </w:r>
            <w:r w:rsidR="00D15E51">
              <w:rPr>
                <w:rFonts w:asciiTheme="minorHAnsi" w:eastAsiaTheme="minorEastAsia" w:hAnsiTheme="minorHAnsi"/>
                <w:noProof/>
                <w:sz w:val="22"/>
                <w:lang w:eastAsia="cs-CZ"/>
              </w:rPr>
              <w:tab/>
            </w:r>
            <w:r w:rsidR="00D15E51" w:rsidRPr="00546EA4">
              <w:rPr>
                <w:rStyle w:val="Hypertextovodkaz"/>
                <w:bCs/>
                <w:noProof/>
              </w:rPr>
              <w:t>Databázové systémy</w:t>
            </w:r>
            <w:r w:rsidR="00D15E51">
              <w:rPr>
                <w:noProof/>
                <w:webHidden/>
              </w:rPr>
              <w:tab/>
            </w:r>
            <w:r w:rsidR="00D15E51">
              <w:rPr>
                <w:noProof/>
                <w:webHidden/>
              </w:rPr>
              <w:fldChar w:fldCharType="begin"/>
            </w:r>
            <w:r w:rsidR="00D15E51">
              <w:rPr>
                <w:noProof/>
                <w:webHidden/>
              </w:rPr>
              <w:instrText xml:space="preserve"> PAGEREF _Toc506168354 \h </w:instrText>
            </w:r>
            <w:r w:rsidR="00D15E51">
              <w:rPr>
                <w:noProof/>
                <w:webHidden/>
              </w:rPr>
            </w:r>
            <w:r w:rsidR="00D15E51">
              <w:rPr>
                <w:noProof/>
                <w:webHidden/>
              </w:rPr>
              <w:fldChar w:fldCharType="separate"/>
            </w:r>
            <w:r w:rsidR="00705B88">
              <w:rPr>
                <w:noProof/>
                <w:webHidden/>
              </w:rPr>
              <w:t>13</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55" w:history="1">
            <w:r w:rsidR="00D15E51" w:rsidRPr="00546EA4">
              <w:rPr>
                <w:rStyle w:val="Hypertextovodkaz"/>
                <w:noProof/>
              </w:rPr>
              <w:t>1.1</w:t>
            </w:r>
            <w:r w:rsidR="00D15E51">
              <w:rPr>
                <w:rFonts w:asciiTheme="minorHAnsi" w:eastAsiaTheme="minorEastAsia" w:hAnsiTheme="minorHAnsi"/>
                <w:noProof/>
                <w:sz w:val="22"/>
                <w:lang w:eastAsia="cs-CZ"/>
              </w:rPr>
              <w:tab/>
            </w:r>
            <w:r w:rsidR="00D15E51" w:rsidRPr="00546EA4">
              <w:rPr>
                <w:rStyle w:val="Hypertextovodkaz"/>
                <w:noProof/>
              </w:rPr>
              <w:t>Systém řízení báze dat</w:t>
            </w:r>
            <w:r w:rsidR="00D15E51">
              <w:rPr>
                <w:noProof/>
                <w:webHidden/>
              </w:rPr>
              <w:tab/>
            </w:r>
            <w:r w:rsidR="00D15E51">
              <w:rPr>
                <w:noProof/>
                <w:webHidden/>
              </w:rPr>
              <w:fldChar w:fldCharType="begin"/>
            </w:r>
            <w:r w:rsidR="00D15E51">
              <w:rPr>
                <w:noProof/>
                <w:webHidden/>
              </w:rPr>
              <w:instrText xml:space="preserve"> PAGEREF _Toc506168355 \h </w:instrText>
            </w:r>
            <w:r w:rsidR="00D15E51">
              <w:rPr>
                <w:noProof/>
                <w:webHidden/>
              </w:rPr>
            </w:r>
            <w:r w:rsidR="00D15E51">
              <w:rPr>
                <w:noProof/>
                <w:webHidden/>
              </w:rPr>
              <w:fldChar w:fldCharType="separate"/>
            </w:r>
            <w:r w:rsidR="00705B88">
              <w:rPr>
                <w:noProof/>
                <w:webHidden/>
              </w:rPr>
              <w:t>13</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56" w:history="1">
            <w:r w:rsidR="00D15E51" w:rsidRPr="00546EA4">
              <w:rPr>
                <w:rStyle w:val="Hypertextovodkaz"/>
                <w:noProof/>
              </w:rPr>
              <w:t>1.1.1</w:t>
            </w:r>
            <w:r w:rsidR="00D15E51">
              <w:rPr>
                <w:rFonts w:asciiTheme="minorHAnsi" w:eastAsiaTheme="minorEastAsia" w:hAnsiTheme="minorHAnsi"/>
                <w:noProof/>
                <w:sz w:val="22"/>
                <w:lang w:eastAsia="cs-CZ"/>
              </w:rPr>
              <w:tab/>
            </w:r>
            <w:r w:rsidR="00D15E51" w:rsidRPr="00546EA4">
              <w:rPr>
                <w:rStyle w:val="Hypertextovodkaz"/>
                <w:noProof/>
              </w:rPr>
              <w:t>Integrita dat</w:t>
            </w:r>
            <w:r w:rsidR="00D15E51">
              <w:rPr>
                <w:noProof/>
                <w:webHidden/>
              </w:rPr>
              <w:tab/>
            </w:r>
            <w:r w:rsidR="00D15E51">
              <w:rPr>
                <w:noProof/>
                <w:webHidden/>
              </w:rPr>
              <w:fldChar w:fldCharType="begin"/>
            </w:r>
            <w:r w:rsidR="00D15E51">
              <w:rPr>
                <w:noProof/>
                <w:webHidden/>
              </w:rPr>
              <w:instrText xml:space="preserve"> PAGEREF _Toc506168356 \h </w:instrText>
            </w:r>
            <w:r w:rsidR="00D15E51">
              <w:rPr>
                <w:noProof/>
                <w:webHidden/>
              </w:rPr>
            </w:r>
            <w:r w:rsidR="00D15E51">
              <w:rPr>
                <w:noProof/>
                <w:webHidden/>
              </w:rPr>
              <w:fldChar w:fldCharType="separate"/>
            </w:r>
            <w:r w:rsidR="00705B88">
              <w:rPr>
                <w:noProof/>
                <w:webHidden/>
              </w:rPr>
              <w:t>13</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57" w:history="1">
            <w:r w:rsidR="00D15E51" w:rsidRPr="00546EA4">
              <w:rPr>
                <w:rStyle w:val="Hypertextovodkaz"/>
                <w:noProof/>
              </w:rPr>
              <w:t>1.1.2</w:t>
            </w:r>
            <w:r w:rsidR="00D15E51">
              <w:rPr>
                <w:rFonts w:asciiTheme="minorHAnsi" w:eastAsiaTheme="minorEastAsia" w:hAnsiTheme="minorHAnsi"/>
                <w:noProof/>
                <w:sz w:val="22"/>
                <w:lang w:eastAsia="cs-CZ"/>
              </w:rPr>
              <w:tab/>
            </w:r>
            <w:r w:rsidR="00D15E51" w:rsidRPr="00546EA4">
              <w:rPr>
                <w:rStyle w:val="Hypertextovodkaz"/>
                <w:noProof/>
              </w:rPr>
              <w:t>ACID</w:t>
            </w:r>
            <w:r w:rsidR="00D15E51">
              <w:rPr>
                <w:noProof/>
                <w:webHidden/>
              </w:rPr>
              <w:tab/>
            </w:r>
            <w:r w:rsidR="00D15E51">
              <w:rPr>
                <w:noProof/>
                <w:webHidden/>
              </w:rPr>
              <w:fldChar w:fldCharType="begin"/>
            </w:r>
            <w:r w:rsidR="00D15E51">
              <w:rPr>
                <w:noProof/>
                <w:webHidden/>
              </w:rPr>
              <w:instrText xml:space="preserve"> PAGEREF _Toc506168357 \h </w:instrText>
            </w:r>
            <w:r w:rsidR="00D15E51">
              <w:rPr>
                <w:noProof/>
                <w:webHidden/>
              </w:rPr>
            </w:r>
            <w:r w:rsidR="00D15E51">
              <w:rPr>
                <w:noProof/>
                <w:webHidden/>
              </w:rPr>
              <w:fldChar w:fldCharType="separate"/>
            </w:r>
            <w:r w:rsidR="00705B88">
              <w:rPr>
                <w:noProof/>
                <w:webHidden/>
              </w:rPr>
              <w:t>14</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58" w:history="1">
            <w:r w:rsidR="00D15E51" w:rsidRPr="00546EA4">
              <w:rPr>
                <w:rStyle w:val="Hypertextovodkaz"/>
                <w:noProof/>
              </w:rPr>
              <w:t>1.1.3</w:t>
            </w:r>
            <w:r w:rsidR="00D15E51">
              <w:rPr>
                <w:rFonts w:asciiTheme="minorHAnsi" w:eastAsiaTheme="minorEastAsia" w:hAnsiTheme="minorHAnsi"/>
                <w:noProof/>
                <w:sz w:val="22"/>
                <w:lang w:eastAsia="cs-CZ"/>
              </w:rPr>
              <w:tab/>
            </w:r>
            <w:r w:rsidR="00D15E51" w:rsidRPr="00546EA4">
              <w:rPr>
                <w:rStyle w:val="Hypertextovodkaz"/>
                <w:noProof/>
              </w:rPr>
              <w:t>Architektura</w:t>
            </w:r>
            <w:r w:rsidR="00D15E51">
              <w:rPr>
                <w:noProof/>
                <w:webHidden/>
              </w:rPr>
              <w:tab/>
            </w:r>
            <w:r w:rsidR="00D15E51">
              <w:rPr>
                <w:noProof/>
                <w:webHidden/>
              </w:rPr>
              <w:fldChar w:fldCharType="begin"/>
            </w:r>
            <w:r w:rsidR="00D15E51">
              <w:rPr>
                <w:noProof/>
                <w:webHidden/>
              </w:rPr>
              <w:instrText xml:space="preserve"> PAGEREF _Toc506168358 \h </w:instrText>
            </w:r>
            <w:r w:rsidR="00D15E51">
              <w:rPr>
                <w:noProof/>
                <w:webHidden/>
              </w:rPr>
            </w:r>
            <w:r w:rsidR="00D15E51">
              <w:rPr>
                <w:noProof/>
                <w:webHidden/>
              </w:rPr>
              <w:fldChar w:fldCharType="separate"/>
            </w:r>
            <w:r w:rsidR="00705B88">
              <w:rPr>
                <w:noProof/>
                <w:webHidden/>
              </w:rPr>
              <w:t>15</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59" w:history="1">
            <w:r w:rsidR="00D15E51" w:rsidRPr="00546EA4">
              <w:rPr>
                <w:rStyle w:val="Hypertextovodkaz"/>
                <w:noProof/>
              </w:rPr>
              <w:t>1.1.4</w:t>
            </w:r>
            <w:r w:rsidR="00D15E51">
              <w:rPr>
                <w:rFonts w:asciiTheme="minorHAnsi" w:eastAsiaTheme="minorEastAsia" w:hAnsiTheme="minorHAnsi"/>
                <w:noProof/>
                <w:sz w:val="22"/>
                <w:lang w:eastAsia="cs-CZ"/>
              </w:rPr>
              <w:tab/>
            </w:r>
            <w:r w:rsidR="00D15E51" w:rsidRPr="00546EA4">
              <w:rPr>
                <w:rStyle w:val="Hypertextovodkaz"/>
                <w:noProof/>
              </w:rPr>
              <w:t>Datový model</w:t>
            </w:r>
            <w:r w:rsidR="00D15E51">
              <w:rPr>
                <w:noProof/>
                <w:webHidden/>
              </w:rPr>
              <w:tab/>
            </w:r>
            <w:r w:rsidR="00D15E51">
              <w:rPr>
                <w:noProof/>
                <w:webHidden/>
              </w:rPr>
              <w:fldChar w:fldCharType="begin"/>
            </w:r>
            <w:r w:rsidR="00D15E51">
              <w:rPr>
                <w:noProof/>
                <w:webHidden/>
              </w:rPr>
              <w:instrText xml:space="preserve"> PAGEREF _Toc506168359 \h </w:instrText>
            </w:r>
            <w:r w:rsidR="00D15E51">
              <w:rPr>
                <w:noProof/>
                <w:webHidden/>
              </w:rPr>
            </w:r>
            <w:r w:rsidR="00D15E51">
              <w:rPr>
                <w:noProof/>
                <w:webHidden/>
              </w:rPr>
              <w:fldChar w:fldCharType="separate"/>
            </w:r>
            <w:r w:rsidR="00705B88">
              <w:rPr>
                <w:noProof/>
                <w:webHidden/>
              </w:rPr>
              <w:t>16</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0" w:history="1">
            <w:r w:rsidR="00D15E51" w:rsidRPr="00546EA4">
              <w:rPr>
                <w:rStyle w:val="Hypertextovodkaz"/>
                <w:noProof/>
              </w:rPr>
              <w:t>1.1.5</w:t>
            </w:r>
            <w:r w:rsidR="00D15E51">
              <w:rPr>
                <w:rFonts w:asciiTheme="minorHAnsi" w:eastAsiaTheme="minorEastAsia" w:hAnsiTheme="minorHAnsi"/>
                <w:noProof/>
                <w:sz w:val="22"/>
                <w:lang w:eastAsia="cs-CZ"/>
              </w:rPr>
              <w:tab/>
            </w:r>
            <w:r w:rsidR="00D15E51" w:rsidRPr="00546EA4">
              <w:rPr>
                <w:rStyle w:val="Hypertextovodkaz"/>
                <w:noProof/>
              </w:rPr>
              <w:t>Databázové schéma</w:t>
            </w:r>
            <w:r w:rsidR="00D15E51">
              <w:rPr>
                <w:noProof/>
                <w:webHidden/>
              </w:rPr>
              <w:tab/>
            </w:r>
            <w:r w:rsidR="00D15E51">
              <w:rPr>
                <w:noProof/>
                <w:webHidden/>
              </w:rPr>
              <w:fldChar w:fldCharType="begin"/>
            </w:r>
            <w:r w:rsidR="00D15E51">
              <w:rPr>
                <w:noProof/>
                <w:webHidden/>
              </w:rPr>
              <w:instrText xml:space="preserve"> PAGEREF _Toc506168360 \h </w:instrText>
            </w:r>
            <w:r w:rsidR="00D15E51">
              <w:rPr>
                <w:noProof/>
                <w:webHidden/>
              </w:rPr>
            </w:r>
            <w:r w:rsidR="00D15E51">
              <w:rPr>
                <w:noProof/>
                <w:webHidden/>
              </w:rPr>
              <w:fldChar w:fldCharType="separate"/>
            </w:r>
            <w:r w:rsidR="00705B88">
              <w:rPr>
                <w:noProof/>
                <w:webHidden/>
              </w:rPr>
              <w:t>17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1" w:history="1">
            <w:r w:rsidR="00D15E51" w:rsidRPr="00546EA4">
              <w:rPr>
                <w:rStyle w:val="Hypertextovodkaz"/>
                <w:noProof/>
              </w:rPr>
              <w:t>1.1.6</w:t>
            </w:r>
            <w:r w:rsidR="00D15E51">
              <w:rPr>
                <w:rFonts w:asciiTheme="minorHAnsi" w:eastAsiaTheme="minorEastAsia" w:hAnsiTheme="minorHAnsi"/>
                <w:noProof/>
                <w:sz w:val="22"/>
                <w:lang w:eastAsia="cs-CZ"/>
              </w:rPr>
              <w:tab/>
            </w:r>
            <w:r w:rsidR="00D15E51" w:rsidRPr="00546EA4">
              <w:rPr>
                <w:rStyle w:val="Hypertextovodkaz"/>
                <w:noProof/>
              </w:rPr>
              <w:t>SQL</w:t>
            </w:r>
            <w:r w:rsidR="00D15E51">
              <w:rPr>
                <w:noProof/>
                <w:webHidden/>
              </w:rPr>
              <w:tab/>
            </w:r>
            <w:r w:rsidR="00D15E51">
              <w:rPr>
                <w:noProof/>
                <w:webHidden/>
              </w:rPr>
              <w:fldChar w:fldCharType="begin"/>
            </w:r>
            <w:r w:rsidR="00D15E51">
              <w:rPr>
                <w:noProof/>
                <w:webHidden/>
              </w:rPr>
              <w:instrText xml:space="preserve"> PAGEREF _Toc506168361 \h </w:instrText>
            </w:r>
            <w:r w:rsidR="00D15E51">
              <w:rPr>
                <w:noProof/>
                <w:webHidden/>
              </w:rPr>
            </w:r>
            <w:r w:rsidR="00D15E51">
              <w:rPr>
                <w:noProof/>
                <w:webHidden/>
              </w:rPr>
              <w:fldChar w:fldCharType="separate"/>
            </w:r>
            <w:r w:rsidR="00705B88">
              <w:rPr>
                <w:noProof/>
                <w:webHidden/>
              </w:rPr>
              <w:t>18</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362" w:history="1">
            <w:r w:rsidR="00D15E51" w:rsidRPr="00546EA4">
              <w:rPr>
                <w:rStyle w:val="Hypertextovodkaz"/>
                <w:noProof/>
              </w:rPr>
              <w:t>2</w:t>
            </w:r>
            <w:r w:rsidR="00D15E51">
              <w:rPr>
                <w:rFonts w:asciiTheme="minorHAnsi" w:eastAsiaTheme="minorEastAsia" w:hAnsiTheme="minorHAnsi"/>
                <w:noProof/>
                <w:sz w:val="22"/>
                <w:lang w:eastAsia="cs-CZ"/>
              </w:rPr>
              <w:tab/>
            </w:r>
            <w:r w:rsidR="00D15E51" w:rsidRPr="00546EA4">
              <w:rPr>
                <w:rStyle w:val="Hypertextovodkaz"/>
                <w:noProof/>
              </w:rPr>
              <w:t>Přehled databázových systémů</w:t>
            </w:r>
            <w:r w:rsidR="00D15E51">
              <w:rPr>
                <w:noProof/>
                <w:webHidden/>
              </w:rPr>
              <w:tab/>
            </w:r>
            <w:r w:rsidR="00D15E51">
              <w:rPr>
                <w:noProof/>
                <w:webHidden/>
              </w:rPr>
              <w:fldChar w:fldCharType="begin"/>
            </w:r>
            <w:r w:rsidR="00D15E51">
              <w:rPr>
                <w:noProof/>
                <w:webHidden/>
              </w:rPr>
              <w:instrText xml:space="preserve"> PAGEREF _Toc506168362 \h </w:instrText>
            </w:r>
            <w:r w:rsidR="00D15E51">
              <w:rPr>
                <w:noProof/>
                <w:webHidden/>
              </w:rPr>
            </w:r>
            <w:r w:rsidR="00D15E51">
              <w:rPr>
                <w:noProof/>
                <w:webHidden/>
              </w:rPr>
              <w:fldChar w:fldCharType="separate"/>
            </w:r>
            <w:r w:rsidR="00705B88">
              <w:rPr>
                <w:noProof/>
                <w:webHidden/>
              </w:rPr>
              <w:t>20</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63" w:history="1">
            <w:r w:rsidR="00D15E51" w:rsidRPr="00546EA4">
              <w:rPr>
                <w:rStyle w:val="Hypertextovodkaz"/>
                <w:noProof/>
              </w:rPr>
              <w:t>2.1</w:t>
            </w:r>
            <w:r w:rsidR="00D15E51">
              <w:rPr>
                <w:rFonts w:asciiTheme="minorHAnsi" w:eastAsiaTheme="minorEastAsia" w:hAnsiTheme="minorHAnsi"/>
                <w:noProof/>
                <w:sz w:val="22"/>
                <w:lang w:eastAsia="cs-CZ"/>
              </w:rPr>
              <w:tab/>
            </w:r>
            <w:r w:rsidR="00D15E51" w:rsidRPr="00546EA4">
              <w:rPr>
                <w:rStyle w:val="Hypertextovodkaz"/>
                <w:noProof/>
              </w:rPr>
              <w:t>Databázový systém ORACLE DATABASE</w:t>
            </w:r>
            <w:r w:rsidR="00D15E51">
              <w:rPr>
                <w:noProof/>
                <w:webHidden/>
              </w:rPr>
              <w:tab/>
            </w:r>
            <w:r w:rsidR="00D15E51">
              <w:rPr>
                <w:noProof/>
                <w:webHidden/>
              </w:rPr>
              <w:fldChar w:fldCharType="begin"/>
            </w:r>
            <w:r w:rsidR="00D15E51">
              <w:rPr>
                <w:noProof/>
                <w:webHidden/>
              </w:rPr>
              <w:instrText xml:space="preserve"> PAGEREF _Toc506168363 \h </w:instrText>
            </w:r>
            <w:r w:rsidR="00D15E51">
              <w:rPr>
                <w:noProof/>
                <w:webHidden/>
              </w:rPr>
            </w:r>
            <w:r w:rsidR="00D15E51">
              <w:rPr>
                <w:noProof/>
                <w:webHidden/>
              </w:rPr>
              <w:fldChar w:fldCharType="separate"/>
            </w:r>
            <w:r w:rsidR="00705B88">
              <w:rPr>
                <w:noProof/>
                <w:webHidden/>
              </w:rPr>
              <w:t>20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4" w:history="1">
            <w:r w:rsidR="00D15E51" w:rsidRPr="00546EA4">
              <w:rPr>
                <w:rStyle w:val="Hypertextovodkaz"/>
                <w:noProof/>
              </w:rPr>
              <w:t>2.1.1</w:t>
            </w:r>
            <w:r w:rsidR="00D15E51">
              <w:rPr>
                <w:rFonts w:asciiTheme="minorHAnsi" w:eastAsiaTheme="minorEastAsia" w:hAnsiTheme="minorHAnsi"/>
                <w:noProof/>
                <w:sz w:val="22"/>
                <w:lang w:eastAsia="cs-CZ"/>
              </w:rPr>
              <w:tab/>
            </w:r>
            <w:r w:rsidR="00D15E51" w:rsidRPr="00546EA4">
              <w:rPr>
                <w:rStyle w:val="Hypertextovodkaz"/>
                <w:noProof/>
              </w:rPr>
              <w:t>Obecná charakteristika</w:t>
            </w:r>
            <w:r w:rsidR="00D15E51">
              <w:rPr>
                <w:noProof/>
                <w:webHidden/>
              </w:rPr>
              <w:tab/>
            </w:r>
            <w:r w:rsidR="00D15E51">
              <w:rPr>
                <w:noProof/>
                <w:webHidden/>
              </w:rPr>
              <w:fldChar w:fldCharType="begin"/>
            </w:r>
            <w:r w:rsidR="00D15E51">
              <w:rPr>
                <w:noProof/>
                <w:webHidden/>
              </w:rPr>
              <w:instrText xml:space="preserve"> PAGEREF _Toc506168364 \h </w:instrText>
            </w:r>
            <w:r w:rsidR="00D15E51">
              <w:rPr>
                <w:noProof/>
                <w:webHidden/>
              </w:rPr>
            </w:r>
            <w:r w:rsidR="00D15E51">
              <w:rPr>
                <w:noProof/>
                <w:webHidden/>
              </w:rPr>
              <w:fldChar w:fldCharType="separate"/>
            </w:r>
            <w:r w:rsidR="00705B88">
              <w:rPr>
                <w:noProof/>
                <w:webHidden/>
              </w:rPr>
              <w:t>20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5" w:history="1">
            <w:r w:rsidR="00D15E51" w:rsidRPr="00546EA4">
              <w:rPr>
                <w:rStyle w:val="Hypertextovodkaz"/>
                <w:noProof/>
              </w:rPr>
              <w:t>2.1.2</w:t>
            </w:r>
            <w:r w:rsidR="00D15E51">
              <w:rPr>
                <w:rFonts w:asciiTheme="minorHAnsi" w:eastAsiaTheme="minorEastAsia" w:hAnsiTheme="minorHAnsi"/>
                <w:noProof/>
                <w:sz w:val="22"/>
                <w:lang w:eastAsia="cs-CZ"/>
              </w:rPr>
              <w:tab/>
            </w:r>
            <w:r w:rsidR="00D15E51" w:rsidRPr="00546EA4">
              <w:rPr>
                <w:rStyle w:val="Hypertextovodkaz"/>
                <w:noProof/>
              </w:rPr>
              <w:t>Architektura</w:t>
            </w:r>
            <w:r w:rsidR="00D15E51">
              <w:rPr>
                <w:noProof/>
                <w:webHidden/>
              </w:rPr>
              <w:tab/>
            </w:r>
            <w:r w:rsidR="00D15E51">
              <w:rPr>
                <w:noProof/>
                <w:webHidden/>
              </w:rPr>
              <w:fldChar w:fldCharType="begin"/>
            </w:r>
            <w:r w:rsidR="00D15E51">
              <w:rPr>
                <w:noProof/>
                <w:webHidden/>
              </w:rPr>
              <w:instrText xml:space="preserve"> PAGEREF _Toc506168365 \h </w:instrText>
            </w:r>
            <w:r w:rsidR="00D15E51">
              <w:rPr>
                <w:noProof/>
                <w:webHidden/>
              </w:rPr>
            </w:r>
            <w:r w:rsidR="00D15E51">
              <w:rPr>
                <w:noProof/>
                <w:webHidden/>
              </w:rPr>
              <w:fldChar w:fldCharType="separate"/>
            </w:r>
            <w:r w:rsidR="00705B88">
              <w:rPr>
                <w:noProof/>
                <w:webHidden/>
              </w:rPr>
              <w:t>20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6" w:history="1">
            <w:r w:rsidR="00D15E51" w:rsidRPr="00546EA4">
              <w:rPr>
                <w:rStyle w:val="Hypertextovodkaz"/>
                <w:noProof/>
              </w:rPr>
              <w:t>2.1.3</w:t>
            </w:r>
            <w:r w:rsidR="00D15E51">
              <w:rPr>
                <w:rFonts w:asciiTheme="minorHAnsi" w:eastAsiaTheme="minorEastAsia" w:hAnsiTheme="minorHAnsi"/>
                <w:noProof/>
                <w:sz w:val="22"/>
                <w:lang w:eastAsia="cs-CZ"/>
              </w:rPr>
              <w:tab/>
            </w:r>
            <w:r w:rsidR="00D15E51" w:rsidRPr="00546EA4">
              <w:rPr>
                <w:rStyle w:val="Hypertextovodkaz"/>
                <w:noProof/>
              </w:rPr>
              <w:t>Oracle Database 10g</w:t>
            </w:r>
            <w:r w:rsidR="00D15E51">
              <w:rPr>
                <w:noProof/>
                <w:webHidden/>
              </w:rPr>
              <w:tab/>
            </w:r>
            <w:r w:rsidR="00D15E51">
              <w:rPr>
                <w:noProof/>
                <w:webHidden/>
              </w:rPr>
              <w:fldChar w:fldCharType="begin"/>
            </w:r>
            <w:r w:rsidR="00D15E51">
              <w:rPr>
                <w:noProof/>
                <w:webHidden/>
              </w:rPr>
              <w:instrText xml:space="preserve"> PAGEREF _Toc506168366 \h </w:instrText>
            </w:r>
            <w:r w:rsidR="00D15E51">
              <w:rPr>
                <w:noProof/>
                <w:webHidden/>
              </w:rPr>
            </w:r>
            <w:r w:rsidR="00D15E51">
              <w:rPr>
                <w:noProof/>
                <w:webHidden/>
              </w:rPr>
              <w:fldChar w:fldCharType="separate"/>
            </w:r>
            <w:r w:rsidR="00705B88">
              <w:rPr>
                <w:noProof/>
                <w:webHidden/>
              </w:rPr>
              <w:t>22</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7" w:history="1">
            <w:r w:rsidR="00D15E51" w:rsidRPr="00546EA4">
              <w:rPr>
                <w:rStyle w:val="Hypertextovodkaz"/>
                <w:noProof/>
              </w:rPr>
              <w:t>2.1.4</w:t>
            </w:r>
            <w:r w:rsidR="00D15E51">
              <w:rPr>
                <w:rFonts w:asciiTheme="minorHAnsi" w:eastAsiaTheme="minorEastAsia" w:hAnsiTheme="minorHAnsi"/>
                <w:noProof/>
                <w:sz w:val="22"/>
                <w:lang w:eastAsia="cs-CZ"/>
              </w:rPr>
              <w:tab/>
            </w:r>
            <w:r w:rsidR="00D15E51" w:rsidRPr="00546EA4">
              <w:rPr>
                <w:rStyle w:val="Hypertextovodkaz"/>
                <w:noProof/>
              </w:rPr>
              <w:t>Oracle Database 11g</w:t>
            </w:r>
            <w:r w:rsidR="00D15E51">
              <w:rPr>
                <w:noProof/>
                <w:webHidden/>
              </w:rPr>
              <w:tab/>
            </w:r>
            <w:r w:rsidR="00D15E51">
              <w:rPr>
                <w:noProof/>
                <w:webHidden/>
              </w:rPr>
              <w:fldChar w:fldCharType="begin"/>
            </w:r>
            <w:r w:rsidR="00D15E51">
              <w:rPr>
                <w:noProof/>
                <w:webHidden/>
              </w:rPr>
              <w:instrText xml:space="preserve"> PAGEREF _Toc506168367 \h </w:instrText>
            </w:r>
            <w:r w:rsidR="00D15E51">
              <w:rPr>
                <w:noProof/>
                <w:webHidden/>
              </w:rPr>
            </w:r>
            <w:r w:rsidR="00D15E51">
              <w:rPr>
                <w:noProof/>
                <w:webHidden/>
              </w:rPr>
              <w:fldChar w:fldCharType="separate"/>
            </w:r>
            <w:r w:rsidR="00705B88">
              <w:rPr>
                <w:noProof/>
                <w:webHidden/>
              </w:rPr>
              <w:t>22</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8" w:history="1">
            <w:r w:rsidR="00D15E51" w:rsidRPr="00546EA4">
              <w:rPr>
                <w:rStyle w:val="Hypertextovodkaz"/>
                <w:noProof/>
              </w:rPr>
              <w:t>2.1.5</w:t>
            </w:r>
            <w:r w:rsidR="00D15E51">
              <w:rPr>
                <w:rFonts w:asciiTheme="minorHAnsi" w:eastAsiaTheme="minorEastAsia" w:hAnsiTheme="minorHAnsi"/>
                <w:noProof/>
                <w:sz w:val="22"/>
                <w:lang w:eastAsia="cs-CZ"/>
              </w:rPr>
              <w:tab/>
            </w:r>
            <w:r w:rsidR="00D15E51" w:rsidRPr="00546EA4">
              <w:rPr>
                <w:rStyle w:val="Hypertextovodkaz"/>
                <w:noProof/>
              </w:rPr>
              <w:t>Oracle Database 12c</w:t>
            </w:r>
            <w:r w:rsidR="00D15E51">
              <w:rPr>
                <w:noProof/>
                <w:webHidden/>
              </w:rPr>
              <w:tab/>
            </w:r>
            <w:r w:rsidR="00D15E51">
              <w:rPr>
                <w:noProof/>
                <w:webHidden/>
              </w:rPr>
              <w:fldChar w:fldCharType="begin"/>
            </w:r>
            <w:r w:rsidR="00D15E51">
              <w:rPr>
                <w:noProof/>
                <w:webHidden/>
              </w:rPr>
              <w:instrText xml:space="preserve"> PAGEREF _Toc506168368 \h </w:instrText>
            </w:r>
            <w:r w:rsidR="00D15E51">
              <w:rPr>
                <w:noProof/>
                <w:webHidden/>
              </w:rPr>
            </w:r>
            <w:r w:rsidR="00D15E51">
              <w:rPr>
                <w:noProof/>
                <w:webHidden/>
              </w:rPr>
              <w:fldChar w:fldCharType="separate"/>
            </w:r>
            <w:r w:rsidR="00705B88">
              <w:rPr>
                <w:noProof/>
                <w:webHidden/>
              </w:rPr>
              <w:t>23</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69" w:history="1">
            <w:r w:rsidR="00D15E51" w:rsidRPr="00546EA4">
              <w:rPr>
                <w:rStyle w:val="Hypertextovodkaz"/>
                <w:noProof/>
              </w:rPr>
              <w:t>2.1.6</w:t>
            </w:r>
            <w:r w:rsidR="00D15E51">
              <w:rPr>
                <w:rFonts w:asciiTheme="minorHAnsi" w:eastAsiaTheme="minorEastAsia" w:hAnsiTheme="minorHAnsi"/>
                <w:noProof/>
                <w:sz w:val="22"/>
                <w:lang w:eastAsia="cs-CZ"/>
              </w:rPr>
              <w:tab/>
            </w:r>
            <w:r w:rsidR="00D15E51" w:rsidRPr="00546EA4">
              <w:rPr>
                <w:rStyle w:val="Hypertextovodkaz"/>
                <w:noProof/>
              </w:rPr>
              <w:t>Memory cache</w:t>
            </w:r>
            <w:r w:rsidR="00D15E51">
              <w:rPr>
                <w:noProof/>
                <w:webHidden/>
              </w:rPr>
              <w:tab/>
            </w:r>
            <w:r w:rsidR="00D15E51">
              <w:rPr>
                <w:noProof/>
                <w:webHidden/>
              </w:rPr>
              <w:fldChar w:fldCharType="begin"/>
            </w:r>
            <w:r w:rsidR="00D15E51">
              <w:rPr>
                <w:noProof/>
                <w:webHidden/>
              </w:rPr>
              <w:instrText xml:space="preserve"> PAGEREF _Toc506168369 \h </w:instrText>
            </w:r>
            <w:r w:rsidR="00D15E51">
              <w:rPr>
                <w:noProof/>
                <w:webHidden/>
              </w:rPr>
            </w:r>
            <w:r w:rsidR="00D15E51">
              <w:rPr>
                <w:noProof/>
                <w:webHidden/>
              </w:rPr>
              <w:fldChar w:fldCharType="separate"/>
            </w:r>
            <w:r w:rsidR="00705B88">
              <w:rPr>
                <w:noProof/>
                <w:webHidden/>
              </w:rPr>
              <w:t>24</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0" w:history="1">
            <w:r w:rsidR="00D15E51" w:rsidRPr="00546EA4">
              <w:rPr>
                <w:rStyle w:val="Hypertextovodkaz"/>
                <w:noProof/>
              </w:rPr>
              <w:t>2.1.7</w:t>
            </w:r>
            <w:r w:rsidR="00D15E51">
              <w:rPr>
                <w:rFonts w:asciiTheme="minorHAnsi" w:eastAsiaTheme="minorEastAsia" w:hAnsiTheme="minorHAnsi"/>
                <w:noProof/>
                <w:sz w:val="22"/>
                <w:lang w:eastAsia="cs-CZ"/>
              </w:rPr>
              <w:tab/>
            </w:r>
            <w:r w:rsidR="00D15E51" w:rsidRPr="00546EA4">
              <w:rPr>
                <w:rStyle w:val="Hypertextovodkaz"/>
                <w:noProof/>
              </w:rPr>
              <w:t>Zpracování dotazů</w:t>
            </w:r>
            <w:r w:rsidR="00D15E51">
              <w:rPr>
                <w:noProof/>
                <w:webHidden/>
              </w:rPr>
              <w:tab/>
            </w:r>
            <w:r w:rsidR="00D15E51">
              <w:rPr>
                <w:noProof/>
                <w:webHidden/>
              </w:rPr>
              <w:fldChar w:fldCharType="begin"/>
            </w:r>
            <w:r w:rsidR="00D15E51">
              <w:rPr>
                <w:noProof/>
                <w:webHidden/>
              </w:rPr>
              <w:instrText xml:space="preserve"> PAGEREF _Toc506168370 \h </w:instrText>
            </w:r>
            <w:r w:rsidR="00D15E51">
              <w:rPr>
                <w:noProof/>
                <w:webHidden/>
              </w:rPr>
            </w:r>
            <w:r w:rsidR="00D15E51">
              <w:rPr>
                <w:noProof/>
                <w:webHidden/>
              </w:rPr>
              <w:fldChar w:fldCharType="separate"/>
            </w:r>
            <w:r w:rsidR="00705B88">
              <w:rPr>
                <w:noProof/>
                <w:webHidden/>
              </w:rPr>
              <w:t>24</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71" w:history="1">
            <w:r w:rsidR="00D15E51" w:rsidRPr="00546EA4">
              <w:rPr>
                <w:rStyle w:val="Hypertextovodkaz"/>
                <w:bCs/>
                <w:noProof/>
              </w:rPr>
              <w:t>2.2</w:t>
            </w:r>
            <w:r w:rsidR="00D15E51">
              <w:rPr>
                <w:rFonts w:asciiTheme="minorHAnsi" w:eastAsiaTheme="minorEastAsia" w:hAnsiTheme="minorHAnsi"/>
                <w:noProof/>
                <w:sz w:val="22"/>
                <w:lang w:eastAsia="cs-CZ"/>
              </w:rPr>
              <w:tab/>
            </w:r>
            <w:r w:rsidR="00D15E51" w:rsidRPr="00546EA4">
              <w:rPr>
                <w:rStyle w:val="Hypertextovodkaz"/>
                <w:bCs/>
                <w:noProof/>
              </w:rPr>
              <w:t>Databázový systém MICROSOFT SQL SERVER</w:t>
            </w:r>
            <w:r w:rsidR="00D15E51">
              <w:rPr>
                <w:noProof/>
                <w:webHidden/>
              </w:rPr>
              <w:tab/>
            </w:r>
            <w:r w:rsidR="00D15E51">
              <w:rPr>
                <w:noProof/>
                <w:webHidden/>
              </w:rPr>
              <w:fldChar w:fldCharType="begin"/>
            </w:r>
            <w:r w:rsidR="00D15E51">
              <w:rPr>
                <w:noProof/>
                <w:webHidden/>
              </w:rPr>
              <w:instrText xml:space="preserve"> PAGEREF _Toc506168371 \h </w:instrText>
            </w:r>
            <w:r w:rsidR="00D15E51">
              <w:rPr>
                <w:noProof/>
                <w:webHidden/>
              </w:rPr>
            </w:r>
            <w:r w:rsidR="00D15E51">
              <w:rPr>
                <w:noProof/>
                <w:webHidden/>
              </w:rPr>
              <w:fldChar w:fldCharType="separate"/>
            </w:r>
            <w:r w:rsidR="00705B88">
              <w:rPr>
                <w:noProof/>
                <w:webHidden/>
              </w:rPr>
              <w:t>27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2" w:history="1">
            <w:r w:rsidR="00D15E51" w:rsidRPr="00546EA4">
              <w:rPr>
                <w:rStyle w:val="Hypertextovodkaz"/>
                <w:noProof/>
              </w:rPr>
              <w:t>2.2.1</w:t>
            </w:r>
            <w:r w:rsidR="00D15E51">
              <w:rPr>
                <w:rFonts w:asciiTheme="minorHAnsi" w:eastAsiaTheme="minorEastAsia" w:hAnsiTheme="minorHAnsi"/>
                <w:noProof/>
                <w:sz w:val="22"/>
                <w:lang w:eastAsia="cs-CZ"/>
              </w:rPr>
              <w:tab/>
            </w:r>
            <w:r w:rsidR="00D15E51" w:rsidRPr="00546EA4">
              <w:rPr>
                <w:rStyle w:val="Hypertextovodkaz"/>
                <w:noProof/>
              </w:rPr>
              <w:t>Obecná charakteristika</w:t>
            </w:r>
            <w:r w:rsidR="00D15E51">
              <w:rPr>
                <w:noProof/>
                <w:webHidden/>
              </w:rPr>
              <w:tab/>
            </w:r>
            <w:r w:rsidR="00D15E51">
              <w:rPr>
                <w:noProof/>
                <w:webHidden/>
              </w:rPr>
              <w:fldChar w:fldCharType="begin"/>
            </w:r>
            <w:r w:rsidR="00D15E51">
              <w:rPr>
                <w:noProof/>
                <w:webHidden/>
              </w:rPr>
              <w:instrText xml:space="preserve"> PAGEREF _Toc506168372 \h </w:instrText>
            </w:r>
            <w:r w:rsidR="00D15E51">
              <w:rPr>
                <w:noProof/>
                <w:webHidden/>
              </w:rPr>
            </w:r>
            <w:r w:rsidR="00D15E51">
              <w:rPr>
                <w:noProof/>
                <w:webHidden/>
              </w:rPr>
              <w:fldChar w:fldCharType="separate"/>
            </w:r>
            <w:r w:rsidR="00705B88">
              <w:rPr>
                <w:noProof/>
                <w:webHidden/>
              </w:rPr>
              <w:t>27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3" w:history="1">
            <w:r w:rsidR="00D15E51" w:rsidRPr="00546EA4">
              <w:rPr>
                <w:rStyle w:val="Hypertextovodkaz"/>
                <w:noProof/>
              </w:rPr>
              <w:t>2.2.2</w:t>
            </w:r>
            <w:r w:rsidR="00D15E51">
              <w:rPr>
                <w:rFonts w:asciiTheme="minorHAnsi" w:eastAsiaTheme="minorEastAsia" w:hAnsiTheme="minorHAnsi"/>
                <w:noProof/>
                <w:sz w:val="22"/>
                <w:lang w:eastAsia="cs-CZ"/>
              </w:rPr>
              <w:tab/>
            </w:r>
            <w:r w:rsidR="00D15E51" w:rsidRPr="00546EA4">
              <w:rPr>
                <w:rStyle w:val="Hypertextovodkaz"/>
                <w:noProof/>
              </w:rPr>
              <w:t>Architektura</w:t>
            </w:r>
            <w:r w:rsidR="00D15E51">
              <w:rPr>
                <w:noProof/>
                <w:webHidden/>
              </w:rPr>
              <w:tab/>
            </w:r>
            <w:r w:rsidR="00D15E51">
              <w:rPr>
                <w:noProof/>
                <w:webHidden/>
              </w:rPr>
              <w:fldChar w:fldCharType="begin"/>
            </w:r>
            <w:r w:rsidR="00D15E51">
              <w:rPr>
                <w:noProof/>
                <w:webHidden/>
              </w:rPr>
              <w:instrText xml:space="preserve"> PAGEREF _Toc506168373 \h </w:instrText>
            </w:r>
            <w:r w:rsidR="00D15E51">
              <w:rPr>
                <w:noProof/>
                <w:webHidden/>
              </w:rPr>
            </w:r>
            <w:r w:rsidR="00D15E51">
              <w:rPr>
                <w:noProof/>
                <w:webHidden/>
              </w:rPr>
              <w:fldChar w:fldCharType="separate"/>
            </w:r>
            <w:r w:rsidR="00705B88">
              <w:rPr>
                <w:noProof/>
                <w:webHidden/>
              </w:rPr>
              <w:t>27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4" w:history="1">
            <w:r w:rsidR="00D15E51" w:rsidRPr="00546EA4">
              <w:rPr>
                <w:rStyle w:val="Hypertextovodkaz"/>
                <w:noProof/>
              </w:rPr>
              <w:t>2.2.3</w:t>
            </w:r>
            <w:r w:rsidR="00D15E51">
              <w:rPr>
                <w:rFonts w:asciiTheme="minorHAnsi" w:eastAsiaTheme="minorEastAsia" w:hAnsiTheme="minorHAnsi"/>
                <w:noProof/>
                <w:sz w:val="22"/>
                <w:lang w:eastAsia="cs-CZ"/>
              </w:rPr>
              <w:tab/>
            </w:r>
            <w:r w:rsidR="00D15E51" w:rsidRPr="00546EA4">
              <w:rPr>
                <w:rStyle w:val="Hypertextovodkaz"/>
                <w:noProof/>
              </w:rPr>
              <w:t>Microsoft SQL Server 2012</w:t>
            </w:r>
            <w:r w:rsidR="00D15E51">
              <w:rPr>
                <w:noProof/>
                <w:webHidden/>
              </w:rPr>
              <w:tab/>
            </w:r>
            <w:r w:rsidR="00D15E51">
              <w:rPr>
                <w:noProof/>
                <w:webHidden/>
              </w:rPr>
              <w:fldChar w:fldCharType="begin"/>
            </w:r>
            <w:r w:rsidR="00D15E51">
              <w:rPr>
                <w:noProof/>
                <w:webHidden/>
              </w:rPr>
              <w:instrText xml:space="preserve"> PAGEREF _Toc506168374 \h </w:instrText>
            </w:r>
            <w:r w:rsidR="00D15E51">
              <w:rPr>
                <w:noProof/>
                <w:webHidden/>
              </w:rPr>
            </w:r>
            <w:r w:rsidR="00D15E51">
              <w:rPr>
                <w:noProof/>
                <w:webHidden/>
              </w:rPr>
              <w:fldChar w:fldCharType="separate"/>
            </w:r>
            <w:r w:rsidR="00705B88">
              <w:rPr>
                <w:noProof/>
                <w:webHidden/>
              </w:rPr>
              <w:t>29</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5" w:history="1">
            <w:r w:rsidR="00D15E51" w:rsidRPr="00546EA4">
              <w:rPr>
                <w:rStyle w:val="Hypertextovodkaz"/>
                <w:noProof/>
              </w:rPr>
              <w:t>2.2.4</w:t>
            </w:r>
            <w:r w:rsidR="00D15E51">
              <w:rPr>
                <w:rFonts w:asciiTheme="minorHAnsi" w:eastAsiaTheme="minorEastAsia" w:hAnsiTheme="minorHAnsi"/>
                <w:noProof/>
                <w:sz w:val="22"/>
                <w:lang w:eastAsia="cs-CZ"/>
              </w:rPr>
              <w:tab/>
            </w:r>
            <w:r w:rsidR="00D15E51" w:rsidRPr="00546EA4">
              <w:rPr>
                <w:rStyle w:val="Hypertextovodkaz"/>
                <w:noProof/>
              </w:rPr>
              <w:t>Microsoft SQL Server 2014</w:t>
            </w:r>
            <w:r w:rsidR="00D15E51">
              <w:rPr>
                <w:noProof/>
                <w:webHidden/>
              </w:rPr>
              <w:tab/>
            </w:r>
            <w:r w:rsidR="00D15E51">
              <w:rPr>
                <w:noProof/>
                <w:webHidden/>
              </w:rPr>
              <w:fldChar w:fldCharType="begin"/>
            </w:r>
            <w:r w:rsidR="00D15E51">
              <w:rPr>
                <w:noProof/>
                <w:webHidden/>
              </w:rPr>
              <w:instrText xml:space="preserve"> PAGEREF _Toc506168375 \h </w:instrText>
            </w:r>
            <w:r w:rsidR="00D15E51">
              <w:rPr>
                <w:noProof/>
                <w:webHidden/>
              </w:rPr>
            </w:r>
            <w:r w:rsidR="00D15E51">
              <w:rPr>
                <w:noProof/>
                <w:webHidden/>
              </w:rPr>
              <w:fldChar w:fldCharType="separate"/>
            </w:r>
            <w:r w:rsidR="00705B88">
              <w:rPr>
                <w:noProof/>
                <w:webHidden/>
              </w:rPr>
              <w:t>29</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6" w:history="1">
            <w:r w:rsidR="00D15E51" w:rsidRPr="00546EA4">
              <w:rPr>
                <w:rStyle w:val="Hypertextovodkaz"/>
                <w:noProof/>
              </w:rPr>
              <w:t>2.2.5</w:t>
            </w:r>
            <w:r w:rsidR="00D15E51">
              <w:rPr>
                <w:rFonts w:asciiTheme="minorHAnsi" w:eastAsiaTheme="minorEastAsia" w:hAnsiTheme="minorHAnsi"/>
                <w:noProof/>
                <w:sz w:val="22"/>
                <w:lang w:eastAsia="cs-CZ"/>
              </w:rPr>
              <w:tab/>
            </w:r>
            <w:r w:rsidR="00D15E51" w:rsidRPr="00546EA4">
              <w:rPr>
                <w:rStyle w:val="Hypertextovodkaz"/>
                <w:noProof/>
              </w:rPr>
              <w:t>Microsoft SQL Server 2016</w:t>
            </w:r>
            <w:r w:rsidR="00D15E51">
              <w:rPr>
                <w:noProof/>
                <w:webHidden/>
              </w:rPr>
              <w:tab/>
            </w:r>
            <w:r w:rsidR="00D15E51">
              <w:rPr>
                <w:noProof/>
                <w:webHidden/>
              </w:rPr>
              <w:fldChar w:fldCharType="begin"/>
            </w:r>
            <w:r w:rsidR="00D15E51">
              <w:rPr>
                <w:noProof/>
                <w:webHidden/>
              </w:rPr>
              <w:instrText xml:space="preserve"> PAGEREF _Toc506168376 \h </w:instrText>
            </w:r>
            <w:r w:rsidR="00D15E51">
              <w:rPr>
                <w:noProof/>
                <w:webHidden/>
              </w:rPr>
            </w:r>
            <w:r w:rsidR="00D15E51">
              <w:rPr>
                <w:noProof/>
                <w:webHidden/>
              </w:rPr>
              <w:fldChar w:fldCharType="separate"/>
            </w:r>
            <w:r w:rsidR="00705B88">
              <w:rPr>
                <w:noProof/>
                <w:webHidden/>
              </w:rPr>
              <w:t>30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7" w:history="1">
            <w:r w:rsidR="00D15E51" w:rsidRPr="00546EA4">
              <w:rPr>
                <w:rStyle w:val="Hypertextovodkaz"/>
                <w:noProof/>
              </w:rPr>
              <w:t>2.2.6</w:t>
            </w:r>
            <w:r w:rsidR="00D15E51">
              <w:rPr>
                <w:rFonts w:asciiTheme="minorHAnsi" w:eastAsiaTheme="minorEastAsia" w:hAnsiTheme="minorHAnsi"/>
                <w:noProof/>
                <w:sz w:val="22"/>
                <w:lang w:eastAsia="cs-CZ"/>
              </w:rPr>
              <w:tab/>
            </w:r>
            <w:r w:rsidR="00D15E51" w:rsidRPr="00546EA4">
              <w:rPr>
                <w:rStyle w:val="Hypertextovodkaz"/>
                <w:noProof/>
              </w:rPr>
              <w:t>Memory cache</w:t>
            </w:r>
            <w:r w:rsidR="00D15E51">
              <w:rPr>
                <w:noProof/>
                <w:webHidden/>
              </w:rPr>
              <w:tab/>
            </w:r>
            <w:r w:rsidR="00D15E51">
              <w:rPr>
                <w:noProof/>
                <w:webHidden/>
              </w:rPr>
              <w:fldChar w:fldCharType="begin"/>
            </w:r>
            <w:r w:rsidR="00D15E51">
              <w:rPr>
                <w:noProof/>
                <w:webHidden/>
              </w:rPr>
              <w:instrText xml:space="preserve"> PAGEREF _Toc506168377 \h </w:instrText>
            </w:r>
            <w:r w:rsidR="00D15E51">
              <w:rPr>
                <w:noProof/>
                <w:webHidden/>
              </w:rPr>
            </w:r>
            <w:r w:rsidR="00D15E51">
              <w:rPr>
                <w:noProof/>
                <w:webHidden/>
              </w:rPr>
              <w:fldChar w:fldCharType="separate"/>
            </w:r>
            <w:r w:rsidR="00705B88">
              <w:rPr>
                <w:noProof/>
                <w:webHidden/>
              </w:rPr>
              <w:t>30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78" w:history="1">
            <w:r w:rsidR="00D15E51" w:rsidRPr="00546EA4">
              <w:rPr>
                <w:rStyle w:val="Hypertextovodkaz"/>
                <w:noProof/>
              </w:rPr>
              <w:t>2.2.7</w:t>
            </w:r>
            <w:r w:rsidR="00D15E51">
              <w:rPr>
                <w:rFonts w:asciiTheme="minorHAnsi" w:eastAsiaTheme="minorEastAsia" w:hAnsiTheme="minorHAnsi"/>
                <w:noProof/>
                <w:sz w:val="22"/>
                <w:lang w:eastAsia="cs-CZ"/>
              </w:rPr>
              <w:tab/>
            </w:r>
            <w:r w:rsidR="00D15E51" w:rsidRPr="00546EA4">
              <w:rPr>
                <w:rStyle w:val="Hypertextovodkaz"/>
                <w:noProof/>
              </w:rPr>
              <w:t>Zpracování dotazů</w:t>
            </w:r>
            <w:r w:rsidR="00D15E51">
              <w:rPr>
                <w:noProof/>
                <w:webHidden/>
              </w:rPr>
              <w:tab/>
            </w:r>
            <w:r w:rsidR="00D15E51">
              <w:rPr>
                <w:noProof/>
                <w:webHidden/>
              </w:rPr>
              <w:fldChar w:fldCharType="begin"/>
            </w:r>
            <w:r w:rsidR="00D15E51">
              <w:rPr>
                <w:noProof/>
                <w:webHidden/>
              </w:rPr>
              <w:instrText xml:space="preserve"> PAGEREF _Toc506168378 \h </w:instrText>
            </w:r>
            <w:r w:rsidR="00D15E51">
              <w:rPr>
                <w:noProof/>
                <w:webHidden/>
              </w:rPr>
            </w:r>
            <w:r w:rsidR="00D15E51">
              <w:rPr>
                <w:noProof/>
                <w:webHidden/>
              </w:rPr>
              <w:fldChar w:fldCharType="separate"/>
            </w:r>
            <w:r w:rsidR="00705B88">
              <w:rPr>
                <w:noProof/>
                <w:webHidden/>
              </w:rPr>
              <w:t>31</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79" w:history="1">
            <w:r w:rsidR="00D15E51" w:rsidRPr="00546EA4">
              <w:rPr>
                <w:rStyle w:val="Hypertextovodkaz"/>
                <w:noProof/>
              </w:rPr>
              <w:t>2.3</w:t>
            </w:r>
            <w:r w:rsidR="00D15E51">
              <w:rPr>
                <w:rFonts w:asciiTheme="minorHAnsi" w:eastAsiaTheme="minorEastAsia" w:hAnsiTheme="minorHAnsi"/>
                <w:noProof/>
                <w:sz w:val="22"/>
                <w:lang w:eastAsia="cs-CZ"/>
              </w:rPr>
              <w:tab/>
            </w:r>
            <w:r w:rsidR="00D15E51" w:rsidRPr="00546EA4">
              <w:rPr>
                <w:rStyle w:val="Hypertextovodkaz"/>
                <w:noProof/>
              </w:rPr>
              <w:t>Databázový systém MYSQL</w:t>
            </w:r>
            <w:r w:rsidR="00D15E51">
              <w:rPr>
                <w:noProof/>
                <w:webHidden/>
              </w:rPr>
              <w:tab/>
            </w:r>
            <w:r w:rsidR="00D15E51">
              <w:rPr>
                <w:noProof/>
                <w:webHidden/>
              </w:rPr>
              <w:fldChar w:fldCharType="begin"/>
            </w:r>
            <w:r w:rsidR="00D15E51">
              <w:rPr>
                <w:noProof/>
                <w:webHidden/>
              </w:rPr>
              <w:instrText xml:space="preserve"> PAGEREF _Toc506168379 \h </w:instrText>
            </w:r>
            <w:r w:rsidR="00D15E51">
              <w:rPr>
                <w:noProof/>
                <w:webHidden/>
              </w:rPr>
            </w:r>
            <w:r w:rsidR="00D15E51">
              <w:rPr>
                <w:noProof/>
                <w:webHidden/>
              </w:rPr>
              <w:fldChar w:fldCharType="separate"/>
            </w:r>
            <w:r w:rsidR="00705B88">
              <w:rPr>
                <w:noProof/>
                <w:webHidden/>
              </w:rPr>
              <w:t>32</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0" w:history="1">
            <w:r w:rsidR="00D15E51" w:rsidRPr="00546EA4">
              <w:rPr>
                <w:rStyle w:val="Hypertextovodkaz"/>
                <w:noProof/>
              </w:rPr>
              <w:t>2.3.1</w:t>
            </w:r>
            <w:r w:rsidR="00D15E51">
              <w:rPr>
                <w:rFonts w:asciiTheme="minorHAnsi" w:eastAsiaTheme="minorEastAsia" w:hAnsiTheme="minorHAnsi"/>
                <w:noProof/>
                <w:sz w:val="22"/>
                <w:lang w:eastAsia="cs-CZ"/>
              </w:rPr>
              <w:tab/>
            </w:r>
            <w:r w:rsidR="00D15E51" w:rsidRPr="00546EA4">
              <w:rPr>
                <w:rStyle w:val="Hypertextovodkaz"/>
                <w:noProof/>
              </w:rPr>
              <w:t>Obecná charakteristika</w:t>
            </w:r>
            <w:r w:rsidR="00D15E51">
              <w:rPr>
                <w:noProof/>
                <w:webHidden/>
              </w:rPr>
              <w:tab/>
            </w:r>
            <w:r w:rsidR="00D15E51">
              <w:rPr>
                <w:noProof/>
                <w:webHidden/>
              </w:rPr>
              <w:fldChar w:fldCharType="begin"/>
            </w:r>
            <w:r w:rsidR="00D15E51">
              <w:rPr>
                <w:noProof/>
                <w:webHidden/>
              </w:rPr>
              <w:instrText xml:space="preserve"> PAGEREF _Toc506168380 \h </w:instrText>
            </w:r>
            <w:r w:rsidR="00D15E51">
              <w:rPr>
                <w:noProof/>
                <w:webHidden/>
              </w:rPr>
            </w:r>
            <w:r w:rsidR="00D15E51">
              <w:rPr>
                <w:noProof/>
                <w:webHidden/>
              </w:rPr>
              <w:fldChar w:fldCharType="separate"/>
            </w:r>
            <w:r w:rsidR="00705B88">
              <w:rPr>
                <w:noProof/>
                <w:webHidden/>
              </w:rPr>
              <w:t>32</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1" w:history="1">
            <w:r w:rsidR="00D15E51" w:rsidRPr="00546EA4">
              <w:rPr>
                <w:rStyle w:val="Hypertextovodkaz"/>
                <w:noProof/>
              </w:rPr>
              <w:t>2.3.2</w:t>
            </w:r>
            <w:r w:rsidR="00D15E51">
              <w:rPr>
                <w:rFonts w:asciiTheme="minorHAnsi" w:eastAsiaTheme="minorEastAsia" w:hAnsiTheme="minorHAnsi"/>
                <w:noProof/>
                <w:sz w:val="22"/>
                <w:lang w:eastAsia="cs-CZ"/>
              </w:rPr>
              <w:tab/>
            </w:r>
            <w:r w:rsidR="00D15E51" w:rsidRPr="00546EA4">
              <w:rPr>
                <w:rStyle w:val="Hypertextovodkaz"/>
                <w:noProof/>
              </w:rPr>
              <w:t>Architektura</w:t>
            </w:r>
            <w:r w:rsidR="00D15E51">
              <w:rPr>
                <w:noProof/>
                <w:webHidden/>
              </w:rPr>
              <w:tab/>
            </w:r>
            <w:r w:rsidR="00D15E51">
              <w:rPr>
                <w:noProof/>
                <w:webHidden/>
              </w:rPr>
              <w:fldChar w:fldCharType="begin"/>
            </w:r>
            <w:r w:rsidR="00D15E51">
              <w:rPr>
                <w:noProof/>
                <w:webHidden/>
              </w:rPr>
              <w:instrText xml:space="preserve"> PAGEREF _Toc506168381 \h </w:instrText>
            </w:r>
            <w:r w:rsidR="00D15E51">
              <w:rPr>
                <w:noProof/>
                <w:webHidden/>
              </w:rPr>
            </w:r>
            <w:r w:rsidR="00D15E51">
              <w:rPr>
                <w:noProof/>
                <w:webHidden/>
              </w:rPr>
              <w:fldChar w:fldCharType="separate"/>
            </w:r>
            <w:r w:rsidR="00705B88">
              <w:rPr>
                <w:noProof/>
                <w:webHidden/>
              </w:rPr>
              <w:t>32</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2" w:history="1">
            <w:r w:rsidR="00D15E51" w:rsidRPr="00546EA4">
              <w:rPr>
                <w:rStyle w:val="Hypertextovodkaz"/>
                <w:noProof/>
              </w:rPr>
              <w:t>2.3.3</w:t>
            </w:r>
            <w:r w:rsidR="00D15E51">
              <w:rPr>
                <w:rFonts w:asciiTheme="minorHAnsi" w:eastAsiaTheme="minorEastAsia" w:hAnsiTheme="minorHAnsi"/>
                <w:noProof/>
                <w:sz w:val="22"/>
                <w:lang w:eastAsia="cs-CZ"/>
              </w:rPr>
              <w:tab/>
            </w:r>
            <w:r w:rsidR="00D15E51" w:rsidRPr="00546EA4">
              <w:rPr>
                <w:rStyle w:val="Hypertextovodkaz"/>
                <w:noProof/>
              </w:rPr>
              <w:t>Verze 5.5</w:t>
            </w:r>
            <w:r w:rsidR="00D15E51">
              <w:rPr>
                <w:noProof/>
                <w:webHidden/>
              </w:rPr>
              <w:tab/>
            </w:r>
            <w:r w:rsidR="00D15E51">
              <w:rPr>
                <w:noProof/>
                <w:webHidden/>
              </w:rPr>
              <w:fldChar w:fldCharType="begin"/>
            </w:r>
            <w:r w:rsidR="00D15E51">
              <w:rPr>
                <w:noProof/>
                <w:webHidden/>
              </w:rPr>
              <w:instrText xml:space="preserve"> PAGEREF _Toc506168382 \h </w:instrText>
            </w:r>
            <w:r w:rsidR="00D15E51">
              <w:rPr>
                <w:noProof/>
                <w:webHidden/>
              </w:rPr>
            </w:r>
            <w:r w:rsidR="00D15E51">
              <w:rPr>
                <w:noProof/>
                <w:webHidden/>
              </w:rPr>
              <w:fldChar w:fldCharType="separate"/>
            </w:r>
            <w:r w:rsidR="00705B88">
              <w:rPr>
                <w:noProof/>
                <w:webHidden/>
              </w:rPr>
              <w:t>33</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3" w:history="1">
            <w:r w:rsidR="00D15E51" w:rsidRPr="00546EA4">
              <w:rPr>
                <w:rStyle w:val="Hypertextovodkaz"/>
                <w:noProof/>
              </w:rPr>
              <w:t>2.3.4</w:t>
            </w:r>
            <w:r w:rsidR="00D15E51">
              <w:rPr>
                <w:rFonts w:asciiTheme="minorHAnsi" w:eastAsiaTheme="minorEastAsia" w:hAnsiTheme="minorHAnsi"/>
                <w:noProof/>
                <w:sz w:val="22"/>
                <w:lang w:eastAsia="cs-CZ"/>
              </w:rPr>
              <w:tab/>
            </w:r>
            <w:r w:rsidR="00D15E51" w:rsidRPr="00546EA4">
              <w:rPr>
                <w:rStyle w:val="Hypertextovodkaz"/>
                <w:noProof/>
              </w:rPr>
              <w:t>Verze 5.6</w:t>
            </w:r>
            <w:r w:rsidR="00D15E51">
              <w:rPr>
                <w:noProof/>
                <w:webHidden/>
              </w:rPr>
              <w:tab/>
            </w:r>
            <w:r w:rsidR="00D15E51">
              <w:rPr>
                <w:noProof/>
                <w:webHidden/>
              </w:rPr>
              <w:fldChar w:fldCharType="begin"/>
            </w:r>
            <w:r w:rsidR="00D15E51">
              <w:rPr>
                <w:noProof/>
                <w:webHidden/>
              </w:rPr>
              <w:instrText xml:space="preserve"> PAGEREF _Toc506168383 \h </w:instrText>
            </w:r>
            <w:r w:rsidR="00D15E51">
              <w:rPr>
                <w:noProof/>
                <w:webHidden/>
              </w:rPr>
            </w:r>
            <w:r w:rsidR="00D15E51">
              <w:rPr>
                <w:noProof/>
                <w:webHidden/>
              </w:rPr>
              <w:fldChar w:fldCharType="separate"/>
            </w:r>
            <w:r w:rsidR="00705B88">
              <w:rPr>
                <w:noProof/>
                <w:webHidden/>
              </w:rPr>
              <w:t>34</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4" w:history="1">
            <w:r w:rsidR="00D15E51" w:rsidRPr="00546EA4">
              <w:rPr>
                <w:rStyle w:val="Hypertextovodkaz"/>
                <w:noProof/>
              </w:rPr>
              <w:t>2.3.5</w:t>
            </w:r>
            <w:r w:rsidR="00D15E51">
              <w:rPr>
                <w:rFonts w:asciiTheme="minorHAnsi" w:eastAsiaTheme="minorEastAsia" w:hAnsiTheme="minorHAnsi"/>
                <w:noProof/>
                <w:sz w:val="22"/>
                <w:lang w:eastAsia="cs-CZ"/>
              </w:rPr>
              <w:tab/>
            </w:r>
            <w:r w:rsidR="00D15E51" w:rsidRPr="00546EA4">
              <w:rPr>
                <w:rStyle w:val="Hypertextovodkaz"/>
                <w:noProof/>
              </w:rPr>
              <w:t>Verze 5.7</w:t>
            </w:r>
            <w:r w:rsidR="00D15E51">
              <w:rPr>
                <w:noProof/>
                <w:webHidden/>
              </w:rPr>
              <w:tab/>
            </w:r>
            <w:r w:rsidR="00D15E51">
              <w:rPr>
                <w:noProof/>
                <w:webHidden/>
              </w:rPr>
              <w:fldChar w:fldCharType="begin"/>
            </w:r>
            <w:r w:rsidR="00D15E51">
              <w:rPr>
                <w:noProof/>
                <w:webHidden/>
              </w:rPr>
              <w:instrText xml:space="preserve"> PAGEREF _Toc506168384 \h </w:instrText>
            </w:r>
            <w:r w:rsidR="00D15E51">
              <w:rPr>
                <w:noProof/>
                <w:webHidden/>
              </w:rPr>
            </w:r>
            <w:r w:rsidR="00D15E51">
              <w:rPr>
                <w:noProof/>
                <w:webHidden/>
              </w:rPr>
              <w:fldChar w:fldCharType="separate"/>
            </w:r>
            <w:r w:rsidR="00705B88">
              <w:rPr>
                <w:noProof/>
                <w:webHidden/>
              </w:rPr>
              <w:t>34</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5" w:history="1">
            <w:r w:rsidR="00D15E51" w:rsidRPr="00546EA4">
              <w:rPr>
                <w:rStyle w:val="Hypertextovodkaz"/>
                <w:noProof/>
              </w:rPr>
              <w:t>2.3.6</w:t>
            </w:r>
            <w:r w:rsidR="00D15E51">
              <w:rPr>
                <w:rFonts w:asciiTheme="minorHAnsi" w:eastAsiaTheme="minorEastAsia" w:hAnsiTheme="minorHAnsi"/>
                <w:noProof/>
                <w:sz w:val="22"/>
                <w:lang w:eastAsia="cs-CZ"/>
              </w:rPr>
              <w:tab/>
            </w:r>
            <w:r w:rsidR="00D15E51" w:rsidRPr="00546EA4">
              <w:rPr>
                <w:rStyle w:val="Hypertextovodkaz"/>
                <w:noProof/>
              </w:rPr>
              <w:t>Memory cache</w:t>
            </w:r>
            <w:r w:rsidR="00D15E51">
              <w:rPr>
                <w:noProof/>
                <w:webHidden/>
              </w:rPr>
              <w:tab/>
            </w:r>
            <w:r w:rsidR="00D15E51">
              <w:rPr>
                <w:noProof/>
                <w:webHidden/>
              </w:rPr>
              <w:fldChar w:fldCharType="begin"/>
            </w:r>
            <w:r w:rsidR="00D15E51">
              <w:rPr>
                <w:noProof/>
                <w:webHidden/>
              </w:rPr>
              <w:instrText xml:space="preserve"> PAGEREF _Toc506168385 \h </w:instrText>
            </w:r>
            <w:r w:rsidR="00D15E51">
              <w:rPr>
                <w:noProof/>
                <w:webHidden/>
              </w:rPr>
            </w:r>
            <w:r w:rsidR="00D15E51">
              <w:rPr>
                <w:noProof/>
                <w:webHidden/>
              </w:rPr>
              <w:fldChar w:fldCharType="separate"/>
            </w:r>
            <w:r w:rsidR="00705B88">
              <w:rPr>
                <w:noProof/>
                <w:webHidden/>
              </w:rPr>
              <w:t>34</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6" w:history="1">
            <w:r w:rsidR="00D15E51" w:rsidRPr="00546EA4">
              <w:rPr>
                <w:rStyle w:val="Hypertextovodkaz"/>
                <w:noProof/>
              </w:rPr>
              <w:t>2.3.7</w:t>
            </w:r>
            <w:r w:rsidR="00D15E51">
              <w:rPr>
                <w:rFonts w:asciiTheme="minorHAnsi" w:eastAsiaTheme="minorEastAsia" w:hAnsiTheme="minorHAnsi"/>
                <w:noProof/>
                <w:sz w:val="22"/>
                <w:lang w:eastAsia="cs-CZ"/>
              </w:rPr>
              <w:tab/>
            </w:r>
            <w:r w:rsidR="00D15E51" w:rsidRPr="00546EA4">
              <w:rPr>
                <w:rStyle w:val="Hypertextovodkaz"/>
                <w:noProof/>
              </w:rPr>
              <w:t>Zpracování dotazů</w:t>
            </w:r>
            <w:r w:rsidR="00D15E51">
              <w:rPr>
                <w:noProof/>
                <w:webHidden/>
              </w:rPr>
              <w:tab/>
            </w:r>
            <w:r w:rsidR="00D15E51">
              <w:rPr>
                <w:noProof/>
                <w:webHidden/>
              </w:rPr>
              <w:fldChar w:fldCharType="begin"/>
            </w:r>
            <w:r w:rsidR="00D15E51">
              <w:rPr>
                <w:noProof/>
                <w:webHidden/>
              </w:rPr>
              <w:instrText xml:space="preserve"> PAGEREF _Toc506168386 \h </w:instrText>
            </w:r>
            <w:r w:rsidR="00D15E51">
              <w:rPr>
                <w:noProof/>
                <w:webHidden/>
              </w:rPr>
            </w:r>
            <w:r w:rsidR="00D15E51">
              <w:rPr>
                <w:noProof/>
                <w:webHidden/>
              </w:rPr>
              <w:fldChar w:fldCharType="separate"/>
            </w:r>
            <w:r w:rsidR="00705B88">
              <w:rPr>
                <w:noProof/>
                <w:webHidden/>
              </w:rPr>
              <w:t>35</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87" w:history="1">
            <w:r w:rsidR="00D15E51" w:rsidRPr="00546EA4">
              <w:rPr>
                <w:rStyle w:val="Hypertextovodkaz"/>
                <w:noProof/>
              </w:rPr>
              <w:t>2.4</w:t>
            </w:r>
            <w:r w:rsidR="00D15E51">
              <w:rPr>
                <w:rFonts w:asciiTheme="minorHAnsi" w:eastAsiaTheme="minorEastAsia" w:hAnsiTheme="minorHAnsi"/>
                <w:noProof/>
                <w:sz w:val="22"/>
                <w:lang w:eastAsia="cs-CZ"/>
              </w:rPr>
              <w:tab/>
            </w:r>
            <w:r w:rsidR="00D15E51" w:rsidRPr="00546EA4">
              <w:rPr>
                <w:rStyle w:val="Hypertextovodkaz"/>
                <w:noProof/>
              </w:rPr>
              <w:t>Databázový systém POSTGRESQL</w:t>
            </w:r>
            <w:r w:rsidR="00D15E51">
              <w:rPr>
                <w:noProof/>
                <w:webHidden/>
              </w:rPr>
              <w:tab/>
            </w:r>
            <w:r w:rsidR="00D15E51">
              <w:rPr>
                <w:noProof/>
                <w:webHidden/>
              </w:rPr>
              <w:fldChar w:fldCharType="begin"/>
            </w:r>
            <w:r w:rsidR="00D15E51">
              <w:rPr>
                <w:noProof/>
                <w:webHidden/>
              </w:rPr>
              <w:instrText xml:space="preserve"> PAGEREF _Toc506168387 \h </w:instrText>
            </w:r>
            <w:r w:rsidR="00D15E51">
              <w:rPr>
                <w:noProof/>
                <w:webHidden/>
              </w:rPr>
            </w:r>
            <w:r w:rsidR="00D15E51">
              <w:rPr>
                <w:noProof/>
                <w:webHidden/>
              </w:rPr>
              <w:fldChar w:fldCharType="separate"/>
            </w:r>
            <w:r w:rsidR="00705B88">
              <w:rPr>
                <w:noProof/>
                <w:webHidden/>
              </w:rPr>
              <w:t>36</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8" w:history="1">
            <w:r w:rsidR="00D15E51" w:rsidRPr="00546EA4">
              <w:rPr>
                <w:rStyle w:val="Hypertextovodkaz"/>
                <w:noProof/>
              </w:rPr>
              <w:t>2.4.1</w:t>
            </w:r>
            <w:r w:rsidR="00D15E51">
              <w:rPr>
                <w:rFonts w:asciiTheme="minorHAnsi" w:eastAsiaTheme="minorEastAsia" w:hAnsiTheme="minorHAnsi"/>
                <w:noProof/>
                <w:sz w:val="22"/>
                <w:lang w:eastAsia="cs-CZ"/>
              </w:rPr>
              <w:tab/>
            </w:r>
            <w:r w:rsidR="00D15E51" w:rsidRPr="00546EA4">
              <w:rPr>
                <w:rStyle w:val="Hypertextovodkaz"/>
                <w:noProof/>
              </w:rPr>
              <w:t>Obecná charakteristika</w:t>
            </w:r>
            <w:r w:rsidR="00D15E51">
              <w:rPr>
                <w:noProof/>
                <w:webHidden/>
              </w:rPr>
              <w:tab/>
            </w:r>
            <w:r w:rsidR="00D15E51">
              <w:rPr>
                <w:noProof/>
                <w:webHidden/>
              </w:rPr>
              <w:fldChar w:fldCharType="begin"/>
            </w:r>
            <w:r w:rsidR="00D15E51">
              <w:rPr>
                <w:noProof/>
                <w:webHidden/>
              </w:rPr>
              <w:instrText xml:space="preserve"> PAGEREF _Toc506168388 \h </w:instrText>
            </w:r>
            <w:r w:rsidR="00D15E51">
              <w:rPr>
                <w:noProof/>
                <w:webHidden/>
              </w:rPr>
            </w:r>
            <w:r w:rsidR="00D15E51">
              <w:rPr>
                <w:noProof/>
                <w:webHidden/>
              </w:rPr>
              <w:fldChar w:fldCharType="separate"/>
            </w:r>
            <w:r w:rsidR="00705B88">
              <w:rPr>
                <w:noProof/>
                <w:webHidden/>
              </w:rPr>
              <w:t>36</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89" w:history="1">
            <w:r w:rsidR="00D15E51" w:rsidRPr="00546EA4">
              <w:rPr>
                <w:rStyle w:val="Hypertextovodkaz"/>
                <w:noProof/>
              </w:rPr>
              <w:t>2.4.2</w:t>
            </w:r>
            <w:r w:rsidR="00D15E51">
              <w:rPr>
                <w:rFonts w:asciiTheme="minorHAnsi" w:eastAsiaTheme="minorEastAsia" w:hAnsiTheme="minorHAnsi"/>
                <w:noProof/>
                <w:sz w:val="22"/>
                <w:lang w:eastAsia="cs-CZ"/>
              </w:rPr>
              <w:tab/>
            </w:r>
            <w:r w:rsidR="00D15E51" w:rsidRPr="00546EA4">
              <w:rPr>
                <w:rStyle w:val="Hypertextovodkaz"/>
                <w:noProof/>
              </w:rPr>
              <w:t>Architektura</w:t>
            </w:r>
            <w:r w:rsidR="00D15E51">
              <w:rPr>
                <w:noProof/>
                <w:webHidden/>
              </w:rPr>
              <w:tab/>
            </w:r>
            <w:r w:rsidR="00D15E51">
              <w:rPr>
                <w:noProof/>
                <w:webHidden/>
              </w:rPr>
              <w:fldChar w:fldCharType="begin"/>
            </w:r>
            <w:r w:rsidR="00D15E51">
              <w:rPr>
                <w:noProof/>
                <w:webHidden/>
              </w:rPr>
              <w:instrText xml:space="preserve"> PAGEREF _Toc506168389 \h </w:instrText>
            </w:r>
            <w:r w:rsidR="00D15E51">
              <w:rPr>
                <w:noProof/>
                <w:webHidden/>
              </w:rPr>
            </w:r>
            <w:r w:rsidR="00D15E51">
              <w:rPr>
                <w:noProof/>
                <w:webHidden/>
              </w:rPr>
              <w:fldChar w:fldCharType="separate"/>
            </w:r>
            <w:r w:rsidR="00705B88">
              <w:rPr>
                <w:noProof/>
                <w:webHidden/>
              </w:rPr>
              <w:t>36</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0" w:history="1">
            <w:r w:rsidR="00D15E51" w:rsidRPr="00546EA4">
              <w:rPr>
                <w:rStyle w:val="Hypertextovodkaz"/>
                <w:noProof/>
              </w:rPr>
              <w:t>2.4.3</w:t>
            </w:r>
            <w:r w:rsidR="00D15E51">
              <w:rPr>
                <w:rFonts w:asciiTheme="minorHAnsi" w:eastAsiaTheme="minorEastAsia" w:hAnsiTheme="minorHAnsi"/>
                <w:noProof/>
                <w:sz w:val="22"/>
                <w:lang w:eastAsia="cs-CZ"/>
              </w:rPr>
              <w:tab/>
            </w:r>
            <w:r w:rsidR="00D15E51" w:rsidRPr="00546EA4">
              <w:rPr>
                <w:rStyle w:val="Hypertextovodkaz"/>
                <w:noProof/>
              </w:rPr>
              <w:t>Verze 9.4</w:t>
            </w:r>
            <w:r w:rsidR="00D15E51">
              <w:rPr>
                <w:noProof/>
                <w:webHidden/>
              </w:rPr>
              <w:tab/>
            </w:r>
            <w:r w:rsidR="00D15E51">
              <w:rPr>
                <w:noProof/>
                <w:webHidden/>
              </w:rPr>
              <w:fldChar w:fldCharType="begin"/>
            </w:r>
            <w:r w:rsidR="00D15E51">
              <w:rPr>
                <w:noProof/>
                <w:webHidden/>
              </w:rPr>
              <w:instrText xml:space="preserve"> PAGEREF _Toc506168390 \h </w:instrText>
            </w:r>
            <w:r w:rsidR="00D15E51">
              <w:rPr>
                <w:noProof/>
                <w:webHidden/>
              </w:rPr>
            </w:r>
            <w:r w:rsidR="00D15E51">
              <w:rPr>
                <w:noProof/>
                <w:webHidden/>
              </w:rPr>
              <w:fldChar w:fldCharType="separate"/>
            </w:r>
            <w:r w:rsidR="00705B88">
              <w:rPr>
                <w:noProof/>
                <w:webHidden/>
              </w:rPr>
              <w:t>37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1" w:history="1">
            <w:r w:rsidR="00D15E51" w:rsidRPr="00546EA4">
              <w:rPr>
                <w:rStyle w:val="Hypertextovodkaz"/>
                <w:noProof/>
              </w:rPr>
              <w:t>2.4.4</w:t>
            </w:r>
            <w:r w:rsidR="00D15E51">
              <w:rPr>
                <w:rFonts w:asciiTheme="minorHAnsi" w:eastAsiaTheme="minorEastAsia" w:hAnsiTheme="minorHAnsi"/>
                <w:noProof/>
                <w:sz w:val="22"/>
                <w:lang w:eastAsia="cs-CZ"/>
              </w:rPr>
              <w:tab/>
            </w:r>
            <w:r w:rsidR="00D15E51" w:rsidRPr="00546EA4">
              <w:rPr>
                <w:rStyle w:val="Hypertextovodkaz"/>
                <w:noProof/>
              </w:rPr>
              <w:t>Verze 9.5</w:t>
            </w:r>
            <w:r w:rsidR="00D15E51">
              <w:rPr>
                <w:noProof/>
                <w:webHidden/>
              </w:rPr>
              <w:tab/>
            </w:r>
            <w:r w:rsidR="00D15E51">
              <w:rPr>
                <w:noProof/>
                <w:webHidden/>
              </w:rPr>
              <w:fldChar w:fldCharType="begin"/>
            </w:r>
            <w:r w:rsidR="00D15E51">
              <w:rPr>
                <w:noProof/>
                <w:webHidden/>
              </w:rPr>
              <w:instrText xml:space="preserve"> PAGEREF _Toc506168391 \h </w:instrText>
            </w:r>
            <w:r w:rsidR="00D15E51">
              <w:rPr>
                <w:noProof/>
                <w:webHidden/>
              </w:rPr>
            </w:r>
            <w:r w:rsidR="00D15E51">
              <w:rPr>
                <w:noProof/>
                <w:webHidden/>
              </w:rPr>
              <w:fldChar w:fldCharType="separate"/>
            </w:r>
            <w:r w:rsidR="00705B88">
              <w:rPr>
                <w:noProof/>
                <w:webHidden/>
              </w:rPr>
              <w:t>37</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2" w:history="1">
            <w:r w:rsidR="00D15E51" w:rsidRPr="00546EA4">
              <w:rPr>
                <w:rStyle w:val="Hypertextovodkaz"/>
                <w:noProof/>
              </w:rPr>
              <w:t>2.4.5</w:t>
            </w:r>
            <w:r w:rsidR="00D15E51">
              <w:rPr>
                <w:rFonts w:asciiTheme="minorHAnsi" w:eastAsiaTheme="minorEastAsia" w:hAnsiTheme="minorHAnsi"/>
                <w:noProof/>
                <w:sz w:val="22"/>
                <w:lang w:eastAsia="cs-CZ"/>
              </w:rPr>
              <w:tab/>
            </w:r>
            <w:r w:rsidR="00D15E51" w:rsidRPr="00546EA4">
              <w:rPr>
                <w:rStyle w:val="Hypertextovodkaz"/>
                <w:noProof/>
              </w:rPr>
              <w:t>Verze 9.6</w:t>
            </w:r>
            <w:r w:rsidR="00D15E51">
              <w:rPr>
                <w:noProof/>
                <w:webHidden/>
              </w:rPr>
              <w:tab/>
            </w:r>
            <w:r w:rsidR="00D15E51">
              <w:rPr>
                <w:noProof/>
                <w:webHidden/>
              </w:rPr>
              <w:fldChar w:fldCharType="begin"/>
            </w:r>
            <w:r w:rsidR="00D15E51">
              <w:rPr>
                <w:noProof/>
                <w:webHidden/>
              </w:rPr>
              <w:instrText xml:space="preserve"> PAGEREF _Toc506168392 \h </w:instrText>
            </w:r>
            <w:r w:rsidR="00D15E51">
              <w:rPr>
                <w:noProof/>
                <w:webHidden/>
              </w:rPr>
            </w:r>
            <w:r w:rsidR="00D15E51">
              <w:rPr>
                <w:noProof/>
                <w:webHidden/>
              </w:rPr>
              <w:fldChar w:fldCharType="separate"/>
            </w:r>
            <w:r w:rsidR="00705B88">
              <w:rPr>
                <w:noProof/>
                <w:webHidden/>
              </w:rPr>
              <w:t>38</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3" w:history="1">
            <w:r w:rsidR="00D15E51" w:rsidRPr="00546EA4">
              <w:rPr>
                <w:rStyle w:val="Hypertextovodkaz"/>
                <w:noProof/>
              </w:rPr>
              <w:t>2.4.6</w:t>
            </w:r>
            <w:r w:rsidR="00D15E51">
              <w:rPr>
                <w:rFonts w:asciiTheme="minorHAnsi" w:eastAsiaTheme="minorEastAsia" w:hAnsiTheme="minorHAnsi"/>
                <w:noProof/>
                <w:sz w:val="22"/>
                <w:lang w:eastAsia="cs-CZ"/>
              </w:rPr>
              <w:tab/>
            </w:r>
            <w:r w:rsidR="00D15E51" w:rsidRPr="00546EA4">
              <w:rPr>
                <w:rStyle w:val="Hypertextovodkaz"/>
                <w:noProof/>
              </w:rPr>
              <w:t>Memory cache</w:t>
            </w:r>
            <w:r w:rsidR="00D15E51">
              <w:rPr>
                <w:noProof/>
                <w:webHidden/>
              </w:rPr>
              <w:tab/>
            </w:r>
            <w:r w:rsidR="00D15E51">
              <w:rPr>
                <w:noProof/>
                <w:webHidden/>
              </w:rPr>
              <w:fldChar w:fldCharType="begin"/>
            </w:r>
            <w:r w:rsidR="00D15E51">
              <w:rPr>
                <w:noProof/>
                <w:webHidden/>
              </w:rPr>
              <w:instrText xml:space="preserve"> PAGEREF _Toc506168393 \h </w:instrText>
            </w:r>
            <w:r w:rsidR="00D15E51">
              <w:rPr>
                <w:noProof/>
                <w:webHidden/>
              </w:rPr>
            </w:r>
            <w:r w:rsidR="00D15E51">
              <w:rPr>
                <w:noProof/>
                <w:webHidden/>
              </w:rPr>
              <w:fldChar w:fldCharType="separate"/>
            </w:r>
            <w:r w:rsidR="00705B88">
              <w:rPr>
                <w:noProof/>
                <w:webHidden/>
              </w:rPr>
              <w:t>38</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4" w:history="1">
            <w:r w:rsidR="00D15E51" w:rsidRPr="00546EA4">
              <w:rPr>
                <w:rStyle w:val="Hypertextovodkaz"/>
                <w:noProof/>
              </w:rPr>
              <w:t>2.4.7</w:t>
            </w:r>
            <w:r w:rsidR="00D15E51">
              <w:rPr>
                <w:rFonts w:asciiTheme="minorHAnsi" w:eastAsiaTheme="minorEastAsia" w:hAnsiTheme="minorHAnsi"/>
                <w:noProof/>
                <w:sz w:val="22"/>
                <w:lang w:eastAsia="cs-CZ"/>
              </w:rPr>
              <w:tab/>
            </w:r>
            <w:r w:rsidR="00D15E51" w:rsidRPr="00546EA4">
              <w:rPr>
                <w:rStyle w:val="Hypertextovodkaz"/>
                <w:noProof/>
              </w:rPr>
              <w:t>Zpracování dotazů</w:t>
            </w:r>
            <w:r w:rsidR="00D15E51">
              <w:rPr>
                <w:noProof/>
                <w:webHidden/>
              </w:rPr>
              <w:tab/>
            </w:r>
            <w:r w:rsidR="00D15E51">
              <w:rPr>
                <w:noProof/>
                <w:webHidden/>
              </w:rPr>
              <w:fldChar w:fldCharType="begin"/>
            </w:r>
            <w:r w:rsidR="00D15E51">
              <w:rPr>
                <w:noProof/>
                <w:webHidden/>
              </w:rPr>
              <w:instrText xml:space="preserve"> PAGEREF _Toc506168394 \h </w:instrText>
            </w:r>
            <w:r w:rsidR="00D15E51">
              <w:rPr>
                <w:noProof/>
                <w:webHidden/>
              </w:rPr>
            </w:r>
            <w:r w:rsidR="00D15E51">
              <w:rPr>
                <w:noProof/>
                <w:webHidden/>
              </w:rPr>
              <w:fldChar w:fldCharType="separate"/>
            </w:r>
            <w:r w:rsidR="00705B88">
              <w:rPr>
                <w:noProof/>
                <w:webHidden/>
              </w:rPr>
              <w:t>38</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95" w:history="1">
            <w:r w:rsidR="00D15E51" w:rsidRPr="00546EA4">
              <w:rPr>
                <w:rStyle w:val="Hypertextovodkaz"/>
                <w:noProof/>
              </w:rPr>
              <w:t>2.5</w:t>
            </w:r>
            <w:r w:rsidR="00D15E51">
              <w:rPr>
                <w:rFonts w:asciiTheme="minorHAnsi" w:eastAsiaTheme="minorEastAsia" w:hAnsiTheme="minorHAnsi"/>
                <w:noProof/>
                <w:sz w:val="22"/>
                <w:lang w:eastAsia="cs-CZ"/>
              </w:rPr>
              <w:tab/>
            </w:r>
            <w:r w:rsidR="00D15E51" w:rsidRPr="00546EA4">
              <w:rPr>
                <w:rStyle w:val="Hypertextovodkaz"/>
                <w:noProof/>
              </w:rPr>
              <w:t>SAP HANA</w:t>
            </w:r>
            <w:r w:rsidR="00D15E51">
              <w:rPr>
                <w:noProof/>
                <w:webHidden/>
              </w:rPr>
              <w:tab/>
            </w:r>
            <w:r w:rsidR="00D15E51">
              <w:rPr>
                <w:noProof/>
                <w:webHidden/>
              </w:rPr>
              <w:fldChar w:fldCharType="begin"/>
            </w:r>
            <w:r w:rsidR="00D15E51">
              <w:rPr>
                <w:noProof/>
                <w:webHidden/>
              </w:rPr>
              <w:instrText xml:space="preserve"> PAGEREF _Toc506168395 \h </w:instrText>
            </w:r>
            <w:r w:rsidR="00D15E51">
              <w:rPr>
                <w:noProof/>
                <w:webHidden/>
              </w:rPr>
            </w:r>
            <w:r w:rsidR="00D15E51">
              <w:rPr>
                <w:noProof/>
                <w:webHidden/>
              </w:rPr>
              <w:fldChar w:fldCharType="separate"/>
            </w:r>
            <w:r w:rsidR="00705B88">
              <w:rPr>
                <w:noProof/>
                <w:webHidden/>
              </w:rPr>
              <w:t>40</w:t>
            </w:r>
            <w:r w:rsidR="00D15E51">
              <w:rPr>
                <w:noProof/>
                <w:webHidden/>
              </w:rPr>
              <w:fldChar w:fldCharType="end"/>
            </w:r>
          </w:hyperlink>
        </w:p>
        <w:p w:rsidR="00D15E51" w:rsidRDefault="00153D19">
          <w:pPr>
            <w:pStyle w:val="Obsah3"/>
            <w:tabs>
              <w:tab w:val="left" w:pos="1320"/>
              <w:tab w:val="right" w:leader="dot" w:pos="9060"/>
            </w:tabs>
            <w:rPr>
              <w:rFonts w:asciiTheme="minorHAnsi" w:eastAsiaTheme="minorEastAsia" w:hAnsiTheme="minorHAnsi"/>
              <w:noProof/>
              <w:sz w:val="22"/>
              <w:lang w:eastAsia="cs-CZ"/>
            </w:rPr>
          </w:pPr>
          <w:hyperlink w:anchor="_Toc506168396" w:history="1">
            <w:r w:rsidR="00D15E51" w:rsidRPr="00546EA4">
              <w:rPr>
                <w:rStyle w:val="Hypertextovodkaz"/>
                <w:noProof/>
              </w:rPr>
              <w:t>2.5.1</w:t>
            </w:r>
            <w:r w:rsidR="00D15E51">
              <w:rPr>
                <w:rFonts w:asciiTheme="minorHAnsi" w:eastAsiaTheme="minorEastAsia" w:hAnsiTheme="minorHAnsi"/>
                <w:noProof/>
                <w:sz w:val="22"/>
                <w:lang w:eastAsia="cs-CZ"/>
              </w:rPr>
              <w:tab/>
            </w:r>
            <w:r w:rsidR="00D15E51" w:rsidRPr="00546EA4">
              <w:rPr>
                <w:rStyle w:val="Hypertextovodkaz"/>
                <w:noProof/>
              </w:rPr>
              <w:t>Memory cache</w:t>
            </w:r>
            <w:r w:rsidR="00D15E51">
              <w:rPr>
                <w:noProof/>
                <w:webHidden/>
              </w:rPr>
              <w:tab/>
            </w:r>
            <w:r w:rsidR="00D15E51">
              <w:rPr>
                <w:noProof/>
                <w:webHidden/>
              </w:rPr>
              <w:fldChar w:fldCharType="begin"/>
            </w:r>
            <w:r w:rsidR="00D15E51">
              <w:rPr>
                <w:noProof/>
                <w:webHidden/>
              </w:rPr>
              <w:instrText xml:space="preserve"> PAGEREF _Toc506168396 \h </w:instrText>
            </w:r>
            <w:r w:rsidR="00D15E51">
              <w:rPr>
                <w:noProof/>
                <w:webHidden/>
              </w:rPr>
            </w:r>
            <w:r w:rsidR="00D15E51">
              <w:rPr>
                <w:noProof/>
                <w:webHidden/>
              </w:rPr>
              <w:fldChar w:fldCharType="separate"/>
            </w:r>
            <w:r w:rsidR="00705B88">
              <w:rPr>
                <w:noProof/>
                <w:webHidden/>
              </w:rPr>
              <w:t>40</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397" w:history="1">
            <w:r w:rsidR="00D15E51" w:rsidRPr="00546EA4">
              <w:rPr>
                <w:rStyle w:val="Hypertextovodkaz"/>
                <w:noProof/>
              </w:rPr>
              <w:t>3</w:t>
            </w:r>
            <w:r w:rsidR="00D15E51">
              <w:rPr>
                <w:rFonts w:asciiTheme="minorHAnsi" w:eastAsiaTheme="minorEastAsia" w:hAnsiTheme="minorHAnsi"/>
                <w:noProof/>
                <w:sz w:val="22"/>
                <w:lang w:eastAsia="cs-CZ"/>
              </w:rPr>
              <w:tab/>
            </w:r>
            <w:r w:rsidR="00D15E51" w:rsidRPr="00546EA4">
              <w:rPr>
                <w:rStyle w:val="Hypertextovodkaz"/>
                <w:noProof/>
              </w:rPr>
              <w:t>Metody Testování</w:t>
            </w:r>
            <w:r w:rsidR="00D15E51">
              <w:rPr>
                <w:noProof/>
                <w:webHidden/>
              </w:rPr>
              <w:tab/>
            </w:r>
            <w:r w:rsidR="00D15E51">
              <w:rPr>
                <w:noProof/>
                <w:webHidden/>
              </w:rPr>
              <w:fldChar w:fldCharType="begin"/>
            </w:r>
            <w:r w:rsidR="00D15E51">
              <w:rPr>
                <w:noProof/>
                <w:webHidden/>
              </w:rPr>
              <w:instrText xml:space="preserve"> PAGEREF _Toc506168397 \h </w:instrText>
            </w:r>
            <w:r w:rsidR="00D15E51">
              <w:rPr>
                <w:noProof/>
                <w:webHidden/>
              </w:rPr>
            </w:r>
            <w:r w:rsidR="00D15E51">
              <w:rPr>
                <w:noProof/>
                <w:webHidden/>
              </w:rPr>
              <w:fldChar w:fldCharType="separate"/>
            </w:r>
            <w:r w:rsidR="00705B88">
              <w:rPr>
                <w:noProof/>
                <w:webHidden/>
              </w:rPr>
              <w:t>41</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98" w:history="1">
            <w:r w:rsidR="00D15E51" w:rsidRPr="00546EA4">
              <w:rPr>
                <w:rStyle w:val="Hypertextovodkaz"/>
                <w:noProof/>
              </w:rPr>
              <w:t>3.1</w:t>
            </w:r>
            <w:r w:rsidR="00D15E51">
              <w:rPr>
                <w:rFonts w:asciiTheme="minorHAnsi" w:eastAsiaTheme="minorEastAsia" w:hAnsiTheme="minorHAnsi"/>
                <w:noProof/>
                <w:sz w:val="22"/>
                <w:lang w:eastAsia="cs-CZ"/>
              </w:rPr>
              <w:tab/>
            </w:r>
            <w:r w:rsidR="00D15E51" w:rsidRPr="00546EA4">
              <w:rPr>
                <w:rStyle w:val="Hypertextovodkaz"/>
                <w:noProof/>
              </w:rPr>
              <w:t>White-box</w:t>
            </w:r>
            <w:r w:rsidR="00D15E51">
              <w:rPr>
                <w:noProof/>
                <w:webHidden/>
              </w:rPr>
              <w:tab/>
            </w:r>
            <w:r w:rsidR="00D15E51">
              <w:rPr>
                <w:noProof/>
                <w:webHidden/>
              </w:rPr>
              <w:fldChar w:fldCharType="begin"/>
            </w:r>
            <w:r w:rsidR="00D15E51">
              <w:rPr>
                <w:noProof/>
                <w:webHidden/>
              </w:rPr>
              <w:instrText xml:space="preserve"> PAGEREF _Toc506168398 \h </w:instrText>
            </w:r>
            <w:r w:rsidR="00D15E51">
              <w:rPr>
                <w:noProof/>
                <w:webHidden/>
              </w:rPr>
            </w:r>
            <w:r w:rsidR="00D15E51">
              <w:rPr>
                <w:noProof/>
                <w:webHidden/>
              </w:rPr>
              <w:fldChar w:fldCharType="separate"/>
            </w:r>
            <w:r w:rsidR="00705B88">
              <w:rPr>
                <w:noProof/>
                <w:webHidden/>
              </w:rPr>
              <w:t>42</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399" w:history="1">
            <w:r w:rsidR="00D15E51" w:rsidRPr="00546EA4">
              <w:rPr>
                <w:rStyle w:val="Hypertextovodkaz"/>
                <w:noProof/>
              </w:rPr>
              <w:t>3.2</w:t>
            </w:r>
            <w:r w:rsidR="00D15E51">
              <w:rPr>
                <w:rFonts w:asciiTheme="minorHAnsi" w:eastAsiaTheme="minorEastAsia" w:hAnsiTheme="minorHAnsi"/>
                <w:noProof/>
                <w:sz w:val="22"/>
                <w:lang w:eastAsia="cs-CZ"/>
              </w:rPr>
              <w:tab/>
            </w:r>
            <w:r w:rsidR="00D15E51" w:rsidRPr="00546EA4">
              <w:rPr>
                <w:rStyle w:val="Hypertextovodkaz"/>
                <w:noProof/>
              </w:rPr>
              <w:t>Black-box</w:t>
            </w:r>
            <w:r w:rsidR="00D15E51">
              <w:rPr>
                <w:noProof/>
                <w:webHidden/>
              </w:rPr>
              <w:tab/>
            </w:r>
            <w:r w:rsidR="00D15E51">
              <w:rPr>
                <w:noProof/>
                <w:webHidden/>
              </w:rPr>
              <w:fldChar w:fldCharType="begin"/>
            </w:r>
            <w:r w:rsidR="00D15E51">
              <w:rPr>
                <w:noProof/>
                <w:webHidden/>
              </w:rPr>
              <w:instrText xml:space="preserve"> PAGEREF _Toc506168399 \h </w:instrText>
            </w:r>
            <w:r w:rsidR="00D15E51">
              <w:rPr>
                <w:noProof/>
                <w:webHidden/>
              </w:rPr>
            </w:r>
            <w:r w:rsidR="00D15E51">
              <w:rPr>
                <w:noProof/>
                <w:webHidden/>
              </w:rPr>
              <w:fldChar w:fldCharType="separate"/>
            </w:r>
            <w:r w:rsidR="00705B88">
              <w:rPr>
                <w:noProof/>
                <w:webHidden/>
              </w:rPr>
              <w:t>42</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400" w:history="1">
            <w:r w:rsidR="00D15E51" w:rsidRPr="00546EA4">
              <w:rPr>
                <w:rStyle w:val="Hypertextovodkaz"/>
                <w:noProof/>
              </w:rPr>
              <w:t>4</w:t>
            </w:r>
            <w:r w:rsidR="00D15E51">
              <w:rPr>
                <w:rFonts w:asciiTheme="minorHAnsi" w:eastAsiaTheme="minorEastAsia" w:hAnsiTheme="minorHAnsi"/>
                <w:noProof/>
                <w:sz w:val="22"/>
                <w:lang w:eastAsia="cs-CZ"/>
              </w:rPr>
              <w:tab/>
            </w:r>
            <w:r w:rsidR="00D15E51" w:rsidRPr="00546EA4">
              <w:rPr>
                <w:rStyle w:val="Hypertextovodkaz"/>
                <w:noProof/>
              </w:rPr>
              <w:t>Testovací prostředí</w:t>
            </w:r>
            <w:r w:rsidR="00D15E51">
              <w:rPr>
                <w:noProof/>
                <w:webHidden/>
              </w:rPr>
              <w:tab/>
            </w:r>
            <w:r w:rsidR="00D15E51">
              <w:rPr>
                <w:noProof/>
                <w:webHidden/>
              </w:rPr>
              <w:fldChar w:fldCharType="begin"/>
            </w:r>
            <w:r w:rsidR="00D15E51">
              <w:rPr>
                <w:noProof/>
                <w:webHidden/>
              </w:rPr>
              <w:instrText xml:space="preserve"> PAGEREF _Toc506168400 \h </w:instrText>
            </w:r>
            <w:r w:rsidR="00D15E51">
              <w:rPr>
                <w:noProof/>
                <w:webHidden/>
              </w:rPr>
            </w:r>
            <w:r w:rsidR="00D15E51">
              <w:rPr>
                <w:noProof/>
                <w:webHidden/>
              </w:rPr>
              <w:fldChar w:fldCharType="separate"/>
            </w:r>
            <w:r w:rsidR="00705B88">
              <w:rPr>
                <w:noProof/>
                <w:webHidden/>
              </w:rPr>
              <w:t>44</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401" w:history="1">
            <w:r w:rsidR="00D15E51" w:rsidRPr="00546EA4">
              <w:rPr>
                <w:rStyle w:val="Hypertextovodkaz"/>
                <w:noProof/>
              </w:rPr>
              <w:t>5</w:t>
            </w:r>
            <w:r w:rsidR="00D15E51">
              <w:rPr>
                <w:rFonts w:asciiTheme="minorHAnsi" w:eastAsiaTheme="minorEastAsia" w:hAnsiTheme="minorHAnsi"/>
                <w:noProof/>
                <w:sz w:val="22"/>
                <w:lang w:eastAsia="cs-CZ"/>
              </w:rPr>
              <w:tab/>
            </w:r>
            <w:r w:rsidR="00D15E51" w:rsidRPr="00546EA4">
              <w:rPr>
                <w:rStyle w:val="Hypertextovodkaz"/>
                <w:noProof/>
              </w:rPr>
              <w:t>Příprava databázového systému</w:t>
            </w:r>
            <w:r w:rsidR="00D15E51">
              <w:rPr>
                <w:noProof/>
                <w:webHidden/>
              </w:rPr>
              <w:tab/>
            </w:r>
            <w:r w:rsidR="00D15E51">
              <w:rPr>
                <w:noProof/>
                <w:webHidden/>
              </w:rPr>
              <w:fldChar w:fldCharType="begin"/>
            </w:r>
            <w:r w:rsidR="00D15E51">
              <w:rPr>
                <w:noProof/>
                <w:webHidden/>
              </w:rPr>
              <w:instrText xml:space="preserve"> PAGEREF _Toc506168401 \h </w:instrText>
            </w:r>
            <w:r w:rsidR="00D15E51">
              <w:rPr>
                <w:noProof/>
                <w:webHidden/>
              </w:rPr>
            </w:r>
            <w:r w:rsidR="00D15E51">
              <w:rPr>
                <w:noProof/>
                <w:webHidden/>
              </w:rPr>
              <w:fldChar w:fldCharType="separate"/>
            </w:r>
            <w:r w:rsidR="00705B88">
              <w:rPr>
                <w:noProof/>
                <w:webHidden/>
              </w:rPr>
              <w:t>45</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402" w:history="1">
            <w:r w:rsidR="00D15E51" w:rsidRPr="00546EA4">
              <w:rPr>
                <w:rStyle w:val="Hypertextovodkaz"/>
                <w:noProof/>
              </w:rPr>
              <w:t>5.1</w:t>
            </w:r>
            <w:r w:rsidR="00D15E51">
              <w:rPr>
                <w:rFonts w:asciiTheme="minorHAnsi" w:eastAsiaTheme="minorEastAsia" w:hAnsiTheme="minorHAnsi"/>
                <w:noProof/>
                <w:sz w:val="22"/>
                <w:lang w:eastAsia="cs-CZ"/>
              </w:rPr>
              <w:tab/>
            </w:r>
            <w:r w:rsidR="00D15E51" w:rsidRPr="00546EA4">
              <w:rPr>
                <w:rStyle w:val="Hypertextovodkaz"/>
                <w:noProof/>
              </w:rPr>
              <w:t>Databázové schéma</w:t>
            </w:r>
            <w:r w:rsidR="00D15E51">
              <w:rPr>
                <w:noProof/>
                <w:webHidden/>
              </w:rPr>
              <w:tab/>
            </w:r>
            <w:r w:rsidR="00D15E51">
              <w:rPr>
                <w:noProof/>
                <w:webHidden/>
              </w:rPr>
              <w:fldChar w:fldCharType="begin"/>
            </w:r>
            <w:r w:rsidR="00D15E51">
              <w:rPr>
                <w:noProof/>
                <w:webHidden/>
              </w:rPr>
              <w:instrText xml:space="preserve"> PAGEREF _Toc506168402 \h </w:instrText>
            </w:r>
            <w:r w:rsidR="00D15E51">
              <w:rPr>
                <w:noProof/>
                <w:webHidden/>
              </w:rPr>
            </w:r>
            <w:r w:rsidR="00D15E51">
              <w:rPr>
                <w:noProof/>
                <w:webHidden/>
              </w:rPr>
              <w:fldChar w:fldCharType="separate"/>
            </w:r>
            <w:r w:rsidR="00705B88">
              <w:rPr>
                <w:noProof/>
                <w:webHidden/>
              </w:rPr>
              <w:t>45</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403" w:history="1">
            <w:r w:rsidR="00D15E51" w:rsidRPr="00546EA4">
              <w:rPr>
                <w:rStyle w:val="Hypertextovodkaz"/>
                <w:noProof/>
              </w:rPr>
              <w:t>5.2</w:t>
            </w:r>
            <w:r w:rsidR="00D15E51">
              <w:rPr>
                <w:rFonts w:asciiTheme="minorHAnsi" w:eastAsiaTheme="minorEastAsia" w:hAnsiTheme="minorHAnsi"/>
                <w:noProof/>
                <w:sz w:val="22"/>
                <w:lang w:eastAsia="cs-CZ"/>
              </w:rPr>
              <w:tab/>
            </w:r>
            <w:r w:rsidR="00D15E51" w:rsidRPr="00546EA4">
              <w:rPr>
                <w:rStyle w:val="Hypertextovodkaz"/>
                <w:noProof/>
              </w:rPr>
              <w:t>Naplnění daty</w:t>
            </w:r>
            <w:r w:rsidR="00D15E51">
              <w:rPr>
                <w:noProof/>
                <w:webHidden/>
              </w:rPr>
              <w:tab/>
            </w:r>
            <w:r w:rsidR="00D15E51">
              <w:rPr>
                <w:noProof/>
                <w:webHidden/>
              </w:rPr>
              <w:fldChar w:fldCharType="begin"/>
            </w:r>
            <w:r w:rsidR="00D15E51">
              <w:rPr>
                <w:noProof/>
                <w:webHidden/>
              </w:rPr>
              <w:instrText xml:space="preserve"> PAGEREF _Toc506168403 \h </w:instrText>
            </w:r>
            <w:r w:rsidR="00D15E51">
              <w:rPr>
                <w:noProof/>
                <w:webHidden/>
              </w:rPr>
            </w:r>
            <w:r w:rsidR="00D15E51">
              <w:rPr>
                <w:noProof/>
                <w:webHidden/>
              </w:rPr>
              <w:fldChar w:fldCharType="separate"/>
            </w:r>
            <w:r w:rsidR="00705B88">
              <w:rPr>
                <w:noProof/>
                <w:webHidden/>
              </w:rPr>
              <w:t>45</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404" w:history="1">
            <w:r w:rsidR="00D15E51" w:rsidRPr="00546EA4">
              <w:rPr>
                <w:rStyle w:val="Hypertextovodkaz"/>
                <w:noProof/>
              </w:rPr>
              <w:t>5.3</w:t>
            </w:r>
            <w:r w:rsidR="00D15E51">
              <w:rPr>
                <w:rFonts w:asciiTheme="minorHAnsi" w:eastAsiaTheme="minorEastAsia" w:hAnsiTheme="minorHAnsi"/>
                <w:noProof/>
                <w:sz w:val="22"/>
                <w:lang w:eastAsia="cs-CZ"/>
              </w:rPr>
              <w:tab/>
            </w:r>
            <w:r w:rsidR="00D15E51" w:rsidRPr="00546EA4">
              <w:rPr>
                <w:rStyle w:val="Hypertextovodkaz"/>
                <w:noProof/>
              </w:rPr>
              <w:t>Změny v SQL</w:t>
            </w:r>
            <w:r w:rsidR="00D15E51">
              <w:rPr>
                <w:noProof/>
                <w:webHidden/>
              </w:rPr>
              <w:tab/>
            </w:r>
            <w:r w:rsidR="00D15E51">
              <w:rPr>
                <w:noProof/>
                <w:webHidden/>
              </w:rPr>
              <w:fldChar w:fldCharType="begin"/>
            </w:r>
            <w:r w:rsidR="00D15E51">
              <w:rPr>
                <w:noProof/>
                <w:webHidden/>
              </w:rPr>
              <w:instrText xml:space="preserve"> PAGEREF _Toc506168404 \h </w:instrText>
            </w:r>
            <w:r w:rsidR="00D15E51">
              <w:rPr>
                <w:noProof/>
                <w:webHidden/>
              </w:rPr>
            </w:r>
            <w:r w:rsidR="00D15E51">
              <w:rPr>
                <w:noProof/>
                <w:webHidden/>
              </w:rPr>
              <w:fldChar w:fldCharType="separate"/>
            </w:r>
            <w:r w:rsidR="00705B88">
              <w:rPr>
                <w:noProof/>
                <w:webHidden/>
              </w:rPr>
              <w:t>46</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405" w:history="1">
            <w:r w:rsidR="00D15E51" w:rsidRPr="00546EA4">
              <w:rPr>
                <w:rStyle w:val="Hypertextovodkaz"/>
                <w:noProof/>
              </w:rPr>
              <w:t>6</w:t>
            </w:r>
            <w:r w:rsidR="00D15E51">
              <w:rPr>
                <w:rFonts w:asciiTheme="minorHAnsi" w:eastAsiaTheme="minorEastAsia" w:hAnsiTheme="minorHAnsi"/>
                <w:noProof/>
                <w:sz w:val="22"/>
                <w:lang w:eastAsia="cs-CZ"/>
              </w:rPr>
              <w:tab/>
            </w:r>
            <w:r w:rsidR="00D15E51" w:rsidRPr="00546EA4">
              <w:rPr>
                <w:rStyle w:val="Hypertextovodkaz"/>
                <w:noProof/>
              </w:rPr>
              <w:t>Příprava dotazů</w:t>
            </w:r>
            <w:r w:rsidR="00D15E51">
              <w:rPr>
                <w:noProof/>
                <w:webHidden/>
              </w:rPr>
              <w:tab/>
            </w:r>
            <w:r w:rsidR="00D15E51">
              <w:rPr>
                <w:noProof/>
                <w:webHidden/>
              </w:rPr>
              <w:fldChar w:fldCharType="begin"/>
            </w:r>
            <w:r w:rsidR="00D15E51">
              <w:rPr>
                <w:noProof/>
                <w:webHidden/>
              </w:rPr>
              <w:instrText xml:space="preserve"> PAGEREF _Toc506168405 \h </w:instrText>
            </w:r>
            <w:r w:rsidR="00D15E51">
              <w:rPr>
                <w:noProof/>
                <w:webHidden/>
              </w:rPr>
            </w:r>
            <w:r w:rsidR="00D15E51">
              <w:rPr>
                <w:noProof/>
                <w:webHidden/>
              </w:rPr>
              <w:fldChar w:fldCharType="separate"/>
            </w:r>
            <w:r w:rsidR="00705B88">
              <w:rPr>
                <w:noProof/>
                <w:webHidden/>
              </w:rPr>
              <w:t>47</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406" w:history="1">
            <w:r w:rsidR="00D15E51" w:rsidRPr="00546EA4">
              <w:rPr>
                <w:rStyle w:val="Hypertextovodkaz"/>
                <w:noProof/>
              </w:rPr>
              <w:t>7</w:t>
            </w:r>
            <w:r w:rsidR="00D15E51">
              <w:rPr>
                <w:rFonts w:asciiTheme="minorHAnsi" w:eastAsiaTheme="minorEastAsia" w:hAnsiTheme="minorHAnsi"/>
                <w:noProof/>
                <w:sz w:val="22"/>
                <w:lang w:eastAsia="cs-CZ"/>
              </w:rPr>
              <w:tab/>
            </w:r>
            <w:r w:rsidR="00D15E51" w:rsidRPr="00546EA4">
              <w:rPr>
                <w:rStyle w:val="Hypertextovodkaz"/>
                <w:noProof/>
              </w:rPr>
              <w:t>Zátěžový test</w:t>
            </w:r>
            <w:r w:rsidR="00D15E51">
              <w:rPr>
                <w:noProof/>
                <w:webHidden/>
              </w:rPr>
              <w:tab/>
            </w:r>
            <w:r w:rsidR="00D15E51">
              <w:rPr>
                <w:noProof/>
                <w:webHidden/>
              </w:rPr>
              <w:fldChar w:fldCharType="begin"/>
            </w:r>
            <w:r w:rsidR="00D15E51">
              <w:rPr>
                <w:noProof/>
                <w:webHidden/>
              </w:rPr>
              <w:instrText xml:space="preserve"> PAGEREF _Toc506168406 \h </w:instrText>
            </w:r>
            <w:r w:rsidR="00D15E51">
              <w:rPr>
                <w:noProof/>
                <w:webHidden/>
              </w:rPr>
            </w:r>
            <w:r w:rsidR="00D15E51">
              <w:rPr>
                <w:noProof/>
                <w:webHidden/>
              </w:rPr>
              <w:fldChar w:fldCharType="separate"/>
            </w:r>
            <w:r w:rsidR="00705B88">
              <w:rPr>
                <w:noProof/>
                <w:webHidden/>
              </w:rPr>
              <w:t>49</w:t>
            </w:r>
            <w:r w:rsidR="00D15E51">
              <w:rPr>
                <w:noProof/>
                <w:webHidden/>
              </w:rPr>
              <w:fldChar w:fldCharType="end"/>
            </w:r>
          </w:hyperlink>
        </w:p>
        <w:p w:rsidR="00D15E51" w:rsidRDefault="00153D19">
          <w:pPr>
            <w:pStyle w:val="Obsah2"/>
            <w:tabs>
              <w:tab w:val="left" w:pos="880"/>
              <w:tab w:val="right" w:leader="dot" w:pos="9060"/>
            </w:tabs>
            <w:rPr>
              <w:rFonts w:asciiTheme="minorHAnsi" w:eastAsiaTheme="minorEastAsia" w:hAnsiTheme="minorHAnsi"/>
              <w:noProof/>
              <w:sz w:val="22"/>
              <w:lang w:eastAsia="cs-CZ"/>
            </w:rPr>
          </w:pPr>
          <w:hyperlink w:anchor="_Toc506168407" w:history="1">
            <w:r w:rsidR="00D15E51" w:rsidRPr="00546EA4">
              <w:rPr>
                <w:rStyle w:val="Hypertextovodkaz"/>
                <w:noProof/>
              </w:rPr>
              <w:t>7.1</w:t>
            </w:r>
            <w:r w:rsidR="00D15E51">
              <w:rPr>
                <w:rFonts w:asciiTheme="minorHAnsi" w:eastAsiaTheme="minorEastAsia" w:hAnsiTheme="minorHAnsi"/>
                <w:noProof/>
                <w:sz w:val="22"/>
                <w:lang w:eastAsia="cs-CZ"/>
              </w:rPr>
              <w:tab/>
            </w:r>
            <w:r w:rsidR="00D15E51" w:rsidRPr="00546EA4">
              <w:rPr>
                <w:rStyle w:val="Hypertextovodkaz"/>
                <w:noProof/>
              </w:rPr>
              <w:t>Popis testovacích částí</w:t>
            </w:r>
            <w:r w:rsidR="00D15E51">
              <w:rPr>
                <w:noProof/>
                <w:webHidden/>
              </w:rPr>
              <w:tab/>
            </w:r>
            <w:r w:rsidR="00D15E51">
              <w:rPr>
                <w:noProof/>
                <w:webHidden/>
              </w:rPr>
              <w:fldChar w:fldCharType="begin"/>
            </w:r>
            <w:r w:rsidR="00D15E51">
              <w:rPr>
                <w:noProof/>
                <w:webHidden/>
              </w:rPr>
              <w:instrText xml:space="preserve"> PAGEREF _Toc506168407 \h </w:instrText>
            </w:r>
            <w:r w:rsidR="00D15E51">
              <w:rPr>
                <w:noProof/>
                <w:webHidden/>
              </w:rPr>
            </w:r>
            <w:r w:rsidR="00D15E51">
              <w:rPr>
                <w:noProof/>
                <w:webHidden/>
              </w:rPr>
              <w:fldChar w:fldCharType="separate"/>
            </w:r>
            <w:r w:rsidR="00705B88">
              <w:rPr>
                <w:noProof/>
                <w:webHidden/>
              </w:rPr>
              <w:t>49</w:t>
            </w:r>
            <w:r w:rsidR="00D15E51">
              <w:rPr>
                <w:noProof/>
                <w:webHidden/>
              </w:rPr>
              <w:fldChar w:fldCharType="end"/>
            </w:r>
          </w:hyperlink>
        </w:p>
        <w:p w:rsidR="00D15E51" w:rsidRDefault="00153D19">
          <w:pPr>
            <w:pStyle w:val="Obsah1"/>
            <w:tabs>
              <w:tab w:val="left" w:pos="480"/>
              <w:tab w:val="right" w:leader="dot" w:pos="9060"/>
            </w:tabs>
            <w:rPr>
              <w:rFonts w:asciiTheme="minorHAnsi" w:eastAsiaTheme="minorEastAsia" w:hAnsiTheme="minorHAnsi"/>
              <w:noProof/>
              <w:sz w:val="22"/>
              <w:lang w:eastAsia="cs-CZ"/>
            </w:rPr>
          </w:pPr>
          <w:hyperlink w:anchor="_Toc506168408" w:history="1">
            <w:r w:rsidR="00D15E51" w:rsidRPr="00546EA4">
              <w:rPr>
                <w:rStyle w:val="Hypertextovodkaz"/>
                <w:noProof/>
              </w:rPr>
              <w:t>8</w:t>
            </w:r>
            <w:r w:rsidR="00D15E51">
              <w:rPr>
                <w:rFonts w:asciiTheme="minorHAnsi" w:eastAsiaTheme="minorEastAsia" w:hAnsiTheme="minorHAnsi"/>
                <w:noProof/>
                <w:sz w:val="22"/>
                <w:lang w:eastAsia="cs-CZ"/>
              </w:rPr>
              <w:tab/>
            </w:r>
            <w:r w:rsidR="00D15E51" w:rsidRPr="00546EA4">
              <w:rPr>
                <w:rStyle w:val="Hypertextovodkaz"/>
                <w:noProof/>
              </w:rPr>
              <w:t>Vyhodnocení</w:t>
            </w:r>
            <w:r w:rsidR="00D15E51">
              <w:rPr>
                <w:noProof/>
                <w:webHidden/>
              </w:rPr>
              <w:tab/>
            </w:r>
            <w:r w:rsidR="00D15E51">
              <w:rPr>
                <w:noProof/>
                <w:webHidden/>
              </w:rPr>
              <w:fldChar w:fldCharType="begin"/>
            </w:r>
            <w:r w:rsidR="00D15E51">
              <w:rPr>
                <w:noProof/>
                <w:webHidden/>
              </w:rPr>
              <w:instrText xml:space="preserve"> PAGEREF _Toc506168408 \h </w:instrText>
            </w:r>
            <w:r w:rsidR="00D15E51">
              <w:rPr>
                <w:noProof/>
                <w:webHidden/>
              </w:rPr>
            </w:r>
            <w:r w:rsidR="00D15E51">
              <w:rPr>
                <w:noProof/>
                <w:webHidden/>
              </w:rPr>
              <w:fldChar w:fldCharType="separate"/>
            </w:r>
            <w:r w:rsidR="00705B88">
              <w:rPr>
                <w:noProof/>
                <w:webHidden/>
              </w:rPr>
              <w:t>51</w:t>
            </w:r>
            <w:r w:rsidR="00D15E51">
              <w:rPr>
                <w:noProof/>
                <w:webHidden/>
              </w:rPr>
              <w:fldChar w:fldCharType="end"/>
            </w:r>
          </w:hyperlink>
        </w:p>
        <w:p w:rsidR="00D15E51" w:rsidRDefault="00153D19">
          <w:pPr>
            <w:pStyle w:val="Obsah1"/>
            <w:tabs>
              <w:tab w:val="right" w:leader="dot" w:pos="9060"/>
            </w:tabs>
            <w:rPr>
              <w:rFonts w:asciiTheme="minorHAnsi" w:eastAsiaTheme="minorEastAsia" w:hAnsiTheme="minorHAnsi"/>
              <w:noProof/>
              <w:sz w:val="22"/>
              <w:lang w:eastAsia="cs-CZ"/>
            </w:rPr>
          </w:pPr>
          <w:hyperlink w:anchor="_Toc506168409" w:history="1">
            <w:r w:rsidR="00D15E51" w:rsidRPr="00546EA4">
              <w:rPr>
                <w:rStyle w:val="Hypertextovodkaz"/>
                <w:noProof/>
              </w:rPr>
              <w:t>Závěr</w:t>
            </w:r>
            <w:r w:rsidR="00D15E51">
              <w:rPr>
                <w:noProof/>
                <w:webHidden/>
              </w:rPr>
              <w:tab/>
            </w:r>
            <w:r w:rsidR="00D15E51">
              <w:rPr>
                <w:noProof/>
                <w:webHidden/>
              </w:rPr>
              <w:fldChar w:fldCharType="begin"/>
            </w:r>
            <w:r w:rsidR="00D15E51">
              <w:rPr>
                <w:noProof/>
                <w:webHidden/>
              </w:rPr>
              <w:instrText xml:space="preserve"> PAGEREF _Toc506168409 \h </w:instrText>
            </w:r>
            <w:r w:rsidR="00D15E51">
              <w:rPr>
                <w:noProof/>
                <w:webHidden/>
              </w:rPr>
            </w:r>
            <w:r w:rsidR="00D15E51">
              <w:rPr>
                <w:noProof/>
                <w:webHidden/>
              </w:rPr>
              <w:fldChar w:fldCharType="separate"/>
            </w:r>
            <w:r w:rsidR="00705B88">
              <w:rPr>
                <w:noProof/>
                <w:webHidden/>
              </w:rPr>
              <w:t>56</w:t>
            </w:r>
            <w:r w:rsidR="00D15E51">
              <w:rPr>
                <w:noProof/>
                <w:webHidden/>
              </w:rPr>
              <w:fldChar w:fldCharType="end"/>
            </w:r>
          </w:hyperlink>
        </w:p>
        <w:p w:rsidR="00D15E51" w:rsidRDefault="00153D19">
          <w:pPr>
            <w:pStyle w:val="Obsah1"/>
            <w:tabs>
              <w:tab w:val="right" w:leader="dot" w:pos="9060"/>
            </w:tabs>
            <w:rPr>
              <w:rFonts w:asciiTheme="minorHAnsi" w:eastAsiaTheme="minorEastAsia" w:hAnsiTheme="minorHAnsi"/>
              <w:noProof/>
              <w:sz w:val="22"/>
              <w:lang w:eastAsia="cs-CZ"/>
            </w:rPr>
          </w:pPr>
          <w:hyperlink w:anchor="_Toc506168410" w:history="1">
            <w:r w:rsidR="00D15E51" w:rsidRPr="00546EA4">
              <w:rPr>
                <w:rStyle w:val="Hypertextovodkaz"/>
                <w:noProof/>
              </w:rPr>
              <w:t>Zdroje</w:t>
            </w:r>
            <w:r w:rsidR="00D15E51">
              <w:rPr>
                <w:noProof/>
                <w:webHidden/>
              </w:rPr>
              <w:tab/>
            </w:r>
            <w:r w:rsidR="00D15E51">
              <w:rPr>
                <w:noProof/>
                <w:webHidden/>
              </w:rPr>
              <w:fldChar w:fldCharType="begin"/>
            </w:r>
            <w:r w:rsidR="00D15E51">
              <w:rPr>
                <w:noProof/>
                <w:webHidden/>
              </w:rPr>
              <w:instrText xml:space="preserve"> PAGEREF _Toc506168410 \h </w:instrText>
            </w:r>
            <w:r w:rsidR="00D15E51">
              <w:rPr>
                <w:noProof/>
                <w:webHidden/>
              </w:rPr>
            </w:r>
            <w:r w:rsidR="00D15E51">
              <w:rPr>
                <w:noProof/>
                <w:webHidden/>
              </w:rPr>
              <w:fldChar w:fldCharType="separate"/>
            </w:r>
            <w:r w:rsidR="00705B88">
              <w:rPr>
                <w:noProof/>
                <w:webHidden/>
              </w:rPr>
              <w:t>57</w:t>
            </w:r>
            <w:r w:rsidR="00D15E51">
              <w:rPr>
                <w:noProof/>
                <w:webHidden/>
              </w:rPr>
              <w:fldChar w:fldCharType="end"/>
            </w:r>
          </w:hyperlink>
        </w:p>
        <w:p w:rsidR="00D15E51" w:rsidRDefault="00153D19">
          <w:pPr>
            <w:pStyle w:val="Obsah1"/>
            <w:tabs>
              <w:tab w:val="right" w:leader="dot" w:pos="9060"/>
            </w:tabs>
            <w:rPr>
              <w:rFonts w:asciiTheme="minorHAnsi" w:eastAsiaTheme="minorEastAsia" w:hAnsiTheme="minorHAnsi"/>
              <w:noProof/>
              <w:sz w:val="22"/>
              <w:lang w:eastAsia="cs-CZ"/>
            </w:rPr>
          </w:pPr>
          <w:hyperlink w:anchor="_Toc506168411" w:history="1">
            <w:r w:rsidR="00D15E51" w:rsidRPr="00546EA4">
              <w:rPr>
                <w:rStyle w:val="Hypertextovodkaz"/>
                <w:noProof/>
              </w:rPr>
              <w:t>Přílohy</w:t>
            </w:r>
            <w:r w:rsidR="00D15E51">
              <w:rPr>
                <w:noProof/>
                <w:webHidden/>
              </w:rPr>
              <w:tab/>
            </w:r>
            <w:r w:rsidR="00D15E51">
              <w:rPr>
                <w:noProof/>
                <w:webHidden/>
              </w:rPr>
              <w:fldChar w:fldCharType="begin"/>
            </w:r>
            <w:r w:rsidR="00D15E51">
              <w:rPr>
                <w:noProof/>
                <w:webHidden/>
              </w:rPr>
              <w:instrText xml:space="preserve"> PAGEREF _Toc506168411 \h </w:instrText>
            </w:r>
            <w:r w:rsidR="00D15E51">
              <w:rPr>
                <w:noProof/>
                <w:webHidden/>
              </w:rPr>
            </w:r>
            <w:r w:rsidR="00D15E51">
              <w:rPr>
                <w:noProof/>
                <w:webHidden/>
              </w:rPr>
              <w:fldChar w:fldCharType="separate"/>
            </w:r>
            <w:r w:rsidR="00705B88">
              <w:rPr>
                <w:noProof/>
                <w:webHidden/>
              </w:rPr>
              <w:t>60</w:t>
            </w:r>
            <w:r w:rsidR="00D15E51">
              <w:rPr>
                <w:noProof/>
                <w:webHidden/>
              </w:rPr>
              <w:fldChar w:fldCharType="end"/>
            </w:r>
          </w:hyperlink>
        </w:p>
        <w:p w:rsidR="000323EF" w:rsidRDefault="000323EF">
          <w:r>
            <w:rPr>
              <w:b/>
              <w:bCs/>
            </w:rPr>
            <w:fldChar w:fldCharType="end"/>
          </w:r>
        </w:p>
      </w:sdtContent>
    </w:sdt>
    <w:p w:rsidR="00F161E2" w:rsidRDefault="00F161E2">
      <w:pPr>
        <w:spacing w:line="259" w:lineRule="auto"/>
        <w:jc w:val="left"/>
        <w:rPr>
          <w:b/>
          <w:caps/>
          <w:sz w:val="28"/>
        </w:rPr>
      </w:pPr>
      <w:r>
        <w:br w:type="page"/>
      </w:r>
    </w:p>
    <w:p w:rsidR="00EB00EC" w:rsidRDefault="00EB00EC" w:rsidP="00EB00EC">
      <w:pPr>
        <w:pStyle w:val="Titulek-anotace"/>
        <w:rPr>
          <w:rStyle w:val="Siln"/>
        </w:rPr>
      </w:pPr>
      <w:r>
        <w:rPr>
          <w:rStyle w:val="Siln"/>
        </w:rPr>
        <w:lastRenderedPageBreak/>
        <w:t>Seznam ilustrací a tabulek</w:t>
      </w:r>
    </w:p>
    <w:p w:rsidR="00E565E7" w:rsidRDefault="00E565E7">
      <w:pPr>
        <w:pStyle w:val="Seznamobrzk"/>
        <w:tabs>
          <w:tab w:val="right" w:leader="dot" w:pos="9060"/>
        </w:tabs>
        <w:rPr>
          <w:rFonts w:asciiTheme="minorHAnsi" w:eastAsiaTheme="minorEastAsia" w:hAnsiTheme="minorHAnsi"/>
          <w:noProof/>
          <w:sz w:val="22"/>
          <w:lang w:eastAsia="cs-CZ"/>
        </w:rPr>
      </w:pPr>
      <w:r>
        <w:rPr>
          <w:rStyle w:val="Siln"/>
        </w:rPr>
        <w:fldChar w:fldCharType="begin"/>
      </w:r>
      <w:r>
        <w:rPr>
          <w:rStyle w:val="Siln"/>
        </w:rPr>
        <w:instrText xml:space="preserve"> TOC \h \z \c "Obrázek" </w:instrText>
      </w:r>
      <w:r>
        <w:rPr>
          <w:rStyle w:val="Siln"/>
        </w:rPr>
        <w:fldChar w:fldCharType="separate"/>
      </w:r>
      <w:hyperlink r:id="rId10" w:anchor="_Toc506337837" w:history="1">
        <w:r w:rsidRPr="00831A69">
          <w:rPr>
            <w:rStyle w:val="Hypertextovodkaz"/>
            <w:noProof/>
          </w:rPr>
          <w:t>Obrázek 1 - Třívrstvá architektura (vlastní zpracování)</w:t>
        </w:r>
        <w:r>
          <w:rPr>
            <w:noProof/>
            <w:webHidden/>
          </w:rPr>
          <w:tab/>
        </w:r>
        <w:r>
          <w:rPr>
            <w:noProof/>
            <w:webHidden/>
          </w:rPr>
          <w:fldChar w:fldCharType="begin"/>
        </w:r>
        <w:r>
          <w:rPr>
            <w:noProof/>
            <w:webHidden/>
          </w:rPr>
          <w:instrText xml:space="preserve"> PAGEREF _Toc506337837 \h </w:instrText>
        </w:r>
        <w:r>
          <w:rPr>
            <w:noProof/>
            <w:webHidden/>
          </w:rPr>
        </w:r>
        <w:r>
          <w:rPr>
            <w:noProof/>
            <w:webHidden/>
          </w:rPr>
          <w:fldChar w:fldCharType="separate"/>
        </w:r>
        <w:r w:rsidR="00705B88">
          <w:rPr>
            <w:noProof/>
            <w:webHidden/>
          </w:rPr>
          <w:t>16</w:t>
        </w:r>
        <w:r>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1" w:anchor="_Toc506337838" w:history="1">
        <w:r w:rsidR="00E565E7" w:rsidRPr="00831A69">
          <w:rPr>
            <w:rStyle w:val="Hypertextovodkaz"/>
            <w:noProof/>
          </w:rPr>
          <w:t>Obrázek 2 - Relačně-entitní model (vlastní zpracování)</w:t>
        </w:r>
        <w:r w:rsidR="00E565E7">
          <w:rPr>
            <w:noProof/>
            <w:webHidden/>
          </w:rPr>
          <w:tab/>
        </w:r>
        <w:r w:rsidR="00E565E7">
          <w:rPr>
            <w:noProof/>
            <w:webHidden/>
          </w:rPr>
          <w:fldChar w:fldCharType="begin"/>
        </w:r>
        <w:r w:rsidR="00E565E7">
          <w:rPr>
            <w:noProof/>
            <w:webHidden/>
          </w:rPr>
          <w:instrText xml:space="preserve"> PAGEREF _Toc506337838 \h </w:instrText>
        </w:r>
        <w:r w:rsidR="00E565E7">
          <w:rPr>
            <w:noProof/>
            <w:webHidden/>
          </w:rPr>
        </w:r>
        <w:r w:rsidR="00E565E7">
          <w:rPr>
            <w:noProof/>
            <w:webHidden/>
          </w:rPr>
          <w:fldChar w:fldCharType="separate"/>
        </w:r>
        <w:r w:rsidR="00705B88">
          <w:rPr>
            <w:noProof/>
            <w:webHidden/>
          </w:rPr>
          <w:t>17</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2" w:anchor="_Toc506337839" w:history="1">
        <w:r w:rsidR="00E565E7" w:rsidRPr="00831A69">
          <w:rPr>
            <w:rStyle w:val="Hypertextovodkaz"/>
            <w:noProof/>
          </w:rPr>
          <w:t>Obrázek 3 – Relační model (vlastní zpracování)</w:t>
        </w:r>
        <w:r w:rsidR="00E565E7">
          <w:rPr>
            <w:noProof/>
            <w:webHidden/>
          </w:rPr>
          <w:tab/>
        </w:r>
        <w:r w:rsidR="00E565E7">
          <w:rPr>
            <w:noProof/>
            <w:webHidden/>
          </w:rPr>
          <w:fldChar w:fldCharType="begin"/>
        </w:r>
        <w:r w:rsidR="00E565E7">
          <w:rPr>
            <w:noProof/>
            <w:webHidden/>
          </w:rPr>
          <w:instrText xml:space="preserve"> PAGEREF _Toc506337839 \h </w:instrText>
        </w:r>
        <w:r w:rsidR="00E565E7">
          <w:rPr>
            <w:noProof/>
            <w:webHidden/>
          </w:rPr>
        </w:r>
        <w:r w:rsidR="00E565E7">
          <w:rPr>
            <w:noProof/>
            <w:webHidden/>
          </w:rPr>
          <w:fldChar w:fldCharType="separate"/>
        </w:r>
        <w:r w:rsidR="00705B88">
          <w:rPr>
            <w:noProof/>
            <w:webHidden/>
          </w:rPr>
          <w:t>17</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3" w:anchor="_Toc506337840" w:history="1">
        <w:r w:rsidR="00E565E7" w:rsidRPr="00831A69">
          <w:rPr>
            <w:rStyle w:val="Hypertextovodkaz"/>
            <w:noProof/>
          </w:rPr>
          <w:t>Obrázek 4 - Architektura Oracle Database (Oracle Corporation 2016)</w:t>
        </w:r>
        <w:r w:rsidR="00E565E7">
          <w:rPr>
            <w:noProof/>
            <w:webHidden/>
          </w:rPr>
          <w:tab/>
        </w:r>
        <w:r w:rsidR="00E565E7">
          <w:rPr>
            <w:noProof/>
            <w:webHidden/>
          </w:rPr>
          <w:fldChar w:fldCharType="begin"/>
        </w:r>
        <w:r w:rsidR="00E565E7">
          <w:rPr>
            <w:noProof/>
            <w:webHidden/>
          </w:rPr>
          <w:instrText xml:space="preserve"> PAGEREF _Toc506337840 \h </w:instrText>
        </w:r>
        <w:r w:rsidR="00E565E7">
          <w:rPr>
            <w:noProof/>
            <w:webHidden/>
          </w:rPr>
        </w:r>
        <w:r w:rsidR="00E565E7">
          <w:rPr>
            <w:noProof/>
            <w:webHidden/>
          </w:rPr>
          <w:fldChar w:fldCharType="separate"/>
        </w:r>
        <w:r w:rsidR="00705B88">
          <w:rPr>
            <w:noProof/>
            <w:webHidden/>
          </w:rPr>
          <w:t>21</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w:anchor="_Toc506337841" w:history="1">
        <w:r w:rsidR="00E565E7" w:rsidRPr="00831A69">
          <w:rPr>
            <w:rStyle w:val="Hypertextovodkaz"/>
            <w:noProof/>
          </w:rPr>
          <w:t>Obrázek 5 - Exekuční plán Oracle Database</w:t>
        </w:r>
        <w:r w:rsidR="00E565E7">
          <w:rPr>
            <w:rStyle w:val="Hypertextovodkaz"/>
            <w:noProof/>
          </w:rPr>
          <w:t xml:space="preserve"> </w:t>
        </w:r>
        <w:r w:rsidR="00E565E7">
          <w:t>(vlastní zpracování)</w:t>
        </w:r>
        <w:r w:rsidR="00E565E7">
          <w:rPr>
            <w:noProof/>
            <w:webHidden/>
          </w:rPr>
          <w:tab/>
        </w:r>
        <w:r w:rsidR="00E565E7">
          <w:rPr>
            <w:noProof/>
            <w:webHidden/>
          </w:rPr>
          <w:fldChar w:fldCharType="begin"/>
        </w:r>
        <w:r w:rsidR="00E565E7">
          <w:rPr>
            <w:noProof/>
            <w:webHidden/>
          </w:rPr>
          <w:instrText xml:space="preserve"> PAGEREF _Toc506337841 \h </w:instrText>
        </w:r>
        <w:r w:rsidR="00E565E7">
          <w:rPr>
            <w:noProof/>
            <w:webHidden/>
          </w:rPr>
        </w:r>
        <w:r w:rsidR="00E565E7">
          <w:rPr>
            <w:noProof/>
            <w:webHidden/>
          </w:rPr>
          <w:fldChar w:fldCharType="separate"/>
        </w:r>
        <w:r w:rsidR="00705B88">
          <w:rPr>
            <w:noProof/>
            <w:webHidden/>
          </w:rPr>
          <w:t>26</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4" w:anchor="_Toc506337842" w:history="1">
        <w:r w:rsidR="00E565E7" w:rsidRPr="00831A69">
          <w:rPr>
            <w:rStyle w:val="Hypertextovodkaz"/>
            <w:noProof/>
          </w:rPr>
          <w:t>Obrázek 6 - Architektura MS SQL (Microsoft 2016)</w:t>
        </w:r>
        <w:r w:rsidR="00E565E7">
          <w:rPr>
            <w:noProof/>
            <w:webHidden/>
          </w:rPr>
          <w:tab/>
        </w:r>
        <w:r w:rsidR="00E565E7">
          <w:rPr>
            <w:noProof/>
            <w:webHidden/>
          </w:rPr>
          <w:fldChar w:fldCharType="begin"/>
        </w:r>
        <w:r w:rsidR="00E565E7">
          <w:rPr>
            <w:noProof/>
            <w:webHidden/>
          </w:rPr>
          <w:instrText xml:space="preserve"> PAGEREF _Toc506337842 \h </w:instrText>
        </w:r>
        <w:r w:rsidR="00E565E7">
          <w:rPr>
            <w:noProof/>
            <w:webHidden/>
          </w:rPr>
        </w:r>
        <w:r w:rsidR="00E565E7">
          <w:rPr>
            <w:noProof/>
            <w:webHidden/>
          </w:rPr>
          <w:fldChar w:fldCharType="separate"/>
        </w:r>
        <w:r w:rsidR="00705B88">
          <w:rPr>
            <w:noProof/>
            <w:webHidden/>
          </w:rPr>
          <w:t>28</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w:anchor="_Toc506337843" w:history="1">
        <w:r w:rsidR="00E565E7" w:rsidRPr="00831A69">
          <w:rPr>
            <w:rStyle w:val="Hypertextovodkaz"/>
            <w:noProof/>
          </w:rPr>
          <w:t>Obrázek 7 - Exekuční plán MS SQL</w:t>
        </w:r>
        <w:r w:rsidR="00E565E7">
          <w:rPr>
            <w:rStyle w:val="Hypertextovodkaz"/>
            <w:noProof/>
          </w:rPr>
          <w:t xml:space="preserve"> </w:t>
        </w:r>
        <w:r w:rsidR="00E565E7">
          <w:t>(vlastní zpracování)</w:t>
        </w:r>
        <w:r w:rsidR="00E565E7">
          <w:rPr>
            <w:noProof/>
            <w:webHidden/>
          </w:rPr>
          <w:tab/>
        </w:r>
        <w:r w:rsidR="00E565E7">
          <w:rPr>
            <w:noProof/>
            <w:webHidden/>
          </w:rPr>
          <w:fldChar w:fldCharType="begin"/>
        </w:r>
        <w:r w:rsidR="00E565E7">
          <w:rPr>
            <w:noProof/>
            <w:webHidden/>
          </w:rPr>
          <w:instrText xml:space="preserve"> PAGEREF _Toc506337843 \h </w:instrText>
        </w:r>
        <w:r w:rsidR="00E565E7">
          <w:rPr>
            <w:noProof/>
            <w:webHidden/>
          </w:rPr>
        </w:r>
        <w:r w:rsidR="00E565E7">
          <w:rPr>
            <w:noProof/>
            <w:webHidden/>
          </w:rPr>
          <w:fldChar w:fldCharType="separate"/>
        </w:r>
        <w:r w:rsidR="00705B88">
          <w:rPr>
            <w:noProof/>
            <w:webHidden/>
          </w:rPr>
          <w:t>31</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w:anchor="_Toc506337844" w:history="1">
        <w:r w:rsidR="00E565E7" w:rsidRPr="00831A69">
          <w:rPr>
            <w:rStyle w:val="Hypertextovodkaz"/>
            <w:noProof/>
          </w:rPr>
          <w:t>Obrázek 8 - Exekuční plán MySQL</w:t>
        </w:r>
        <w:r w:rsidR="00E565E7">
          <w:rPr>
            <w:rStyle w:val="Hypertextovodkaz"/>
            <w:noProof/>
          </w:rPr>
          <w:t xml:space="preserve"> </w:t>
        </w:r>
        <w:r w:rsidR="00E565E7">
          <w:t>(vlastní zpracování)</w:t>
        </w:r>
        <w:r w:rsidR="00E565E7">
          <w:rPr>
            <w:noProof/>
            <w:webHidden/>
          </w:rPr>
          <w:tab/>
        </w:r>
        <w:r w:rsidR="00E565E7">
          <w:rPr>
            <w:noProof/>
            <w:webHidden/>
          </w:rPr>
          <w:fldChar w:fldCharType="begin"/>
        </w:r>
        <w:r w:rsidR="00E565E7">
          <w:rPr>
            <w:noProof/>
            <w:webHidden/>
          </w:rPr>
          <w:instrText xml:space="preserve"> PAGEREF _Toc506337844 \h </w:instrText>
        </w:r>
        <w:r w:rsidR="00E565E7">
          <w:rPr>
            <w:noProof/>
            <w:webHidden/>
          </w:rPr>
        </w:r>
        <w:r w:rsidR="00E565E7">
          <w:rPr>
            <w:noProof/>
            <w:webHidden/>
          </w:rPr>
          <w:fldChar w:fldCharType="separate"/>
        </w:r>
        <w:r w:rsidR="00705B88">
          <w:rPr>
            <w:noProof/>
            <w:webHidden/>
          </w:rPr>
          <w:t>35</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5" w:anchor="_Toc506337845" w:history="1">
        <w:r w:rsidR="00E565E7" w:rsidRPr="00831A69">
          <w:rPr>
            <w:rStyle w:val="Hypertextovodkaz"/>
            <w:noProof/>
          </w:rPr>
          <w:t>Obrázek 9 - Exekuční plán PostgreSQL</w:t>
        </w:r>
        <w:r w:rsidR="00E565E7">
          <w:rPr>
            <w:rStyle w:val="Hypertextovodkaz"/>
            <w:noProof/>
          </w:rPr>
          <w:t xml:space="preserve"> </w:t>
        </w:r>
        <w:r w:rsidR="00E565E7">
          <w:t>(vlastní zpracování)</w:t>
        </w:r>
        <w:r w:rsidR="00E565E7">
          <w:rPr>
            <w:noProof/>
            <w:webHidden/>
          </w:rPr>
          <w:tab/>
        </w:r>
        <w:r w:rsidR="00E565E7">
          <w:rPr>
            <w:noProof/>
            <w:webHidden/>
          </w:rPr>
          <w:fldChar w:fldCharType="begin"/>
        </w:r>
        <w:r w:rsidR="00E565E7">
          <w:rPr>
            <w:noProof/>
            <w:webHidden/>
          </w:rPr>
          <w:instrText xml:space="preserve"> PAGEREF _Toc506337845 \h </w:instrText>
        </w:r>
        <w:r w:rsidR="00E565E7">
          <w:rPr>
            <w:noProof/>
            <w:webHidden/>
          </w:rPr>
        </w:r>
        <w:r w:rsidR="00E565E7">
          <w:rPr>
            <w:noProof/>
            <w:webHidden/>
          </w:rPr>
          <w:fldChar w:fldCharType="separate"/>
        </w:r>
        <w:r w:rsidR="00705B88">
          <w:rPr>
            <w:noProof/>
            <w:webHidden/>
          </w:rPr>
          <w:t>39</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w:anchor="_Toc506337846" w:history="1">
        <w:r w:rsidR="00E565E7" w:rsidRPr="00831A69">
          <w:rPr>
            <w:rStyle w:val="Hypertextovodkaz"/>
            <w:noProof/>
          </w:rPr>
          <w:t>Obrázek 10 - Databázové schéma (vlastní zpracování)</w:t>
        </w:r>
        <w:r w:rsidR="00E565E7">
          <w:rPr>
            <w:noProof/>
            <w:webHidden/>
          </w:rPr>
          <w:tab/>
        </w:r>
        <w:r w:rsidR="00E565E7">
          <w:rPr>
            <w:noProof/>
            <w:webHidden/>
          </w:rPr>
          <w:fldChar w:fldCharType="begin"/>
        </w:r>
        <w:r w:rsidR="00E565E7">
          <w:rPr>
            <w:noProof/>
            <w:webHidden/>
          </w:rPr>
          <w:instrText xml:space="preserve"> PAGEREF _Toc506337846 \h </w:instrText>
        </w:r>
        <w:r w:rsidR="00E565E7">
          <w:rPr>
            <w:noProof/>
            <w:webHidden/>
          </w:rPr>
        </w:r>
        <w:r w:rsidR="00E565E7">
          <w:rPr>
            <w:noProof/>
            <w:webHidden/>
          </w:rPr>
          <w:fldChar w:fldCharType="separate"/>
        </w:r>
        <w:r w:rsidR="00705B88">
          <w:rPr>
            <w:noProof/>
            <w:webHidden/>
          </w:rPr>
          <w:t>45</w:t>
        </w:r>
        <w:r w:rsidR="00E565E7">
          <w:rPr>
            <w:noProof/>
            <w:webHidden/>
          </w:rPr>
          <w:fldChar w:fldCharType="end"/>
        </w:r>
      </w:hyperlink>
    </w:p>
    <w:p w:rsidR="00E565E7" w:rsidRDefault="00153D19">
      <w:pPr>
        <w:pStyle w:val="Seznamobrzk"/>
        <w:tabs>
          <w:tab w:val="right" w:leader="dot" w:pos="9060"/>
        </w:tabs>
        <w:rPr>
          <w:rFonts w:asciiTheme="minorHAnsi" w:eastAsiaTheme="minorEastAsia" w:hAnsiTheme="minorHAnsi"/>
          <w:noProof/>
          <w:sz w:val="22"/>
          <w:lang w:eastAsia="cs-CZ"/>
        </w:rPr>
      </w:pPr>
      <w:hyperlink r:id="rId16" w:anchor="_Toc506337847" w:history="1">
        <w:r w:rsidR="00E565E7" w:rsidRPr="00831A69">
          <w:rPr>
            <w:rStyle w:val="Hypertextovodkaz"/>
            <w:noProof/>
          </w:rPr>
          <w:t>Obrázek 11 - Aplikace (vlastní zpracování)</w:t>
        </w:r>
        <w:r w:rsidR="00E565E7">
          <w:rPr>
            <w:noProof/>
            <w:webHidden/>
          </w:rPr>
          <w:tab/>
        </w:r>
        <w:r w:rsidR="00E565E7">
          <w:rPr>
            <w:noProof/>
            <w:webHidden/>
          </w:rPr>
          <w:fldChar w:fldCharType="begin"/>
        </w:r>
        <w:r w:rsidR="00E565E7">
          <w:rPr>
            <w:noProof/>
            <w:webHidden/>
          </w:rPr>
          <w:instrText xml:space="preserve"> PAGEREF _Toc506337847 \h </w:instrText>
        </w:r>
        <w:r w:rsidR="00E565E7">
          <w:rPr>
            <w:noProof/>
            <w:webHidden/>
          </w:rPr>
        </w:r>
        <w:r w:rsidR="00E565E7">
          <w:rPr>
            <w:noProof/>
            <w:webHidden/>
          </w:rPr>
          <w:fldChar w:fldCharType="separate"/>
        </w:r>
        <w:r w:rsidR="00705B88">
          <w:rPr>
            <w:noProof/>
            <w:webHidden/>
          </w:rPr>
          <w:t>51</w:t>
        </w:r>
        <w:r w:rsidR="00E565E7">
          <w:rPr>
            <w:noProof/>
            <w:webHidden/>
          </w:rPr>
          <w:fldChar w:fldCharType="end"/>
        </w:r>
      </w:hyperlink>
    </w:p>
    <w:p w:rsidR="00FC4062" w:rsidRDefault="00E565E7" w:rsidP="00EB00EC">
      <w:pPr>
        <w:rPr>
          <w:noProof/>
        </w:rPr>
      </w:pPr>
      <w:r>
        <w:rPr>
          <w:rStyle w:val="Siln"/>
        </w:rPr>
        <w:fldChar w:fldCharType="end"/>
      </w:r>
      <w:r>
        <w:rPr>
          <w:rStyle w:val="Siln"/>
        </w:rPr>
        <w:t xml:space="preserve"> </w:t>
      </w:r>
      <w:r w:rsidR="00FC4062">
        <w:rPr>
          <w:rStyle w:val="Siln"/>
        </w:rPr>
        <w:fldChar w:fldCharType="begin"/>
      </w:r>
      <w:r w:rsidR="00FC4062">
        <w:rPr>
          <w:rStyle w:val="Siln"/>
        </w:rPr>
        <w:instrText xml:space="preserve"> TOC \h \z \c "Graf" </w:instrText>
      </w:r>
      <w:r w:rsidR="00FC4062">
        <w:rPr>
          <w:rStyle w:val="Siln"/>
        </w:rPr>
        <w:fldChar w:fldCharType="end"/>
      </w:r>
      <w:r w:rsidR="00FC4062">
        <w:rPr>
          <w:rStyle w:val="Siln"/>
        </w:rPr>
        <w:fldChar w:fldCharType="begin"/>
      </w:r>
      <w:r w:rsidR="00FC4062">
        <w:rPr>
          <w:rStyle w:val="Siln"/>
        </w:rPr>
        <w:instrText xml:space="preserve"> TOC \h \z \c "Tabulka" </w:instrText>
      </w:r>
      <w:r w:rsidR="00FC4062">
        <w:rPr>
          <w:rStyle w:val="Siln"/>
        </w:rPr>
        <w:fldChar w:fldCharType="separate"/>
      </w:r>
    </w:p>
    <w:p w:rsidR="00FC4062" w:rsidRDefault="00153D19">
      <w:pPr>
        <w:pStyle w:val="Seznamobrzk"/>
        <w:tabs>
          <w:tab w:val="right" w:leader="dot" w:pos="9060"/>
        </w:tabs>
        <w:rPr>
          <w:rFonts w:asciiTheme="minorHAnsi" w:eastAsiaTheme="minorEastAsia" w:hAnsiTheme="minorHAnsi"/>
          <w:noProof/>
          <w:sz w:val="22"/>
          <w:lang w:eastAsia="cs-CZ"/>
        </w:rPr>
      </w:pPr>
      <w:hyperlink w:anchor="_Toc506190220" w:history="1">
        <w:r w:rsidR="00FC4062" w:rsidRPr="00233439">
          <w:rPr>
            <w:rStyle w:val="Hypertextovodkaz"/>
            <w:noProof/>
          </w:rPr>
          <w:t>Tabulka 1 – Oracle Database v číslech (Oracle Corporation 2016)</w:t>
        </w:r>
        <w:r w:rsidR="00FC4062">
          <w:rPr>
            <w:noProof/>
            <w:webHidden/>
          </w:rPr>
          <w:tab/>
        </w:r>
        <w:r w:rsidR="00FC4062">
          <w:rPr>
            <w:noProof/>
            <w:webHidden/>
          </w:rPr>
          <w:fldChar w:fldCharType="begin"/>
        </w:r>
        <w:r w:rsidR="00FC4062">
          <w:rPr>
            <w:noProof/>
            <w:webHidden/>
          </w:rPr>
          <w:instrText xml:space="preserve"> PAGEREF _Toc506190220 \h </w:instrText>
        </w:r>
        <w:r w:rsidR="00FC4062">
          <w:rPr>
            <w:noProof/>
            <w:webHidden/>
          </w:rPr>
        </w:r>
        <w:r w:rsidR="00FC4062">
          <w:rPr>
            <w:noProof/>
            <w:webHidden/>
          </w:rPr>
          <w:fldChar w:fldCharType="separate"/>
        </w:r>
        <w:r w:rsidR="00705B88">
          <w:rPr>
            <w:noProof/>
            <w:webHidden/>
          </w:rPr>
          <w:t>20</w:t>
        </w:r>
        <w:r w:rsidR="00FC4062">
          <w:rPr>
            <w:noProof/>
            <w:webHidden/>
          </w:rPr>
          <w:fldChar w:fldCharType="end"/>
        </w:r>
      </w:hyperlink>
    </w:p>
    <w:p w:rsidR="00FC4062" w:rsidRDefault="00153D19">
      <w:pPr>
        <w:pStyle w:val="Seznamobrzk"/>
        <w:tabs>
          <w:tab w:val="right" w:leader="dot" w:pos="9060"/>
        </w:tabs>
        <w:rPr>
          <w:rFonts w:asciiTheme="minorHAnsi" w:eastAsiaTheme="minorEastAsia" w:hAnsiTheme="minorHAnsi"/>
          <w:noProof/>
          <w:sz w:val="22"/>
          <w:lang w:eastAsia="cs-CZ"/>
        </w:rPr>
      </w:pPr>
      <w:hyperlink w:anchor="_Toc506190221" w:history="1">
        <w:r w:rsidR="00FC4062" w:rsidRPr="00233439">
          <w:rPr>
            <w:rStyle w:val="Hypertextovodkaz"/>
            <w:noProof/>
          </w:rPr>
          <w:t>Tabulka 2 - Microsoft SQL Server v číslech (Microsoft 2016)</w:t>
        </w:r>
        <w:r w:rsidR="00FC4062">
          <w:rPr>
            <w:noProof/>
            <w:webHidden/>
          </w:rPr>
          <w:tab/>
        </w:r>
        <w:r w:rsidR="00FC4062">
          <w:rPr>
            <w:noProof/>
            <w:webHidden/>
          </w:rPr>
          <w:fldChar w:fldCharType="begin"/>
        </w:r>
        <w:r w:rsidR="00FC4062">
          <w:rPr>
            <w:noProof/>
            <w:webHidden/>
          </w:rPr>
          <w:instrText xml:space="preserve"> PAGEREF _Toc506190221 \h </w:instrText>
        </w:r>
        <w:r w:rsidR="00FC4062">
          <w:rPr>
            <w:noProof/>
            <w:webHidden/>
          </w:rPr>
        </w:r>
        <w:r w:rsidR="00FC4062">
          <w:rPr>
            <w:noProof/>
            <w:webHidden/>
          </w:rPr>
          <w:fldChar w:fldCharType="separate"/>
        </w:r>
        <w:r w:rsidR="00705B88">
          <w:rPr>
            <w:noProof/>
            <w:webHidden/>
          </w:rPr>
          <w:t>27</w:t>
        </w:r>
        <w:r w:rsidR="00FC4062">
          <w:rPr>
            <w:noProof/>
            <w:webHidden/>
          </w:rPr>
          <w:fldChar w:fldCharType="end"/>
        </w:r>
      </w:hyperlink>
    </w:p>
    <w:p w:rsidR="00FC4062" w:rsidRDefault="00153D19">
      <w:pPr>
        <w:pStyle w:val="Seznamobrzk"/>
        <w:tabs>
          <w:tab w:val="right" w:leader="dot" w:pos="9060"/>
        </w:tabs>
        <w:rPr>
          <w:rFonts w:asciiTheme="minorHAnsi" w:eastAsiaTheme="minorEastAsia" w:hAnsiTheme="minorHAnsi"/>
          <w:noProof/>
          <w:sz w:val="22"/>
          <w:lang w:eastAsia="cs-CZ"/>
        </w:rPr>
      </w:pPr>
      <w:hyperlink w:anchor="_Toc506190222" w:history="1">
        <w:r w:rsidR="00FC4062" w:rsidRPr="00233439">
          <w:rPr>
            <w:rStyle w:val="Hypertextovodkaz"/>
            <w:noProof/>
          </w:rPr>
          <w:t>Tabulka 3 - MySQL v číslech (MySQL 2016)</w:t>
        </w:r>
        <w:r w:rsidR="00FC4062">
          <w:rPr>
            <w:noProof/>
            <w:webHidden/>
          </w:rPr>
          <w:tab/>
        </w:r>
        <w:r w:rsidR="00FC4062">
          <w:rPr>
            <w:noProof/>
            <w:webHidden/>
          </w:rPr>
          <w:fldChar w:fldCharType="begin"/>
        </w:r>
        <w:r w:rsidR="00FC4062">
          <w:rPr>
            <w:noProof/>
            <w:webHidden/>
          </w:rPr>
          <w:instrText xml:space="preserve"> PAGEREF _Toc506190222 \h </w:instrText>
        </w:r>
        <w:r w:rsidR="00FC4062">
          <w:rPr>
            <w:noProof/>
            <w:webHidden/>
          </w:rPr>
        </w:r>
        <w:r w:rsidR="00FC4062">
          <w:rPr>
            <w:noProof/>
            <w:webHidden/>
          </w:rPr>
          <w:fldChar w:fldCharType="separate"/>
        </w:r>
        <w:r w:rsidR="00705B88">
          <w:rPr>
            <w:noProof/>
            <w:webHidden/>
          </w:rPr>
          <w:t>32</w:t>
        </w:r>
        <w:r w:rsidR="00FC4062">
          <w:rPr>
            <w:noProof/>
            <w:webHidden/>
          </w:rPr>
          <w:fldChar w:fldCharType="end"/>
        </w:r>
      </w:hyperlink>
    </w:p>
    <w:p w:rsidR="00FC4062" w:rsidRDefault="00153D19">
      <w:pPr>
        <w:pStyle w:val="Seznamobrzk"/>
        <w:tabs>
          <w:tab w:val="right" w:leader="dot" w:pos="9060"/>
        </w:tabs>
        <w:rPr>
          <w:rFonts w:asciiTheme="minorHAnsi" w:eastAsiaTheme="minorEastAsia" w:hAnsiTheme="minorHAnsi"/>
          <w:noProof/>
          <w:sz w:val="22"/>
          <w:lang w:eastAsia="cs-CZ"/>
        </w:rPr>
      </w:pPr>
      <w:hyperlink w:anchor="_Toc506190223" w:history="1">
        <w:r w:rsidR="00FC4062" w:rsidRPr="00233439">
          <w:rPr>
            <w:rStyle w:val="Hypertextovodkaz"/>
            <w:noProof/>
          </w:rPr>
          <w:t>Tabulka 4 - PostrgreSQL v číslech (PostgreSQL Global Development Group 2016)</w:t>
        </w:r>
        <w:r w:rsidR="00FC4062">
          <w:rPr>
            <w:noProof/>
            <w:webHidden/>
          </w:rPr>
          <w:tab/>
        </w:r>
        <w:r w:rsidR="00FC4062">
          <w:rPr>
            <w:noProof/>
            <w:webHidden/>
          </w:rPr>
          <w:fldChar w:fldCharType="begin"/>
        </w:r>
        <w:r w:rsidR="00FC4062">
          <w:rPr>
            <w:noProof/>
            <w:webHidden/>
          </w:rPr>
          <w:instrText xml:space="preserve"> PAGEREF _Toc506190223 \h </w:instrText>
        </w:r>
        <w:r w:rsidR="00FC4062">
          <w:rPr>
            <w:noProof/>
            <w:webHidden/>
          </w:rPr>
        </w:r>
        <w:r w:rsidR="00FC4062">
          <w:rPr>
            <w:noProof/>
            <w:webHidden/>
          </w:rPr>
          <w:fldChar w:fldCharType="separate"/>
        </w:r>
        <w:r w:rsidR="00705B88">
          <w:rPr>
            <w:noProof/>
            <w:webHidden/>
          </w:rPr>
          <w:t>36</w:t>
        </w:r>
        <w:r w:rsidR="00FC4062">
          <w:rPr>
            <w:noProof/>
            <w:webHidden/>
          </w:rPr>
          <w:fldChar w:fldCharType="end"/>
        </w:r>
      </w:hyperlink>
    </w:p>
    <w:p w:rsidR="00E565E7" w:rsidRDefault="00FC4062" w:rsidP="00E565E7">
      <w:pPr>
        <w:rPr>
          <w:rStyle w:val="Siln"/>
        </w:rPr>
      </w:pPr>
      <w:r>
        <w:rPr>
          <w:rStyle w:val="Siln"/>
        </w:rPr>
        <w:fldChar w:fldCharType="end"/>
      </w:r>
    </w:p>
    <w:p w:rsidR="00E565E7" w:rsidRDefault="00E565E7" w:rsidP="000E42E9">
      <w:pPr>
        <w:tabs>
          <w:tab w:val="left" w:leader="dot" w:pos="8789"/>
        </w:tabs>
        <w:contextualSpacing/>
        <w:rPr>
          <w:rStyle w:val="Siln"/>
        </w:rPr>
      </w:pPr>
      <w:r>
        <w:rPr>
          <w:rStyle w:val="Siln"/>
        </w:rPr>
        <w:t xml:space="preserve">Graf 1 – </w:t>
      </w:r>
      <w:r w:rsidR="000E42E9">
        <w:rPr>
          <w:rStyle w:val="Siln"/>
        </w:rPr>
        <w:t xml:space="preserve">Insert/Update </w:t>
      </w:r>
      <w:r w:rsidR="000E42E9">
        <w:t xml:space="preserve">(vlastní zpracování) </w:t>
      </w:r>
      <w:r w:rsidR="000E42E9">
        <w:tab/>
        <w:t>52</w:t>
      </w:r>
    </w:p>
    <w:p w:rsidR="00E565E7" w:rsidRDefault="00E565E7" w:rsidP="000E42E9">
      <w:pPr>
        <w:tabs>
          <w:tab w:val="left" w:leader="dot" w:pos="8789"/>
        </w:tabs>
        <w:contextualSpacing/>
      </w:pPr>
      <w:r>
        <w:rPr>
          <w:rStyle w:val="Siln"/>
        </w:rPr>
        <w:t xml:space="preserve">Graf 2 – </w:t>
      </w:r>
      <w:r w:rsidR="000E42E9">
        <w:rPr>
          <w:rStyle w:val="Siln"/>
        </w:rPr>
        <w:t xml:space="preserve">Spojení tabulek </w:t>
      </w:r>
      <w:r w:rsidR="000E42E9">
        <w:t>(vlastní zpracování)</w:t>
      </w:r>
      <w:r w:rsidR="000E42E9">
        <w:tab/>
        <w:t>52</w:t>
      </w:r>
    </w:p>
    <w:p w:rsidR="000E42E9" w:rsidRDefault="000E42E9" w:rsidP="000E42E9">
      <w:pPr>
        <w:tabs>
          <w:tab w:val="left" w:leader="dot" w:pos="8789"/>
        </w:tabs>
        <w:contextualSpacing/>
      </w:pPr>
      <w:r>
        <w:rPr>
          <w:rStyle w:val="Siln"/>
        </w:rPr>
        <w:t xml:space="preserve">Graf 3 – Vnořený dotaz </w:t>
      </w:r>
      <w:r>
        <w:t>(vlastní zpracování)</w:t>
      </w:r>
      <w:r>
        <w:tab/>
        <w:t>53</w:t>
      </w:r>
    </w:p>
    <w:p w:rsidR="000E42E9" w:rsidRDefault="000E42E9" w:rsidP="000E42E9">
      <w:pPr>
        <w:tabs>
          <w:tab w:val="left" w:leader="dot" w:pos="8789"/>
        </w:tabs>
        <w:contextualSpacing/>
      </w:pPr>
      <w:r>
        <w:rPr>
          <w:rStyle w:val="Siln"/>
        </w:rPr>
        <w:t xml:space="preserve">Graf 4 – Agregační funkce </w:t>
      </w:r>
      <w:r>
        <w:t>(vlastní zpracování)</w:t>
      </w:r>
      <w:r>
        <w:tab/>
        <w:t>53</w:t>
      </w:r>
    </w:p>
    <w:p w:rsidR="000E42E9" w:rsidRDefault="000E42E9" w:rsidP="000E42E9">
      <w:pPr>
        <w:tabs>
          <w:tab w:val="left" w:leader="dot" w:pos="8789"/>
        </w:tabs>
        <w:contextualSpacing/>
      </w:pPr>
      <w:r>
        <w:rPr>
          <w:rStyle w:val="Siln"/>
        </w:rPr>
        <w:t xml:space="preserve">Graf 5 – Order by </w:t>
      </w:r>
      <w:r>
        <w:t>(vlastní zpracování)</w:t>
      </w:r>
      <w:r>
        <w:tab/>
        <w:t>54</w:t>
      </w:r>
    </w:p>
    <w:p w:rsidR="000E42E9" w:rsidRDefault="000E42E9" w:rsidP="000E42E9">
      <w:pPr>
        <w:tabs>
          <w:tab w:val="left" w:leader="dot" w:pos="8789"/>
        </w:tabs>
        <w:contextualSpacing/>
      </w:pPr>
      <w:r>
        <w:rPr>
          <w:rStyle w:val="Siln"/>
        </w:rPr>
        <w:t xml:space="preserve">Graf 6 – Import dat </w:t>
      </w:r>
      <w:r>
        <w:t>(vlastní zpracování)</w:t>
      </w:r>
      <w:r>
        <w:tab/>
        <w:t>54</w:t>
      </w:r>
    </w:p>
    <w:p w:rsidR="000E42E9" w:rsidRDefault="000E42E9" w:rsidP="000E42E9">
      <w:pPr>
        <w:tabs>
          <w:tab w:val="left" w:leader="dot" w:pos="8789"/>
        </w:tabs>
        <w:contextualSpacing/>
      </w:pPr>
      <w:r>
        <w:rPr>
          <w:rStyle w:val="Siln"/>
        </w:rPr>
        <w:t xml:space="preserve">Graf 7 – Propustnost databáze </w:t>
      </w:r>
      <w:r>
        <w:t>(vlastní zpracování)</w:t>
      </w:r>
      <w:r>
        <w:tab/>
        <w:t>55</w:t>
      </w:r>
    </w:p>
    <w:p w:rsidR="000E42E9" w:rsidRDefault="000E42E9" w:rsidP="000E42E9">
      <w:pPr>
        <w:tabs>
          <w:tab w:val="left" w:leader="dot" w:pos="8789"/>
        </w:tabs>
        <w:contextualSpacing/>
        <w:rPr>
          <w:rStyle w:val="Siln"/>
        </w:rPr>
      </w:pPr>
      <w:r>
        <w:rPr>
          <w:rStyle w:val="Siln"/>
        </w:rPr>
        <w:t xml:space="preserve">Graf 8 – Doba testu </w:t>
      </w:r>
      <w:r>
        <w:t>(vlastní zpracování)</w:t>
      </w:r>
      <w:r>
        <w:tab/>
        <w:t>55</w:t>
      </w:r>
    </w:p>
    <w:p w:rsidR="007F0B5C" w:rsidRDefault="007F0B5C" w:rsidP="00E565E7">
      <w:pPr>
        <w:rPr>
          <w:rStyle w:val="Siln"/>
        </w:rPr>
      </w:pPr>
      <w:r>
        <w:rPr>
          <w:rStyle w:val="Siln"/>
        </w:rPr>
        <w:br w:type="page"/>
      </w:r>
    </w:p>
    <w:p w:rsidR="003039C1" w:rsidRDefault="003039C1">
      <w:pPr>
        <w:spacing w:line="259" w:lineRule="auto"/>
        <w:jc w:val="left"/>
        <w:rPr>
          <w:rStyle w:val="Siln"/>
        </w:rPr>
        <w:sectPr w:rsidR="003039C1" w:rsidSect="00D10318">
          <w:pgSz w:w="11906" w:h="16838"/>
          <w:pgMar w:top="1418" w:right="851" w:bottom="1418" w:left="1701" w:header="709" w:footer="709" w:gutter="284"/>
          <w:cols w:space="708"/>
          <w:docGrid w:linePitch="360"/>
        </w:sectPr>
      </w:pPr>
    </w:p>
    <w:p w:rsidR="003E5921" w:rsidRDefault="003E5921" w:rsidP="00F161E2">
      <w:pPr>
        <w:pStyle w:val="Nadpis1"/>
        <w:numPr>
          <w:ilvl w:val="0"/>
          <w:numId w:val="0"/>
        </w:numPr>
        <w:ind w:left="432" w:hanging="432"/>
        <w:rPr>
          <w:rStyle w:val="Siln"/>
        </w:rPr>
      </w:pPr>
      <w:bookmarkStart w:id="1" w:name="_Toc431541039"/>
      <w:bookmarkStart w:id="2" w:name="_Toc506168353"/>
      <w:r>
        <w:rPr>
          <w:rStyle w:val="Siln"/>
        </w:rPr>
        <w:lastRenderedPageBreak/>
        <w:t>Úvod</w:t>
      </w:r>
      <w:bookmarkEnd w:id="1"/>
      <w:bookmarkEnd w:id="2"/>
    </w:p>
    <w:p w:rsidR="00882AF1" w:rsidRDefault="00F147C9" w:rsidP="00980847">
      <w:pPr>
        <w:rPr>
          <w:rStyle w:val="Siln"/>
        </w:rPr>
      </w:pPr>
      <w:r>
        <w:rPr>
          <w:rStyle w:val="Siln"/>
        </w:rPr>
        <w:t>Od příchodu první kartotéky</w:t>
      </w:r>
      <w:r w:rsidR="0052494A">
        <w:rPr>
          <w:rStyle w:val="Siln"/>
        </w:rPr>
        <w:t xml:space="preserve"> se lidstvo zabývá sběrem dat a informací</w:t>
      </w:r>
      <w:r>
        <w:rPr>
          <w:rStyle w:val="Siln"/>
        </w:rPr>
        <w:t>.</w:t>
      </w:r>
      <w:r w:rsidR="0052494A">
        <w:rPr>
          <w:rStyle w:val="Siln"/>
        </w:rPr>
        <w:t xml:space="preserve"> </w:t>
      </w:r>
      <w:r>
        <w:rPr>
          <w:rStyle w:val="Siln"/>
        </w:rPr>
        <w:t>C</w:t>
      </w:r>
      <w:r w:rsidR="0052494A">
        <w:rPr>
          <w:rStyle w:val="Siln"/>
        </w:rPr>
        <w:t>o se však mění, je postup k dosažení tohoto cíle. Z důvodu neustálého vývoje a nárůstu množství dat tento proces proc</w:t>
      </w:r>
      <w:r w:rsidR="00725728">
        <w:rPr>
          <w:rStyle w:val="Siln"/>
        </w:rPr>
        <w:t>hází různými inovacemi</w:t>
      </w:r>
      <w:r w:rsidR="0052494A">
        <w:rPr>
          <w:rStyle w:val="Siln"/>
        </w:rPr>
        <w:t>. Mezi hlavní otázky</w:t>
      </w:r>
      <w:r w:rsidR="00A15495">
        <w:rPr>
          <w:rStyle w:val="Siln"/>
        </w:rPr>
        <w:t xml:space="preserve"> </w:t>
      </w:r>
      <w:r w:rsidR="0052494A">
        <w:rPr>
          <w:rStyle w:val="Siln"/>
        </w:rPr>
        <w:t>to</w:t>
      </w:r>
      <w:r w:rsidR="00A15495">
        <w:rPr>
          <w:rStyle w:val="Siln"/>
        </w:rPr>
        <w:t>hoto</w:t>
      </w:r>
      <w:r w:rsidR="0052494A">
        <w:rPr>
          <w:rStyle w:val="Siln"/>
        </w:rPr>
        <w:t xml:space="preserve"> odvětví v dnešní době patří</w:t>
      </w:r>
      <w:r w:rsidR="00A15495">
        <w:rPr>
          <w:rStyle w:val="Siln"/>
        </w:rPr>
        <w:t xml:space="preserve">, </w:t>
      </w:r>
      <w:r w:rsidR="0052494A">
        <w:rPr>
          <w:rStyle w:val="Siln"/>
        </w:rPr>
        <w:t>jakým způsobem</w:t>
      </w:r>
      <w:r w:rsidR="00725728">
        <w:rPr>
          <w:rStyle w:val="Siln"/>
        </w:rPr>
        <w:t xml:space="preserve"> </w:t>
      </w:r>
      <w:r w:rsidR="0052494A">
        <w:rPr>
          <w:rStyle w:val="Siln"/>
        </w:rPr>
        <w:t>m</w:t>
      </w:r>
      <w:r w:rsidR="00A15495">
        <w:rPr>
          <w:rStyle w:val="Siln"/>
        </w:rPr>
        <w:t>ohou být</w:t>
      </w:r>
      <w:r w:rsidR="0052494A">
        <w:rPr>
          <w:rStyle w:val="Siln"/>
        </w:rPr>
        <w:t xml:space="preserve"> nejrychleji a nejsrozumitelněji jakákoliv data ulož</w:t>
      </w:r>
      <w:r w:rsidR="00A15495">
        <w:rPr>
          <w:rStyle w:val="Siln"/>
        </w:rPr>
        <w:t>ena</w:t>
      </w:r>
      <w:r w:rsidR="0052494A">
        <w:rPr>
          <w:rStyle w:val="Siln"/>
        </w:rPr>
        <w:t xml:space="preserve">. </w:t>
      </w:r>
      <w:r w:rsidR="00A15495">
        <w:rPr>
          <w:rStyle w:val="Siln"/>
        </w:rPr>
        <w:t xml:space="preserve">V rámci informačních technologií </w:t>
      </w:r>
      <w:r w:rsidR="00725728">
        <w:rPr>
          <w:rStyle w:val="Siln"/>
        </w:rPr>
        <w:t>tkví základní řešení v ukládání dat do databázového systému a jak k nim co nejrychleji přistupovat</w:t>
      </w:r>
      <w:r w:rsidR="00A15495">
        <w:rPr>
          <w:rStyle w:val="Siln"/>
        </w:rPr>
        <w:t>.</w:t>
      </w:r>
    </w:p>
    <w:p w:rsidR="002E20BD" w:rsidRDefault="002E20BD" w:rsidP="00980847">
      <w:pPr>
        <w:rPr>
          <w:rStyle w:val="Siln"/>
        </w:rPr>
      </w:pPr>
      <w:r>
        <w:rPr>
          <w:rStyle w:val="Siln"/>
        </w:rPr>
        <w:t xml:space="preserve">Aktuální problematikou </w:t>
      </w:r>
      <w:r w:rsidR="004C20CD">
        <w:rPr>
          <w:rStyle w:val="Siln"/>
        </w:rPr>
        <w:t>na poli</w:t>
      </w:r>
      <w:r>
        <w:rPr>
          <w:rStyle w:val="Siln"/>
        </w:rPr>
        <w:t xml:space="preserve"> databázových systémů </w:t>
      </w:r>
      <w:r w:rsidR="00725728">
        <w:rPr>
          <w:rStyle w:val="Siln"/>
        </w:rPr>
        <w:t xml:space="preserve">je architektura s </w:t>
      </w:r>
      <w:r>
        <w:rPr>
          <w:rStyle w:val="Siln"/>
        </w:rPr>
        <w:t>podpo</w:t>
      </w:r>
      <w:r w:rsidR="00725728">
        <w:rPr>
          <w:rStyle w:val="Siln"/>
        </w:rPr>
        <w:t>rou</w:t>
      </w:r>
      <w:r>
        <w:rPr>
          <w:rStyle w:val="Siln"/>
        </w:rPr>
        <w:t xml:space="preserve"> memory cache, tzn. ukládání do mezipaměti. Toto ukládání funguje nejlépe s daty, která se zřídka mění</w:t>
      </w:r>
      <w:r w:rsidR="00725728">
        <w:rPr>
          <w:rStyle w:val="Siln"/>
        </w:rPr>
        <w:t xml:space="preserve">. Tento proces funguje tak, že se </w:t>
      </w:r>
      <w:r>
        <w:rPr>
          <w:rStyle w:val="Siln"/>
        </w:rPr>
        <w:t xml:space="preserve">během ukládání zhotoví kopie dat, která lze vrátit z mezipaměti mnohem rychleji než z původního zdroje. </w:t>
      </w:r>
    </w:p>
    <w:p w:rsidR="00882AF1" w:rsidRDefault="00461512" w:rsidP="00980847">
      <w:pPr>
        <w:rPr>
          <w:rStyle w:val="Siln"/>
        </w:rPr>
      </w:pPr>
      <w:r>
        <w:rPr>
          <w:rStyle w:val="Siln"/>
        </w:rPr>
        <w:t>Teoretická</w:t>
      </w:r>
      <w:r w:rsidR="00F72D11">
        <w:rPr>
          <w:rStyle w:val="Siln"/>
        </w:rPr>
        <w:t xml:space="preserve"> </w:t>
      </w:r>
      <w:r>
        <w:rPr>
          <w:rStyle w:val="Siln"/>
        </w:rPr>
        <w:t>část této</w:t>
      </w:r>
      <w:r w:rsidR="00F72D11">
        <w:rPr>
          <w:rStyle w:val="Siln"/>
        </w:rPr>
        <w:t xml:space="preserve"> </w:t>
      </w:r>
      <w:r w:rsidR="00A15495">
        <w:rPr>
          <w:rStyle w:val="Siln"/>
        </w:rPr>
        <w:t>práce</w:t>
      </w:r>
      <w:r>
        <w:rPr>
          <w:rStyle w:val="Siln"/>
        </w:rPr>
        <w:t xml:space="preserve"> je věnována s</w:t>
      </w:r>
      <w:r w:rsidR="00A15495">
        <w:rPr>
          <w:rStyle w:val="Siln"/>
        </w:rPr>
        <w:t>tručnému vymezení základních pojmů</w:t>
      </w:r>
      <w:r w:rsidR="00882AF1">
        <w:rPr>
          <w:rStyle w:val="Siln"/>
        </w:rPr>
        <w:t xml:space="preserve"> </w:t>
      </w:r>
      <w:r w:rsidR="00A15495">
        <w:rPr>
          <w:rStyle w:val="Siln"/>
        </w:rPr>
        <w:t>související</w:t>
      </w:r>
      <w:r w:rsidR="00725728">
        <w:rPr>
          <w:rStyle w:val="Siln"/>
        </w:rPr>
        <w:t>ch</w:t>
      </w:r>
      <w:r w:rsidR="00A15495">
        <w:rPr>
          <w:rStyle w:val="Siln"/>
        </w:rPr>
        <w:t xml:space="preserve"> s</w:t>
      </w:r>
      <w:r w:rsidR="00725728">
        <w:rPr>
          <w:rStyle w:val="Siln"/>
        </w:rPr>
        <w:t> </w:t>
      </w:r>
      <w:r w:rsidR="00A15495">
        <w:rPr>
          <w:rStyle w:val="Siln"/>
        </w:rPr>
        <w:t>databá</w:t>
      </w:r>
      <w:r w:rsidR="00725728">
        <w:rPr>
          <w:rStyle w:val="Siln"/>
        </w:rPr>
        <w:t>zovými systémy</w:t>
      </w:r>
      <w:r w:rsidR="00A15495">
        <w:rPr>
          <w:rStyle w:val="Siln"/>
        </w:rPr>
        <w:t xml:space="preserve">. </w:t>
      </w:r>
      <w:r w:rsidR="00725728">
        <w:rPr>
          <w:rStyle w:val="Siln"/>
        </w:rPr>
        <w:t>Součástí představení databázových systémů jsou nároky</w:t>
      </w:r>
      <w:r w:rsidR="00A15495">
        <w:rPr>
          <w:rStyle w:val="Siln"/>
        </w:rPr>
        <w:t xml:space="preserve"> kladené na databázový systém, jeho architekturu či jazyk SQL, jehož hlavním úkolem je právě komunikace s</w:t>
      </w:r>
      <w:r w:rsidR="00725728">
        <w:rPr>
          <w:rStyle w:val="Siln"/>
        </w:rPr>
        <w:t> již konkrétní</w:t>
      </w:r>
      <w:r w:rsidR="00A15495">
        <w:rPr>
          <w:rStyle w:val="Siln"/>
        </w:rPr>
        <w:t xml:space="preserve"> databází. </w:t>
      </w:r>
      <w:r>
        <w:rPr>
          <w:rStyle w:val="Siln"/>
        </w:rPr>
        <w:t xml:space="preserve">Veškeré získané informace jsou </w:t>
      </w:r>
      <w:r w:rsidR="00725728">
        <w:rPr>
          <w:rStyle w:val="Siln"/>
        </w:rPr>
        <w:t>následně</w:t>
      </w:r>
      <w:r>
        <w:rPr>
          <w:rStyle w:val="Siln"/>
        </w:rPr>
        <w:t xml:space="preserve"> podrobněji popsány na konkrétních </w:t>
      </w:r>
      <w:r w:rsidR="00725728">
        <w:rPr>
          <w:rStyle w:val="Siln"/>
        </w:rPr>
        <w:t xml:space="preserve">příkladech </w:t>
      </w:r>
      <w:r>
        <w:rPr>
          <w:rStyle w:val="Siln"/>
        </w:rPr>
        <w:t>databázových systé</w:t>
      </w:r>
      <w:r w:rsidR="00725728">
        <w:rPr>
          <w:rStyle w:val="Siln"/>
        </w:rPr>
        <w:t>mů</w:t>
      </w:r>
      <w:r>
        <w:rPr>
          <w:rStyle w:val="Siln"/>
        </w:rPr>
        <w:t>, kdy je blíže vysvětlena samotná memory cache a způsob, jakém ji dané</w:t>
      </w:r>
      <w:r w:rsidR="00401C57">
        <w:rPr>
          <w:rStyle w:val="Siln"/>
        </w:rPr>
        <w:t xml:space="preserve"> databázové</w:t>
      </w:r>
      <w:r>
        <w:rPr>
          <w:rStyle w:val="Siln"/>
        </w:rPr>
        <w:t xml:space="preserve"> systémy </w:t>
      </w:r>
      <w:r w:rsidR="002E20BD">
        <w:rPr>
          <w:rStyle w:val="Siln"/>
        </w:rPr>
        <w:t>implementují</w:t>
      </w:r>
      <w:r>
        <w:rPr>
          <w:rStyle w:val="Siln"/>
        </w:rPr>
        <w:t xml:space="preserve">. </w:t>
      </w:r>
      <w:r w:rsidR="00725728">
        <w:rPr>
          <w:rStyle w:val="Siln"/>
        </w:rPr>
        <w:t>Součástí základního přehledu nutného pro praktickou část je i</w:t>
      </w:r>
      <w:r>
        <w:rPr>
          <w:rStyle w:val="Siln"/>
        </w:rPr>
        <w:t xml:space="preserve"> porovnání dřívějších verzí</w:t>
      </w:r>
      <w:r w:rsidR="002E20BD">
        <w:rPr>
          <w:rStyle w:val="Siln"/>
        </w:rPr>
        <w:t xml:space="preserve"> </w:t>
      </w:r>
      <w:r w:rsidR="00725728">
        <w:rPr>
          <w:rStyle w:val="Siln"/>
        </w:rPr>
        <w:t xml:space="preserve">databázových </w:t>
      </w:r>
      <w:r w:rsidR="002E20BD">
        <w:rPr>
          <w:rStyle w:val="Siln"/>
        </w:rPr>
        <w:t>systémů</w:t>
      </w:r>
      <w:r>
        <w:rPr>
          <w:rStyle w:val="Siln"/>
        </w:rPr>
        <w:t>. Jistým přechodem mezi teoretickou a praktickou částí tvoří kapitola věnovaná základním testovacím metodám</w:t>
      </w:r>
      <w:r w:rsidR="00725728">
        <w:rPr>
          <w:rStyle w:val="Siln"/>
        </w:rPr>
        <w:t xml:space="preserve"> pro lepší pochopení postupů v praktické části.</w:t>
      </w:r>
    </w:p>
    <w:p w:rsidR="00461512" w:rsidRDefault="00461512" w:rsidP="004C20CD">
      <w:pPr>
        <w:rPr>
          <w:rStyle w:val="Siln"/>
        </w:rPr>
      </w:pPr>
      <w:r>
        <w:rPr>
          <w:rStyle w:val="Siln"/>
        </w:rPr>
        <w:t xml:space="preserve">Výstupem praktické části je aplikace testující výkon </w:t>
      </w:r>
      <w:r w:rsidR="00725728">
        <w:rPr>
          <w:rStyle w:val="Siln"/>
        </w:rPr>
        <w:t>vybraných</w:t>
      </w:r>
      <w:r>
        <w:rPr>
          <w:rStyle w:val="Siln"/>
        </w:rPr>
        <w:t xml:space="preserve"> databázových systémů.</w:t>
      </w:r>
      <w:r w:rsidR="004C20CD">
        <w:rPr>
          <w:rStyle w:val="Siln"/>
        </w:rPr>
        <w:t xml:space="preserve"> Nejprve probíhá úvodní seznámení s vytvořeným testovacím</w:t>
      </w:r>
      <w:r w:rsidR="00725728">
        <w:rPr>
          <w:rStyle w:val="Siln"/>
        </w:rPr>
        <w:t xml:space="preserve"> databázovým</w:t>
      </w:r>
      <w:r w:rsidR="004C20CD">
        <w:rPr>
          <w:rStyle w:val="Siln"/>
        </w:rPr>
        <w:t xml:space="preserve"> schématem, s jehož pomocí budou </w:t>
      </w:r>
      <w:r w:rsidR="00725728">
        <w:rPr>
          <w:rStyle w:val="Siln"/>
        </w:rPr>
        <w:t xml:space="preserve">databázové </w:t>
      </w:r>
      <w:r w:rsidR="004C20CD">
        <w:rPr>
          <w:rStyle w:val="Siln"/>
        </w:rPr>
        <w:t>systémy testovány</w:t>
      </w:r>
      <w:r w:rsidR="00725728">
        <w:rPr>
          <w:rStyle w:val="Siln"/>
        </w:rPr>
        <w:t>. N</w:t>
      </w:r>
      <w:r w:rsidR="004C20CD">
        <w:rPr>
          <w:rStyle w:val="Siln"/>
        </w:rPr>
        <w:t>ásled</w:t>
      </w:r>
      <w:r w:rsidR="00725728">
        <w:rPr>
          <w:rStyle w:val="Siln"/>
        </w:rPr>
        <w:t xml:space="preserve">ně je čtenář seznámen s </w:t>
      </w:r>
      <w:r w:rsidR="004C20CD">
        <w:rPr>
          <w:rStyle w:val="Siln"/>
        </w:rPr>
        <w:t>popisem načtených dat a změn</w:t>
      </w:r>
      <w:r w:rsidR="00B33176">
        <w:rPr>
          <w:rStyle w:val="Siln"/>
        </w:rPr>
        <w:t>ami</w:t>
      </w:r>
      <w:r w:rsidR="004C20CD">
        <w:rPr>
          <w:rStyle w:val="Siln"/>
        </w:rPr>
        <w:t xml:space="preserve"> v rámci syntaxe jazyka SQL u různých databázových serverů.</w:t>
      </w:r>
      <w:r>
        <w:rPr>
          <w:rStyle w:val="Siln"/>
        </w:rPr>
        <w:t xml:space="preserve"> </w:t>
      </w:r>
      <w:r w:rsidR="004C20CD">
        <w:rPr>
          <w:rStyle w:val="Siln"/>
        </w:rPr>
        <w:t>Ú</w:t>
      </w:r>
      <w:r>
        <w:rPr>
          <w:rStyle w:val="Siln"/>
        </w:rPr>
        <w:t xml:space="preserve">kolem </w:t>
      </w:r>
      <w:r w:rsidR="004C20CD">
        <w:rPr>
          <w:rStyle w:val="Siln"/>
        </w:rPr>
        <w:t xml:space="preserve">vytvořené aplikace </w:t>
      </w:r>
      <w:r>
        <w:rPr>
          <w:rStyle w:val="Siln"/>
        </w:rPr>
        <w:t xml:space="preserve">je </w:t>
      </w:r>
      <w:r w:rsidR="00B33176">
        <w:rPr>
          <w:rStyle w:val="Siln"/>
        </w:rPr>
        <w:t>jednotná komparace</w:t>
      </w:r>
      <w:r>
        <w:rPr>
          <w:rStyle w:val="Siln"/>
        </w:rPr>
        <w:t xml:space="preserve"> více databázových systémů najedno</w:t>
      </w:r>
      <w:r w:rsidR="004C20CD">
        <w:rPr>
          <w:rStyle w:val="Siln"/>
        </w:rPr>
        <w:t>u a otestování rychlost</w:t>
      </w:r>
      <w:r w:rsidR="00B33176">
        <w:rPr>
          <w:rStyle w:val="Siln"/>
        </w:rPr>
        <w:t>i</w:t>
      </w:r>
      <w:r w:rsidR="004C20CD">
        <w:rPr>
          <w:rStyle w:val="Siln"/>
        </w:rPr>
        <w:t xml:space="preserve"> zpracování dotazů. K</w:t>
      </w:r>
      <w:r w:rsidR="00B33176">
        <w:rPr>
          <w:rStyle w:val="Siln"/>
        </w:rPr>
        <w:t> </w:t>
      </w:r>
      <w:r w:rsidR="004C20CD">
        <w:rPr>
          <w:rStyle w:val="Siln"/>
        </w:rPr>
        <w:t>tomu</w:t>
      </w:r>
      <w:r w:rsidR="00B33176">
        <w:rPr>
          <w:rStyle w:val="Siln"/>
        </w:rPr>
        <w:t>to účelu</w:t>
      </w:r>
      <w:r w:rsidR="004C20CD">
        <w:rPr>
          <w:rStyle w:val="Siln"/>
        </w:rPr>
        <w:t xml:space="preserve"> </w:t>
      </w:r>
      <w:r w:rsidR="00B33176">
        <w:rPr>
          <w:rStyle w:val="Siln"/>
        </w:rPr>
        <w:t>poslouží</w:t>
      </w:r>
      <w:r w:rsidR="004C20CD">
        <w:rPr>
          <w:rStyle w:val="Siln"/>
        </w:rPr>
        <w:t xml:space="preserve"> jednoduchý test, který postupně spouští své jednotlivé bloky na základě procentuálního ohodnocení</w:t>
      </w:r>
      <w:r w:rsidR="00317CDB">
        <w:rPr>
          <w:rStyle w:val="Siln"/>
        </w:rPr>
        <w:t xml:space="preserve"> a sleduje jednotlivé</w:t>
      </w:r>
      <w:r w:rsidR="00B33176">
        <w:rPr>
          <w:rStyle w:val="Siln"/>
        </w:rPr>
        <w:t xml:space="preserve"> zátěžové</w:t>
      </w:r>
      <w:r w:rsidR="00317CDB">
        <w:rPr>
          <w:rStyle w:val="Siln"/>
        </w:rPr>
        <w:t xml:space="preserve"> časy.</w:t>
      </w:r>
    </w:p>
    <w:p w:rsidR="00980847" w:rsidRPr="00523F18" w:rsidRDefault="00B41857" w:rsidP="00B41857">
      <w:r>
        <w:t>Mezi hlavní cíle této bakalářské práce bezpochyby patří monitorování činnosti databázového systém</w:t>
      </w:r>
      <w:r w:rsidR="00B33176">
        <w:t>u</w:t>
      </w:r>
      <w:r>
        <w:t xml:space="preserve"> s využitím memory cache </w:t>
      </w:r>
      <w:r w:rsidR="00B33176">
        <w:t>a bez jeho využití</w:t>
      </w:r>
      <w:r>
        <w:t xml:space="preserve"> a následné zpracování výsledků se závěrečným </w:t>
      </w:r>
      <w:r w:rsidR="00B33176">
        <w:t>vyhodnocením</w:t>
      </w:r>
      <w:r>
        <w:t xml:space="preserve"> oproti ostatním. </w:t>
      </w:r>
    </w:p>
    <w:p w:rsidR="003E5921" w:rsidRPr="00523F18" w:rsidRDefault="003E5921">
      <w:pPr>
        <w:spacing w:line="259" w:lineRule="auto"/>
        <w:jc w:val="left"/>
        <w:rPr>
          <w:szCs w:val="24"/>
        </w:rPr>
      </w:pPr>
      <w:r w:rsidRPr="00523F18">
        <w:rPr>
          <w:szCs w:val="24"/>
        </w:rPr>
        <w:br w:type="page"/>
      </w:r>
    </w:p>
    <w:p w:rsidR="007F0B5C" w:rsidRDefault="00E16A38" w:rsidP="000323EF">
      <w:pPr>
        <w:pStyle w:val="Nadpis1"/>
        <w:numPr>
          <w:ilvl w:val="0"/>
          <w:numId w:val="31"/>
        </w:numPr>
        <w:rPr>
          <w:rStyle w:val="Siln"/>
        </w:rPr>
      </w:pPr>
      <w:bookmarkStart w:id="3" w:name="_Toc506168354"/>
      <w:r>
        <w:rPr>
          <w:rStyle w:val="Siln"/>
        </w:rPr>
        <w:lastRenderedPageBreak/>
        <w:t>Databázové systémy</w:t>
      </w:r>
      <w:bookmarkEnd w:id="3"/>
    </w:p>
    <w:p w:rsidR="001641EC" w:rsidRDefault="001641EC" w:rsidP="001641EC">
      <w:r w:rsidRPr="00CC0D04">
        <w:t xml:space="preserve">Tato kapitola </w:t>
      </w:r>
      <w:r w:rsidR="001A6A74">
        <w:t>je</w:t>
      </w:r>
      <w:r w:rsidRPr="00CC0D04">
        <w:t xml:space="preserve"> vě</w:t>
      </w:r>
      <w:r w:rsidR="001A6A74">
        <w:t>nována</w:t>
      </w:r>
      <w:r w:rsidRPr="00CC0D04">
        <w:t xml:space="preserve"> </w:t>
      </w:r>
      <w:r w:rsidR="00B33DEE">
        <w:t>úvodu do problematiky</w:t>
      </w:r>
      <w:r w:rsidRPr="00CC0D04">
        <w:t xml:space="preserve"> databázových systémů. </w:t>
      </w:r>
      <w:r w:rsidR="00DF1B2A" w:rsidRPr="00CC0D04">
        <w:t xml:space="preserve">Jejím cílem </w:t>
      </w:r>
      <w:r w:rsidRPr="00CC0D04">
        <w:t xml:space="preserve">je vymezení základních pojmů, </w:t>
      </w:r>
      <w:r w:rsidR="00413E7A" w:rsidRPr="00CC0D04">
        <w:t>vlastností a požadavků na databázové systémy.</w:t>
      </w:r>
    </w:p>
    <w:p w:rsidR="00413E7A" w:rsidRDefault="00413E7A" w:rsidP="00413E7A">
      <w:pPr>
        <w:pStyle w:val="Nadpis2"/>
      </w:pPr>
      <w:bookmarkStart w:id="4" w:name="_Toc506168355"/>
      <w:r>
        <w:t>Systém řízení báze dat</w:t>
      </w:r>
      <w:bookmarkEnd w:id="4"/>
    </w:p>
    <w:p w:rsidR="002D4C56" w:rsidRDefault="00413E7A" w:rsidP="00413E7A">
      <w:r>
        <w:t>Systém ří</w:t>
      </w:r>
      <w:r w:rsidR="00DF1B2A">
        <w:t>zení báze dat (</w:t>
      </w:r>
      <w:r w:rsidR="009416A9">
        <w:t>dále</w:t>
      </w:r>
      <w:r w:rsidR="00235266">
        <w:t xml:space="preserve"> SŘBD, angl.</w:t>
      </w:r>
      <w:r w:rsidR="00D62011">
        <w:t xml:space="preserve"> DBMS – Database Management</w:t>
      </w:r>
      <w:r w:rsidR="00D62011" w:rsidRPr="00BC323C">
        <w:rPr>
          <w:lang w:val="en-GB"/>
        </w:rPr>
        <w:t xml:space="preserve"> System</w:t>
      </w:r>
      <w:r w:rsidR="00DF1B2A">
        <w:t>)</w:t>
      </w:r>
      <w:r w:rsidR="00D62011">
        <w:t xml:space="preserve"> je</w:t>
      </w:r>
      <w:r w:rsidR="00DF1B2A">
        <w:t xml:space="preserve"> společně s</w:t>
      </w:r>
      <w:r w:rsidR="002D4C56">
        <w:t> databází</w:t>
      </w:r>
      <w:r w:rsidR="00D62011">
        <w:t xml:space="preserve"> jedním ze dvou základních složek databázového systému.</w:t>
      </w:r>
      <w:r w:rsidR="00311E86">
        <w:t xml:space="preserve"> Vytváří spojení mezi samotnou databází a uživatelskou aplikací, čímž výrazně ulehčuje jakoukoliv manipulaci s daty. Nejen, že musí být schopen účinně </w:t>
      </w:r>
      <w:r w:rsidR="007C0C79">
        <w:t xml:space="preserve">manipulovat s </w:t>
      </w:r>
      <w:r w:rsidR="00311E86">
        <w:t>velký</w:t>
      </w:r>
      <w:r w:rsidR="007C0C79">
        <w:t>m</w:t>
      </w:r>
      <w:r w:rsidR="00311E86">
        <w:t xml:space="preserve"> objem</w:t>
      </w:r>
      <w:r w:rsidR="007C0C79">
        <w:t>em</w:t>
      </w:r>
      <w:r w:rsidR="00311E86">
        <w:t xml:space="preserve"> dat najednou, nýbrž musí poskytovat i jejich zpracování, tzn. </w:t>
      </w:r>
      <w:r w:rsidR="007C0C79">
        <w:t xml:space="preserve">jejich vkládání, mazání či editaci. </w:t>
      </w:r>
    </w:p>
    <w:p w:rsidR="002D4C56" w:rsidRDefault="002D4C56" w:rsidP="00413E7A">
      <w:r>
        <w:t>Mezi základní charakteristiky SŘBD patří</w:t>
      </w:r>
      <w:r w:rsidR="00AB0390">
        <w:t xml:space="preserve"> [1]</w:t>
      </w:r>
      <w:r>
        <w:t>:</w:t>
      </w:r>
    </w:p>
    <w:p w:rsidR="002D4C56" w:rsidRPr="00627E5A" w:rsidRDefault="009B5C6C" w:rsidP="00627E5A">
      <w:pPr>
        <w:pStyle w:val="Odstavecseseznamem"/>
      </w:pPr>
      <w:r w:rsidRPr="00627E5A">
        <w:t>e</w:t>
      </w:r>
      <w:r w:rsidR="002D4C56" w:rsidRPr="00627E5A">
        <w:t>ntity reálného světa – moderní SŘBD využívá reálných entit pro návrh architektury</w:t>
      </w:r>
      <w:r>
        <w:t>,</w:t>
      </w:r>
    </w:p>
    <w:p w:rsidR="002D4C56" w:rsidRPr="00627E5A" w:rsidRDefault="009B5C6C" w:rsidP="00627E5A">
      <w:pPr>
        <w:pStyle w:val="Odstavecseseznamem"/>
      </w:pPr>
      <w:r w:rsidRPr="00627E5A">
        <w:t>r</w:t>
      </w:r>
      <w:r w:rsidR="002D4C56" w:rsidRPr="00627E5A">
        <w:t xml:space="preserve">elačně založené tabulky – </w:t>
      </w:r>
      <w:r w:rsidR="0087146E" w:rsidRPr="00627E5A">
        <w:t>SŘBD umožňuje entitám a vztahům mezi nimi vytvořit tabulky, kdy uživatel může pochopit architekturu databáze jen při pohledu na její název</w:t>
      </w:r>
      <w:r>
        <w:t>,</w:t>
      </w:r>
    </w:p>
    <w:p w:rsidR="002D4C56" w:rsidRPr="00627E5A" w:rsidRDefault="009B5C6C" w:rsidP="00627E5A">
      <w:pPr>
        <w:pStyle w:val="Odstavecseseznamem"/>
      </w:pPr>
      <w:r w:rsidRPr="00627E5A">
        <w:t>in</w:t>
      </w:r>
      <w:r w:rsidR="002D4C56" w:rsidRPr="00627E5A">
        <w:t xml:space="preserve">tegrita dat – </w:t>
      </w:r>
      <w:r w:rsidR="0087146E" w:rsidRPr="00627E5A">
        <w:t>vložená data v databázi splňují integritní pravidla</w:t>
      </w:r>
      <w:r>
        <w:t>,</w:t>
      </w:r>
    </w:p>
    <w:p w:rsidR="002D4C56" w:rsidRPr="00627E5A" w:rsidRDefault="009B5C6C" w:rsidP="00627E5A">
      <w:pPr>
        <w:pStyle w:val="Odstavecseseznamem"/>
      </w:pPr>
      <w:r w:rsidRPr="00627E5A">
        <w:t>n</w:t>
      </w:r>
      <w:r w:rsidR="002D4C56" w:rsidRPr="00627E5A">
        <w:t>ižší redundance –</w:t>
      </w:r>
      <w:r w:rsidR="0087146E" w:rsidRPr="00627E5A">
        <w:t xml:space="preserve"> na základě matematických procesů snižuje propustnost dat</w:t>
      </w:r>
      <w:r w:rsidR="00E944C7">
        <w:t>,</w:t>
      </w:r>
    </w:p>
    <w:p w:rsidR="002D4C56" w:rsidRPr="00627E5A" w:rsidRDefault="009B5C6C" w:rsidP="00627E5A">
      <w:pPr>
        <w:pStyle w:val="Odstavecseseznamem"/>
      </w:pPr>
      <w:r w:rsidRPr="00627E5A">
        <w:t>ja</w:t>
      </w:r>
      <w:r w:rsidR="002D4C56" w:rsidRPr="00627E5A">
        <w:t xml:space="preserve">zyk – </w:t>
      </w:r>
      <w:r w:rsidR="0087146E" w:rsidRPr="00627E5A">
        <w:t>SŘBD je vy</w:t>
      </w:r>
      <w:r w:rsidR="00627E5A" w:rsidRPr="00627E5A">
        <w:t>baven dotazovacím jazykem, na jehož základně probíhá veškerá</w:t>
      </w:r>
      <w:r w:rsidR="0087146E" w:rsidRPr="00627E5A">
        <w:t xml:space="preserve"> manipulaci s</w:t>
      </w:r>
      <w:r w:rsidR="00E944C7">
        <w:t> </w:t>
      </w:r>
      <w:r w:rsidR="0087146E" w:rsidRPr="00627E5A">
        <w:t>daty</w:t>
      </w:r>
      <w:r w:rsidR="00E944C7">
        <w:t>,</w:t>
      </w:r>
    </w:p>
    <w:p w:rsidR="002D4C56" w:rsidRPr="00627E5A" w:rsidRDefault="00E944C7" w:rsidP="00627E5A">
      <w:pPr>
        <w:pStyle w:val="Odstavecseseznamem"/>
      </w:pPr>
      <w:r w:rsidRPr="00627E5A">
        <w:t>v</w:t>
      </w:r>
      <w:r w:rsidR="002D4C56" w:rsidRPr="00627E5A">
        <w:t xml:space="preserve">lastnosti ACID – </w:t>
      </w:r>
      <w:r w:rsidR="0087146E" w:rsidRPr="00627E5A">
        <w:t>transakce probíhají</w:t>
      </w:r>
      <w:r w:rsidR="00A12A4C" w:rsidRPr="00627E5A">
        <w:t xml:space="preserve"> v souladu se zásadami atomičnosti</w:t>
      </w:r>
      <w:r w:rsidR="0087146E" w:rsidRPr="00627E5A">
        <w:t>, konz</w:t>
      </w:r>
      <w:r>
        <w:t>istence, izolace a trvanlivosti,</w:t>
      </w:r>
    </w:p>
    <w:p w:rsidR="002D4C56" w:rsidRPr="00627E5A" w:rsidRDefault="00E944C7" w:rsidP="00627E5A">
      <w:pPr>
        <w:pStyle w:val="Odstavecseseznamem"/>
      </w:pPr>
      <w:r w:rsidRPr="00627E5A">
        <w:t>přís</w:t>
      </w:r>
      <w:r w:rsidR="002D4C56" w:rsidRPr="00627E5A">
        <w:t xml:space="preserve">tup pro více uživatelů – </w:t>
      </w:r>
      <w:r w:rsidR="0087146E" w:rsidRPr="00627E5A">
        <w:t>současně může ke stejným uloženým datům při</w:t>
      </w:r>
      <w:r>
        <w:t>stupovat více uživatelů</w:t>
      </w:r>
      <w:r w:rsidR="00514672">
        <w:t xml:space="preserve"> najednou</w:t>
      </w:r>
      <w:r w:rsidR="002E59FD">
        <w:t>,</w:t>
      </w:r>
    </w:p>
    <w:p w:rsidR="002D4C56" w:rsidRPr="00627E5A" w:rsidRDefault="00E944C7" w:rsidP="00627E5A">
      <w:pPr>
        <w:pStyle w:val="Odstavecseseznamem"/>
      </w:pPr>
      <w:r w:rsidRPr="00627E5A">
        <w:t>mno</w:t>
      </w:r>
      <w:r w:rsidR="002D4C56" w:rsidRPr="00627E5A">
        <w:t>žství pohledů –</w:t>
      </w:r>
      <w:r w:rsidR="0087146E" w:rsidRPr="00627E5A">
        <w:t xml:space="preserve"> umožňuje uživateli zobrazení potřebných dat </w:t>
      </w:r>
      <w:r w:rsidR="00D745A8" w:rsidRPr="00627E5A">
        <w:t>dle jejich požadavků, role atp.</w:t>
      </w:r>
      <w:r w:rsidR="002E59FD">
        <w:t>,</w:t>
      </w:r>
    </w:p>
    <w:p w:rsidR="002D4C56" w:rsidRPr="00627E5A" w:rsidRDefault="002E59FD" w:rsidP="009C5E2B">
      <w:pPr>
        <w:pStyle w:val="Odstavecseseznamem"/>
        <w:tabs>
          <w:tab w:val="left" w:pos="8505"/>
        </w:tabs>
      </w:pPr>
      <w:r w:rsidRPr="00627E5A">
        <w:t>be</w:t>
      </w:r>
      <w:r w:rsidR="002D4C56" w:rsidRPr="00627E5A">
        <w:t xml:space="preserve">zpečnost </w:t>
      </w:r>
      <w:r w:rsidR="00D745A8" w:rsidRPr="00627E5A">
        <w:t>– zajišťuje kdo, kdy, kde a s jakými daty může manipulovat</w:t>
      </w:r>
      <w:r>
        <w:t>.</w:t>
      </w:r>
      <w:r w:rsidR="009C5E2B">
        <w:tab/>
        <w:t xml:space="preserve"> </w:t>
      </w:r>
    </w:p>
    <w:p w:rsidR="00413E7A" w:rsidRDefault="00413E7A" w:rsidP="00413E7A">
      <w:pPr>
        <w:pStyle w:val="Nadpis3"/>
      </w:pPr>
      <w:bookmarkStart w:id="5" w:name="_Toc506168356"/>
      <w:r>
        <w:t>Integrita dat</w:t>
      </w:r>
      <w:bookmarkEnd w:id="5"/>
    </w:p>
    <w:p w:rsidR="00761FCD" w:rsidRDefault="007C0C79" w:rsidP="00912B5F">
      <w:r>
        <w:t xml:space="preserve">Jednou z nejdůležitějších </w:t>
      </w:r>
      <w:r w:rsidR="00DB086D">
        <w:t>funkcí</w:t>
      </w:r>
      <w:r>
        <w:t xml:space="preserve"> SŘBD je zajištění datové integrity</w:t>
      </w:r>
      <w:r w:rsidR="009B681E">
        <w:rPr>
          <w:rStyle w:val="Znakapoznpodarou"/>
        </w:rPr>
        <w:footnoteReference w:id="1"/>
      </w:r>
      <w:r w:rsidR="007D0AA6">
        <w:t xml:space="preserve">. </w:t>
      </w:r>
      <w:r w:rsidR="001A6A74">
        <w:t>Ta p</w:t>
      </w:r>
      <w:r w:rsidR="00C5708D">
        <w:t xml:space="preserve">oskytuje uživateli ukládání dat do databáze za dodržení integritních pravidel. </w:t>
      </w:r>
      <w:r w:rsidR="00051AAD">
        <w:t xml:space="preserve">Existuje jich </w:t>
      </w:r>
      <w:r w:rsidR="00311428">
        <w:t xml:space="preserve">několik druhů </w:t>
      </w:r>
      <w:r w:rsidR="002A391B">
        <w:t xml:space="preserve">rozdělených dle místa v databázi, na kterou </w:t>
      </w:r>
      <w:r w:rsidR="001A6A74">
        <w:t>bude</w:t>
      </w:r>
      <w:r w:rsidR="002A391B">
        <w:t xml:space="preserve"> dané pravidlo apliko</w:t>
      </w:r>
      <w:r w:rsidR="001A6A74">
        <w:t>váno</w:t>
      </w:r>
      <w:r w:rsidR="002A391B">
        <w:t>.</w:t>
      </w:r>
    </w:p>
    <w:p w:rsidR="007D0AA6" w:rsidRDefault="002A391B" w:rsidP="007D0AA6">
      <w:r>
        <w:t xml:space="preserve">Prvním z těchto pravidel je </w:t>
      </w:r>
      <w:r w:rsidRPr="008E2FEA">
        <w:rPr>
          <w:rStyle w:val="Zdraznn"/>
        </w:rPr>
        <w:t>e</w:t>
      </w:r>
      <w:r w:rsidR="004F633D" w:rsidRPr="008E2FEA">
        <w:rPr>
          <w:rStyle w:val="Zdraznn"/>
        </w:rPr>
        <w:t>ntitní pravidlo</w:t>
      </w:r>
      <w:r>
        <w:t>. To</w:t>
      </w:r>
      <w:r w:rsidR="008E2FEA">
        <w:t xml:space="preserve"> říká</w:t>
      </w:r>
      <w:r w:rsidR="00761FCD">
        <w:t xml:space="preserve">, že pro každý </w:t>
      </w:r>
      <w:r>
        <w:t xml:space="preserve">řádek </w:t>
      </w:r>
      <w:r w:rsidR="00761FCD">
        <w:t>záznam</w:t>
      </w:r>
      <w:r>
        <w:t>ů</w:t>
      </w:r>
      <w:r w:rsidR="00761FCD">
        <w:t xml:space="preserve"> v tabulce existuje unikátní primární klíč</w:t>
      </w:r>
      <w:r w:rsidR="005714DA">
        <w:rPr>
          <w:rStyle w:val="Znakapoznpodarou"/>
        </w:rPr>
        <w:footnoteReference w:id="2"/>
      </w:r>
      <w:r w:rsidR="004F633D">
        <w:t xml:space="preserve"> (</w:t>
      </w:r>
      <w:r w:rsidR="008E2FEA">
        <w:t>angl.</w:t>
      </w:r>
      <w:r w:rsidR="008E2FEA" w:rsidRPr="005F23E6">
        <w:rPr>
          <w:lang w:val="en-GB"/>
        </w:rPr>
        <w:t xml:space="preserve"> </w:t>
      </w:r>
      <w:r w:rsidR="00C5708D" w:rsidRPr="005F23E6">
        <w:rPr>
          <w:lang w:val="en-GB"/>
        </w:rPr>
        <w:t>primary key</w:t>
      </w:r>
      <w:r w:rsidR="004F633D">
        <w:t>)</w:t>
      </w:r>
      <w:r w:rsidR="00761FCD">
        <w:t>, který nenabývá prázdné</w:t>
      </w:r>
      <w:r w:rsidR="00051AAD">
        <w:t xml:space="preserve"> </w:t>
      </w:r>
      <w:r w:rsidR="00761FCD">
        <w:t>hodnoty</w:t>
      </w:r>
      <w:r w:rsidR="00051AAD">
        <w:t xml:space="preserve"> </w:t>
      </w:r>
      <w:r w:rsidR="00761FCD">
        <w:t xml:space="preserve">NULL. </w:t>
      </w:r>
      <w:r>
        <w:lastRenderedPageBreak/>
        <w:t>Na základě tohoto klíče nemohou být</w:t>
      </w:r>
      <w:r w:rsidR="00761FCD">
        <w:t xml:space="preserve"> do t</w:t>
      </w:r>
      <w:r>
        <w:t>abulky vložena</w:t>
      </w:r>
      <w:r w:rsidR="00761FCD">
        <w:t xml:space="preserve"> </w:t>
      </w:r>
      <w:r>
        <w:t>stejná data, např. zaměstnanci</w:t>
      </w:r>
      <w:r w:rsidR="00761FCD">
        <w:t xml:space="preserve"> se stejným rodným číslem.</w:t>
      </w:r>
    </w:p>
    <w:p w:rsidR="004F633D" w:rsidRDefault="002A391B" w:rsidP="007D0AA6">
      <w:r>
        <w:t xml:space="preserve">Další pravidlo se nazývá </w:t>
      </w:r>
      <w:r w:rsidRPr="008E2FEA">
        <w:rPr>
          <w:rStyle w:val="Zdraznn"/>
        </w:rPr>
        <w:t>doménové</w:t>
      </w:r>
      <w:r>
        <w:t xml:space="preserve">, které je aplikováno na </w:t>
      </w:r>
      <w:r w:rsidR="008E2FEA">
        <w:t xml:space="preserve">konkrétní </w:t>
      </w:r>
      <w:r w:rsidR="00934036">
        <w:t xml:space="preserve">sloupce v tabulce. To </w:t>
      </w:r>
      <w:r>
        <w:t>zajistí jejich omezení na určité datové typy, popř. rozsah hodnot, ve kt</w:t>
      </w:r>
      <w:r w:rsidR="00D443A5">
        <w:t>erých mají být data uchovávána. Nemůže</w:t>
      </w:r>
      <w:r w:rsidR="001A6A74">
        <w:t xml:space="preserve"> být</w:t>
      </w:r>
      <w:r w:rsidR="00D443A5">
        <w:t xml:space="preserve"> tedy do sloupce s rodným číslem zaměstnance zad</w:t>
      </w:r>
      <w:r w:rsidR="001A6A74">
        <w:t>áno</w:t>
      </w:r>
      <w:r w:rsidR="00D443A5">
        <w:t xml:space="preserve"> jeho jméno.</w:t>
      </w:r>
    </w:p>
    <w:p w:rsidR="00F805AF" w:rsidRDefault="00F805AF" w:rsidP="00A43C5C">
      <w:r>
        <w:t xml:space="preserve">Poslední pravidlo – </w:t>
      </w:r>
      <w:r w:rsidRPr="008E2FEA">
        <w:rPr>
          <w:rStyle w:val="Zdraznn"/>
        </w:rPr>
        <w:t>referenční</w:t>
      </w:r>
      <w:r>
        <w:t xml:space="preserve"> – se zabývá </w:t>
      </w:r>
      <w:r w:rsidR="00D443A5">
        <w:t>relacemi</w:t>
      </w:r>
      <w:r w:rsidR="003F1D78">
        <w:rPr>
          <w:rStyle w:val="Znakapoznpodarou"/>
        </w:rPr>
        <w:footnoteReference w:id="3"/>
      </w:r>
      <w:r w:rsidR="006F40D3">
        <w:t>. Jejich typ se určuje</w:t>
      </w:r>
      <w:r>
        <w:t xml:space="preserve"> na základě cizích klíčů</w:t>
      </w:r>
      <w:r w:rsidR="009416A9">
        <w:rPr>
          <w:rStyle w:val="Znakapoznpodarou"/>
        </w:rPr>
        <w:footnoteReference w:id="4"/>
      </w:r>
      <w:r>
        <w:t xml:space="preserve"> (</w:t>
      </w:r>
      <w:r w:rsidR="00F47B4F">
        <w:t>angl.</w:t>
      </w:r>
      <w:r w:rsidR="00F47B4F" w:rsidRPr="005F23E6">
        <w:rPr>
          <w:lang w:val="en-GB"/>
        </w:rPr>
        <w:t xml:space="preserve"> </w:t>
      </w:r>
      <w:r w:rsidR="0092559A" w:rsidRPr="005F23E6">
        <w:rPr>
          <w:lang w:val="en-GB"/>
        </w:rPr>
        <w:t>foreign key</w:t>
      </w:r>
      <w:r>
        <w:t>). V tomto případě je vždy jedna z tabulek označena jako tzv. rodič (</w:t>
      </w:r>
      <w:r w:rsidR="00F47B4F">
        <w:t xml:space="preserve">angl. </w:t>
      </w:r>
      <w:r w:rsidR="0092559A">
        <w:t>master</w:t>
      </w:r>
      <w:r>
        <w:t>)</w:t>
      </w:r>
      <w:r w:rsidR="00DB086D">
        <w:t>,</w:t>
      </w:r>
      <w:r>
        <w:t xml:space="preserve"> které se další tabulky podřizují (</w:t>
      </w:r>
      <w:r w:rsidR="00F47B4F">
        <w:t xml:space="preserve">angl. </w:t>
      </w:r>
      <w:r w:rsidR="0092559A">
        <w:t>detail</w:t>
      </w:r>
      <w:r>
        <w:t>).</w:t>
      </w:r>
      <w:r w:rsidR="00D443A5">
        <w:t xml:space="preserve"> Cizí klíče obsahují buď prázdné hodnoty NULL, nebo hodnoty </w:t>
      </w:r>
      <w:r w:rsidR="00A12A4C">
        <w:t>primárních klíčů sloupců</w:t>
      </w:r>
      <w:r w:rsidR="00D443A5">
        <w:t xml:space="preserve"> z rodičovské tabulky</w:t>
      </w:r>
      <w:r w:rsidR="006E4CC5">
        <w:t>, např.</w:t>
      </w:r>
      <w:r w:rsidR="00D443A5">
        <w:t xml:space="preserve"> v tabulce zaměstnanců bude existovat sloupec s</w:t>
      </w:r>
      <w:r w:rsidR="00DB086D">
        <w:t> ID pobočky, který v tabulce poboček bude primárním klíčem</w:t>
      </w:r>
      <w:r w:rsidR="005637B2">
        <w:t xml:space="preserve"> [2]</w:t>
      </w:r>
      <w:r w:rsidR="00DB086D">
        <w:t xml:space="preserve">. </w:t>
      </w:r>
    </w:p>
    <w:p w:rsidR="0044590C" w:rsidRDefault="00413E7A" w:rsidP="0044590C">
      <w:pPr>
        <w:pStyle w:val="Nadpis3"/>
      </w:pPr>
      <w:bookmarkStart w:id="6" w:name="_Toc506168357"/>
      <w:r>
        <w:t>ACID</w:t>
      </w:r>
      <w:bookmarkEnd w:id="6"/>
    </w:p>
    <w:p w:rsidR="007B429A" w:rsidRPr="00627E5A" w:rsidRDefault="007B429A" w:rsidP="002152E4">
      <w:r>
        <w:t>Vlastnosti ACID zaručují bezpečný a korektní způsob zpracování všech databázových transakcí. Umožňují provádět více stejných operací nad databází současně pro více uživatelů. Tato zkratka obsahuje 4 základní vlast</w:t>
      </w:r>
      <w:r w:rsidR="002152E4">
        <w:t xml:space="preserve">nosti a to </w:t>
      </w:r>
      <w:r w:rsidR="002152E4" w:rsidRPr="00627E5A">
        <w:t>atomičnost (z angl.</w:t>
      </w:r>
      <w:r w:rsidR="002152E4" w:rsidRPr="002152E4">
        <w:rPr>
          <w:lang w:val="en-GB"/>
        </w:rPr>
        <w:t xml:space="preserve"> atomicity</w:t>
      </w:r>
      <w:r w:rsidR="002152E4">
        <w:t>; A</w:t>
      </w:r>
      <w:r w:rsidR="002152E4" w:rsidRPr="00627E5A">
        <w:t>),</w:t>
      </w:r>
      <w:r w:rsidR="002152E4">
        <w:t xml:space="preserve"> </w:t>
      </w:r>
      <w:r w:rsidR="002152E4" w:rsidRPr="00627E5A">
        <w:t>konzistence (z angl.</w:t>
      </w:r>
      <w:r w:rsidR="002152E4" w:rsidRPr="002152E4">
        <w:rPr>
          <w:lang w:val="en-GB"/>
        </w:rPr>
        <w:t xml:space="preserve"> consistency</w:t>
      </w:r>
      <w:r w:rsidR="002152E4">
        <w:t>; C</w:t>
      </w:r>
      <w:r w:rsidR="002152E4" w:rsidRPr="00627E5A">
        <w:t>),</w:t>
      </w:r>
      <w:r w:rsidR="002152E4">
        <w:t xml:space="preserve"> </w:t>
      </w:r>
      <w:r w:rsidR="002152E4" w:rsidRPr="00627E5A">
        <w:t>izolace (z angl.</w:t>
      </w:r>
      <w:r w:rsidR="002152E4" w:rsidRPr="002152E4">
        <w:rPr>
          <w:lang w:val="en-GB"/>
        </w:rPr>
        <w:t xml:space="preserve"> isolation</w:t>
      </w:r>
      <w:r w:rsidR="002152E4">
        <w:t xml:space="preserve">; I) </w:t>
      </w:r>
      <w:r w:rsidR="002152E4" w:rsidRPr="00627E5A">
        <w:t>a trvalost (z angl.</w:t>
      </w:r>
      <w:r w:rsidR="002152E4" w:rsidRPr="002152E4">
        <w:rPr>
          <w:lang w:val="en-GB"/>
        </w:rPr>
        <w:t xml:space="preserve"> durability</w:t>
      </w:r>
      <w:r w:rsidR="002152E4">
        <w:t>; D</w:t>
      </w:r>
      <w:r w:rsidR="002152E4" w:rsidRPr="00627E5A">
        <w:t>).</w:t>
      </w:r>
    </w:p>
    <w:p w:rsidR="006221D1" w:rsidRDefault="007B429A" w:rsidP="00586073">
      <w:r>
        <w:t xml:space="preserve">Atomičnost transakce zaručuje, že </w:t>
      </w:r>
      <w:r w:rsidR="0031789C">
        <w:t xml:space="preserve">je </w:t>
      </w:r>
      <w:r>
        <w:t xml:space="preserve">transakce brána jako celek, tudíž nemůže dojít pouze ke zpracování </w:t>
      </w:r>
      <w:r w:rsidR="0031789C">
        <w:t>části</w:t>
      </w:r>
      <w:r>
        <w:t xml:space="preserve"> operací, které daná transakce obsahuje a nedojde tak k chybám v samotné databázi. Příkladem takové transakce může být převod peněz z účtu A na účet B. Celková transakce může proběhnout pouze v případě, že na účtu A dané peníze odečt</w:t>
      </w:r>
      <w:r w:rsidR="006221D1">
        <w:t xml:space="preserve">eme a na účet B připíšeme. </w:t>
      </w:r>
      <w:r w:rsidR="006221D1" w:rsidRPr="00230E87">
        <w:t>V průběhu této transakce jsou data v databázi nezměněna až do chvíle, kdy daná transakce proběhne v</w:t>
      </w:r>
      <w:r w:rsidR="00230E87" w:rsidRPr="00230E87">
        <w:t> </w:t>
      </w:r>
      <w:r w:rsidR="006221D1" w:rsidRPr="00230E87">
        <w:t>pořádku</w:t>
      </w:r>
      <w:r w:rsidR="00230E87" w:rsidRPr="00230E87">
        <w:t xml:space="preserve">. </w:t>
      </w:r>
      <w:r w:rsidR="000A362F" w:rsidRPr="00230E87">
        <w:t xml:space="preserve">Pokud </w:t>
      </w:r>
      <w:r w:rsidR="00401C57">
        <w:t xml:space="preserve">databázový </w:t>
      </w:r>
      <w:r w:rsidR="000A362F" w:rsidRPr="00230E87">
        <w:t xml:space="preserve">systém po odečtení peněz z účtu A selže, je proveden tzv. rollback, kdy jsou peníze na účet A vráceny zpět – databázový systém je navrácen do původního stavu. </w:t>
      </w:r>
    </w:p>
    <w:p w:rsidR="006221D1" w:rsidRDefault="006221D1" w:rsidP="00586073">
      <w:r>
        <w:t>Vlastnost konzistence nám zaručí, že všechny provedené transakce přenesou databázi z jednoho platného stavu do druhého. Veškerá</w:t>
      </w:r>
      <w:r w:rsidR="00D5648D">
        <w:t xml:space="preserve"> data v databázi musí být platná</w:t>
      </w:r>
      <w:r>
        <w:t xml:space="preserve"> v souladu se všemi pravidly, včetně různých omezení, kaskád,</w:t>
      </w:r>
      <w:r w:rsidRPr="002212AE">
        <w:t xml:space="preserve"> </w:t>
      </w:r>
      <w:r w:rsidR="002212AE" w:rsidRPr="002212AE">
        <w:t>spouštěčů</w:t>
      </w:r>
      <w:r w:rsidR="002212AE">
        <w:rPr>
          <w:lang w:val="en-GB"/>
        </w:rPr>
        <w:t xml:space="preserve"> (trigger)</w:t>
      </w:r>
      <w:r>
        <w:t xml:space="preserve"> nebo jakékoliv jejich kombinace.</w:t>
      </w:r>
      <w:r w:rsidR="002B27A3">
        <w:t xml:space="preserve"> Dále zaručuje správnost provedení transakce s ohledem na sémantiku aplikace.</w:t>
      </w:r>
      <w:r>
        <w:t xml:space="preserve"> </w:t>
      </w:r>
    </w:p>
    <w:p w:rsidR="00051AAD" w:rsidRDefault="00E066CC" w:rsidP="00586073">
      <w:r>
        <w:lastRenderedPageBreak/>
        <w:t>Izolační vlastnost</w:t>
      </w:r>
      <w:r w:rsidR="00A34D4A">
        <w:t xml:space="preserve"> je zde z důvodu kontroly souběžně probíhajících transakcí. </w:t>
      </w:r>
      <w:r w:rsidR="004029F5">
        <w:t xml:space="preserve">Říká, že každá transakce probíhá nezávisle na druhé a nemá vliv na její existenci. Tedy i v případě průběhu dvou transakcí na pozadí současně jsou uživateli viditelné jako </w:t>
      </w:r>
      <w:r>
        <w:t>dvě transakce proběhlé v určitém pořadí za sebou. V případě využívání stejných dat je jedna z transakcí přerušena a zavolána později.</w:t>
      </w:r>
    </w:p>
    <w:p w:rsidR="006221D1" w:rsidRPr="00586073" w:rsidRDefault="006221D1" w:rsidP="00586073">
      <w:r>
        <w:t>Poslední vlastnost, trvanlivost transakce, zajišťuje, že v případě potvrzení úspěšně provedené transakce je tato uložena a nemůže být zrušena nebo ztracena v případě výpadku energie, pádu</w:t>
      </w:r>
      <w:r w:rsidR="00401C57">
        <w:t xml:space="preserve"> databázového</w:t>
      </w:r>
      <w:r>
        <w:t xml:space="preserve"> systému nebo nějaké jeho chyby. </w:t>
      </w:r>
      <w:r w:rsidR="00627E5A">
        <w:t>Jakmil</w:t>
      </w:r>
      <w:r w:rsidR="00E066CC">
        <w:t>e je tady proveden jakýkoliv</w:t>
      </w:r>
      <w:r w:rsidR="00627E5A">
        <w:t xml:space="preserve"> příkaz, jeho výsledek musí být permanentně uložen v databázi, dokud ho uživatel sám nezmění, nebo nevymaže. Tyto operace bývají většinou ukládány do energeticky nezávislých pamětí pro případ výpadku proudu</w:t>
      </w:r>
      <w:r w:rsidR="005637B2">
        <w:t xml:space="preserve"> [3]</w:t>
      </w:r>
      <w:r w:rsidR="00627E5A">
        <w:t xml:space="preserve">. </w:t>
      </w:r>
    </w:p>
    <w:p w:rsidR="00A12A4C" w:rsidRDefault="00A12A4C" w:rsidP="00A12A4C">
      <w:pPr>
        <w:pStyle w:val="Nadpis3"/>
      </w:pPr>
      <w:bookmarkStart w:id="7" w:name="_Toc506168358"/>
      <w:r>
        <w:t>Architektura</w:t>
      </w:r>
      <w:bookmarkEnd w:id="7"/>
    </w:p>
    <w:p w:rsidR="00A12A4C" w:rsidRDefault="00A12A4C" w:rsidP="00A12A4C">
      <w:r>
        <w:t xml:space="preserve">Konstrukce každého SŘBD závisí na jeho architektuře. Ta může </w:t>
      </w:r>
      <w:r w:rsidR="00056895">
        <w:t>být rozdělena do</w:t>
      </w:r>
      <w:r>
        <w:t xml:space="preserve"> </w:t>
      </w:r>
      <w:r w:rsidR="00514672">
        <w:t>jedné</w:t>
      </w:r>
      <w:r>
        <w:t xml:space="preserve"> nebo více vrstev. N-vrstevní architektura rozděluje celý</w:t>
      </w:r>
      <w:r w:rsidR="00401C57">
        <w:t xml:space="preserve"> databázový</w:t>
      </w:r>
      <w:r>
        <w:t xml:space="preserve"> systém do souvisejících, ale </w:t>
      </w:r>
      <w:r w:rsidR="003C788A">
        <w:t xml:space="preserve">samostatných N modulů, které mohou být nezávisle na sobě dále modifikovány, změněny nebo nahrazeny.  </w:t>
      </w:r>
      <w:r>
        <w:t xml:space="preserve"> </w:t>
      </w:r>
    </w:p>
    <w:p w:rsidR="00CD6285" w:rsidRDefault="00CD6285" w:rsidP="00A12A4C">
      <w:r w:rsidRPr="00230E87">
        <w:t>Jednovrstvá architektura obsahuje datovou, aplikační i uživatelskou část v jedno</w:t>
      </w:r>
      <w:r w:rsidR="00230E87" w:rsidRPr="00230E87">
        <w:t>m</w:t>
      </w:r>
      <w:r w:rsidRPr="00230E87">
        <w:t xml:space="preserve"> softwarovém balíčku.</w:t>
      </w:r>
      <w:r>
        <w:t xml:space="preserve"> Veškeré změny provedené nad touto vrstvou jsou okamžitě provedeny v celé databázi. </w:t>
      </w:r>
    </w:p>
    <w:p w:rsidR="00CD6285" w:rsidRDefault="00CD6285" w:rsidP="00A12A4C">
      <w:r>
        <w:t>Dvouvrstvou architekturou se rozumí, že je SŘBD složen ze dvou různých částí, kdy k databázi přibyde i samotná aplikace, přes kterou je možno k databázi přistoupit. Aplikace je zcela nezávislá na databázi v případě operací, designu a programování.</w:t>
      </w:r>
    </w:p>
    <w:p w:rsidR="004C35E0" w:rsidRDefault="00CD6285" w:rsidP="00A12A4C">
      <w:r>
        <w:t xml:space="preserve">Třívrstvá architektura, též </w:t>
      </w:r>
      <w:r w:rsidR="00FE62A7">
        <w:t xml:space="preserve">někdy označována jako </w:t>
      </w:r>
      <w:r>
        <w:t xml:space="preserve">klient/server architektura, je nejrozšířenější a nejpoužívanější architekturou pro návrh databázového systému. Odděluje od sebe vrstvy na základě pokročilosti uživatelů, kteří k nim přistupují. Tyto vrstvy mezi sebou vzájemně spolupracují. </w:t>
      </w:r>
      <w:r w:rsidR="00F454EB">
        <w:t>Architektura se skládá z:</w:t>
      </w:r>
    </w:p>
    <w:p w:rsidR="004C35E0" w:rsidRPr="00627E5A" w:rsidRDefault="009233C8" w:rsidP="00627E5A">
      <w:pPr>
        <w:pStyle w:val="Odstavecseseznamem"/>
      </w:pPr>
      <w:r>
        <w:t>datové vrstvy</w:t>
      </w:r>
      <w:r w:rsidR="004C35E0" w:rsidRPr="00627E5A">
        <w:t>,</w:t>
      </w:r>
    </w:p>
    <w:p w:rsidR="004C35E0" w:rsidRPr="00627E5A" w:rsidRDefault="009233C8" w:rsidP="00627E5A">
      <w:pPr>
        <w:pStyle w:val="Odstavecseseznamem"/>
      </w:pPr>
      <w:r>
        <w:t>aplikační vrstvy</w:t>
      </w:r>
      <w:r w:rsidR="004C35E0" w:rsidRPr="00627E5A">
        <w:t>,</w:t>
      </w:r>
    </w:p>
    <w:p w:rsidR="004C35E0" w:rsidRDefault="004C35E0" w:rsidP="00060DF7">
      <w:pPr>
        <w:pStyle w:val="Odstavecseseznamem"/>
      </w:pPr>
      <w:r w:rsidRPr="00627E5A">
        <w:t>a</w:t>
      </w:r>
      <w:r w:rsidR="009233C8">
        <w:t xml:space="preserve"> uživatelské vrstvy</w:t>
      </w:r>
      <w:r w:rsidRPr="00627E5A">
        <w:t>.</w:t>
      </w:r>
    </w:p>
    <w:p w:rsidR="00FE62A7" w:rsidRPr="00FE62A7" w:rsidRDefault="00FE62A7" w:rsidP="00FE62A7">
      <w:pPr>
        <w:pStyle w:val="Odstavecseseznamem"/>
        <w:numPr>
          <w:ilvl w:val="0"/>
          <w:numId w:val="0"/>
        </w:numPr>
        <w:ind w:left="720"/>
        <w:rPr>
          <w:sz w:val="16"/>
          <w:szCs w:val="16"/>
        </w:rPr>
      </w:pPr>
    </w:p>
    <w:p w:rsidR="00FE62A7" w:rsidRDefault="00976547" w:rsidP="004C35E0">
      <w:r w:rsidRPr="00230E87">
        <w:t>Datová vrstva obsahuje samotnou databázi</w:t>
      </w:r>
      <w:r w:rsidR="00EE1B69" w:rsidRPr="00230E87">
        <w:t>. Údaje v této vrstvě jsou nezávislé na aplikačním serveru či business logice (jakým stylem jsou data vytvářena, ukládána nebo upravována).</w:t>
      </w:r>
      <w:r w:rsidR="0031789C" w:rsidRPr="00230E87">
        <w:t xml:space="preserve"> Dále tato vrstva obsahuje vztahy, které nám definují data a jejich vazby.</w:t>
      </w:r>
      <w:r w:rsidR="00EE1B69">
        <w:t xml:space="preserve">  </w:t>
      </w:r>
    </w:p>
    <w:p w:rsidR="00B670E7" w:rsidRDefault="00B670E7" w:rsidP="004C35E0">
      <w:r>
        <w:lastRenderedPageBreak/>
        <w:t xml:space="preserve">V aplikační vrstvě je umístěn aplikační server spolu s programy, které přistupují k databázi. Pro uživatele představuje abstraktní pohled na databázi. Uživatel tedy nemá žádné vědomí o databázi za hranicemi této vrstvy. </w:t>
      </w:r>
      <w:r w:rsidR="00FE62A7">
        <w:t xml:space="preserve">V rámci dané architektury tedy </w:t>
      </w:r>
      <w:r>
        <w:t xml:space="preserve">slouží jako prostředník mezi koncovým uživatelem a samotnou databází. </w:t>
      </w:r>
    </w:p>
    <w:p w:rsidR="0004678F" w:rsidRDefault="004D3F1D" w:rsidP="004C35E0">
      <w:r>
        <w:rPr>
          <w:noProof/>
          <w:lang w:eastAsia="cs-CZ"/>
        </w:rPr>
        <mc:AlternateContent>
          <mc:Choice Requires="wps">
            <w:drawing>
              <wp:anchor distT="0" distB="0" distL="114300" distR="114300" simplePos="0" relativeHeight="251649024" behindDoc="0" locked="0" layoutInCell="1" allowOverlap="1" wp14:anchorId="086A0C3A" wp14:editId="6763C796">
                <wp:simplePos x="0" y="0"/>
                <wp:positionH relativeFrom="column">
                  <wp:posOffset>-3175</wp:posOffset>
                </wp:positionH>
                <wp:positionV relativeFrom="paragraph">
                  <wp:posOffset>1986280</wp:posOffset>
                </wp:positionV>
                <wp:extent cx="5743575" cy="635"/>
                <wp:effectExtent l="0" t="0" r="9525" b="18415"/>
                <wp:wrapTopAndBottom/>
                <wp:docPr id="10" name="Textové pole 10"/>
                <wp:cNvGraphicFramePr/>
                <a:graphic xmlns:a="http://schemas.openxmlformats.org/drawingml/2006/main">
                  <a:graphicData uri="http://schemas.microsoft.com/office/word/2010/wordprocessingShape">
                    <wps:wsp>
                      <wps:cNvSpPr txBox="1"/>
                      <wps:spPr>
                        <a:xfrm>
                          <a:off x="0" y="0"/>
                          <a:ext cx="5743575" cy="635"/>
                        </a:xfrm>
                        <a:prstGeom prst="rect">
                          <a:avLst/>
                        </a:prstGeom>
                        <a:solidFill>
                          <a:prstClr val="white"/>
                        </a:solidFill>
                        <a:ln>
                          <a:noFill/>
                        </a:ln>
                      </wps:spPr>
                      <wps:txbx>
                        <w:txbxContent>
                          <w:p w:rsidR="00153D19" w:rsidRPr="00F110ED" w:rsidRDefault="00153D19" w:rsidP="0020387A">
                            <w:pPr>
                              <w:pStyle w:val="Titulek"/>
                              <w:jc w:val="center"/>
                              <w:rPr>
                                <w:noProof/>
                                <w:sz w:val="24"/>
                              </w:rPr>
                            </w:pPr>
                            <w:bookmarkStart w:id="8" w:name="_Toc481435814"/>
                            <w:bookmarkStart w:id="9" w:name="_Toc491183271"/>
                            <w:bookmarkStart w:id="10" w:name="_Toc506190189"/>
                            <w:bookmarkStart w:id="11" w:name="_Toc506337837"/>
                            <w:r>
                              <w:t xml:space="preserve">Obrázek </w:t>
                            </w:r>
                            <w:fldSimple w:instr=" SEQ Obrázek \* ARABIC ">
                              <w:r>
                                <w:rPr>
                                  <w:noProof/>
                                </w:rPr>
                                <w:t>1</w:t>
                              </w:r>
                            </w:fldSimple>
                            <w:r>
                              <w:t xml:space="preserve"> - Třívrstvá architektura</w:t>
                            </w:r>
                            <w:bookmarkEnd w:id="8"/>
                            <w:bookmarkEnd w:id="9"/>
                            <w:r>
                              <w:t xml:space="preserve"> (vlastní zpracování)</w:t>
                            </w:r>
                            <w:bookmarkEnd w:id="10"/>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086A0C3A" id="_x0000_t202" coordsize="21600,21600" o:spt="202" path="m,l,21600r21600,l21600,xe">
                <v:stroke joinstyle="miter"/>
                <v:path gradientshapeok="t" o:connecttype="rect"/>
              </v:shapetype>
              <v:shape id="Textové pole 10" o:spid="_x0000_s1026" type="#_x0000_t202" style="position:absolute;left:0;text-align:left;margin-left:-.25pt;margin-top:156.4pt;width:452.25pt;height:.05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" stroked="f">
                <v:textbox style="mso-fit-shape-to-text:t" inset="0,0,0,0">
                  <w:txbxContent>
                    <w:p w:rsidR="00153D19" w:rsidRPr="00F110ED" w:rsidRDefault="00153D19" w:rsidP="0020387A">
                      <w:pPr>
                        <w:pStyle w:val="Titulek"/>
                        <w:jc w:val="center"/>
                        <w:rPr>
                          <w:noProof/>
                          <w:sz w:val="24"/>
                        </w:rPr>
                      </w:pPr>
                      <w:bookmarkStart w:id="12" w:name="_Toc481435814"/>
                      <w:bookmarkStart w:id="13" w:name="_Toc491183271"/>
                      <w:bookmarkStart w:id="14" w:name="_Toc506190189"/>
                      <w:bookmarkStart w:id="15" w:name="_Toc506337837"/>
                      <w:r>
                        <w:t xml:space="preserve">Obrázek </w:t>
                      </w:r>
                      <w:fldSimple w:instr=" SEQ Obrázek \* ARABIC ">
                        <w:r>
                          <w:rPr>
                            <w:noProof/>
                          </w:rPr>
                          <w:t>1</w:t>
                        </w:r>
                      </w:fldSimple>
                      <w:r>
                        <w:t xml:space="preserve"> - Třívrstvá architektura</w:t>
                      </w:r>
                      <w:bookmarkEnd w:id="12"/>
                      <w:bookmarkEnd w:id="13"/>
                      <w:r>
                        <w:t xml:space="preserve"> (vlastní zpracování)</w:t>
                      </w:r>
                      <w:bookmarkEnd w:id="14"/>
                      <w:bookmarkEnd w:id="15"/>
                    </w:p>
                  </w:txbxContent>
                </v:textbox>
                <w10:wrap type="topAndBottom"/>
              </v:shape>
            </w:pict>
          </mc:Fallback>
        </mc:AlternateContent>
      </w:r>
      <w:r>
        <w:rPr>
          <w:noProof/>
          <w:lang w:eastAsia="cs-CZ"/>
        </w:rPr>
        <mc:AlternateContent>
          <mc:Choice Requires="wpg">
            <w:drawing>
              <wp:anchor distT="0" distB="0" distL="114300" distR="114300" simplePos="0" relativeHeight="251644928" behindDoc="0" locked="0" layoutInCell="1" allowOverlap="1" wp14:anchorId="0668E704" wp14:editId="01734006">
                <wp:simplePos x="0" y="0"/>
                <wp:positionH relativeFrom="column">
                  <wp:posOffset>-3175</wp:posOffset>
                </wp:positionH>
                <wp:positionV relativeFrom="paragraph">
                  <wp:posOffset>1186180</wp:posOffset>
                </wp:positionV>
                <wp:extent cx="5743575" cy="733425"/>
                <wp:effectExtent l="0" t="0" r="28575" b="28575"/>
                <wp:wrapTopAndBottom/>
                <wp:docPr id="9" name="Skupina 9"/>
                <wp:cNvGraphicFramePr/>
                <a:graphic xmlns:a="http://schemas.openxmlformats.org/drawingml/2006/main">
                  <a:graphicData uri="http://schemas.microsoft.com/office/word/2010/wordprocessingGroup">
                    <wpg:wgp>
                      <wpg:cNvGrpSpPr/>
                      <wpg:grpSpPr>
                        <a:xfrm>
                          <a:off x="0" y="0"/>
                          <a:ext cx="5743575" cy="733425"/>
                          <a:chOff x="0" y="0"/>
                          <a:chExt cx="5743575" cy="733425"/>
                        </a:xfrm>
                      </wpg:grpSpPr>
                      <wps:wsp>
                        <wps:cNvPr id="2" name="Obdélník 2"/>
                        <wps:cNvSpPr/>
                        <wps:spPr>
                          <a:xfrm>
                            <a:off x="0" y="0"/>
                            <a:ext cx="1428750" cy="733425"/>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53D19" w:rsidRPr="004C35E0" w:rsidRDefault="00153D19" w:rsidP="00F17355">
                              <w:pPr>
                                <w:jc w:val="center"/>
                                <w:rPr>
                                  <w:b/>
                                  <w:color w:val="000000" w:themeColor="text1"/>
                                </w:rPr>
                              </w:pPr>
                              <w:r w:rsidRPr="004C35E0">
                                <w:rPr>
                                  <w:b/>
                                  <w:color w:val="000000" w:themeColor="text1"/>
                                </w:rPr>
                                <w:t>Datová vrstva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Obdélník 3"/>
                        <wps:cNvSpPr/>
                        <wps:spPr>
                          <a:xfrm>
                            <a:off x="2162175" y="0"/>
                            <a:ext cx="1428750" cy="7334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Pr="004C35E0" w:rsidRDefault="00153D19" w:rsidP="00F17355">
                              <w:pPr>
                                <w:jc w:val="center"/>
                                <w:rPr>
                                  <w:b/>
                                </w:rPr>
                              </w:pPr>
                              <w:r w:rsidRPr="004C35E0">
                                <w:rPr>
                                  <w:b/>
                                </w:rPr>
                                <w:t>Aplikační vrstva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Obdélník 4"/>
                        <wps:cNvSpPr/>
                        <wps:spPr>
                          <a:xfrm>
                            <a:off x="4314825" y="0"/>
                            <a:ext cx="1428750" cy="7334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Pr="004C35E0" w:rsidRDefault="00153D19" w:rsidP="00F17355">
                              <w:pPr>
                                <w:jc w:val="center"/>
                                <w:rPr>
                                  <w:b/>
                                </w:rPr>
                              </w:pPr>
                              <w:r w:rsidRPr="004C35E0">
                                <w:rPr>
                                  <w:b/>
                                </w:rPr>
                                <w:t>Uživatelská vrstva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Šipka: doprava 5"/>
                        <wps:cNvSpPr/>
                        <wps:spPr>
                          <a:xfrm>
                            <a:off x="1428750" y="142875"/>
                            <a:ext cx="723900" cy="17145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Šipka: doprava 6"/>
                        <wps:cNvSpPr/>
                        <wps:spPr>
                          <a:xfrm>
                            <a:off x="3590925" y="152400"/>
                            <a:ext cx="723900" cy="17145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Šipka: doprava 7"/>
                        <wps:cNvSpPr/>
                        <wps:spPr>
                          <a:xfrm rot="10800000">
                            <a:off x="3590925" y="371475"/>
                            <a:ext cx="723900" cy="17145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Šipka: doprava 8"/>
                        <wps:cNvSpPr/>
                        <wps:spPr>
                          <a:xfrm rot="10800000">
                            <a:off x="1428750" y="381000"/>
                            <a:ext cx="723900" cy="17145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668E704" id="Skupina 9" o:spid="_x0000_s1027" style="position:absolute;left:0;text-align:left;margin-left:-.25pt;margin-top:93.4pt;width:452.25pt;height:57.75pt;z-index:251644928" coordsize="57435,7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">
                <v:rect id="Obdélník 2" o:spid="_x0000_s1028" style="position:absolute;width:14287;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" fillcolor="white [3212]" strokecolor="black [3213]" strokeweight="1.5pt">
                  <v:textbox>
                    <w:txbxContent>
                      <w:p w:rsidR="00153D19" w:rsidRPr="004C35E0" w:rsidRDefault="00153D19" w:rsidP="00F17355">
                        <w:pPr>
                          <w:jc w:val="center"/>
                          <w:rPr>
                            <w:b/>
                            <w:color w:val="000000" w:themeColor="text1"/>
                          </w:rPr>
                        </w:pPr>
                        <w:r w:rsidRPr="004C35E0">
                          <w:rPr>
                            <w:b/>
                            <w:color w:val="000000" w:themeColor="text1"/>
                          </w:rPr>
                          <w:t>Datová vrstva</w:t>
                        </w:r>
                      </w:p>
                    </w:txbxContent>
                  </v:textbox>
                </v:rect>
                <v:rect id="Obdélník 3" o:spid="_x0000_s1029" style="position:absolute;left:21621;width:14288;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" fillcolor="white [3201]" strokecolor="black [3213]" strokeweight="1.5pt">
                  <v:textbox>
                    <w:txbxContent>
                      <w:p w:rsidR="00153D19" w:rsidRPr="004C35E0" w:rsidRDefault="00153D19" w:rsidP="00F17355">
                        <w:pPr>
                          <w:jc w:val="center"/>
                          <w:rPr>
                            <w:b/>
                          </w:rPr>
                        </w:pPr>
                        <w:r w:rsidRPr="004C35E0">
                          <w:rPr>
                            <w:b/>
                          </w:rPr>
                          <w:t>Aplikační vrstva</w:t>
                        </w:r>
                      </w:p>
                    </w:txbxContent>
                  </v:textbox>
                </v:rect>
                <v:rect id="Obdélník 4" o:spid="_x0000_s1030" style="position:absolute;left:43148;width:14287;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" fillcolor="white [3201]" strokecolor="black [3213]" strokeweight="1.5pt">
                  <v:textbox>
                    <w:txbxContent>
                      <w:p w:rsidR="00153D19" w:rsidRPr="004C35E0" w:rsidRDefault="00153D19" w:rsidP="00F17355">
                        <w:pPr>
                          <w:jc w:val="center"/>
                          <w:rPr>
                            <w:b/>
                          </w:rPr>
                        </w:pPr>
                        <w:r w:rsidRPr="004C35E0">
                          <w:rPr>
                            <w:b/>
                          </w:rPr>
                          <w:t>Uživatelská vrstva</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5" o:spid="_x0000_s1031" type="#_x0000_t13" style="position:absolute;left:14287;top:1428;width:7239;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" adj="19042" fillcolor="black [3200]" strokecolor="black [1600]" strokeweight="1pt"/>
                <v:shape id="Šipka: doprava 6" o:spid="_x0000_s1032" type="#_x0000_t13" style="position:absolute;left:35909;top:1524;width:7239;height:17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" adj="19042" fillcolor="black [3200]" strokecolor="black [1600]" strokeweight="1pt"/>
                <v:shape id="Šipka: doprava 7" o:spid="_x0000_s1033" type="#_x0000_t13" style="position:absolute;left:35909;top:3714;width:7239;height:1715;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" adj="19042" fillcolor="black [3200]" strokecolor="black [1600]" strokeweight="1pt"/>
                <v:shape id="Šipka: doprava 8" o:spid="_x0000_s1034" type="#_x0000_t13" style="position:absolute;left:14287;top:3810;width:7239;height:1714;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" adj="19042" fillcolor="black [3200]" strokecolor="black [1600]" strokeweight="1pt"/>
                <w10:wrap type="topAndBottom"/>
              </v:group>
            </w:pict>
          </mc:Fallback>
        </mc:AlternateContent>
      </w:r>
      <w:r w:rsidR="00B670E7">
        <w:t>V uživatelské vrstvě už probíhají samotné operace. Umožňuje vytváření různých pohledů na databázi. Všechny tyto pohledy jsou následn</w:t>
      </w:r>
      <w:r w:rsidR="00F17355">
        <w:t xml:space="preserve">ě umístěny v aplikační vrstvě. </w:t>
      </w:r>
      <w:r w:rsidR="0004678F">
        <w:t>Na následujícím obrázku</w:t>
      </w:r>
      <w:r w:rsidR="005F727A">
        <w:t xml:space="preserve"> č. 1</w:t>
      </w:r>
      <w:r w:rsidR="0004678F">
        <w:t xml:space="preserve"> je demonstrována komunikace jednotlivých vrstev. </w:t>
      </w:r>
      <w:r>
        <w:t>Veškerá komunikace mezi datovou a uživatelskou vrstvou probíhá pouze přes vrstvu aplikační</w:t>
      </w:r>
      <w:r w:rsidR="005637B2">
        <w:t xml:space="preserve"> [1]</w:t>
      </w:r>
      <w:r>
        <w:t>.</w:t>
      </w:r>
      <w:r w:rsidR="009C5E2B">
        <w:t xml:space="preserve"> </w:t>
      </w:r>
      <w:r w:rsidR="009C5E2B">
        <w:tab/>
      </w:r>
      <w:r w:rsidR="009C5E2B">
        <w:tab/>
      </w:r>
      <w:r w:rsidR="009C5E2B">
        <w:tab/>
        <w:t xml:space="preserve">    </w:t>
      </w:r>
    </w:p>
    <w:p w:rsidR="00627E5A" w:rsidRDefault="00627E5A" w:rsidP="00627E5A">
      <w:pPr>
        <w:pStyle w:val="Nadpis3"/>
      </w:pPr>
      <w:bookmarkStart w:id="16" w:name="_Toc506168359"/>
      <w:r>
        <w:t>Datový model</w:t>
      </w:r>
      <w:bookmarkEnd w:id="16"/>
    </w:p>
    <w:p w:rsidR="00627E5A" w:rsidRDefault="00627E5A" w:rsidP="00627E5A">
      <w:r>
        <w:t xml:space="preserve">Datový model definuje podobu logické struktury databáze. Určuje, jakým způsobem jsou data zpracovávána, ukládána a jaké jsou mezi nimi vztahy. Mezi úplně první datové modely patřil tzv. plochý datový model, ve kterém byla veškerá data ukládána v rámci jedné úrovně. Obsahovaly mnoho duplicitních dat a značné problémy při </w:t>
      </w:r>
      <w:r w:rsidR="00FE62A7">
        <w:t xml:space="preserve">jejich </w:t>
      </w:r>
      <w:r>
        <w:t>aktualizaci.</w:t>
      </w:r>
    </w:p>
    <w:p w:rsidR="00627E5A" w:rsidRDefault="00627E5A" w:rsidP="00E3559B">
      <w:pPr>
        <w:rPr>
          <w:rStyle w:val="Zdraznn"/>
          <w:i w:val="0"/>
        </w:rPr>
      </w:pPr>
      <w:r>
        <w:rPr>
          <w:rStyle w:val="Zdraznn"/>
        </w:rPr>
        <w:t>Relačně-entitní</w:t>
      </w:r>
      <w:r w:rsidRPr="00E3559B">
        <w:rPr>
          <w:rStyle w:val="Zdraznn"/>
        </w:rPr>
        <w:t xml:space="preserve"> </w:t>
      </w:r>
      <w:r w:rsidR="00E3559B" w:rsidRPr="00E3559B">
        <w:rPr>
          <w:rStyle w:val="Zdraznn"/>
        </w:rPr>
        <w:t>model</w:t>
      </w:r>
      <w:r w:rsidR="00E3559B">
        <w:rPr>
          <w:rStyle w:val="Zdraznn"/>
        </w:rPr>
        <w:t xml:space="preserve"> </w:t>
      </w:r>
      <w:r w:rsidR="00E3559B">
        <w:rPr>
          <w:rStyle w:val="Zdraznn"/>
          <w:i w:val="0"/>
        </w:rPr>
        <w:t>je založen na představě o reálných entitách a vztazích mezi nimi. Při formulování scénáře z reálného světa a jeho následném vložení do databázového modelu si model sám vytváří množinu entit, množinu vztahů mezi nimi, obecné vlastnosti a omezení.</w:t>
      </w:r>
      <w:r w:rsidR="00D829F0">
        <w:rPr>
          <w:rStyle w:val="Zdraznn"/>
          <w:i w:val="0"/>
        </w:rPr>
        <w:t xml:space="preserve"> Tento model je tedy založen na entitách, včetně jejich atributů a vzájemných vztazích (relacích) mezi jednotlivými entitami.</w:t>
      </w:r>
    </w:p>
    <w:p w:rsidR="00E3559B" w:rsidRDefault="00EE1B69" w:rsidP="00E3559B">
      <w:pPr>
        <w:rPr>
          <w:rStyle w:val="Zdraznn"/>
          <w:i w:val="0"/>
        </w:rPr>
      </w:pPr>
      <w:r w:rsidRPr="00230E87">
        <w:rPr>
          <w:rStyle w:val="Zdraznn"/>
          <w:i w:val="0"/>
        </w:rPr>
        <w:t xml:space="preserve">Entitou se rozumí objekt z reálného světa, </w:t>
      </w:r>
      <w:r w:rsidR="008906D5" w:rsidRPr="00230E87">
        <w:rPr>
          <w:rStyle w:val="Zdraznn"/>
          <w:i w:val="0"/>
        </w:rPr>
        <w:t>která je v rámci modelu reprezentována tabulkou. Každá tabulka má vlastnosti dané entity uložené v pojmenovaných sloupcích – atributech. Pro</w:t>
      </w:r>
      <w:r w:rsidR="0031789C" w:rsidRPr="00230E87">
        <w:rPr>
          <w:rStyle w:val="Zdraznn"/>
          <w:i w:val="0"/>
        </w:rPr>
        <w:t> </w:t>
      </w:r>
      <w:r w:rsidR="008906D5" w:rsidRPr="00230E87">
        <w:rPr>
          <w:rStyle w:val="Zdraznn"/>
          <w:i w:val="0"/>
        </w:rPr>
        <w:t>každý atribut je definována množina přípustných hodnot, které může obsahovat. Tato množina se nazývá doména.</w:t>
      </w:r>
      <w:r w:rsidR="008906D5">
        <w:rPr>
          <w:rStyle w:val="Zdraznn"/>
          <w:i w:val="0"/>
        </w:rPr>
        <w:t xml:space="preserve"> </w:t>
      </w:r>
      <w:r w:rsidR="00E3559B">
        <w:rPr>
          <w:rStyle w:val="Zdraznn"/>
          <w:i w:val="0"/>
        </w:rPr>
        <w:t>Relac</w:t>
      </w:r>
      <w:r w:rsidR="00EF4BA8">
        <w:rPr>
          <w:rStyle w:val="Zdraznn"/>
          <w:i w:val="0"/>
        </w:rPr>
        <w:t>í se rozumí vztah mezi entitami</w:t>
      </w:r>
      <w:r w:rsidR="00E3559B">
        <w:rPr>
          <w:rStyle w:val="Zdraznn"/>
          <w:i w:val="0"/>
        </w:rPr>
        <w:t xml:space="preserve">. Na základě počtu </w:t>
      </w:r>
      <w:r w:rsidR="00B61A4D">
        <w:rPr>
          <w:rStyle w:val="Zdraznn"/>
          <w:i w:val="0"/>
        </w:rPr>
        <w:t>vztahů mezi dvěma entita</w:t>
      </w:r>
      <w:r w:rsidR="007C6108">
        <w:rPr>
          <w:rStyle w:val="Zdraznn"/>
          <w:i w:val="0"/>
        </w:rPr>
        <w:t>mi</w:t>
      </w:r>
      <w:r w:rsidR="006A2D05">
        <w:rPr>
          <w:rStyle w:val="Zdraznn"/>
          <w:i w:val="0"/>
        </w:rPr>
        <w:t xml:space="preserve"> je určena</w:t>
      </w:r>
      <w:r w:rsidR="007C6108">
        <w:rPr>
          <w:rStyle w:val="Zdraznn"/>
          <w:i w:val="0"/>
        </w:rPr>
        <w:t xml:space="preserve"> kardinalit</w:t>
      </w:r>
      <w:r w:rsidR="006A2D05">
        <w:rPr>
          <w:rStyle w:val="Zdraznn"/>
          <w:i w:val="0"/>
        </w:rPr>
        <w:t>a</w:t>
      </w:r>
      <w:r w:rsidR="007C6108">
        <w:rPr>
          <w:rStyle w:val="Zdraznn"/>
          <w:i w:val="0"/>
        </w:rPr>
        <w:t xml:space="preserve"> relací, podle</w:t>
      </w:r>
      <w:r w:rsidR="00B61A4D">
        <w:rPr>
          <w:rStyle w:val="Zdraznn"/>
          <w:i w:val="0"/>
        </w:rPr>
        <w:t xml:space="preserve"> níž </w:t>
      </w:r>
      <w:r w:rsidR="006A2D05">
        <w:rPr>
          <w:rStyle w:val="Zdraznn"/>
          <w:i w:val="0"/>
        </w:rPr>
        <w:t xml:space="preserve">jsou </w:t>
      </w:r>
      <w:r w:rsidR="00B61A4D">
        <w:rPr>
          <w:rStyle w:val="Zdraznn"/>
          <w:i w:val="0"/>
        </w:rPr>
        <w:t>vztahy</w:t>
      </w:r>
      <w:r w:rsidR="006A2D05">
        <w:rPr>
          <w:rStyle w:val="Zdraznn"/>
          <w:i w:val="0"/>
        </w:rPr>
        <w:t xml:space="preserve"> rozděleny</w:t>
      </w:r>
      <w:r w:rsidR="00B61A4D">
        <w:rPr>
          <w:rStyle w:val="Zdraznn"/>
          <w:i w:val="0"/>
        </w:rPr>
        <w:t xml:space="preserve"> na 4 druhy a to:</w:t>
      </w:r>
    </w:p>
    <w:p w:rsidR="00B61A4D" w:rsidRDefault="00A918CF" w:rsidP="00B61A4D">
      <w:pPr>
        <w:pStyle w:val="Odstavecseseznamem"/>
        <w:rPr>
          <w:rStyle w:val="Zdraznn"/>
          <w:i w:val="0"/>
        </w:rPr>
      </w:pPr>
      <w:r>
        <w:rPr>
          <w:rStyle w:val="Zdraznn"/>
          <w:i w:val="0"/>
        </w:rPr>
        <w:t>1</w:t>
      </w:r>
      <w:r w:rsidR="00FE62A7">
        <w:rPr>
          <w:rStyle w:val="Zdraznn"/>
          <w:i w:val="0"/>
        </w:rPr>
        <w:t xml:space="preserve"> </w:t>
      </w:r>
      <w:r>
        <w:rPr>
          <w:rStyle w:val="Zdraznn"/>
          <w:i w:val="0"/>
        </w:rPr>
        <w:t>:</w:t>
      </w:r>
      <w:r w:rsidR="00B61A4D">
        <w:rPr>
          <w:rStyle w:val="Zdraznn"/>
          <w:i w:val="0"/>
        </w:rPr>
        <w:t xml:space="preserve"> 1 (angl.</w:t>
      </w:r>
      <w:r w:rsidR="00B61A4D" w:rsidRPr="00BC323C">
        <w:rPr>
          <w:rStyle w:val="Zdraznn"/>
          <w:i w:val="0"/>
          <w:lang w:val="en-GB"/>
        </w:rPr>
        <w:t xml:space="preserve"> one</w:t>
      </w:r>
      <w:r w:rsidR="00B61A4D">
        <w:rPr>
          <w:rStyle w:val="Zdraznn"/>
          <w:i w:val="0"/>
        </w:rPr>
        <w:t xml:space="preserve"> to</w:t>
      </w:r>
      <w:r w:rsidR="00B61A4D" w:rsidRPr="00BC323C">
        <w:rPr>
          <w:rStyle w:val="Zdraznn"/>
          <w:i w:val="0"/>
          <w:lang w:val="en-GB"/>
        </w:rPr>
        <w:t xml:space="preserve"> one</w:t>
      </w:r>
      <w:r w:rsidR="00B61A4D">
        <w:rPr>
          <w:rStyle w:val="Zdraznn"/>
          <w:i w:val="0"/>
        </w:rPr>
        <w:t>),</w:t>
      </w:r>
    </w:p>
    <w:p w:rsidR="00B61A4D" w:rsidRDefault="00A918CF" w:rsidP="00B61A4D">
      <w:pPr>
        <w:pStyle w:val="Odstavecseseznamem"/>
        <w:rPr>
          <w:rStyle w:val="Zdraznn"/>
          <w:i w:val="0"/>
        </w:rPr>
      </w:pPr>
      <w:r>
        <w:rPr>
          <w:rStyle w:val="Zdraznn"/>
          <w:i w:val="0"/>
        </w:rPr>
        <w:t>1</w:t>
      </w:r>
      <w:r w:rsidR="00FE62A7">
        <w:rPr>
          <w:rStyle w:val="Zdraznn"/>
          <w:i w:val="0"/>
        </w:rPr>
        <w:t xml:space="preserve"> </w:t>
      </w:r>
      <w:r>
        <w:rPr>
          <w:rStyle w:val="Zdraznn"/>
          <w:i w:val="0"/>
        </w:rPr>
        <w:t>:</w:t>
      </w:r>
      <w:r w:rsidR="00B61A4D">
        <w:rPr>
          <w:rStyle w:val="Zdraznn"/>
          <w:i w:val="0"/>
        </w:rPr>
        <w:t xml:space="preserve"> N (angl.</w:t>
      </w:r>
      <w:r w:rsidR="00B61A4D" w:rsidRPr="00BC323C">
        <w:rPr>
          <w:rStyle w:val="Zdraznn"/>
          <w:i w:val="0"/>
          <w:lang w:val="en-GB"/>
        </w:rPr>
        <w:t xml:space="preserve"> one</w:t>
      </w:r>
      <w:r w:rsidR="00B61A4D">
        <w:rPr>
          <w:rStyle w:val="Zdraznn"/>
          <w:i w:val="0"/>
        </w:rPr>
        <w:t xml:space="preserve"> to many),</w:t>
      </w:r>
    </w:p>
    <w:p w:rsidR="00B61A4D" w:rsidRDefault="00A918CF" w:rsidP="00B61A4D">
      <w:pPr>
        <w:pStyle w:val="Odstavecseseznamem"/>
        <w:rPr>
          <w:rStyle w:val="Zdraznn"/>
          <w:i w:val="0"/>
        </w:rPr>
      </w:pPr>
      <w:r>
        <w:rPr>
          <w:rStyle w:val="Zdraznn"/>
          <w:i w:val="0"/>
        </w:rPr>
        <w:t>N</w:t>
      </w:r>
      <w:r w:rsidR="00FE62A7">
        <w:rPr>
          <w:rStyle w:val="Zdraznn"/>
          <w:i w:val="0"/>
        </w:rPr>
        <w:t xml:space="preserve"> </w:t>
      </w:r>
      <w:r>
        <w:rPr>
          <w:rStyle w:val="Zdraznn"/>
          <w:i w:val="0"/>
        </w:rPr>
        <w:t>:</w:t>
      </w:r>
      <w:r w:rsidR="00B61A4D">
        <w:rPr>
          <w:rStyle w:val="Zdraznn"/>
          <w:i w:val="0"/>
        </w:rPr>
        <w:t xml:space="preserve"> 1(angl. many to</w:t>
      </w:r>
      <w:r w:rsidR="00B61A4D" w:rsidRPr="00BC323C">
        <w:rPr>
          <w:rStyle w:val="Zdraznn"/>
          <w:i w:val="0"/>
          <w:lang w:val="en-GB"/>
        </w:rPr>
        <w:t xml:space="preserve"> one</w:t>
      </w:r>
      <w:r w:rsidR="00B61A4D">
        <w:rPr>
          <w:rStyle w:val="Zdraznn"/>
          <w:i w:val="0"/>
        </w:rPr>
        <w:t>),</w:t>
      </w:r>
    </w:p>
    <w:p w:rsidR="005828D6" w:rsidRDefault="00B61A4D" w:rsidP="005828D6">
      <w:pPr>
        <w:pStyle w:val="Odstavecseseznamem"/>
        <w:rPr>
          <w:rStyle w:val="Zdraznn"/>
          <w:i w:val="0"/>
        </w:rPr>
      </w:pPr>
      <w:r>
        <w:rPr>
          <w:rStyle w:val="Zdraznn"/>
          <w:i w:val="0"/>
        </w:rPr>
        <w:t xml:space="preserve">a </w:t>
      </w:r>
      <w:r w:rsidR="00A918CF">
        <w:rPr>
          <w:rStyle w:val="Zdraznn"/>
          <w:i w:val="0"/>
        </w:rPr>
        <w:t>N</w:t>
      </w:r>
      <w:r w:rsidR="00FE62A7">
        <w:rPr>
          <w:rStyle w:val="Zdraznn"/>
          <w:i w:val="0"/>
        </w:rPr>
        <w:t xml:space="preserve"> </w:t>
      </w:r>
      <w:r w:rsidR="00A918CF">
        <w:rPr>
          <w:rStyle w:val="Zdraznn"/>
          <w:i w:val="0"/>
        </w:rPr>
        <w:t>:</w:t>
      </w:r>
      <w:r>
        <w:rPr>
          <w:rStyle w:val="Zdraznn"/>
          <w:i w:val="0"/>
        </w:rPr>
        <w:t xml:space="preserve"> N (angl. many to many).</w:t>
      </w:r>
    </w:p>
    <w:p w:rsidR="005828D6" w:rsidRPr="005828D6" w:rsidRDefault="00C72268" w:rsidP="005828D6">
      <w:pPr>
        <w:rPr>
          <w:rStyle w:val="Zdraznn"/>
          <w:i w:val="0"/>
        </w:rPr>
      </w:pPr>
      <w:r>
        <w:rPr>
          <w:iCs/>
          <w:noProof/>
          <w:lang w:eastAsia="cs-CZ"/>
        </w:rPr>
        <w:lastRenderedPageBreak/>
        <mc:AlternateContent>
          <mc:Choice Requires="wpg">
            <w:drawing>
              <wp:anchor distT="0" distB="0" distL="114300" distR="114300" simplePos="0" relativeHeight="251656192" behindDoc="0" locked="0" layoutInCell="1" allowOverlap="1">
                <wp:simplePos x="0" y="0"/>
                <wp:positionH relativeFrom="column">
                  <wp:posOffset>1050925</wp:posOffset>
                </wp:positionH>
                <wp:positionV relativeFrom="paragraph">
                  <wp:posOffset>925508</wp:posOffset>
                </wp:positionV>
                <wp:extent cx="3638550" cy="1038225"/>
                <wp:effectExtent l="0" t="0" r="19050" b="28575"/>
                <wp:wrapTopAndBottom/>
                <wp:docPr id="23" name="Skupina 23"/>
                <wp:cNvGraphicFramePr/>
                <a:graphic xmlns:a="http://schemas.openxmlformats.org/drawingml/2006/main">
                  <a:graphicData uri="http://schemas.microsoft.com/office/word/2010/wordprocessingGroup">
                    <wpg:wgp>
                      <wpg:cNvGrpSpPr/>
                      <wpg:grpSpPr>
                        <a:xfrm>
                          <a:off x="0" y="0"/>
                          <a:ext cx="3638550" cy="1038225"/>
                          <a:chOff x="0" y="0"/>
                          <a:chExt cx="3638550" cy="1038225"/>
                        </a:xfrm>
                      </wpg:grpSpPr>
                      <wps:wsp>
                        <wps:cNvPr id="19" name="Přímá spojnice 19"/>
                        <wps:cNvCnPr/>
                        <wps:spPr>
                          <a:xfrm>
                            <a:off x="1143883" y="257727"/>
                            <a:ext cx="13811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Přímá spojnice 20"/>
                        <wps:cNvCnPr/>
                        <wps:spPr>
                          <a:xfrm>
                            <a:off x="1126230" y="345990"/>
                            <a:ext cx="138112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cNvPr id="22" name="Skupina 22"/>
                        <wpg:cNvGrpSpPr/>
                        <wpg:grpSpPr>
                          <a:xfrm>
                            <a:off x="0" y="0"/>
                            <a:ext cx="3638550" cy="1038225"/>
                            <a:chOff x="0" y="0"/>
                            <a:chExt cx="3638550" cy="1038225"/>
                          </a:xfrm>
                        </wpg:grpSpPr>
                        <wpg:grpSp>
                          <wpg:cNvPr id="14" name="Skupina 14"/>
                          <wpg:cNvGrpSpPr/>
                          <wpg:grpSpPr>
                            <a:xfrm>
                              <a:off x="0" y="171450"/>
                              <a:ext cx="1219200" cy="857250"/>
                              <a:chOff x="0" y="0"/>
                              <a:chExt cx="1219200" cy="857250"/>
                            </a:xfrm>
                          </wpg:grpSpPr>
                          <wps:wsp>
                            <wps:cNvPr id="12" name="Ovál 12"/>
                            <wps:cNvSpPr/>
                            <wps:spPr>
                              <a:xfrm>
                                <a:off x="0" y="485775"/>
                                <a:ext cx="1219200" cy="371475"/>
                              </a:xfrm>
                              <a:prstGeom prst="ellipse">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141081">
                                  <w:pPr>
                                    <w:jc w:val="center"/>
                                  </w:pPr>
                                  <w:r>
                                    <w:t>ATRIBUT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Přímá spojnice 13"/>
                            <wps:cNvCnPr/>
                            <wps:spPr>
                              <a:xfrm>
                                <a:off x="609600" y="257175"/>
                                <a:ext cx="0" cy="2381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 name="Obdélník 11"/>
                            <wps:cNvSpPr/>
                            <wps:spPr>
                              <a:xfrm>
                                <a:off x="85725" y="0"/>
                                <a:ext cx="1047750" cy="2762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Pr="00141081" w:rsidRDefault="00153D19" w:rsidP="00141081">
                                  <w:pPr>
                                    <w:jc w:val="center"/>
                                    <w:rPr>
                                      <w:b/>
                                    </w:rPr>
                                  </w:pPr>
                                  <w:r w:rsidRPr="00141081">
                                    <w:rPr>
                                      <w:b/>
                                    </w:rPr>
                                    <w:t>ENTITA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5" name="Skupina 15"/>
                          <wpg:cNvGrpSpPr/>
                          <wpg:grpSpPr>
                            <a:xfrm>
                              <a:off x="2419350" y="180975"/>
                              <a:ext cx="1219200" cy="857250"/>
                              <a:chOff x="0" y="0"/>
                              <a:chExt cx="1219200" cy="857250"/>
                            </a:xfrm>
                          </wpg:grpSpPr>
                          <wps:wsp>
                            <wps:cNvPr id="16" name="Ovál 16"/>
                            <wps:cNvSpPr/>
                            <wps:spPr>
                              <a:xfrm>
                                <a:off x="0" y="485775"/>
                                <a:ext cx="1219200" cy="371475"/>
                              </a:xfrm>
                              <a:prstGeom prst="ellipse">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FA209D">
                                  <w:pPr>
                                    <w:jc w:val="center"/>
                                  </w:pPr>
                                  <w:r>
                                    <w:t>ATRIBUT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Přímá spojnice 17"/>
                            <wps:cNvCnPr/>
                            <wps:spPr>
                              <a:xfrm>
                                <a:off x="609600" y="257175"/>
                                <a:ext cx="0" cy="2381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Obdélník 18"/>
                            <wps:cNvSpPr/>
                            <wps:spPr>
                              <a:xfrm>
                                <a:off x="85725" y="0"/>
                                <a:ext cx="1047750" cy="276225"/>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Pr="00141081" w:rsidRDefault="00153D19" w:rsidP="00FA209D">
                                  <w:pPr>
                                    <w:jc w:val="center"/>
                                    <w:rPr>
                                      <w:b/>
                                    </w:rPr>
                                  </w:pPr>
                                  <w:r w:rsidRPr="00141081">
                                    <w:rPr>
                                      <w:b/>
                                    </w:rPr>
                                    <w:t>ENTITA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 name="Obdélník 21"/>
                          <wps:cNvSpPr/>
                          <wps:spPr>
                            <a:xfrm>
                              <a:off x="1209675" y="0"/>
                              <a:ext cx="1133475" cy="29527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rsidR="00153D19" w:rsidRPr="003A332B" w:rsidRDefault="00153D19" w:rsidP="003A332B">
                                <w:pPr>
                                  <w:jc w:val="center"/>
                                  <w:rPr>
                                    <w:b/>
                                  </w:rPr>
                                </w:pPr>
                                <w:r w:rsidRPr="003A332B">
                                  <w:rPr>
                                    <w:b/>
                                  </w:rPr>
                                  <w:t>RELACE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Skupina 23" o:spid="_x0000_s1035" style="position:absolute;left:0;text-align:left;margin-left:82.75pt;margin-top:72.85pt;width:286.5pt;height:81.75pt;z-index:251656192" coordsize="36385,10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">
                <v:line id="Přímá spojnice 19" o:spid="_x0000_s1036" style="position:absolute;visibility:visible;mso-wrap-style:square" from="11438,2577" to="25250,2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" strokecolor="black [3213]" strokeweight="1.5pt">
                  <v:stroke joinstyle="miter"/>
                </v:line>
                <v:line id="Přímá spojnice 20" o:spid="_x0000_s1037" style="position:absolute;visibility:visible;mso-wrap-style:square" from="11262,3459" to="25073,3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" strokecolor="black [3213]" strokeweight="1.5pt">
                  <v:stroke joinstyle="miter"/>
                </v:line>
                <v:group id="Skupina 22" o:spid="_x0000_s1038" style="position:absolute;width:36385;height:10382" coordsize="36385,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Skupina 14" o:spid="_x0000_s1039" style="position:absolute;top:1714;width:12192;height:8573" coordsize="12192,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oval id="Ovál 12" o:spid="_x0000_s1040" style="position:absolute;top:4857;width:12192;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" fillcolor="white [3201]" strokecolor="black [3213]" strokeweight="1.5pt">
                      <v:stroke joinstyle="miter"/>
                      <v:textbox>
                        <w:txbxContent>
                          <w:p w:rsidR="00153D19" w:rsidRDefault="00153D19" w:rsidP="00141081">
                            <w:pPr>
                              <w:jc w:val="center"/>
                            </w:pPr>
                            <w:r>
                              <w:t>ATRIBUT</w:t>
                            </w:r>
                          </w:p>
                        </w:txbxContent>
                      </v:textbox>
                    </v:oval>
                    <v:line id="Přímá spojnice 13" o:spid="_x0000_s1041" style="position:absolute;visibility:visible;mso-wrap-style:square" from="6096,2571" to="6096,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" strokecolor="black [3213]" strokeweight="1.5pt">
                      <v:stroke joinstyle="miter"/>
                    </v:line>
                    <v:rect id="Obdélník 11" o:spid="_x0000_s1042" style="position:absolute;left:857;width:1047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" fillcolor="white [3201]" strokecolor="black [3213]" strokeweight="1.5pt">
                      <v:textbox>
                        <w:txbxContent>
                          <w:p w:rsidR="00153D19" w:rsidRPr="00141081" w:rsidRDefault="00153D19" w:rsidP="00141081">
                            <w:pPr>
                              <w:jc w:val="center"/>
                              <w:rPr>
                                <w:b/>
                              </w:rPr>
                            </w:pPr>
                            <w:r w:rsidRPr="00141081">
                              <w:rPr>
                                <w:b/>
                              </w:rPr>
                              <w:t>ENTITA</w:t>
                            </w:r>
                          </w:p>
                        </w:txbxContent>
                      </v:textbox>
                    </v:rect>
                  </v:group>
                  <v:group id="Skupina 15" o:spid="_x0000_s1043" style="position:absolute;left:24193;top:1809;width:12192;height:8573" coordsize="12192,8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oval id="Ovál 16" o:spid="_x0000_s1044" style="position:absolute;top:4857;width:12192;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" fillcolor="white [3201]" strokecolor="black [3213]" strokeweight="1.5pt">
                      <v:stroke joinstyle="miter"/>
                      <v:textbox>
                        <w:txbxContent>
                          <w:p w:rsidR="00153D19" w:rsidRDefault="00153D19" w:rsidP="00FA209D">
                            <w:pPr>
                              <w:jc w:val="center"/>
                            </w:pPr>
                            <w:r>
                              <w:t>ATRIBUT</w:t>
                            </w:r>
                          </w:p>
                        </w:txbxContent>
                      </v:textbox>
                    </v:oval>
                    <v:line id="Přímá spojnice 17" o:spid="_x0000_s1045" style="position:absolute;visibility:visible;mso-wrap-style:square" from="6096,2571" to="6096,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" strokecolor="black [3213]" strokeweight="1.5pt">
                      <v:stroke joinstyle="miter"/>
                    </v:line>
                    <v:rect id="Obdélník 18" o:spid="_x0000_s1046" style="position:absolute;left:857;width:1047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" fillcolor="white [3201]" strokecolor="black [3213]" strokeweight="1.5pt">
                      <v:textbox>
                        <w:txbxContent>
                          <w:p w:rsidR="00153D19" w:rsidRPr="00141081" w:rsidRDefault="00153D19" w:rsidP="00FA209D">
                            <w:pPr>
                              <w:jc w:val="center"/>
                              <w:rPr>
                                <w:b/>
                              </w:rPr>
                            </w:pPr>
                            <w:r w:rsidRPr="00141081">
                              <w:rPr>
                                <w:b/>
                              </w:rPr>
                              <w:t>ENTITA</w:t>
                            </w:r>
                          </w:p>
                        </w:txbxContent>
                      </v:textbox>
                    </v:rect>
                  </v:group>
                  <v:rect id="Obdélník 21" o:spid="_x0000_s1047" style="position:absolute;left:12096;width:11335;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" filled="f" stroked="f" strokeweight="1.5pt">
                    <v:textbox>
                      <w:txbxContent>
                        <w:p w:rsidR="00153D19" w:rsidRPr="003A332B" w:rsidRDefault="00153D19" w:rsidP="003A332B">
                          <w:pPr>
                            <w:jc w:val="center"/>
                            <w:rPr>
                              <w:b/>
                            </w:rPr>
                          </w:pPr>
                          <w:r w:rsidRPr="003A332B">
                            <w:rPr>
                              <w:b/>
                            </w:rPr>
                            <w:t>RELACE</w:t>
                          </w:r>
                        </w:p>
                      </w:txbxContent>
                    </v:textbox>
                  </v:rect>
                </v:group>
                <w10:wrap type="topAndBottom"/>
              </v:group>
            </w:pict>
          </mc:Fallback>
        </mc:AlternateContent>
      </w:r>
      <w:r w:rsidR="00CD6BA7">
        <w:rPr>
          <w:noProof/>
          <w:lang w:eastAsia="cs-CZ"/>
        </w:rPr>
        <mc:AlternateContent>
          <mc:Choice Requires="wps">
            <w:drawing>
              <wp:anchor distT="0" distB="0" distL="114300" distR="114300" simplePos="0" relativeHeight="251661312" behindDoc="0" locked="0" layoutInCell="1" allowOverlap="1" wp14:anchorId="5E96468A" wp14:editId="461D046F">
                <wp:simplePos x="0" y="0"/>
                <wp:positionH relativeFrom="column">
                  <wp:posOffset>1089025</wp:posOffset>
                </wp:positionH>
                <wp:positionV relativeFrom="paragraph">
                  <wp:posOffset>2154555</wp:posOffset>
                </wp:positionV>
                <wp:extent cx="3638550" cy="635"/>
                <wp:effectExtent l="0" t="0" r="0" b="18415"/>
                <wp:wrapTopAndBottom/>
                <wp:docPr id="25" name="Textové pole 25"/>
                <wp:cNvGraphicFramePr/>
                <a:graphic xmlns:a="http://schemas.openxmlformats.org/drawingml/2006/main">
                  <a:graphicData uri="http://schemas.microsoft.com/office/word/2010/wordprocessingShape">
                    <wps:wsp>
                      <wps:cNvSpPr txBox="1"/>
                      <wps:spPr>
                        <a:xfrm>
                          <a:off x="0" y="0"/>
                          <a:ext cx="3638550" cy="635"/>
                        </a:xfrm>
                        <a:prstGeom prst="rect">
                          <a:avLst/>
                        </a:prstGeom>
                        <a:solidFill>
                          <a:prstClr val="white"/>
                        </a:solidFill>
                        <a:ln>
                          <a:noFill/>
                        </a:ln>
                      </wps:spPr>
                      <wps:txbx>
                        <w:txbxContent>
                          <w:p w:rsidR="00153D19" w:rsidRPr="00D46350" w:rsidRDefault="00153D19" w:rsidP="004F2721">
                            <w:pPr>
                              <w:pStyle w:val="Titulek"/>
                              <w:jc w:val="center"/>
                              <w:rPr>
                                <w:rFonts w:cs="Times New Roman"/>
                                <w:noProof/>
                              </w:rPr>
                            </w:pPr>
                            <w:bookmarkStart w:id="17" w:name="_Toc481435815"/>
                            <w:bookmarkStart w:id="18" w:name="_Toc491183272"/>
                            <w:bookmarkStart w:id="19" w:name="_Toc506190190"/>
                            <w:bookmarkStart w:id="20" w:name="_Toc506337838"/>
                            <w:r>
                              <w:t xml:space="preserve">Obrázek </w:t>
                            </w:r>
                            <w:fldSimple w:instr=" SEQ Obrázek \* ARABIC ">
                              <w:r>
                                <w:rPr>
                                  <w:noProof/>
                                </w:rPr>
                                <w:t>2</w:t>
                              </w:r>
                            </w:fldSimple>
                            <w:r>
                              <w:t xml:space="preserve"> - </w:t>
                            </w:r>
                            <w:r w:rsidRPr="00D663C2">
                              <w:t>Relačně-entitní model</w:t>
                            </w:r>
                            <w:bookmarkEnd w:id="17"/>
                            <w:bookmarkEnd w:id="18"/>
                            <w:r>
                              <w:t xml:space="preserve"> (vlastní zpracování)</w:t>
                            </w:r>
                            <w:bookmarkEnd w:id="19"/>
                            <w:bookmarkEnd w:id="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E96468A" id="Textové pole 25" o:spid="_x0000_s1048" type="#_x0000_t202" style="position:absolute;left:0;text-align:left;margin-left:85.75pt;margin-top:169.65pt;width:286.5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" stroked="f">
                <v:textbox style="mso-fit-shape-to-text:t" inset="0,0,0,0">
                  <w:txbxContent>
                    <w:p w:rsidR="00153D19" w:rsidRPr="00D46350" w:rsidRDefault="00153D19" w:rsidP="004F2721">
                      <w:pPr>
                        <w:pStyle w:val="Titulek"/>
                        <w:jc w:val="center"/>
                        <w:rPr>
                          <w:rFonts w:cs="Times New Roman"/>
                          <w:noProof/>
                        </w:rPr>
                      </w:pPr>
                      <w:bookmarkStart w:id="21" w:name="_Toc481435815"/>
                      <w:bookmarkStart w:id="22" w:name="_Toc491183272"/>
                      <w:bookmarkStart w:id="23" w:name="_Toc506190190"/>
                      <w:bookmarkStart w:id="24" w:name="_Toc506337838"/>
                      <w:r>
                        <w:t xml:space="preserve">Obrázek </w:t>
                      </w:r>
                      <w:fldSimple w:instr=" SEQ Obrázek \* ARABIC ">
                        <w:r>
                          <w:rPr>
                            <w:noProof/>
                          </w:rPr>
                          <w:t>2</w:t>
                        </w:r>
                      </w:fldSimple>
                      <w:r>
                        <w:t xml:space="preserve"> - </w:t>
                      </w:r>
                      <w:r w:rsidRPr="00D663C2">
                        <w:t>Relačně-entitní model</w:t>
                      </w:r>
                      <w:bookmarkEnd w:id="21"/>
                      <w:bookmarkEnd w:id="22"/>
                      <w:r>
                        <w:t xml:space="preserve"> (vlastní zpracování)</w:t>
                      </w:r>
                      <w:bookmarkEnd w:id="23"/>
                      <w:bookmarkEnd w:id="24"/>
                    </w:p>
                  </w:txbxContent>
                </v:textbox>
                <w10:wrap type="topAndBottom"/>
              </v:shape>
            </w:pict>
          </mc:Fallback>
        </mc:AlternateContent>
      </w:r>
      <w:r w:rsidR="005828D6">
        <w:rPr>
          <w:rStyle w:val="Zdraznn"/>
          <w:i w:val="0"/>
        </w:rPr>
        <w:t xml:space="preserve">Na následujícím obrázku </w:t>
      </w:r>
      <w:r w:rsidR="00F64E2F">
        <w:rPr>
          <w:rStyle w:val="Zdraznn"/>
          <w:i w:val="0"/>
        </w:rPr>
        <w:t xml:space="preserve">č. 2 </w:t>
      </w:r>
      <w:r w:rsidR="005828D6">
        <w:rPr>
          <w:rStyle w:val="Zdraznn"/>
          <w:i w:val="0"/>
        </w:rPr>
        <w:t>jsou demonstrovány relace</w:t>
      </w:r>
      <w:r w:rsidR="00CD6BA7">
        <w:rPr>
          <w:rStyle w:val="Zdraznn"/>
          <w:i w:val="0"/>
        </w:rPr>
        <w:t xml:space="preserve"> (vztahy) mezi entitami (tabulkami)</w:t>
      </w:r>
      <w:r w:rsidR="00F64E2F">
        <w:rPr>
          <w:rStyle w:val="Zdraznn"/>
          <w:i w:val="0"/>
        </w:rPr>
        <w:t>, které</w:t>
      </w:r>
      <w:r w:rsidR="00CD6BA7">
        <w:rPr>
          <w:rStyle w:val="Zdraznn"/>
          <w:i w:val="0"/>
        </w:rPr>
        <w:t xml:space="preserve"> se váží na tabulky jako celek, vytváří se na základě daného atributu (hodnoty sloupce), který přebírá roli primárního klíče.</w:t>
      </w:r>
    </w:p>
    <w:p w:rsidR="00E3559B" w:rsidRDefault="00E3559B" w:rsidP="00E3559B">
      <w:pPr>
        <w:rPr>
          <w:rStyle w:val="Zdraznn"/>
          <w:i w:val="0"/>
        </w:rPr>
      </w:pPr>
      <w:r w:rsidRPr="007C6108">
        <w:rPr>
          <w:rStyle w:val="Zdraznn"/>
        </w:rPr>
        <w:t>Relační model</w:t>
      </w:r>
      <w:r w:rsidR="007C6108">
        <w:rPr>
          <w:rStyle w:val="Zdraznn"/>
        </w:rPr>
        <w:t xml:space="preserve"> </w:t>
      </w:r>
      <w:r w:rsidR="005354FD">
        <w:rPr>
          <w:rStyle w:val="Zdraznn"/>
          <w:i w:val="0"/>
        </w:rPr>
        <w:t xml:space="preserve">je </w:t>
      </w:r>
      <w:r w:rsidR="007C6108">
        <w:rPr>
          <w:rStyle w:val="Zdraznn"/>
          <w:i w:val="0"/>
        </w:rPr>
        <w:t xml:space="preserve">nejčastěji používaným </w:t>
      </w:r>
      <w:r w:rsidR="00FC0051">
        <w:rPr>
          <w:rStyle w:val="Zdraznn"/>
          <w:i w:val="0"/>
        </w:rPr>
        <w:t xml:space="preserve">modelem pro SŘBD. Je založen na predikátové logice a definuje tabulku jako N-relaci. </w:t>
      </w:r>
    </w:p>
    <w:p w:rsidR="00FC0051" w:rsidRDefault="00FC0051" w:rsidP="00D829F0">
      <w:pPr>
        <w:contextualSpacing/>
        <w:rPr>
          <w:rStyle w:val="Zdraznn"/>
          <w:i w:val="0"/>
        </w:rPr>
      </w:pPr>
      <w:r>
        <w:rPr>
          <w:rStyle w:val="Zdraznn"/>
          <w:i w:val="0"/>
        </w:rPr>
        <w:t xml:space="preserve">Hlavními rysy tohoto modelu jsou: </w:t>
      </w:r>
    </w:p>
    <w:p w:rsidR="00FC0051" w:rsidRPr="00EB3D6B" w:rsidRDefault="009D1497" w:rsidP="00D829F0">
      <w:pPr>
        <w:pStyle w:val="Odstavecseseznamem"/>
        <w:numPr>
          <w:ilvl w:val="0"/>
          <w:numId w:val="20"/>
        </w:numPr>
        <w:rPr>
          <w:rStyle w:val="Zdraznn"/>
          <w:i w:val="0"/>
          <w:sz w:val="24"/>
          <w:szCs w:val="24"/>
        </w:rPr>
      </w:pPr>
      <w:r w:rsidRPr="00EB3D6B">
        <w:rPr>
          <w:rStyle w:val="Zdraznn"/>
          <w:i w:val="0"/>
          <w:sz w:val="24"/>
          <w:szCs w:val="24"/>
        </w:rPr>
        <w:t>data uložena v tabulkách, nazý</w:t>
      </w:r>
      <w:r w:rsidR="006A2D05">
        <w:rPr>
          <w:rStyle w:val="Zdraznn"/>
          <w:i w:val="0"/>
          <w:sz w:val="24"/>
          <w:szCs w:val="24"/>
        </w:rPr>
        <w:t>vány jako</w:t>
      </w:r>
      <w:r w:rsidRPr="00EB3D6B">
        <w:rPr>
          <w:rStyle w:val="Zdraznn"/>
          <w:i w:val="0"/>
          <w:sz w:val="24"/>
          <w:szCs w:val="24"/>
        </w:rPr>
        <w:t xml:space="preserve"> relace</w:t>
      </w:r>
      <w:r w:rsidR="005354FD">
        <w:rPr>
          <w:rStyle w:val="Zdraznn"/>
          <w:i w:val="0"/>
          <w:sz w:val="24"/>
          <w:szCs w:val="24"/>
        </w:rPr>
        <w:t>,</w:t>
      </w:r>
    </w:p>
    <w:p w:rsidR="009D1497" w:rsidRPr="00EB3D6B" w:rsidRDefault="009D1497" w:rsidP="00D829F0">
      <w:pPr>
        <w:pStyle w:val="Odstavecseseznamem"/>
        <w:numPr>
          <w:ilvl w:val="0"/>
          <w:numId w:val="20"/>
        </w:numPr>
        <w:rPr>
          <w:rStyle w:val="Zdraznn"/>
          <w:i w:val="0"/>
          <w:sz w:val="24"/>
          <w:szCs w:val="24"/>
        </w:rPr>
      </w:pPr>
      <w:r w:rsidRPr="00EB3D6B">
        <w:rPr>
          <w:rStyle w:val="Zdraznn"/>
          <w:i w:val="0"/>
          <w:sz w:val="24"/>
          <w:szCs w:val="24"/>
        </w:rPr>
        <w:t>relace mohou být normalizovány</w:t>
      </w:r>
      <w:r w:rsidR="005354FD">
        <w:rPr>
          <w:rStyle w:val="Zdraznn"/>
          <w:i w:val="0"/>
          <w:sz w:val="24"/>
          <w:szCs w:val="24"/>
        </w:rPr>
        <w:t>,</w:t>
      </w:r>
    </w:p>
    <w:p w:rsidR="009D1497" w:rsidRPr="00EB3D6B" w:rsidRDefault="009D1497" w:rsidP="00D829F0">
      <w:pPr>
        <w:pStyle w:val="Odstavecseseznamem"/>
        <w:numPr>
          <w:ilvl w:val="0"/>
          <w:numId w:val="20"/>
        </w:numPr>
        <w:rPr>
          <w:rStyle w:val="Zdraznn"/>
          <w:i w:val="0"/>
          <w:sz w:val="24"/>
          <w:szCs w:val="24"/>
        </w:rPr>
      </w:pPr>
      <w:r w:rsidRPr="00EB3D6B">
        <w:rPr>
          <w:rStyle w:val="Zdraznn"/>
          <w:i w:val="0"/>
          <w:sz w:val="24"/>
          <w:szCs w:val="24"/>
        </w:rPr>
        <w:t>v normalizovaných relacích jsou data uložena jako atomické jednotky</w:t>
      </w:r>
      <w:r w:rsidR="005354FD">
        <w:rPr>
          <w:rStyle w:val="Zdraznn"/>
          <w:i w:val="0"/>
          <w:sz w:val="24"/>
          <w:szCs w:val="24"/>
        </w:rPr>
        <w:t>,</w:t>
      </w:r>
    </w:p>
    <w:p w:rsidR="00C872F9" w:rsidRPr="00C872F9" w:rsidRDefault="009D1497" w:rsidP="002A6192">
      <w:pPr>
        <w:pStyle w:val="Odstavecseseznamem"/>
        <w:numPr>
          <w:ilvl w:val="0"/>
          <w:numId w:val="20"/>
        </w:numPr>
        <w:rPr>
          <w:rStyle w:val="Zdraznn"/>
          <w:i w:val="0"/>
          <w:szCs w:val="24"/>
        </w:rPr>
      </w:pPr>
      <w:r w:rsidRPr="00C872F9">
        <w:rPr>
          <w:rStyle w:val="Zdraznn"/>
          <w:i w:val="0"/>
          <w:sz w:val="24"/>
          <w:szCs w:val="24"/>
        </w:rPr>
        <w:t xml:space="preserve">každý řádek v relaci </w:t>
      </w:r>
      <w:r w:rsidR="0001747C" w:rsidRPr="00C872F9">
        <w:rPr>
          <w:rStyle w:val="Zdraznn"/>
          <w:i w:val="0"/>
          <w:sz w:val="24"/>
          <w:szCs w:val="24"/>
        </w:rPr>
        <w:t>obsahuje jedinečné atributy</w:t>
      </w:r>
      <w:r w:rsidR="005354FD" w:rsidRPr="00C872F9">
        <w:rPr>
          <w:rStyle w:val="Zdraznn"/>
          <w:i w:val="0"/>
          <w:sz w:val="24"/>
          <w:szCs w:val="24"/>
        </w:rPr>
        <w:t>,</w:t>
      </w:r>
    </w:p>
    <w:p w:rsidR="00F64E2F" w:rsidRPr="00F64E2F" w:rsidRDefault="009D1497" w:rsidP="00F64E2F">
      <w:pPr>
        <w:pStyle w:val="Odstavecseseznamem"/>
        <w:numPr>
          <w:ilvl w:val="0"/>
          <w:numId w:val="20"/>
        </w:numPr>
        <w:rPr>
          <w:rStyle w:val="Zdraznn"/>
          <w:i w:val="0"/>
          <w:szCs w:val="24"/>
        </w:rPr>
      </w:pPr>
      <w:r w:rsidRPr="00C872F9">
        <w:rPr>
          <w:rStyle w:val="Zdraznn"/>
          <w:i w:val="0"/>
          <w:sz w:val="24"/>
          <w:szCs w:val="24"/>
        </w:rPr>
        <w:t xml:space="preserve">každý sloupec v relaci </w:t>
      </w:r>
      <w:r w:rsidR="0001747C" w:rsidRPr="00C872F9">
        <w:rPr>
          <w:rStyle w:val="Zdraznn"/>
          <w:i w:val="0"/>
          <w:sz w:val="24"/>
          <w:szCs w:val="24"/>
        </w:rPr>
        <w:t>obsahuje atributy</w:t>
      </w:r>
      <w:r w:rsidRPr="00C872F9">
        <w:rPr>
          <w:rStyle w:val="Zdraznn"/>
          <w:i w:val="0"/>
          <w:sz w:val="24"/>
          <w:szCs w:val="24"/>
        </w:rPr>
        <w:t xml:space="preserve"> ze </w:t>
      </w:r>
      <w:r w:rsidR="0001747C" w:rsidRPr="00C872F9">
        <w:rPr>
          <w:rStyle w:val="Zdraznn"/>
          <w:i w:val="0"/>
          <w:sz w:val="24"/>
          <w:szCs w:val="24"/>
        </w:rPr>
        <w:t>stejné domény</w:t>
      </w:r>
      <w:r w:rsidR="005354FD" w:rsidRPr="00C872F9">
        <w:rPr>
          <w:rStyle w:val="Zdraznn"/>
          <w:i w:val="0"/>
          <w:sz w:val="24"/>
          <w:szCs w:val="24"/>
        </w:rPr>
        <w:t>.</w:t>
      </w:r>
    </w:p>
    <w:p w:rsidR="00F64E2F" w:rsidRPr="00F64E2F" w:rsidRDefault="003671CA" w:rsidP="00F64E2F">
      <w:pPr>
        <w:rPr>
          <w:rStyle w:val="Zdraznn"/>
          <w:i w:val="0"/>
          <w:szCs w:val="24"/>
        </w:rPr>
      </w:pPr>
      <w:r>
        <w:rPr>
          <w:noProof/>
          <w:lang w:eastAsia="cs-CZ"/>
        </w:rPr>
        <mc:AlternateContent>
          <mc:Choice Requires="wps">
            <w:drawing>
              <wp:anchor distT="0" distB="0" distL="114300" distR="114300" simplePos="0" relativeHeight="251665408" behindDoc="0" locked="0" layoutInCell="1" allowOverlap="1" wp14:anchorId="3EFBE5C5" wp14:editId="60AA870A">
                <wp:simplePos x="0" y="0"/>
                <wp:positionH relativeFrom="column">
                  <wp:posOffset>692785</wp:posOffset>
                </wp:positionH>
                <wp:positionV relativeFrom="paragraph">
                  <wp:posOffset>2321560</wp:posOffset>
                </wp:positionV>
                <wp:extent cx="4371975" cy="635"/>
                <wp:effectExtent l="0" t="0" r="0" b="0"/>
                <wp:wrapNone/>
                <wp:docPr id="39" name="Textové pole 39"/>
                <wp:cNvGraphicFramePr/>
                <a:graphic xmlns:a="http://schemas.openxmlformats.org/drawingml/2006/main">
                  <a:graphicData uri="http://schemas.microsoft.com/office/word/2010/wordprocessingShape">
                    <wps:wsp>
                      <wps:cNvSpPr txBox="1"/>
                      <wps:spPr>
                        <a:xfrm>
                          <a:off x="0" y="0"/>
                          <a:ext cx="4371975" cy="635"/>
                        </a:xfrm>
                        <a:prstGeom prst="rect">
                          <a:avLst/>
                        </a:prstGeom>
                        <a:solidFill>
                          <a:prstClr val="white"/>
                        </a:solidFill>
                        <a:ln>
                          <a:noFill/>
                        </a:ln>
                      </wps:spPr>
                      <wps:txbx>
                        <w:txbxContent>
                          <w:p w:rsidR="00153D19" w:rsidRPr="004B5F77" w:rsidRDefault="00153D19" w:rsidP="002152E4">
                            <w:pPr>
                              <w:pStyle w:val="Titulek"/>
                              <w:jc w:val="center"/>
                              <w:rPr>
                                <w:rFonts w:cs="Times New Roman"/>
                                <w:noProof/>
                                <w:szCs w:val="24"/>
                              </w:rPr>
                            </w:pPr>
                            <w:bookmarkStart w:id="25" w:name="_Toc481435816"/>
                            <w:bookmarkStart w:id="26" w:name="_Toc491183273"/>
                            <w:bookmarkStart w:id="27" w:name="_Toc506190191"/>
                            <w:bookmarkStart w:id="28" w:name="_Toc506337839"/>
                            <w:r>
                              <w:t xml:space="preserve">Obrázek </w:t>
                            </w:r>
                            <w:fldSimple w:instr=" SEQ Obrázek \* ARABIC ">
                              <w:r>
                                <w:rPr>
                                  <w:noProof/>
                                </w:rPr>
                                <w:t>3</w:t>
                              </w:r>
                            </w:fldSimple>
                            <w:r>
                              <w:t xml:space="preserve"> – Relační model</w:t>
                            </w:r>
                            <w:bookmarkEnd w:id="25"/>
                            <w:bookmarkEnd w:id="26"/>
                            <w:r>
                              <w:t xml:space="preserve"> (vlastní zpracování)</w:t>
                            </w:r>
                            <w:bookmarkEnd w:id="27"/>
                            <w:bookmarkEnd w:id="2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FBE5C5" id="Textové pole 39" o:spid="_x0000_s1049" type="#_x0000_t202" style="position:absolute;left:0;text-align:left;margin-left:54.55pt;margin-top:182.8pt;width:344.25pt;height:.0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" stroked="f">
                <v:textbox style="mso-fit-shape-to-text:t" inset="0,0,0,0">
                  <w:txbxContent>
                    <w:p w:rsidR="00153D19" w:rsidRPr="004B5F77" w:rsidRDefault="00153D19" w:rsidP="002152E4">
                      <w:pPr>
                        <w:pStyle w:val="Titulek"/>
                        <w:jc w:val="center"/>
                        <w:rPr>
                          <w:rFonts w:cs="Times New Roman"/>
                          <w:noProof/>
                          <w:szCs w:val="24"/>
                        </w:rPr>
                      </w:pPr>
                      <w:bookmarkStart w:id="29" w:name="_Toc481435816"/>
                      <w:bookmarkStart w:id="30" w:name="_Toc491183273"/>
                      <w:bookmarkStart w:id="31" w:name="_Toc506190191"/>
                      <w:bookmarkStart w:id="32" w:name="_Toc506337839"/>
                      <w:r>
                        <w:t xml:space="preserve">Obrázek </w:t>
                      </w:r>
                      <w:fldSimple w:instr=" SEQ Obrázek \* ARABIC ">
                        <w:r>
                          <w:rPr>
                            <w:noProof/>
                          </w:rPr>
                          <w:t>3</w:t>
                        </w:r>
                      </w:fldSimple>
                      <w:r>
                        <w:t xml:space="preserve"> – Relační model</w:t>
                      </w:r>
                      <w:bookmarkEnd w:id="29"/>
                      <w:bookmarkEnd w:id="30"/>
                      <w:r>
                        <w:t xml:space="preserve"> (vlastní zpracování)</w:t>
                      </w:r>
                      <w:bookmarkEnd w:id="31"/>
                      <w:bookmarkEnd w:id="32"/>
                    </w:p>
                  </w:txbxContent>
                </v:textbox>
              </v:shape>
            </w:pict>
          </mc:Fallback>
        </mc:AlternateContent>
      </w:r>
      <w:r w:rsidR="00F64E2F">
        <w:rPr>
          <w:iCs/>
          <w:noProof/>
          <w:szCs w:val="24"/>
          <w:lang w:eastAsia="cs-CZ"/>
        </w:rPr>
        <mc:AlternateContent>
          <mc:Choice Requires="wpc">
            <w:drawing>
              <wp:anchor distT="0" distB="0" distL="114300" distR="114300" simplePos="0" relativeHeight="251653120" behindDoc="0" locked="0" layoutInCell="1" allowOverlap="1">
                <wp:simplePos x="0" y="0"/>
                <wp:positionH relativeFrom="column">
                  <wp:posOffset>692785</wp:posOffset>
                </wp:positionH>
                <wp:positionV relativeFrom="paragraph">
                  <wp:posOffset>368935</wp:posOffset>
                </wp:positionV>
                <wp:extent cx="4371975" cy="2247900"/>
                <wp:effectExtent l="0" t="0" r="0" b="0"/>
                <wp:wrapTopAndBottom/>
                <wp:docPr id="26" name="Plátno 2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49" name="Skupina 49"/>
                        <wpg:cNvGrpSpPr/>
                        <wpg:grpSpPr>
                          <a:xfrm>
                            <a:off x="0" y="0"/>
                            <a:ext cx="4133850" cy="1924050"/>
                            <a:chOff x="285750" y="152400"/>
                            <a:chExt cx="4133850" cy="1924050"/>
                          </a:xfrm>
                        </wpg:grpSpPr>
                        <wpg:grpSp>
                          <wpg:cNvPr id="45" name="Skupina 45"/>
                          <wpg:cNvGrpSpPr/>
                          <wpg:grpSpPr>
                            <a:xfrm>
                              <a:off x="285750" y="152400"/>
                              <a:ext cx="4133850" cy="1352550"/>
                              <a:chOff x="447675" y="504825"/>
                              <a:chExt cx="4133850" cy="1352550"/>
                            </a:xfrm>
                          </wpg:grpSpPr>
                          <wpg:grpSp>
                            <wpg:cNvPr id="42" name="Skupina 42"/>
                            <wpg:cNvGrpSpPr/>
                            <wpg:grpSpPr>
                              <a:xfrm>
                                <a:off x="447675" y="1047750"/>
                                <a:ext cx="4133850" cy="809625"/>
                                <a:chOff x="447675" y="1047750"/>
                                <a:chExt cx="4133850" cy="809625"/>
                              </a:xfrm>
                            </wpg:grpSpPr>
                            <wpg:grpSp>
                              <wpg:cNvPr id="36" name="Skupina 36"/>
                              <wpg:cNvGrpSpPr/>
                              <wpg:grpSpPr>
                                <a:xfrm>
                                  <a:off x="1352550" y="1057275"/>
                                  <a:ext cx="3228975" cy="800100"/>
                                  <a:chOff x="695325" y="619125"/>
                                  <a:chExt cx="3228975" cy="800100"/>
                                </a:xfrm>
                              </wpg:grpSpPr>
                              <wps:wsp>
                                <wps:cNvPr id="27" name="Obdélník 27"/>
                                <wps:cNvSpPr/>
                                <wps:spPr>
                                  <a:xfrm>
                                    <a:off x="695325" y="619125"/>
                                    <a:ext cx="1076325" cy="266700"/>
                                  </a:xfrm>
                                  <a:prstGeom prst="rect">
                                    <a:avLst/>
                                  </a:prstGeom>
                                  <a:solidFill>
                                    <a:schemeClr val="accent2">
                                      <a:lumMod val="60000"/>
                                      <a:lumOff val="40000"/>
                                    </a:schemeClr>
                                  </a:solidFill>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Obdélník 28"/>
                                <wps:cNvSpPr/>
                                <wps:spPr>
                                  <a:xfrm>
                                    <a:off x="1771650" y="619125"/>
                                    <a:ext cx="1076325" cy="266700"/>
                                  </a:xfrm>
                                  <a:prstGeom prst="rect">
                                    <a:avLst/>
                                  </a:prstGeom>
                                  <a:solidFill>
                                    <a:schemeClr val="accent2">
                                      <a:lumMod val="60000"/>
                                      <a:lumOff val="40000"/>
                                    </a:schemeClr>
                                  </a:solidFill>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JMÉNO</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Obdélník 29"/>
                                <wps:cNvSpPr/>
                                <wps:spPr>
                                  <a:xfrm>
                                    <a:off x="2847975" y="619125"/>
                                    <a:ext cx="1076325" cy="266700"/>
                                  </a:xfrm>
                                  <a:prstGeom prst="rect">
                                    <a:avLst/>
                                  </a:prstGeom>
                                  <a:solidFill>
                                    <a:schemeClr val="accent2">
                                      <a:lumMod val="60000"/>
                                      <a:lumOff val="40000"/>
                                    </a:schemeClr>
                                  </a:solidFill>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VĚK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Obdélník 30"/>
                                <wps:cNvSpPr/>
                                <wps:spPr>
                                  <a:xfrm>
                                    <a:off x="695325" y="8858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Obdélník 31"/>
                                <wps:cNvSpPr/>
                                <wps:spPr>
                                  <a:xfrm>
                                    <a:off x="1771650" y="8858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Karel</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 name="Obdélník 32"/>
                                <wps:cNvSpPr/>
                                <wps:spPr>
                                  <a:xfrm>
                                    <a:off x="2847975" y="8858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A630E8">
                                      <w:pPr>
                                        <w:jc w:val="center"/>
                                      </w:pPr>
                                      <w:r>
                                        <w:t>25</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 name="Obdélník 33"/>
                                <wps:cNvSpPr/>
                                <wps:spPr>
                                  <a:xfrm>
                                    <a:off x="695325" y="11525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B20C36">
                                      <w:pPr>
                                        <w:jc w:val="center"/>
                                      </w:pPr>
                                      <w:r>
                                        <w:t>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 name="Obdélník 34"/>
                                <wps:cNvSpPr/>
                                <wps:spPr>
                                  <a:xfrm>
                                    <a:off x="1771650" y="11525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A630E8">
                                      <w:pPr>
                                        <w:jc w:val="center"/>
                                      </w:pPr>
                                      <w:r>
                                        <w:t>Lucie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Obdélník 35"/>
                                <wps:cNvSpPr/>
                                <wps:spPr>
                                  <a:xfrm>
                                    <a:off x="2847975" y="1152525"/>
                                    <a:ext cx="1076325" cy="266700"/>
                                  </a:xfrm>
                                  <a:prstGeom prst="rect">
                                    <a:avLst/>
                                  </a:prstGeom>
                                  <a:ln w="1905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A630E8">
                                      <w:pPr>
                                        <w:jc w:val="center"/>
                                      </w:pPr>
                                      <w:r>
                                        <w:t>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s:wsp>
                              <wps:cNvPr id="38" name="Přímá spojnice se šipkou 38"/>
                              <wps:cNvCnPr>
                                <a:endCxn id="27" idx="1"/>
                              </wps:cNvCnPr>
                              <wps:spPr>
                                <a:xfrm>
                                  <a:off x="1047750" y="1190625"/>
                                  <a:ext cx="3048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1" name="Obdélník 41"/>
                              <wps:cNvSpPr/>
                              <wps:spPr>
                                <a:xfrm>
                                  <a:off x="447675" y="1047750"/>
                                  <a:ext cx="676275" cy="352425"/>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A10093">
                                    <w:pPr>
                                      <w:jc w:val="center"/>
                                    </w:pPr>
                                    <w:r>
                                      <w:t>atribut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 name="Přímá spojnice se šipkou 43"/>
                            <wps:cNvCnPr/>
                            <wps:spPr>
                              <a:xfrm>
                                <a:off x="2762250" y="800100"/>
                                <a:ext cx="0" cy="247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4" name="Obdélník: se zakulacenými rohy 44"/>
                            <wps:cNvSpPr/>
                            <wps:spPr>
                              <a:xfrm>
                                <a:off x="2305050" y="504825"/>
                                <a:ext cx="971550" cy="428625"/>
                              </a:xfrm>
                              <a:prstGeom prst="round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5B0171">
                                  <w:pPr>
                                    <w:jc w:val="center"/>
                                  </w:pPr>
                                  <w:r>
                                    <w:t>sloupec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7" name="Přímá spojnice se šipkou 47"/>
                          <wps:cNvCnPr/>
                          <wps:spPr>
                            <a:xfrm>
                              <a:off x="1476375" y="1733550"/>
                              <a:ext cx="2581275"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48" name="Obdélník 48"/>
                          <wps:cNvSpPr/>
                          <wps:spPr>
                            <a:xfrm>
                              <a:off x="2105025" y="1771650"/>
                              <a:ext cx="1285875" cy="304800"/>
                            </a:xfrm>
                            <a:prstGeom prst="rect">
                              <a:avLst/>
                            </a:prstGeom>
                            <a:noFill/>
                            <a:ln w="19050">
                              <a:noFill/>
                            </a:ln>
                          </wps:spPr>
                          <wps:style>
                            <a:lnRef idx="2">
                              <a:schemeClr val="accent6"/>
                            </a:lnRef>
                            <a:fillRef idx="1">
                              <a:schemeClr val="lt1"/>
                            </a:fillRef>
                            <a:effectRef idx="0">
                              <a:schemeClr val="accent6"/>
                            </a:effectRef>
                            <a:fontRef idx="minor">
                              <a:schemeClr val="dk1"/>
                            </a:fontRef>
                          </wps:style>
                          <wps:txbx>
                            <w:txbxContent>
                              <w:p w:rsidR="00153D19" w:rsidRDefault="00153D19" w:rsidP="00721132">
                                <w:pPr>
                                  <w:jc w:val="center"/>
                                </w:pPr>
                                <w:r>
                                  <w:t>relace (tabulka)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c:wpc>
                  </a:graphicData>
                </a:graphic>
              </wp:anchor>
            </w:drawing>
          </mc:Choice>
          <mc:Fallback>
            <w:pict>
              <v:group id="Plátno 26" o:spid="_x0000_s1050" editas="canvas" style="position:absolute;left:0;text-align:left;margin-left:54.55pt;margin-top:29.05pt;width:344.25pt;height:177pt;z-index:251653120" coordsize="43719,2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width:43719;height:22479;visibility:visible;mso-wrap-style:square">
                  <v:fill o:detectmouseclick="t"/>
                  <v:path o:connecttype="none"/>
                </v:shape>
                <v:group id="Skupina 49" o:spid="_x0000_s1052" style="position:absolute;width:41338;height:19240" coordorigin="2857,1524" coordsize="41338,19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Skupina 45" o:spid="_x0000_s1053" style="position:absolute;left:2857;top:1524;width:41339;height:13525" coordorigin="4476,5048" coordsize="41338,13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Skupina 42" o:spid="_x0000_s1054" style="position:absolute;left:4476;top:10477;width:41339;height:8096" coordorigin="4476,10477" coordsize="41338,8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Skupina 36" o:spid="_x0000_s1055" style="position:absolute;left:13525;top:10572;width:32290;height:8001" coordorigin="6953,6191" coordsize="32289,8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Obdélník 27" o:spid="_x0000_s1056" style="position:absolute;left:6953;top:6191;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" fillcolor="#f4b083 [1941]" strokecolor="black [3213]" strokeweight="1.5pt">
                          <v:textbox>
                            <w:txbxContent>
                              <w:p w:rsidR="00153D19" w:rsidRDefault="00153D19" w:rsidP="00B20C36">
                                <w:pPr>
                                  <w:jc w:val="center"/>
                                </w:pPr>
                                <w:r>
                                  <w:t>ID</w:t>
                                </w:r>
                              </w:p>
                            </w:txbxContent>
                          </v:textbox>
                        </v:rect>
                        <v:rect id="Obdélník 28" o:spid="_x0000_s1057" style="position:absolute;left:17716;top:6191;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" fillcolor="#f4b083 [1941]" strokecolor="black [3213]" strokeweight="1.5pt">
                          <v:textbox>
                            <w:txbxContent>
                              <w:p w:rsidR="00153D19" w:rsidRDefault="00153D19" w:rsidP="00B20C36">
                                <w:pPr>
                                  <w:jc w:val="center"/>
                                </w:pPr>
                                <w:r>
                                  <w:t>JMÉNO</w:t>
                                </w:r>
                              </w:p>
                            </w:txbxContent>
                          </v:textbox>
                        </v:rect>
                        <v:rect id="Obdélník 29" o:spid="_x0000_s1058" style="position:absolute;left:28479;top:6191;width:10764;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" fillcolor="#f4b083 [1941]" strokecolor="black [3213]" strokeweight="1.5pt">
                          <v:textbox>
                            <w:txbxContent>
                              <w:p w:rsidR="00153D19" w:rsidRDefault="00153D19" w:rsidP="00B20C36">
                                <w:pPr>
                                  <w:jc w:val="center"/>
                                </w:pPr>
                                <w:r>
                                  <w:t>VĚK</w:t>
                                </w:r>
                              </w:p>
                            </w:txbxContent>
                          </v:textbox>
                        </v:rect>
                        <v:rect id="Obdélník 30" o:spid="_x0000_s1059" style="position:absolute;left:6953;top:8858;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" fillcolor="white [3201]" strokecolor="black [3213]" strokeweight="1.5pt">
                          <v:textbox>
                            <w:txbxContent>
                              <w:p w:rsidR="00153D19" w:rsidRDefault="00153D19" w:rsidP="00B20C36">
                                <w:pPr>
                                  <w:jc w:val="center"/>
                                </w:pPr>
                                <w:r>
                                  <w:t>1</w:t>
                                </w:r>
                              </w:p>
                            </w:txbxContent>
                          </v:textbox>
                        </v:rect>
                        <v:rect id="Obdélník 31" o:spid="_x0000_s1060" style="position:absolute;left:17716;top:8858;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" fillcolor="white [3201]" strokecolor="black [3213]" strokeweight="1.5pt">
                          <v:textbox>
                            <w:txbxContent>
                              <w:p w:rsidR="00153D19" w:rsidRDefault="00153D19" w:rsidP="00B20C36">
                                <w:pPr>
                                  <w:jc w:val="center"/>
                                </w:pPr>
                                <w:r>
                                  <w:t>Karel</w:t>
                                </w:r>
                              </w:p>
                            </w:txbxContent>
                          </v:textbox>
                        </v:rect>
                        <v:rect id="Obdélník 32" o:spid="_x0000_s1061" style="position:absolute;left:28479;top:8858;width:10764;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" fillcolor="white [3201]" strokecolor="black [3213]" strokeweight="1.5pt">
                          <v:textbox>
                            <w:txbxContent>
                              <w:p w:rsidR="00153D19" w:rsidRDefault="00153D19" w:rsidP="00A630E8">
                                <w:pPr>
                                  <w:jc w:val="center"/>
                                </w:pPr>
                                <w:r>
                                  <w:t>25</w:t>
                                </w:r>
                              </w:p>
                            </w:txbxContent>
                          </v:textbox>
                        </v:rect>
                        <v:rect id="Obdélník 33" o:spid="_x0000_s1062" style="position:absolute;left:6953;top:11525;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" fillcolor="white [3201]" strokecolor="black [3213]" strokeweight="1.5pt">
                          <v:textbox>
                            <w:txbxContent>
                              <w:p w:rsidR="00153D19" w:rsidRDefault="00153D19" w:rsidP="00B20C36">
                                <w:pPr>
                                  <w:jc w:val="center"/>
                                </w:pPr>
                                <w:r>
                                  <w:t>2</w:t>
                                </w:r>
                              </w:p>
                            </w:txbxContent>
                          </v:textbox>
                        </v:rect>
                        <v:rect id="Obdélník 34" o:spid="_x0000_s1063" style="position:absolute;left:17716;top:11525;width:10763;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" fillcolor="white [3201]" strokecolor="black [3213]" strokeweight="1.5pt">
                          <v:textbox>
                            <w:txbxContent>
                              <w:p w:rsidR="00153D19" w:rsidRDefault="00153D19" w:rsidP="00A630E8">
                                <w:pPr>
                                  <w:jc w:val="center"/>
                                </w:pPr>
                                <w:r>
                                  <w:t>Lucie</w:t>
                                </w:r>
                              </w:p>
                            </w:txbxContent>
                          </v:textbox>
                        </v:rect>
                        <v:rect id="Obdélník 35" o:spid="_x0000_s1064" style="position:absolute;left:28479;top:11525;width:10764;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" fillcolor="white [3201]" strokecolor="black [3213]" strokeweight="1.5pt">
                          <v:textbox>
                            <w:txbxContent>
                              <w:p w:rsidR="00153D19" w:rsidRDefault="00153D19" w:rsidP="00A630E8">
                                <w:pPr>
                                  <w:jc w:val="center"/>
                                </w:pPr>
                                <w:r>
                                  <w:t>21</w:t>
                                </w:r>
                              </w:p>
                            </w:txbxContent>
                          </v:textbox>
                        </v:rect>
                      </v:group>
                      <v:shapetype id="_x0000_t32" coordsize="21600,21600" o:spt="32" o:oned="t" path="m,l21600,21600e" filled="f">
                        <v:path arrowok="t" fillok="f" o:connecttype="none"/>
                        <o:lock v:ext="edit" shapetype="t"/>
                      </v:shapetype>
                      <v:shape id="Přímá spojnice se šipkou 38" o:spid="_x0000_s1065" type="#_x0000_t32" style="position:absolute;left:10477;top:11906;width:30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9kEvwAAANsAAAAPAAAAZHJzL2Rvd25yZXYueG1sRE/LisIw&#10;FN0P+A/hCu7GVEX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CHq9kEvwAAANsAAAAPAAAAAAAA&#10;AAAAAAAAAAcCAABkcnMvZG93bnJldi54bWxQSwUGAAAAAAMAAwC3AAAA8wIAAAAA&#10;" strokecolor="black [3200]" strokeweight=".5pt">
                        <v:stroke endarrow="block" joinstyle="miter"/>
                      </v:shape>
                      <v:rect id="Obdélník 41" o:spid="_x0000_s1066" style="position:absolute;left:4476;top:10477;width:6763;height:35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" filled="f" stroked="f" strokeweight="1.5pt">
                        <v:textbox>
                          <w:txbxContent>
                            <w:p w:rsidR="00153D19" w:rsidRDefault="00153D19" w:rsidP="00A10093">
                              <w:pPr>
                                <w:jc w:val="center"/>
                              </w:pPr>
                              <w:r>
                                <w:t>atribut</w:t>
                              </w:r>
                            </w:p>
                          </w:txbxContent>
                        </v:textbox>
                      </v:rect>
                    </v:group>
                    <v:shape id="Přímá spojnice se šipkou 43" o:spid="_x0000_s1067" type="#_x0000_t32" style="position:absolute;left:27622;top:8001;width:0;height:24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" strokecolor="black [3200]" strokeweight=".5pt">
                      <v:stroke endarrow="block" joinstyle="miter"/>
                    </v:shape>
                    <v:roundrect id="Obdélník: se zakulacenými rohy 44" o:spid="_x0000_s1068" style="position:absolute;left:23050;top:5048;width:9716;height:42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" filled="f" stroked="f" strokeweight="1.5pt">
                      <v:stroke joinstyle="miter"/>
                      <v:textbox>
                        <w:txbxContent>
                          <w:p w:rsidR="00153D19" w:rsidRDefault="00153D19" w:rsidP="005B0171">
                            <w:pPr>
                              <w:jc w:val="center"/>
                            </w:pPr>
                            <w:r>
                              <w:t>sloupec</w:t>
                            </w:r>
                          </w:p>
                        </w:txbxContent>
                      </v:textbox>
                    </v:roundrect>
                  </v:group>
                  <v:shape id="Přímá spojnice se šipkou 47" o:spid="_x0000_s1069" type="#_x0000_t32" style="position:absolute;left:14763;top:17335;width:258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" strokecolor="black [3200]" strokeweight=".5pt">
                    <v:stroke startarrow="block" endarrow="block" joinstyle="miter"/>
                  </v:shape>
                  <v:rect id="Obdélník 48" o:spid="_x0000_s1070" style="position:absolute;left:21050;top:17716;width:1285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" filled="f" stroked="f" strokeweight="1.5pt">
                    <v:textbox>
                      <w:txbxContent>
                        <w:p w:rsidR="00153D19" w:rsidRDefault="00153D19" w:rsidP="00721132">
                          <w:pPr>
                            <w:jc w:val="center"/>
                          </w:pPr>
                          <w:r>
                            <w:t>relace (tabulka)</w:t>
                          </w:r>
                        </w:p>
                      </w:txbxContent>
                    </v:textbox>
                  </v:rect>
                </v:group>
                <w10:wrap type="topAndBottom"/>
              </v:group>
            </w:pict>
          </mc:Fallback>
        </mc:AlternateContent>
      </w:r>
      <w:r w:rsidR="00F64E2F" w:rsidRPr="00F64E2F">
        <w:rPr>
          <w:rStyle w:val="Zdraznn"/>
          <w:i w:val="0"/>
          <w:szCs w:val="24"/>
        </w:rPr>
        <w:t>Na následujícím obrázku č. 3 je vyobrazen zjednodušený vzor relačního modelu</w:t>
      </w:r>
      <w:r w:rsidR="005637B2">
        <w:rPr>
          <w:rStyle w:val="Zdraznn"/>
          <w:i w:val="0"/>
          <w:szCs w:val="24"/>
        </w:rPr>
        <w:t xml:space="preserve"> </w:t>
      </w:r>
      <w:r w:rsidR="005637B2" w:rsidRPr="009C5E2B">
        <w:rPr>
          <w:rStyle w:val="Zdraznn"/>
          <w:i w:val="0"/>
          <w:iCs w:val="0"/>
        </w:rPr>
        <w:t>[</w:t>
      </w:r>
      <w:r w:rsidR="00F0341C">
        <w:rPr>
          <w:rStyle w:val="Zdraznn"/>
          <w:i w:val="0"/>
          <w:iCs w:val="0"/>
        </w:rPr>
        <w:t>4</w:t>
      </w:r>
      <w:r w:rsidR="005637B2" w:rsidRPr="009C5E2B">
        <w:rPr>
          <w:rStyle w:val="Zdraznn"/>
          <w:i w:val="0"/>
          <w:iCs w:val="0"/>
        </w:rPr>
        <w:t>]</w:t>
      </w:r>
      <w:r w:rsidR="00F64E2F" w:rsidRPr="00F64E2F">
        <w:rPr>
          <w:rStyle w:val="Zdraznn"/>
          <w:i w:val="0"/>
          <w:szCs w:val="24"/>
        </w:rPr>
        <w:t>.</w:t>
      </w:r>
    </w:p>
    <w:p w:rsidR="00343E16" w:rsidRPr="0092127C" w:rsidRDefault="00343E16" w:rsidP="0092127C">
      <w:pPr>
        <w:pStyle w:val="Nadpis3"/>
        <w:rPr>
          <w:rStyle w:val="Zdraznn"/>
          <w:i w:val="0"/>
          <w:iCs w:val="0"/>
        </w:rPr>
      </w:pPr>
      <w:bookmarkStart w:id="33" w:name="_Toc506168360"/>
      <w:r w:rsidRPr="0092127C">
        <w:rPr>
          <w:rStyle w:val="Zdraznn"/>
          <w:i w:val="0"/>
          <w:iCs w:val="0"/>
        </w:rPr>
        <w:t>Databázové schéma</w:t>
      </w:r>
      <w:bookmarkEnd w:id="33"/>
    </w:p>
    <w:p w:rsidR="0001747C" w:rsidRDefault="0092127C" w:rsidP="0001747C">
      <w:r>
        <w:t xml:space="preserve">Databázové schéma </w:t>
      </w:r>
      <w:r w:rsidR="0001747C">
        <w:t xml:space="preserve">tvoří páteřní strukturu celé databáze. Definuje </w:t>
      </w:r>
      <w:r w:rsidR="00590E95">
        <w:t>entity a entitní vztahy, na jejichž zá</w:t>
      </w:r>
      <w:r w:rsidR="000D2020">
        <w:t>kladě může být vytvořen diagram</w:t>
      </w:r>
      <w:r w:rsidR="00590E95">
        <w:t xml:space="preserve">, který </w:t>
      </w:r>
      <w:r w:rsidR="000D2020">
        <w:t>pomáhá pochopit c</w:t>
      </w:r>
      <w:r w:rsidR="00395504">
        <w:t>elkovou stavbu databáze. Může být rozřazen</w:t>
      </w:r>
      <w:r w:rsidR="000D2020">
        <w:t xml:space="preserve"> na dva typy – logické a fyzické schéma. </w:t>
      </w:r>
    </w:p>
    <w:p w:rsidR="000D2020" w:rsidRDefault="006A2D05" w:rsidP="000D2020">
      <w:r w:rsidRPr="00230E87">
        <w:rPr>
          <w:i/>
        </w:rPr>
        <w:lastRenderedPageBreak/>
        <w:t>Fyzické schéma</w:t>
      </w:r>
      <w:r w:rsidRPr="00230E87">
        <w:t xml:space="preserve"> popisuje</w:t>
      </w:r>
      <w:r w:rsidR="006076AC" w:rsidRPr="00230E87">
        <w:t xml:space="preserve"> formu, ve které jsou data ukládána – obsahuje všechny informace o databázi potřebné k vytvoření vztahů mezi tabulkami, popř. informace potřebné k ladění výkonnosti</w:t>
      </w:r>
      <w:r w:rsidRPr="00230E87">
        <w:t>.</w:t>
      </w:r>
      <w:r w:rsidR="006076AC" w:rsidRPr="00230E87">
        <w:t xml:space="preserve"> Mezi tyto informace patří definice omezení, propojovací tabulky či zda daná databáze využívá indexy pro zrychlení vyhledávání informací, kdy je definována unikátní hodnota sloupce tabulky.</w:t>
      </w:r>
      <w:r w:rsidRPr="006076AC">
        <w:t xml:space="preserve"> </w:t>
      </w:r>
      <w:r w:rsidR="00073D3E" w:rsidRPr="006076AC">
        <w:t xml:space="preserve">Dále </w:t>
      </w:r>
      <w:r w:rsidR="00BC323C" w:rsidRPr="006076AC">
        <w:t>definuje,</w:t>
      </w:r>
      <w:r w:rsidR="00073D3E" w:rsidRPr="006076AC">
        <w:t xml:space="preserve"> jakým způsobem budou data ukládána do sekundárního úložiště.</w:t>
      </w:r>
      <w:r w:rsidR="00C337DF" w:rsidRPr="006076AC">
        <w:t xml:space="preserve"> Tato data jsou modifikovaná nezávisle na logickém schématu</w:t>
      </w:r>
      <w:r w:rsidR="006076AC">
        <w:t>, např.</w:t>
      </w:r>
      <w:r w:rsidR="00C337DF" w:rsidRPr="006076AC">
        <w:t xml:space="preserve"> v případě vylepšení úložiště, kdy probíhá výměna HDD za SSD</w:t>
      </w:r>
      <w:r w:rsidR="00FE62A7">
        <w:t>,</w:t>
      </w:r>
      <w:r w:rsidR="00C337DF" w:rsidRPr="006076AC">
        <w:t xml:space="preserve"> nijak neovlivňuje data z logického schématu.</w:t>
      </w:r>
      <w:r w:rsidR="00C337DF">
        <w:t xml:space="preserve"> </w:t>
      </w:r>
    </w:p>
    <w:p w:rsidR="00073D3E" w:rsidRPr="002925ED" w:rsidRDefault="00A36849" w:rsidP="000D2020">
      <w:pPr>
        <w:rPr>
          <w:lang w:val="en-US"/>
        </w:rPr>
      </w:pPr>
      <w:r>
        <w:t xml:space="preserve">Oproti tomu </w:t>
      </w:r>
      <w:r w:rsidRPr="003671CA">
        <w:rPr>
          <w:rStyle w:val="Zdraznn"/>
        </w:rPr>
        <w:t>logické schéma</w:t>
      </w:r>
      <w:r>
        <w:t xml:space="preserve"> obsahuje soubor všech logických omezení, která je potřeba aplikovat na uložená data. Definuje tabulky, pohledy a integritní omezení. </w:t>
      </w:r>
      <w:r w:rsidR="00356140">
        <w:t>Nezávislost na fyzickém schématu</w:t>
      </w:r>
      <w:r w:rsidR="007643AA">
        <w:t xml:space="preserve"> </w:t>
      </w:r>
      <w:r w:rsidR="00356140">
        <w:t>v tomto případě zaji</w:t>
      </w:r>
      <w:r w:rsidR="007643AA">
        <w:t>šťuje</w:t>
      </w:r>
      <w:r w:rsidR="00356140">
        <w:t>, že případn</w:t>
      </w:r>
      <w:r w:rsidR="00E957E4">
        <w:t>é</w:t>
      </w:r>
      <w:r w:rsidR="00356140">
        <w:t xml:space="preserve"> změny formátu v tabulce neovlivní uložená data v pevném úložišti</w:t>
      </w:r>
      <w:r w:rsidR="005637B2">
        <w:t xml:space="preserve"> </w:t>
      </w:r>
      <w:r w:rsidR="005637B2">
        <w:rPr>
          <w:lang w:val="en-US"/>
        </w:rPr>
        <w:t>[</w:t>
      </w:r>
      <w:r w:rsidR="00F0341C">
        <w:rPr>
          <w:lang w:val="en-US"/>
        </w:rPr>
        <w:t>1</w:t>
      </w:r>
      <w:r w:rsidR="005637B2">
        <w:rPr>
          <w:lang w:val="en-US"/>
        </w:rPr>
        <w:t>]</w:t>
      </w:r>
      <w:r w:rsidR="00356140">
        <w:t xml:space="preserve">. </w:t>
      </w:r>
      <w:r w:rsidR="005637B2">
        <w:tab/>
      </w:r>
      <w:r w:rsidR="005637B2">
        <w:tab/>
      </w:r>
      <w:r w:rsidR="005637B2">
        <w:tab/>
      </w:r>
      <w:r w:rsidR="005637B2">
        <w:tab/>
      </w:r>
      <w:r w:rsidR="005637B2">
        <w:tab/>
      </w:r>
      <w:r w:rsidR="002925ED">
        <w:t xml:space="preserve">   </w:t>
      </w:r>
    </w:p>
    <w:p w:rsidR="00343E16" w:rsidRDefault="00343E16" w:rsidP="00343E16">
      <w:pPr>
        <w:pStyle w:val="Nadpis3"/>
      </w:pPr>
      <w:bookmarkStart w:id="34" w:name="_Toc506168361"/>
      <w:r>
        <w:t>SQL</w:t>
      </w:r>
      <w:bookmarkEnd w:id="34"/>
    </w:p>
    <w:p w:rsidR="003159F4" w:rsidRDefault="00A06E67" w:rsidP="00356140">
      <w:r>
        <w:t>SQL (angl.</w:t>
      </w:r>
      <w:r w:rsidRPr="00BC323C">
        <w:rPr>
          <w:lang w:val="en-GB"/>
        </w:rPr>
        <w:t xml:space="preserve"> Structured Query Language</w:t>
      </w:r>
      <w:r>
        <w:t xml:space="preserve">) je programovací jazyk využíván v relačních databázích. </w:t>
      </w:r>
      <w:r w:rsidR="00D96E81">
        <w:t xml:space="preserve">Jeho příkazy se dělí do více skupin </w:t>
      </w:r>
      <w:r w:rsidR="00E957E4">
        <w:t>na základě</w:t>
      </w:r>
      <w:r w:rsidR="00D96E81">
        <w:t xml:space="preserve"> prováděných </w:t>
      </w:r>
      <w:r w:rsidR="00BC323C">
        <w:t>činností</w:t>
      </w:r>
      <w:r w:rsidR="00D96E81">
        <w:t>.</w:t>
      </w:r>
    </w:p>
    <w:p w:rsidR="00CC48AE" w:rsidRDefault="00CC48AE" w:rsidP="00CC48AE">
      <w:r>
        <w:t>Příkazy DDL</w:t>
      </w:r>
      <w:r w:rsidR="00D96E81">
        <w:t xml:space="preserve"> (z angl. Data</w:t>
      </w:r>
      <w:r w:rsidR="00D96E81" w:rsidRPr="00BC323C">
        <w:rPr>
          <w:lang w:val="en-GB"/>
        </w:rPr>
        <w:t xml:space="preserve"> Definition Language</w:t>
      </w:r>
      <w:r w:rsidR="00D96E81">
        <w:t>)</w:t>
      </w:r>
      <w:r>
        <w:t xml:space="preserve"> se využívají pro definování databázového schéma</w:t>
      </w:r>
      <w:r w:rsidR="00A7729B">
        <w:t>tu</w:t>
      </w:r>
      <w:r>
        <w:t xml:space="preserve">. Obsahuje příkazy </w:t>
      </w:r>
      <w:r w:rsidRPr="00C02F22">
        <w:t>jako</w:t>
      </w:r>
      <w:r w:rsidR="00C02F22" w:rsidRPr="00C02F22">
        <w:t xml:space="preserve"> [5]</w:t>
      </w:r>
      <w:r w:rsidRPr="00C02F22">
        <w:t>:</w:t>
      </w:r>
    </w:p>
    <w:p w:rsidR="005B1EFF" w:rsidRDefault="00CC48AE" w:rsidP="005B1EFF">
      <w:pPr>
        <w:pStyle w:val="Odstavecseseznamem"/>
        <w:numPr>
          <w:ilvl w:val="0"/>
          <w:numId w:val="25"/>
        </w:numPr>
      </w:pPr>
      <w:r>
        <w:t xml:space="preserve">CREATE – pro vytvoření </w:t>
      </w:r>
      <w:r w:rsidR="00D96E81">
        <w:t>databáze, tabulky, pohledu atp.</w:t>
      </w:r>
    </w:p>
    <w:p w:rsidR="00D96E81" w:rsidRDefault="00D96E81" w:rsidP="00CC48AE">
      <w:pPr>
        <w:pStyle w:val="Odstavecseseznamem"/>
        <w:numPr>
          <w:ilvl w:val="0"/>
          <w:numId w:val="25"/>
        </w:numPr>
      </w:pPr>
      <w:r>
        <w:t xml:space="preserve">DROP – pro smazání </w:t>
      </w:r>
      <w:r w:rsidR="00D356A3">
        <w:t>databáze, tabulky, pohledu atp.</w:t>
      </w:r>
    </w:p>
    <w:p w:rsidR="00D96E81" w:rsidRDefault="00D96E81" w:rsidP="00CC48AE">
      <w:pPr>
        <w:pStyle w:val="Odstavecseseznamem"/>
        <w:numPr>
          <w:ilvl w:val="0"/>
          <w:numId w:val="25"/>
        </w:numPr>
      </w:pPr>
      <w:r>
        <w:t xml:space="preserve">ALTER – pro </w:t>
      </w:r>
      <w:r w:rsidR="00D356A3">
        <w:t>modifikaci databázového schématu, tabulky atp.</w:t>
      </w:r>
    </w:p>
    <w:p w:rsidR="00E957E4" w:rsidRPr="00E957E4" w:rsidRDefault="00E957E4" w:rsidP="00E957E4">
      <w:pPr>
        <w:pStyle w:val="Odstavecseseznamem"/>
        <w:numPr>
          <w:ilvl w:val="0"/>
          <w:numId w:val="0"/>
        </w:numPr>
        <w:ind w:left="720"/>
        <w:rPr>
          <w:sz w:val="18"/>
          <w:szCs w:val="18"/>
        </w:rPr>
      </w:pPr>
    </w:p>
    <w:p w:rsidR="005B1EFF" w:rsidRDefault="004D70F5" w:rsidP="005B1EFF">
      <w:r>
        <w:t>Příklad použití příkazů DDL</w:t>
      </w:r>
      <w:r w:rsidR="007B2FC4">
        <w:t>:</w:t>
      </w:r>
    </w:p>
    <w:p w:rsidR="004D70F5" w:rsidRDefault="004D70F5" w:rsidP="004D70F5">
      <w:pPr>
        <w:pStyle w:val="Zdrojovkd"/>
      </w:pPr>
      <w:r>
        <w:t>CREATE TABLE nazev_tabulky;</w:t>
      </w:r>
    </w:p>
    <w:p w:rsidR="004D70F5" w:rsidRDefault="004D70F5" w:rsidP="004D70F5">
      <w:pPr>
        <w:pStyle w:val="Zdrojovkd"/>
      </w:pPr>
      <w:r>
        <w:t>DROP TABLE nazev_tabulky;</w:t>
      </w:r>
    </w:p>
    <w:p w:rsidR="004D70F5" w:rsidRDefault="004D70F5" w:rsidP="004D70F5">
      <w:pPr>
        <w:pStyle w:val="Zdrojovkd"/>
      </w:pPr>
      <w:r>
        <w:t>ALTER TABLE nazev_tabulky ADD nazev_sloupce datovy_typ;</w:t>
      </w:r>
    </w:p>
    <w:p w:rsidR="004D70F5" w:rsidRDefault="004D70F5" w:rsidP="004D70F5">
      <w:pPr>
        <w:pStyle w:val="Zdrojovkd"/>
      </w:pPr>
    </w:p>
    <w:p w:rsidR="00D356A3" w:rsidRDefault="00D356A3" w:rsidP="00D356A3">
      <w:r>
        <w:t>Příkazy ze skupiny DML (z angl. Data</w:t>
      </w:r>
      <w:r w:rsidRPr="00BC323C">
        <w:rPr>
          <w:lang w:val="en-GB"/>
        </w:rPr>
        <w:t xml:space="preserve"> Manipulation Language</w:t>
      </w:r>
      <w:r>
        <w:t xml:space="preserve">) jsou určeny pro </w:t>
      </w:r>
      <w:r w:rsidR="009C18D6">
        <w:t xml:space="preserve">manipulaci s daty. </w:t>
      </w:r>
      <w:r>
        <w:t xml:space="preserve"> </w:t>
      </w:r>
      <w:r w:rsidR="00125C91">
        <w:t>Uvnitř této skupiny příkazů se nalézají příkazy</w:t>
      </w:r>
      <w:r w:rsidR="009C18D6">
        <w:t xml:space="preserve"> </w:t>
      </w:r>
      <w:r w:rsidR="009C18D6" w:rsidRPr="00C02F22">
        <w:t>jako</w:t>
      </w:r>
      <w:r w:rsidR="00C02F22" w:rsidRPr="00C02F22">
        <w:t xml:space="preserve"> [5]</w:t>
      </w:r>
      <w:r w:rsidR="009C18D6" w:rsidRPr="00C02F22">
        <w:t>:</w:t>
      </w:r>
    </w:p>
    <w:p w:rsidR="009C18D6" w:rsidRDefault="009C18D6" w:rsidP="009C18D6">
      <w:pPr>
        <w:pStyle w:val="Odstavecseseznamem"/>
        <w:numPr>
          <w:ilvl w:val="0"/>
          <w:numId w:val="26"/>
        </w:numPr>
      </w:pPr>
      <w:r>
        <w:t>SELECT/FROM/WHERE – pro vybrání konkr</w:t>
      </w:r>
      <w:r w:rsidR="005B1EFF">
        <w:t>étních dat ze zvoleného umístění v databázi za splnění určitých podmínek</w:t>
      </w:r>
    </w:p>
    <w:p w:rsidR="005B1EFF" w:rsidRDefault="005B1EFF" w:rsidP="009C18D6">
      <w:pPr>
        <w:pStyle w:val="Odstavecseseznamem"/>
        <w:numPr>
          <w:ilvl w:val="0"/>
          <w:numId w:val="26"/>
        </w:numPr>
      </w:pPr>
      <w:r>
        <w:t xml:space="preserve">INSERT INTO/VALUES – pro vložení </w:t>
      </w:r>
      <w:r w:rsidR="00774796">
        <w:t>hodnot do řádků v tabulce (relaci)</w:t>
      </w:r>
    </w:p>
    <w:p w:rsidR="00774796" w:rsidRDefault="00774796" w:rsidP="009C18D6">
      <w:pPr>
        <w:pStyle w:val="Odstavecseseznamem"/>
        <w:numPr>
          <w:ilvl w:val="0"/>
          <w:numId w:val="26"/>
        </w:numPr>
      </w:pPr>
      <w:r>
        <w:t>UPDATE/SET/WHERE – pro aktualizaci hodnot sloupců v tabulce (relaci)</w:t>
      </w:r>
    </w:p>
    <w:p w:rsidR="00774796" w:rsidRDefault="00774796" w:rsidP="00D0384E">
      <w:pPr>
        <w:pStyle w:val="Odstavecseseznamem"/>
        <w:numPr>
          <w:ilvl w:val="0"/>
          <w:numId w:val="26"/>
        </w:numPr>
        <w:spacing w:line="259" w:lineRule="auto"/>
      </w:pPr>
      <w:r>
        <w:t xml:space="preserve">DELETE FROM /WHERE – pro smazání </w:t>
      </w:r>
      <w:r w:rsidR="00E957E4">
        <w:t>jednoho</w:t>
      </w:r>
      <w:r w:rsidR="0052331E">
        <w:t xml:space="preserve"> či více řádků</w:t>
      </w:r>
    </w:p>
    <w:p w:rsidR="007B2FC4" w:rsidRPr="007B2FC4" w:rsidRDefault="007B2FC4" w:rsidP="007B2FC4">
      <w:pPr>
        <w:pStyle w:val="Odstavecseseznamem"/>
        <w:numPr>
          <w:ilvl w:val="0"/>
          <w:numId w:val="0"/>
        </w:numPr>
        <w:spacing w:line="259" w:lineRule="auto"/>
        <w:ind w:left="720"/>
      </w:pPr>
    </w:p>
    <w:p w:rsidR="0052331E" w:rsidRDefault="0052331E" w:rsidP="0052331E">
      <w:r>
        <w:lastRenderedPageBreak/>
        <w:t>Příklad použití příkazů DML</w:t>
      </w:r>
      <w:r w:rsidR="007B2FC4">
        <w:t>:</w:t>
      </w:r>
    </w:p>
    <w:p w:rsidR="0052331E" w:rsidRDefault="0052331E" w:rsidP="0052331E">
      <w:pPr>
        <w:pStyle w:val="Zdrojovkd"/>
      </w:pPr>
      <w:r>
        <w:t>SELECT nazev_sloupce FROM nazev_tabulky WHERE nazev_sloupce = hodnota;</w:t>
      </w:r>
    </w:p>
    <w:p w:rsidR="0052331E" w:rsidRDefault="0052331E" w:rsidP="0052331E">
      <w:pPr>
        <w:pStyle w:val="Zdrojovkd"/>
      </w:pPr>
      <w:r>
        <w:t xml:space="preserve">INSERT </w:t>
      </w:r>
      <w:r w:rsidR="002227DC">
        <w:t>INTO nazev_tabulky(nazev_sloupce) VALUES (hodnota);</w:t>
      </w:r>
    </w:p>
    <w:p w:rsidR="004476F1" w:rsidRDefault="002227DC" w:rsidP="0052331E">
      <w:pPr>
        <w:pStyle w:val="Zdrojovkd"/>
      </w:pPr>
      <w:r>
        <w:t xml:space="preserve">UPDATE nazev_tabulky SET </w:t>
      </w:r>
      <w:r w:rsidR="004476F1">
        <w:t>nazev_sloupce = „</w:t>
      </w:r>
      <w:r w:rsidR="00BC323C">
        <w:t>p</w:t>
      </w:r>
      <w:r w:rsidR="004476F1">
        <w:t>riklad“</w:t>
      </w:r>
    </w:p>
    <w:p w:rsidR="002227DC" w:rsidRDefault="004476F1" w:rsidP="0052331E">
      <w:pPr>
        <w:pStyle w:val="Zdrojovkd"/>
      </w:pPr>
      <w:r>
        <w:t xml:space="preserve"> WHERE nazev_sloupce = „hodnota“;</w:t>
      </w:r>
    </w:p>
    <w:p w:rsidR="002227DC" w:rsidRDefault="004476F1" w:rsidP="0052331E">
      <w:pPr>
        <w:pStyle w:val="Zdrojovkd"/>
      </w:pPr>
      <w:r>
        <w:t>DELETE FROM nazev_tabulky WHERE nazev_sloupce = hodnota;</w:t>
      </w:r>
    </w:p>
    <w:p w:rsidR="004476F1" w:rsidRDefault="004476F1" w:rsidP="0052331E">
      <w:pPr>
        <w:pStyle w:val="Zdrojovkd"/>
      </w:pPr>
    </w:p>
    <w:p w:rsidR="004476F1" w:rsidRDefault="007B2B3D" w:rsidP="004476F1">
      <w:r>
        <w:t>Další skupinou příkazů je DCL (z angl. Data</w:t>
      </w:r>
      <w:r w:rsidRPr="00BC323C">
        <w:rPr>
          <w:lang w:val="en-GB"/>
        </w:rPr>
        <w:t xml:space="preserve"> Control Language</w:t>
      </w:r>
      <w:r>
        <w:t xml:space="preserve">) </w:t>
      </w:r>
      <w:r w:rsidR="00625CD0">
        <w:t>pro kontrolu přístupových práv. Obsahuje 2 hlavní příkazy a to</w:t>
      </w:r>
      <w:r w:rsidR="00C02F22">
        <w:t xml:space="preserve"> </w:t>
      </w:r>
      <w:r w:rsidR="00C02F22" w:rsidRPr="00C02F22">
        <w:t>[5]</w:t>
      </w:r>
      <w:r w:rsidR="00625CD0" w:rsidRPr="00C02F22">
        <w:t>:</w:t>
      </w:r>
    </w:p>
    <w:p w:rsidR="00625CD0" w:rsidRDefault="00625CD0" w:rsidP="00625CD0">
      <w:pPr>
        <w:pStyle w:val="Odstavecseseznamem"/>
        <w:numPr>
          <w:ilvl w:val="0"/>
          <w:numId w:val="27"/>
        </w:numPr>
      </w:pPr>
      <w:r>
        <w:t xml:space="preserve">GRANT – pro </w:t>
      </w:r>
      <w:r w:rsidR="0084302A">
        <w:t>povolení přístupu a manipulace s daty pro uživatele</w:t>
      </w:r>
    </w:p>
    <w:p w:rsidR="00625CD0" w:rsidRDefault="00625CD0" w:rsidP="00F0341C">
      <w:pPr>
        <w:pStyle w:val="Odstavecseseznamem"/>
        <w:numPr>
          <w:ilvl w:val="0"/>
          <w:numId w:val="27"/>
        </w:numPr>
        <w:ind w:left="714" w:hanging="357"/>
      </w:pPr>
      <w:r>
        <w:t>REVOKE</w:t>
      </w:r>
      <w:r w:rsidR="0084302A">
        <w:t xml:space="preserve"> – pro odebrání přístupových a manipulačních práv uživatele</w:t>
      </w:r>
    </w:p>
    <w:p w:rsidR="00E957E4" w:rsidRPr="00E957E4" w:rsidRDefault="00E957E4" w:rsidP="00E957E4">
      <w:pPr>
        <w:pStyle w:val="Odstavecseseznamem"/>
        <w:numPr>
          <w:ilvl w:val="0"/>
          <w:numId w:val="0"/>
        </w:numPr>
        <w:ind w:left="714"/>
        <w:rPr>
          <w:sz w:val="16"/>
          <w:szCs w:val="16"/>
        </w:rPr>
      </w:pPr>
    </w:p>
    <w:p w:rsidR="0084302A" w:rsidRDefault="0084302A" w:rsidP="0084302A">
      <w:pPr>
        <w:contextualSpacing/>
      </w:pPr>
      <w:r>
        <w:t>Příklad použití příkazů DCL</w:t>
      </w:r>
      <w:r w:rsidR="00D13380">
        <w:t>:</w:t>
      </w:r>
    </w:p>
    <w:p w:rsidR="0084302A" w:rsidRDefault="0084302A" w:rsidP="0084302A">
      <w:pPr>
        <w:pStyle w:val="Zdrojovkd"/>
      </w:pPr>
      <w:r>
        <w:t>GRANT UPDATE (nazev_sloupce) ON nazev_tabulky TO jmeno_uzivatele;</w:t>
      </w:r>
    </w:p>
    <w:p w:rsidR="0084302A" w:rsidRDefault="0084302A" w:rsidP="0084302A">
      <w:pPr>
        <w:pStyle w:val="Zdrojovkd"/>
      </w:pPr>
      <w:r>
        <w:t>REVOKE DELETE (nazev_sloupce) ON nazev_tabulky TO jmeno_uzivatele;</w:t>
      </w:r>
    </w:p>
    <w:p w:rsidR="0084302A" w:rsidRDefault="0084302A" w:rsidP="0084302A">
      <w:pPr>
        <w:pStyle w:val="Zdrojovkd"/>
      </w:pPr>
    </w:p>
    <w:p w:rsidR="00C02F22" w:rsidRPr="00230E87" w:rsidRDefault="007B2FC4" w:rsidP="0084302A">
      <w:r w:rsidRPr="00230E87">
        <w:t xml:space="preserve">Dále jazyk </w:t>
      </w:r>
      <w:r w:rsidR="00B33DEE" w:rsidRPr="00230E87">
        <w:t>SQL obsahuje</w:t>
      </w:r>
      <w:r w:rsidRPr="00230E87">
        <w:t xml:space="preserve"> příkazy pro řízení transakcí (TCL, z angl. Transaction Control Language)</w:t>
      </w:r>
      <w:r w:rsidR="00C02F22" w:rsidRPr="00230E87">
        <w:t>. Mezi tyto příkazy patří [5]:</w:t>
      </w:r>
    </w:p>
    <w:p w:rsidR="00C02F22" w:rsidRPr="00230E87" w:rsidRDefault="00C02F22" w:rsidP="00C02F22">
      <w:pPr>
        <w:pStyle w:val="Odstavecseseznamem"/>
        <w:numPr>
          <w:ilvl w:val="0"/>
          <w:numId w:val="38"/>
        </w:numPr>
      </w:pPr>
      <w:r w:rsidRPr="00230E87">
        <w:t>BEGIN Transaction – pro otevření dané transakce,</w:t>
      </w:r>
    </w:p>
    <w:p w:rsidR="00C02F22" w:rsidRPr="00230E87" w:rsidRDefault="00C02F22" w:rsidP="00C02F22">
      <w:pPr>
        <w:pStyle w:val="Odstavecseseznamem"/>
        <w:numPr>
          <w:ilvl w:val="0"/>
          <w:numId w:val="38"/>
        </w:numPr>
      </w:pPr>
      <w:r w:rsidRPr="00230E87">
        <w:t>COMMIT Transaction – pro vykonání dané transakce,</w:t>
      </w:r>
    </w:p>
    <w:p w:rsidR="00B33DEE" w:rsidRDefault="00C02F22" w:rsidP="00C02F22">
      <w:pPr>
        <w:pStyle w:val="Odstavecseseznamem"/>
        <w:numPr>
          <w:ilvl w:val="0"/>
          <w:numId w:val="38"/>
        </w:numPr>
      </w:pPr>
      <w:r w:rsidRPr="00230E87">
        <w:t>ROLLBACK Transaction -  pro navrácení do stavu před provedením transakce</w:t>
      </w:r>
      <w:r w:rsidR="00B33DEE" w:rsidRPr="00230E87">
        <w:t>.</w:t>
      </w:r>
      <w:r w:rsidR="00515773">
        <w:tab/>
      </w:r>
      <w:r w:rsidR="00515773">
        <w:tab/>
      </w:r>
      <w:r w:rsidR="00515773">
        <w:tab/>
      </w:r>
      <w:r w:rsidR="00515773">
        <w:tab/>
      </w:r>
      <w:r w:rsidR="00515773">
        <w:tab/>
        <w:t xml:space="preserve">  </w:t>
      </w:r>
    </w:p>
    <w:p w:rsidR="00B33DEE" w:rsidRDefault="00B33DEE">
      <w:pPr>
        <w:spacing w:line="259" w:lineRule="auto"/>
        <w:jc w:val="left"/>
      </w:pPr>
      <w:r>
        <w:br w:type="page"/>
      </w:r>
    </w:p>
    <w:p w:rsidR="007F515C" w:rsidRDefault="00E16A38" w:rsidP="007F515C">
      <w:pPr>
        <w:pStyle w:val="Nadpis1"/>
      </w:pPr>
      <w:bookmarkStart w:id="35" w:name="_Toc506168362"/>
      <w:r>
        <w:lastRenderedPageBreak/>
        <w:t>Přehled databázových systémů</w:t>
      </w:r>
      <w:bookmarkEnd w:id="35"/>
    </w:p>
    <w:p w:rsidR="007F515C" w:rsidRPr="007F515C" w:rsidRDefault="007F515C" w:rsidP="007F515C">
      <w:r>
        <w:t>Následující kapitola se zab</w:t>
      </w:r>
      <w:r w:rsidR="00825EA0">
        <w:t>ývá obecným přehledem vybraných databázových systémů společností Oracle Corporation, Microsoft,</w:t>
      </w:r>
      <w:r w:rsidR="00663478">
        <w:t xml:space="preserve"> MySQL, </w:t>
      </w:r>
      <w:r w:rsidR="00825EA0">
        <w:t>PostgreSQL a SAP</w:t>
      </w:r>
      <w:r w:rsidR="00E957E4">
        <w:t xml:space="preserve"> HANA</w:t>
      </w:r>
      <w:r w:rsidR="00825EA0">
        <w:t xml:space="preserve">. </w:t>
      </w:r>
    </w:p>
    <w:p w:rsidR="007F515C" w:rsidRPr="007F515C" w:rsidRDefault="007F515C" w:rsidP="007F515C">
      <w:pPr>
        <w:pStyle w:val="Nadpis2"/>
      </w:pPr>
      <w:bookmarkStart w:id="36" w:name="_Toc506168363"/>
      <w:r>
        <w:t>Databázový systém ORACLE DATABASE</w:t>
      </w:r>
      <w:bookmarkEnd w:id="36"/>
    </w:p>
    <w:p w:rsidR="00D62011" w:rsidRDefault="00432B0F" w:rsidP="007F515C">
      <w:pPr>
        <w:pStyle w:val="Nadpis3"/>
      </w:pPr>
      <w:bookmarkStart w:id="37" w:name="_Toc506168364"/>
      <w:r>
        <w:t>Obecná charakteristika</w:t>
      </w:r>
      <w:bookmarkEnd w:id="37"/>
    </w:p>
    <w:p w:rsidR="00362C7B" w:rsidRDefault="00294371" w:rsidP="00040BD8">
      <w:r>
        <w:t xml:space="preserve">Oracle Database je </w:t>
      </w:r>
      <w:r w:rsidR="00796F97" w:rsidRPr="00230E87">
        <w:t>multiplatformní</w:t>
      </w:r>
      <w:r w:rsidR="00C02F22" w:rsidRPr="00230E87">
        <w:rPr>
          <w:rStyle w:val="Znakapoznpodarou"/>
        </w:rPr>
        <w:footnoteReference w:id="5"/>
      </w:r>
      <w:r w:rsidR="00796F97" w:rsidRPr="00230E87">
        <w:t xml:space="preserve">, objektově-relační </w:t>
      </w:r>
      <w:r w:rsidR="00591E8A" w:rsidRPr="00230E87">
        <w:t>databázový systém vybaven pokročilými nástroji pro zpracování dat, vysokým výkonem a snadnou škálovatelností</w:t>
      </w:r>
      <w:r w:rsidR="00C02F22" w:rsidRPr="00230E87">
        <w:rPr>
          <w:rStyle w:val="Znakapoznpodarou"/>
        </w:rPr>
        <w:footnoteReference w:id="6"/>
      </w:r>
      <w:r w:rsidR="00591E8A" w:rsidRPr="00230E87">
        <w:t xml:space="preserve">. </w:t>
      </w:r>
      <w:r w:rsidR="0090653D" w:rsidRPr="00230E87">
        <w:t>Jeh</w:t>
      </w:r>
      <w:r w:rsidR="00475CD6" w:rsidRPr="00230E87">
        <w:t xml:space="preserve">o spuštění je možné na OS Windows, </w:t>
      </w:r>
      <w:r w:rsidR="0090653D" w:rsidRPr="00230E87">
        <w:t>MacOS</w:t>
      </w:r>
      <w:r w:rsidR="00475CD6" w:rsidRPr="00230E87">
        <w:t xml:space="preserve"> a Linux</w:t>
      </w:r>
      <w:r w:rsidR="0090653D" w:rsidRPr="00230E87">
        <w:t>. Aktuál</w:t>
      </w:r>
      <w:r w:rsidR="00796F97" w:rsidRPr="00230E87">
        <w:t>ní verzí je Oracle D</w:t>
      </w:r>
      <w:r w:rsidR="00475CD6" w:rsidRPr="00230E87">
        <w:t>atabase 12c s datumem vydání</w:t>
      </w:r>
      <w:r w:rsidR="00796F97" w:rsidRPr="00230E87">
        <w:t xml:space="preserve"> 1. </w:t>
      </w:r>
      <w:r w:rsidR="00C13E47" w:rsidRPr="00230E87">
        <w:t>března</w:t>
      </w:r>
      <w:r w:rsidR="00796F97" w:rsidRPr="00230E87">
        <w:t xml:space="preserve"> 2017.</w:t>
      </w:r>
      <w:r w:rsidR="0090653D" w:rsidRPr="00230E87">
        <w:t xml:space="preserve"> </w:t>
      </w:r>
      <w:r w:rsidR="00D0384E" w:rsidRPr="00230E87">
        <w:t xml:space="preserve">Označení „c“ znamená </w:t>
      </w:r>
      <w:r w:rsidR="00D0384E" w:rsidRPr="00230E87">
        <w:rPr>
          <w:i/>
        </w:rPr>
        <w:t>cloud</w:t>
      </w:r>
      <w:r w:rsidR="00D0384E" w:rsidRPr="00230E87">
        <w:t xml:space="preserve"> – tato verze podporuje nově multitenantní architekturu, která umožňuje vytvářet zásuvné databáze (PBD) v multi-kontejnerové databázi (CBD). Starší verze byly </w:t>
      </w:r>
      <w:r w:rsidR="008D4A46" w:rsidRPr="00230E87">
        <w:t>označovány</w:t>
      </w:r>
      <w:r w:rsidR="00D0384E" w:rsidRPr="00230E87">
        <w:t xml:space="preserve"> písmeny „i“ (toto označení odráželo podporu pro </w:t>
      </w:r>
      <w:r w:rsidR="00D0384E" w:rsidRPr="00230E87">
        <w:rPr>
          <w:i/>
        </w:rPr>
        <w:t>Internet</w:t>
      </w:r>
      <w:r w:rsidR="00D0384E" w:rsidRPr="00230E87">
        <w:t xml:space="preserve"> v rámci vestavěného JVM) a „g“ (pro </w:t>
      </w:r>
      <w:r w:rsidR="00D0384E" w:rsidRPr="00230E87">
        <w:rPr>
          <w:i/>
        </w:rPr>
        <w:t xml:space="preserve">grid computing, </w:t>
      </w:r>
      <w:r w:rsidR="00D0384E" w:rsidRPr="00230E87">
        <w:t xml:space="preserve">který </w:t>
      </w:r>
      <w:r w:rsidR="00F959C3" w:rsidRPr="00230E87">
        <w:t>je blíže popsán v podkapitole 2.1.3</w:t>
      </w:r>
      <w:r w:rsidR="00D0384E" w:rsidRPr="00230E87">
        <w:t xml:space="preserve">).  </w:t>
      </w:r>
      <w:r w:rsidR="0090653D" w:rsidRPr="00230E87">
        <w:t xml:space="preserve">Tento </w:t>
      </w:r>
      <w:r w:rsidR="00401C57">
        <w:t xml:space="preserve">databázový </w:t>
      </w:r>
      <w:r w:rsidR="0090653D" w:rsidRPr="00230E87">
        <w:t>systém podporuje jak dotazovací jazyk SQL, ale také firemní rozšíření Oracle,</w:t>
      </w:r>
      <w:r w:rsidR="002D3366" w:rsidRPr="00230E87">
        <w:t xml:space="preserve"> např. pro hierarchické dotazy, PL/SQL pro vytváření uložených procedur, uživatelských funkcí, </w:t>
      </w:r>
      <w:r w:rsidR="002212AE" w:rsidRPr="00230E87">
        <w:t xml:space="preserve">spouštěčů </w:t>
      </w:r>
      <w:r w:rsidR="002212AE" w:rsidRPr="00230E87">
        <w:rPr>
          <w:lang w:val="en-GB"/>
        </w:rPr>
        <w:t>(trigger</w:t>
      </w:r>
      <w:r w:rsidR="00475CD6" w:rsidRPr="00230E87">
        <w:rPr>
          <w:lang w:val="en-GB"/>
        </w:rPr>
        <w:t>s</w:t>
      </w:r>
      <w:r w:rsidR="002212AE" w:rsidRPr="00230E87">
        <w:t>)</w:t>
      </w:r>
      <w:r w:rsidR="002D3366" w:rsidRPr="00230E87">
        <w:t xml:space="preserve"> a balíků. Podporuje</w:t>
      </w:r>
      <w:r w:rsidR="002D3366">
        <w:t xml:space="preserve"> také databáze uložené v hierarchickém modelu dat (XML databáze). </w:t>
      </w:r>
      <w:r w:rsidR="00026C85">
        <w:t xml:space="preserve">Vše je zákazníkovi zpřístupněno pomocí dobře propracovaného cloudu. </w:t>
      </w:r>
      <w:r w:rsidR="00232993">
        <w:t xml:space="preserve">Podporuje programovací rozhraní jako JAVA, C/C++ </w:t>
      </w:r>
      <w:r w:rsidR="006A6231">
        <w:t xml:space="preserve">i např. Visual Basic či propojení s .NET. </w:t>
      </w:r>
    </w:p>
    <w:p w:rsidR="006A6231" w:rsidRDefault="006A6231" w:rsidP="006A6231">
      <w:pPr>
        <w:pStyle w:val="Titulek"/>
        <w:keepNext/>
        <w:jc w:val="center"/>
      </w:pPr>
      <w:bookmarkStart w:id="38" w:name="_Toc506190220"/>
      <w:r>
        <w:t xml:space="preserve">Tabulka </w:t>
      </w:r>
      <w:fldSimple w:instr=" SEQ Tabulka \* ARABIC ">
        <w:r w:rsidR="00705B88">
          <w:rPr>
            <w:noProof/>
          </w:rPr>
          <w:t>1</w:t>
        </w:r>
      </w:fldSimple>
      <w:r>
        <w:t xml:space="preserve"> </w:t>
      </w:r>
      <w:r w:rsidR="0092127C">
        <w:t>–</w:t>
      </w:r>
      <w:r>
        <w:t xml:space="preserve"> Oracle</w:t>
      </w:r>
      <w:r w:rsidR="0092127C">
        <w:t xml:space="preserve"> Database</w:t>
      </w:r>
      <w:r>
        <w:t xml:space="preserve"> v</w:t>
      </w:r>
      <w:r w:rsidR="00663478">
        <w:t> </w:t>
      </w:r>
      <w:r>
        <w:t>číslech</w:t>
      </w:r>
      <w:r w:rsidR="00663478">
        <w:t xml:space="preserve"> (Oracle Corporation 2016)</w:t>
      </w:r>
      <w:bookmarkEnd w:id="38"/>
    </w:p>
    <w:tbl>
      <w:tblPr>
        <w:tblStyle w:val="Mkatabulky"/>
        <w:tblW w:w="0" w:type="auto"/>
        <w:tblLook w:val="04A0" w:firstRow="1" w:lastRow="0" w:firstColumn="1" w:lastColumn="0" w:noHBand="0" w:noVBand="1"/>
      </w:tblPr>
      <w:tblGrid>
        <w:gridCol w:w="4520"/>
        <w:gridCol w:w="4520"/>
      </w:tblGrid>
      <w:tr w:rsidR="00362C7B" w:rsidTr="00E957E4">
        <w:trPr>
          <w:trHeight w:val="283"/>
        </w:trPr>
        <w:tc>
          <w:tcPr>
            <w:tcW w:w="4520" w:type="dxa"/>
            <w:tcBorders>
              <w:top w:val="single" w:sz="12" w:space="0" w:color="auto"/>
              <w:left w:val="single" w:sz="12" w:space="0" w:color="auto"/>
              <w:bottom w:val="single" w:sz="12" w:space="0" w:color="auto"/>
              <w:right w:val="single" w:sz="12" w:space="0" w:color="auto"/>
            </w:tcBorders>
            <w:vAlign w:val="center"/>
          </w:tcPr>
          <w:p w:rsidR="00362C7B" w:rsidRDefault="00362C7B" w:rsidP="009F1A96">
            <w:pPr>
              <w:pStyle w:val="Texttabulky"/>
            </w:pPr>
            <w:r>
              <w:t>LIMIT</w:t>
            </w:r>
          </w:p>
        </w:tc>
        <w:tc>
          <w:tcPr>
            <w:tcW w:w="4520" w:type="dxa"/>
            <w:tcBorders>
              <w:top w:val="single" w:sz="12" w:space="0" w:color="auto"/>
              <w:left w:val="single" w:sz="12" w:space="0" w:color="auto"/>
              <w:bottom w:val="single" w:sz="12" w:space="0" w:color="auto"/>
              <w:right w:val="single" w:sz="12" w:space="0" w:color="auto"/>
            </w:tcBorders>
            <w:vAlign w:val="center"/>
          </w:tcPr>
          <w:p w:rsidR="00362C7B" w:rsidRDefault="00362C7B" w:rsidP="009F1A96">
            <w:pPr>
              <w:pStyle w:val="Texttabulky"/>
            </w:pPr>
            <w:r>
              <w:t>HODNOTA</w:t>
            </w:r>
          </w:p>
        </w:tc>
      </w:tr>
      <w:tr w:rsidR="00362C7B" w:rsidTr="00E957E4">
        <w:trPr>
          <w:trHeight w:val="283"/>
        </w:trPr>
        <w:tc>
          <w:tcPr>
            <w:tcW w:w="4520" w:type="dxa"/>
            <w:tcBorders>
              <w:top w:val="single" w:sz="12" w:space="0" w:color="auto"/>
              <w:left w:val="single" w:sz="12" w:space="0" w:color="auto"/>
              <w:right w:val="single" w:sz="12" w:space="0" w:color="auto"/>
            </w:tcBorders>
            <w:vAlign w:val="center"/>
          </w:tcPr>
          <w:p w:rsidR="00362C7B" w:rsidRDefault="00362C7B" w:rsidP="009F1A96">
            <w:pPr>
              <w:pStyle w:val="Texttabulky"/>
            </w:pPr>
            <w:r>
              <w:t>Maximální velikost databáze</w:t>
            </w:r>
          </w:p>
        </w:tc>
        <w:tc>
          <w:tcPr>
            <w:tcW w:w="4520" w:type="dxa"/>
            <w:tcBorders>
              <w:top w:val="single" w:sz="12" w:space="0" w:color="auto"/>
              <w:left w:val="single" w:sz="12" w:space="0" w:color="auto"/>
              <w:right w:val="single" w:sz="12" w:space="0" w:color="auto"/>
            </w:tcBorders>
            <w:vAlign w:val="center"/>
          </w:tcPr>
          <w:p w:rsidR="00362C7B" w:rsidRDefault="00031967" w:rsidP="009F1A96">
            <w:pPr>
              <w:pStyle w:val="Texttabulky"/>
            </w:pPr>
            <w:r>
              <w:t>2 PB (se standardními 2k bloky)</w:t>
            </w:r>
          </w:p>
        </w:tc>
      </w:tr>
      <w:tr w:rsidR="00362C7B" w:rsidTr="00E957E4">
        <w:trPr>
          <w:trHeight w:val="283"/>
        </w:trPr>
        <w:tc>
          <w:tcPr>
            <w:tcW w:w="4520" w:type="dxa"/>
            <w:tcBorders>
              <w:left w:val="single" w:sz="12" w:space="0" w:color="auto"/>
              <w:right w:val="single" w:sz="12" w:space="0" w:color="auto"/>
            </w:tcBorders>
            <w:vAlign w:val="center"/>
          </w:tcPr>
          <w:p w:rsidR="00362C7B" w:rsidRDefault="00362C7B" w:rsidP="009F1A96">
            <w:pPr>
              <w:pStyle w:val="Texttabulky"/>
            </w:pPr>
            <w:r>
              <w:t>Maximální velikost tabulky</w:t>
            </w:r>
          </w:p>
        </w:tc>
        <w:tc>
          <w:tcPr>
            <w:tcW w:w="4520" w:type="dxa"/>
            <w:tcBorders>
              <w:left w:val="single" w:sz="12" w:space="0" w:color="auto"/>
              <w:right w:val="single" w:sz="12" w:space="0" w:color="auto"/>
            </w:tcBorders>
            <w:vAlign w:val="center"/>
          </w:tcPr>
          <w:p w:rsidR="00031967" w:rsidRDefault="00031967" w:rsidP="009F1A96">
            <w:pPr>
              <w:pStyle w:val="Texttabulky"/>
            </w:pPr>
            <w:r>
              <w:t>4 GB</w:t>
            </w:r>
          </w:p>
        </w:tc>
      </w:tr>
      <w:tr w:rsidR="00182DFB" w:rsidTr="00E957E4">
        <w:trPr>
          <w:trHeight w:val="283"/>
        </w:trPr>
        <w:tc>
          <w:tcPr>
            <w:tcW w:w="4520" w:type="dxa"/>
            <w:tcBorders>
              <w:left w:val="single" w:sz="12" w:space="0" w:color="auto"/>
              <w:right w:val="single" w:sz="12" w:space="0" w:color="auto"/>
            </w:tcBorders>
            <w:vAlign w:val="center"/>
          </w:tcPr>
          <w:p w:rsidR="00182DFB" w:rsidRDefault="00182DFB" w:rsidP="009F1A96">
            <w:pPr>
              <w:pStyle w:val="Texttabulky"/>
            </w:pPr>
            <w:r>
              <w:t>Maximální velikost řádku</w:t>
            </w:r>
          </w:p>
        </w:tc>
        <w:tc>
          <w:tcPr>
            <w:tcW w:w="4520" w:type="dxa"/>
            <w:tcBorders>
              <w:left w:val="single" w:sz="12" w:space="0" w:color="auto"/>
              <w:right w:val="single" w:sz="12" w:space="0" w:color="auto"/>
            </w:tcBorders>
            <w:vAlign w:val="center"/>
          </w:tcPr>
          <w:p w:rsidR="00182DFB" w:rsidRDefault="00182DFB" w:rsidP="009F1A96">
            <w:pPr>
              <w:pStyle w:val="Texttabulky"/>
            </w:pPr>
            <w:r>
              <w:t>8 KB</w:t>
            </w:r>
          </w:p>
        </w:tc>
      </w:tr>
      <w:tr w:rsidR="00362C7B" w:rsidTr="00E957E4">
        <w:trPr>
          <w:trHeight w:val="283"/>
        </w:trPr>
        <w:tc>
          <w:tcPr>
            <w:tcW w:w="4520" w:type="dxa"/>
            <w:tcBorders>
              <w:left w:val="single" w:sz="12" w:space="0" w:color="auto"/>
              <w:right w:val="single" w:sz="12" w:space="0" w:color="auto"/>
            </w:tcBorders>
            <w:vAlign w:val="center"/>
          </w:tcPr>
          <w:p w:rsidR="00362C7B" w:rsidRDefault="00362C7B" w:rsidP="009F1A96">
            <w:pPr>
              <w:pStyle w:val="Texttabulky"/>
            </w:pPr>
            <w:r>
              <w:t>Maximální počet řádků v tabulce</w:t>
            </w:r>
          </w:p>
        </w:tc>
        <w:tc>
          <w:tcPr>
            <w:tcW w:w="4520" w:type="dxa"/>
            <w:tcBorders>
              <w:left w:val="single" w:sz="12" w:space="0" w:color="auto"/>
              <w:right w:val="single" w:sz="12" w:space="0" w:color="auto"/>
            </w:tcBorders>
            <w:vAlign w:val="center"/>
          </w:tcPr>
          <w:p w:rsidR="00362C7B" w:rsidRDefault="00182DFB" w:rsidP="009F1A96">
            <w:pPr>
              <w:pStyle w:val="Texttabulky"/>
            </w:pPr>
            <w:r>
              <w:t>Omezeno velikostí tabulky</w:t>
            </w:r>
          </w:p>
        </w:tc>
      </w:tr>
      <w:tr w:rsidR="00362C7B" w:rsidTr="00E957E4">
        <w:trPr>
          <w:trHeight w:val="283"/>
        </w:trPr>
        <w:tc>
          <w:tcPr>
            <w:tcW w:w="4520" w:type="dxa"/>
            <w:tcBorders>
              <w:left w:val="single" w:sz="12" w:space="0" w:color="auto"/>
              <w:right w:val="single" w:sz="12" w:space="0" w:color="auto"/>
            </w:tcBorders>
            <w:vAlign w:val="center"/>
          </w:tcPr>
          <w:p w:rsidR="00362C7B" w:rsidRDefault="00362C7B" w:rsidP="009F1A96">
            <w:pPr>
              <w:pStyle w:val="Texttabulky"/>
            </w:pPr>
            <w:r>
              <w:t>Maximální počet sloupců v tabulce</w:t>
            </w:r>
          </w:p>
        </w:tc>
        <w:tc>
          <w:tcPr>
            <w:tcW w:w="4520" w:type="dxa"/>
            <w:tcBorders>
              <w:left w:val="single" w:sz="12" w:space="0" w:color="auto"/>
              <w:right w:val="single" w:sz="12" w:space="0" w:color="auto"/>
            </w:tcBorders>
            <w:vAlign w:val="center"/>
          </w:tcPr>
          <w:p w:rsidR="00362C7B" w:rsidRDefault="005249B4" w:rsidP="009F1A96">
            <w:pPr>
              <w:pStyle w:val="Texttabulky"/>
            </w:pPr>
            <w:r>
              <w:t>1000</w:t>
            </w:r>
          </w:p>
        </w:tc>
      </w:tr>
      <w:tr w:rsidR="00362C7B" w:rsidTr="00E957E4">
        <w:trPr>
          <w:trHeight w:val="283"/>
        </w:trPr>
        <w:tc>
          <w:tcPr>
            <w:tcW w:w="4520" w:type="dxa"/>
            <w:tcBorders>
              <w:left w:val="single" w:sz="12" w:space="0" w:color="auto"/>
              <w:right w:val="single" w:sz="12" w:space="0" w:color="auto"/>
            </w:tcBorders>
            <w:vAlign w:val="center"/>
          </w:tcPr>
          <w:p w:rsidR="00362C7B" w:rsidRDefault="00362C7B" w:rsidP="009F1A96">
            <w:pPr>
              <w:pStyle w:val="Texttabulky"/>
            </w:pPr>
            <w:r>
              <w:t>Maximální počet indexů v tabulce</w:t>
            </w:r>
          </w:p>
        </w:tc>
        <w:tc>
          <w:tcPr>
            <w:tcW w:w="4520" w:type="dxa"/>
            <w:tcBorders>
              <w:left w:val="single" w:sz="12" w:space="0" w:color="auto"/>
              <w:right w:val="single" w:sz="12" w:space="0" w:color="auto"/>
            </w:tcBorders>
            <w:vAlign w:val="center"/>
          </w:tcPr>
          <w:p w:rsidR="00362C7B" w:rsidRDefault="00362C7B" w:rsidP="009F1A96">
            <w:pPr>
              <w:pStyle w:val="Texttabulky"/>
            </w:pPr>
            <w:r>
              <w:t>Neomezeno</w:t>
            </w:r>
          </w:p>
        </w:tc>
      </w:tr>
    </w:tbl>
    <w:p w:rsidR="00432B0F" w:rsidRDefault="00432B0F" w:rsidP="00EC091F">
      <w:pPr>
        <w:pStyle w:val="Nadpis3"/>
      </w:pPr>
      <w:bookmarkStart w:id="39" w:name="_Toc506168365"/>
      <w:r>
        <w:t>Architektura</w:t>
      </w:r>
      <w:bookmarkEnd w:id="39"/>
    </w:p>
    <w:p w:rsidR="00DA0B44" w:rsidRPr="00DA0B44" w:rsidRDefault="005A0BF3" w:rsidP="00DA0B44">
      <w:r>
        <w:t>Oracle Database využívá tří</w:t>
      </w:r>
      <w:r w:rsidR="00DA0B44">
        <w:t>vrstvého typu architektury, popsaného v předchozí kapitole</w:t>
      </w:r>
      <w:r w:rsidR="00E957E4">
        <w:t xml:space="preserve"> č. 1.1.3</w:t>
      </w:r>
      <w:r w:rsidR="00DA0B44">
        <w:t xml:space="preserve">.  </w:t>
      </w:r>
    </w:p>
    <w:p w:rsidR="00DA0B44" w:rsidRDefault="00DA0B44" w:rsidP="00DA0B44">
      <w:r w:rsidRPr="00856F12">
        <w:rPr>
          <w:rStyle w:val="Zdraznn"/>
        </w:rPr>
        <w:t>Klient</w:t>
      </w:r>
      <w:r>
        <w:t xml:space="preserve"> tedy v této architektuře iniciuje požadavky na operace, které budo</w:t>
      </w:r>
      <w:r w:rsidR="00EC091F">
        <w:t>u provedeny na</w:t>
      </w:r>
      <w:r w:rsidR="00E957E4">
        <w:t> </w:t>
      </w:r>
      <w:r w:rsidR="00EC091F">
        <w:t>serveru. M</w:t>
      </w:r>
      <w:r>
        <w:t xml:space="preserve">ůže </w:t>
      </w:r>
      <w:r w:rsidR="00EC091F">
        <w:t xml:space="preserve">to </w:t>
      </w:r>
      <w:r>
        <w:t xml:space="preserve">být například webový prohlížeč nebo jakýkoli koncový uživatelský proces. </w:t>
      </w:r>
      <w:r>
        <w:lastRenderedPageBreak/>
        <w:t>Připojuje se k databázovému serveru přes jeden nebo více aplikačních serverů.</w:t>
      </w:r>
      <w:r w:rsidR="00B44DB0">
        <w:t xml:space="preserve"> Viz obrázek</w:t>
      </w:r>
      <w:r w:rsidR="00E957E4">
        <w:t> č. </w:t>
      </w:r>
      <w:r w:rsidR="00B44DB0">
        <w:t>4, část Client Thread.</w:t>
      </w:r>
    </w:p>
    <w:p w:rsidR="00DA0B44" w:rsidRDefault="00DA0B44" w:rsidP="00DA0B44">
      <w:r w:rsidRPr="00856F12">
        <w:rPr>
          <w:rStyle w:val="Zdraznn"/>
        </w:rPr>
        <w:t>Aplikační server</w:t>
      </w:r>
      <w:r>
        <w:t xml:space="preserve"> zajišťuje klientovi přístup k datům. Slouží jako prostředník mezi klientem a databázovým serverem, který poskytuje další úroveň zabezpečení. Dále umožňuje uchovávání zpracovaných dotazů pro klienta do tzv. front, které odstraňují další nároky na databázový server. </w:t>
      </w:r>
      <w:r w:rsidR="00B44DB0">
        <w:t xml:space="preserve">Viz obrázek </w:t>
      </w:r>
      <w:r w:rsidR="00C67D96">
        <w:t xml:space="preserve">č. </w:t>
      </w:r>
      <w:r w:rsidR="00B44DB0">
        <w:t>4, část Oracle Instance.</w:t>
      </w:r>
    </w:p>
    <w:p w:rsidR="00295512" w:rsidRDefault="000106C3" w:rsidP="003339C9">
      <w:r>
        <w:rPr>
          <w:noProof/>
          <w:lang w:eastAsia="cs-CZ"/>
        </w:rPr>
        <mc:AlternateContent>
          <mc:Choice Requires="wps">
            <w:drawing>
              <wp:anchor distT="0" distB="0" distL="114300" distR="114300" simplePos="0" relativeHeight="251673600" behindDoc="0" locked="0" layoutInCell="1" allowOverlap="1" wp14:anchorId="428DF777" wp14:editId="5B5B70A9">
                <wp:simplePos x="0" y="0"/>
                <wp:positionH relativeFrom="margin">
                  <wp:align>center</wp:align>
                </wp:positionH>
                <wp:positionV relativeFrom="paragraph">
                  <wp:posOffset>5471160</wp:posOffset>
                </wp:positionV>
                <wp:extent cx="4634865" cy="635"/>
                <wp:effectExtent l="0" t="0" r="0" b="0"/>
                <wp:wrapTopAndBottom/>
                <wp:docPr id="1" name="Textové pole 1"/>
                <wp:cNvGraphicFramePr/>
                <a:graphic xmlns:a="http://schemas.openxmlformats.org/drawingml/2006/main">
                  <a:graphicData uri="http://schemas.microsoft.com/office/word/2010/wordprocessingShape">
                    <wps:wsp>
                      <wps:cNvSpPr txBox="1"/>
                      <wps:spPr>
                        <a:xfrm>
                          <a:off x="0" y="0"/>
                          <a:ext cx="4634865" cy="635"/>
                        </a:xfrm>
                        <a:prstGeom prst="rect">
                          <a:avLst/>
                        </a:prstGeom>
                        <a:solidFill>
                          <a:prstClr val="white"/>
                        </a:solidFill>
                        <a:ln>
                          <a:noFill/>
                        </a:ln>
                      </wps:spPr>
                      <wps:txbx>
                        <w:txbxContent>
                          <w:p w:rsidR="00153D19" w:rsidRPr="00E550A8" w:rsidRDefault="00153D19" w:rsidP="00295512">
                            <w:pPr>
                              <w:pStyle w:val="Titulek"/>
                              <w:jc w:val="center"/>
                              <w:rPr>
                                <w:i/>
                                <w:sz w:val="24"/>
                              </w:rPr>
                            </w:pPr>
                            <w:bookmarkStart w:id="40" w:name="_Toc491183274"/>
                            <w:bookmarkStart w:id="41" w:name="_Toc506190192"/>
                            <w:bookmarkStart w:id="42" w:name="_Toc506337840"/>
                            <w:r>
                              <w:t xml:space="preserve">Obrázek </w:t>
                            </w:r>
                            <w:fldSimple w:instr=" SEQ Obrázek \* ARABIC ">
                              <w:r>
                                <w:rPr>
                                  <w:noProof/>
                                </w:rPr>
                                <w:t>4</w:t>
                              </w:r>
                            </w:fldSimple>
                            <w:r>
                              <w:t xml:space="preserve"> - Architektura Oracle Database (Oracle Corporation 2016)</w:t>
                            </w:r>
                            <w:bookmarkEnd w:id="40"/>
                            <w:bookmarkEnd w:id="41"/>
                            <w:bookmarkEnd w:id="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28DF777" id="Textové pole 1" o:spid="_x0000_s1071" type="#_x0000_t202" style="position:absolute;left:0;text-align:left;margin-left:0;margin-top:430.8pt;width:364.95pt;height:.05pt;z-index:2516736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" stroked="f">
                <v:textbox style="mso-fit-shape-to-text:t" inset="0,0,0,0">
                  <w:txbxContent>
                    <w:p w:rsidR="00153D19" w:rsidRPr="00E550A8" w:rsidRDefault="00153D19" w:rsidP="00295512">
                      <w:pPr>
                        <w:pStyle w:val="Titulek"/>
                        <w:jc w:val="center"/>
                        <w:rPr>
                          <w:i/>
                          <w:sz w:val="24"/>
                        </w:rPr>
                      </w:pPr>
                      <w:bookmarkStart w:id="43" w:name="_Toc491183274"/>
                      <w:bookmarkStart w:id="44" w:name="_Toc506190192"/>
                      <w:bookmarkStart w:id="45" w:name="_Toc506337840"/>
                      <w:r>
                        <w:t xml:space="preserve">Obrázek </w:t>
                      </w:r>
                      <w:fldSimple w:instr=" SEQ Obrázek \* ARABIC ">
                        <w:r>
                          <w:rPr>
                            <w:noProof/>
                          </w:rPr>
                          <w:t>4</w:t>
                        </w:r>
                      </w:fldSimple>
                      <w:r>
                        <w:t xml:space="preserve"> - Architektura Oracle Database (Oracle Corporation 2016)</w:t>
                      </w:r>
                      <w:bookmarkEnd w:id="43"/>
                      <w:bookmarkEnd w:id="44"/>
                      <w:bookmarkEnd w:id="45"/>
                    </w:p>
                  </w:txbxContent>
                </v:textbox>
                <w10:wrap type="topAndBottom" anchorx="margin"/>
              </v:shape>
            </w:pict>
          </mc:Fallback>
        </mc:AlternateContent>
      </w:r>
      <w:r>
        <w:rPr>
          <w:noProof/>
          <w:lang w:eastAsia="cs-CZ"/>
        </w:rPr>
        <w:drawing>
          <wp:anchor distT="0" distB="0" distL="114300" distR="114300" simplePos="0" relativeHeight="251669504" behindDoc="0" locked="0" layoutInCell="1" allowOverlap="1">
            <wp:simplePos x="0" y="0"/>
            <wp:positionH relativeFrom="margin">
              <wp:align>center</wp:align>
            </wp:positionH>
            <wp:positionV relativeFrom="paragraph">
              <wp:posOffset>1386205</wp:posOffset>
            </wp:positionV>
            <wp:extent cx="3657600" cy="3952875"/>
            <wp:effectExtent l="0" t="0" r="0" b="9525"/>
            <wp:wrapTopAndBottom/>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oracleArchitecture.jpg"/>
                    <pic:cNvPicPr/>
                  </pic:nvPicPr>
                  <pic:blipFill>
                    <a:blip r:embed="rId17">
                      <a:extLst>
                        <a:ext uri="{28A0092B-C50C-407E-A947-70E740481C1C}">
                          <a14:useLocalDpi xmlns:a14="http://schemas.microsoft.com/office/drawing/2010/main" val="0"/>
                        </a:ext>
                      </a:extLst>
                    </a:blip>
                    <a:stretch>
                      <a:fillRect/>
                    </a:stretch>
                  </pic:blipFill>
                  <pic:spPr>
                    <a:xfrm>
                      <a:off x="0" y="0"/>
                      <a:ext cx="3657600" cy="3952875"/>
                    </a:xfrm>
                    <a:prstGeom prst="rect">
                      <a:avLst/>
                    </a:prstGeom>
                  </pic:spPr>
                </pic:pic>
              </a:graphicData>
            </a:graphic>
            <wp14:sizeRelH relativeFrom="page">
              <wp14:pctWidth>0</wp14:pctWidth>
            </wp14:sizeRelH>
            <wp14:sizeRelV relativeFrom="page">
              <wp14:pctHeight>0</wp14:pctHeight>
            </wp14:sizeRelV>
          </wp:anchor>
        </w:drawing>
      </w:r>
      <w:r w:rsidR="00DA0B44" w:rsidRPr="00856F12">
        <w:rPr>
          <w:rStyle w:val="Zdraznn"/>
        </w:rPr>
        <w:t>Databázový server</w:t>
      </w:r>
      <w:r w:rsidR="00DA0B44" w:rsidRPr="00E1268E">
        <w:t xml:space="preserve"> poskytuje data požadovaná aplik</w:t>
      </w:r>
      <w:r w:rsidR="00DA0B44">
        <w:t>ačním serverem na účet klienta a zpracovává dotazy. Může kontrolovat operace, které provádí aplikační server sám, např.</w:t>
      </w:r>
      <w:r w:rsidR="00C67D96">
        <w:t> </w:t>
      </w:r>
      <w:r w:rsidR="00DA0B44">
        <w:t>připojení k databázovému serveru, nebo které mu nařídil uživatel, tj.</w:t>
      </w:r>
      <w:r w:rsidR="00EC091F">
        <w:t xml:space="preserve"> zobrazení požadovaných dat. </w:t>
      </w:r>
      <w:r w:rsidR="00C67D96">
        <w:t>Databázový s</w:t>
      </w:r>
      <w:r w:rsidR="003339C9">
        <w:t xml:space="preserve">erver spouští software společnosti Oracle a </w:t>
      </w:r>
      <w:r w:rsidR="008453B5">
        <w:t xml:space="preserve">ovládá funkce potřebné pro </w:t>
      </w:r>
      <w:r w:rsidR="00A73CE2">
        <w:t>souběž</w:t>
      </w:r>
      <w:r w:rsidR="008453B5">
        <w:t>n</w:t>
      </w:r>
      <w:r w:rsidR="00E1268E">
        <w:t>ě</w:t>
      </w:r>
      <w:r w:rsidR="008453B5">
        <w:t xml:space="preserve"> sdílený přístup k databázi. </w:t>
      </w:r>
      <w:r w:rsidR="00B44DB0">
        <w:t>Viz obrázek</w:t>
      </w:r>
      <w:r w:rsidR="00DE615B">
        <w:t xml:space="preserve"> 4, spodní část.</w:t>
      </w:r>
    </w:p>
    <w:p w:rsidR="002D3447" w:rsidRPr="00A005B4" w:rsidRDefault="008453B5" w:rsidP="002D3447">
      <w:pPr>
        <w:rPr>
          <w:color w:val="000000" w:themeColor="text1"/>
        </w:rPr>
      </w:pPr>
      <w:r>
        <w:t>Navzdory tomu, že lze uživatelskou aplikac</w:t>
      </w:r>
      <w:r w:rsidR="005A0BF3">
        <w:t>i</w:t>
      </w:r>
      <w:r>
        <w:t xml:space="preserve"> a databázi Oracle spustit na jednom PC, vyšší účinnosti</w:t>
      </w:r>
      <w:r w:rsidR="00D13380">
        <w:t xml:space="preserve"> je dosaženo v případě spuštění</w:t>
      </w:r>
      <w:r>
        <w:t xml:space="preserve"> každ</w:t>
      </w:r>
      <w:r w:rsidR="00D13380">
        <w:t>é</w:t>
      </w:r>
      <w:r>
        <w:t xml:space="preserve"> část</w:t>
      </w:r>
      <w:r w:rsidR="00D13380">
        <w:t>i</w:t>
      </w:r>
      <w:r>
        <w:t xml:space="preserve"> na jiných zařízeních propojených pomocí sítě. </w:t>
      </w:r>
      <w:r w:rsidR="00E1268E">
        <w:t>V tomto rozděleném zpracování</w:t>
      </w:r>
      <w:r w:rsidR="00401C57">
        <w:t xml:space="preserve"> databázového</w:t>
      </w:r>
      <w:r w:rsidR="00E1268E">
        <w:t xml:space="preserve"> systému je nutné</w:t>
      </w:r>
      <w:r w:rsidR="002D3447">
        <w:t xml:space="preserve"> užití více než jednoho procesoru umístěného v různých </w:t>
      </w:r>
      <w:r w:rsidR="00401C57">
        <w:t xml:space="preserve">databázových </w:t>
      </w:r>
      <w:r w:rsidR="002D3447">
        <w:t xml:space="preserve">systémech z důvodu zpracování individuálních úloh. </w:t>
      </w:r>
      <w:r w:rsidR="004122DE">
        <w:rPr>
          <w:color w:val="000000" w:themeColor="text1"/>
        </w:rPr>
        <w:t>[</w:t>
      </w:r>
      <w:r w:rsidR="007515D2">
        <w:rPr>
          <w:color w:val="000000" w:themeColor="text1"/>
        </w:rPr>
        <w:t>6</w:t>
      </w:r>
      <w:r w:rsidR="004122DE">
        <w:rPr>
          <w:color w:val="000000" w:themeColor="text1"/>
        </w:rPr>
        <w:t>]</w:t>
      </w:r>
    </w:p>
    <w:p w:rsidR="00432B0F" w:rsidRDefault="002F37B3" w:rsidP="00432B0F">
      <w:pPr>
        <w:pStyle w:val="Nadpis3"/>
      </w:pPr>
      <w:bookmarkStart w:id="46" w:name="_Toc506168366"/>
      <w:r>
        <w:lastRenderedPageBreak/>
        <w:t>Oracle Database</w:t>
      </w:r>
      <w:r w:rsidR="003305CF">
        <w:t xml:space="preserve"> </w:t>
      </w:r>
      <w:r w:rsidR="00A918CF">
        <w:t>10g</w:t>
      </w:r>
      <w:bookmarkEnd w:id="46"/>
    </w:p>
    <w:p w:rsidR="00C549FB" w:rsidRDefault="003305CF" w:rsidP="003305CF">
      <w:r>
        <w:t xml:space="preserve">Verze </w:t>
      </w:r>
      <w:r w:rsidR="00A918CF">
        <w:t>10g</w:t>
      </w:r>
      <w:r>
        <w:t xml:space="preserve"> byla pr</w:t>
      </w:r>
      <w:r w:rsidR="00DA72F1">
        <w:t xml:space="preserve">vní navrženou pro tzv. grid computing, kdy probíhá zpracování úloh na více počítačích. Byla </w:t>
      </w:r>
      <w:r>
        <w:t>nejvíce flexibilní</w:t>
      </w:r>
      <w:r w:rsidR="00C77391">
        <w:t>m</w:t>
      </w:r>
      <w:r>
        <w:t xml:space="preserve"> a nákladově efektivní</w:t>
      </w:r>
      <w:r w:rsidR="00C77391">
        <w:t>m</w:t>
      </w:r>
      <w:r>
        <w:t xml:space="preserve"> způsob</w:t>
      </w:r>
      <w:r w:rsidR="00DA72F1">
        <w:t>em</w:t>
      </w:r>
      <w:r>
        <w:t xml:space="preserve"> pro správu podnikových informací. Tím bylo zajištěno snížení nákladů na správu a zároveň bylo dosažené nejvyšší kvality služeb.</w:t>
      </w:r>
      <w:r w:rsidR="00DA72F1">
        <w:t xml:space="preserve"> Tato verze byla </w:t>
      </w:r>
      <w:r w:rsidR="00C67D96">
        <w:t>v té době</w:t>
      </w:r>
      <w:r w:rsidR="00DA72F1">
        <w:t xml:space="preserve"> první podporovanou pro </w:t>
      </w:r>
      <w:r w:rsidR="00127792">
        <w:t xml:space="preserve">linuxové distribuce. </w:t>
      </w:r>
      <w:r w:rsidR="00D13380">
        <w:t>Zároveň se v ní vyskytuje a</w:t>
      </w:r>
      <w:r w:rsidR="00C549FB">
        <w:t>utomatic</w:t>
      </w:r>
      <w:r w:rsidR="00D13380">
        <w:t xml:space="preserve">ká </w:t>
      </w:r>
      <w:r w:rsidR="00C549FB">
        <w:t>správ</w:t>
      </w:r>
      <w:r w:rsidR="00D13380">
        <w:t>a</w:t>
      </w:r>
      <w:r w:rsidR="00C549FB">
        <w:t xml:space="preserve"> databáze a konzol</w:t>
      </w:r>
      <w:r w:rsidR="00D13380">
        <w:t>e</w:t>
      </w:r>
      <w:r w:rsidR="00C549FB">
        <w:t xml:space="preserve"> Database Control, které sama umí označit </w:t>
      </w:r>
      <w:r w:rsidR="00C549FB" w:rsidRPr="00C549FB">
        <w:t xml:space="preserve">špatně napsaný aplikační kód, </w:t>
      </w:r>
      <w:r w:rsidR="00C77391">
        <w:t xml:space="preserve">navrhnout lepší </w:t>
      </w:r>
      <w:r w:rsidR="00C549FB" w:rsidRPr="00C549FB">
        <w:t>a automaticky vyladit databázi</w:t>
      </w:r>
      <w:r w:rsidR="00C549FB">
        <w:t xml:space="preserve"> pro dosažení co nejvyššího výkonu.</w:t>
      </w:r>
      <w:r w:rsidR="002A55E1">
        <w:t xml:space="preserve"> </w:t>
      </w:r>
    </w:p>
    <w:p w:rsidR="002A55E1" w:rsidRDefault="002A55E1" w:rsidP="003305CF">
      <w:r>
        <w:t xml:space="preserve">Klíčovým prvkem pro grid computing byla technologie databázového clusteringu Oracle Real Application Clusters, s jejíž pomocí </w:t>
      </w:r>
      <w:r w:rsidR="00EE6A00">
        <w:t xml:space="preserve">lze bez úprav provozovat komerční podnikové aplikace a </w:t>
      </w:r>
      <w:r w:rsidR="002212AE">
        <w:t>průběžně</w:t>
      </w:r>
      <w:r w:rsidR="00EE6A00">
        <w:t xml:space="preserve"> do clusteru přidávat další servery a úložné systémy.</w:t>
      </w:r>
    </w:p>
    <w:p w:rsidR="00EE6A00" w:rsidRDefault="00EE6A00" w:rsidP="003305CF">
      <w:r>
        <w:t xml:space="preserve">Mezi další novinky patří software Automatic Storage Management (ASM), který značně zjednodušuje správu a konfiguraci úložného systému databáze. </w:t>
      </w:r>
      <w:r w:rsidR="003F69F4">
        <w:t xml:space="preserve">To </w:t>
      </w:r>
      <w:r w:rsidR="002212AE">
        <w:t>automatizuje</w:t>
      </w:r>
      <w:r w:rsidR="003F69F4">
        <w:t xml:space="preserve"> ukládání databázových souborů a </w:t>
      </w:r>
      <w:r w:rsidR="00D65238">
        <w:t>dat</w:t>
      </w:r>
      <w:r w:rsidR="00C67D96">
        <w:t>,</w:t>
      </w:r>
      <w:r w:rsidR="003F69F4">
        <w:t xml:space="preserve"> čili uživateli uleví od nutnosti nákupu nákladných softwarů pro správu disků. </w:t>
      </w:r>
    </w:p>
    <w:p w:rsidR="003305CF" w:rsidRPr="003305CF" w:rsidRDefault="003F69F4" w:rsidP="003305CF">
      <w:r>
        <w:t xml:space="preserve">Samotná databáze ve verzi </w:t>
      </w:r>
      <w:r w:rsidR="00A918CF">
        <w:t>10g</w:t>
      </w:r>
      <w:r>
        <w:t xml:space="preserve"> byla navržena tak, aby byla schopna provozu i na malých serverech, clusterech i podnikových výpočetních sítích. </w:t>
      </w:r>
      <w:r w:rsidR="004122DE">
        <w:t>[</w:t>
      </w:r>
      <w:r w:rsidR="007515D2">
        <w:t>7</w:t>
      </w:r>
      <w:r w:rsidR="004122DE">
        <w:t>]</w:t>
      </w:r>
    </w:p>
    <w:p w:rsidR="00432B0F" w:rsidRDefault="002F37B3" w:rsidP="00432B0F">
      <w:pPr>
        <w:pStyle w:val="Nadpis3"/>
      </w:pPr>
      <w:bookmarkStart w:id="47" w:name="_Toc506168367"/>
      <w:r>
        <w:t xml:space="preserve">Oracle Database </w:t>
      </w:r>
      <w:r w:rsidR="00432B0F">
        <w:t>11g</w:t>
      </w:r>
      <w:bookmarkEnd w:id="47"/>
    </w:p>
    <w:p w:rsidR="009B581D" w:rsidRDefault="00E67AC6" w:rsidP="00E67AC6">
      <w:r>
        <w:t xml:space="preserve">Další verze Oracle Database </w:t>
      </w:r>
      <w:r w:rsidR="00725EAF">
        <w:t xml:space="preserve">přináší novou technologii Oracle Real Application Testing. Jako první databáze tedy pomáhá zákazníkovi testovat a řídit změny v jeho informačním prostředí. </w:t>
      </w:r>
    </w:p>
    <w:p w:rsidR="009B581D" w:rsidRDefault="009B581D" w:rsidP="00E67AC6">
      <w:r>
        <w:t xml:space="preserve">Nově obsáhlá funkce Data Guard </w:t>
      </w:r>
      <w:r w:rsidR="00BC13C2">
        <w:t xml:space="preserve">přináší možnost použití záložní databáze nejen pro ochranu při poruše </w:t>
      </w:r>
      <w:r w:rsidR="00401C57">
        <w:t xml:space="preserve">databázového </w:t>
      </w:r>
      <w:r w:rsidR="00BC13C2">
        <w:t>systému, ale i ke zvýšení výkonu prostředí. Umožňuje obnovu záložní databáze, kterou lze využít k zálohování, tes</w:t>
      </w:r>
      <w:r>
        <w:t>tování a implementaci upgradů.</w:t>
      </w:r>
    </w:p>
    <w:p w:rsidR="00E67AC6" w:rsidRDefault="009B581D" w:rsidP="00E67AC6">
      <w:r>
        <w:t xml:space="preserve">Ve verzi </w:t>
      </w:r>
      <w:r w:rsidR="004773E8">
        <w:t>11g</w:t>
      </w:r>
      <w:r>
        <w:t xml:space="preserve"> se značně rozšiřují možnosti v oblasti partitioningu a komprese dat. Velká řada manuálních operací v rámci členění dat na oddíly</w:t>
      </w:r>
      <w:r w:rsidR="00764002">
        <w:t xml:space="preserve"> je zde zautomatizována a rozšířena o možnosti členění dat pomocí rozsahů, hashovacích funkcí či využití virtuálních sloupců. Nyní lze dosáhnout dvou či trojnásobného poměru datové komprese.</w:t>
      </w:r>
    </w:p>
    <w:p w:rsidR="00764002" w:rsidRDefault="00F06B8E" w:rsidP="00E67AC6">
      <w:r>
        <w:t xml:space="preserve">Oracle Total Recall je další přidanou funkcí, která umožňuje administrátorovi definovat tabulky, pro které se bude dlouhodobě ukládat historie o proběhlých úpravách. Vybraní uživatelé tedy mohou pracovat s informacemi v rámci určitého data či sledovat proběhlé změny. </w:t>
      </w:r>
    </w:p>
    <w:p w:rsidR="00F06B8E" w:rsidRDefault="00F06B8E" w:rsidP="00E67AC6">
      <w:r>
        <w:lastRenderedPageBreak/>
        <w:t>Další změ</w:t>
      </w:r>
      <w:r w:rsidR="00350155">
        <w:t xml:space="preserve">nou prošlo i vylepšení výkonu technologie XML DB, díky níž jsou uživatelé schopni ukládat a manipulovat s daty XML. Verze </w:t>
      </w:r>
      <w:r w:rsidR="004773E8">
        <w:t>11g</w:t>
      </w:r>
      <w:r w:rsidR="00350155">
        <w:t xml:space="preserve"> začala podporovat binární XML, což rozšířilo možnosti volby ukládáni XML dat dle požadavků konkrétní aplikace. </w:t>
      </w:r>
    </w:p>
    <w:p w:rsidR="003726AF" w:rsidRPr="00E67AC6" w:rsidRDefault="00743C9C" w:rsidP="00E67AC6">
      <w:r>
        <w:t xml:space="preserve">Velkou změnou prošlo i sdružení připojení a práce s mezipamětí. Oracle si zde upevňuje svoji vedoucí pozici v rámci výkonu a škálovatelnosti novou funkcí Query Result Cache, která s pomocí mezipaměti rapidně zvyšuje výkon a škálovatelnost celé aplikace, </w:t>
      </w:r>
      <w:r w:rsidR="0045031C">
        <w:t>kdy opakovaně</w:t>
      </w:r>
      <w:r>
        <w:t xml:space="preserve"> využívá výsledky často volaných </w:t>
      </w:r>
      <w:r w:rsidR="00C86103">
        <w:t xml:space="preserve">databázových dotazů. Database Resident Connection Pooling oproti tomu zvyšuje možnost rozšíření webových systémů sdružením připojení jednovláknových aplikací </w:t>
      </w:r>
      <w:r w:rsidR="004122DE">
        <w:t>[</w:t>
      </w:r>
      <w:r w:rsidR="007515D2">
        <w:t>8</w:t>
      </w:r>
      <w:r w:rsidR="004122DE">
        <w:t>]</w:t>
      </w:r>
      <w:r w:rsidR="004E06ED">
        <w:t>.</w:t>
      </w:r>
    </w:p>
    <w:p w:rsidR="00C86103" w:rsidRDefault="002F37B3" w:rsidP="00C86103">
      <w:pPr>
        <w:pStyle w:val="Nadpis3"/>
      </w:pPr>
      <w:bookmarkStart w:id="48" w:name="_Toc506168368"/>
      <w:r>
        <w:t>Oracle Database</w:t>
      </w:r>
      <w:r w:rsidR="00432B0F">
        <w:t xml:space="preserve"> 12c</w:t>
      </w:r>
      <w:bookmarkEnd w:id="48"/>
      <w:r w:rsidR="00432B0F">
        <w:t xml:space="preserve"> </w:t>
      </w:r>
    </w:p>
    <w:p w:rsidR="005A59A7" w:rsidRDefault="005A59A7" w:rsidP="005A59A7">
      <w:r>
        <w:t>Aktuální a nejnovější verze Oracle Database nese označení 12c. Oproti předchozím verzím, které byly označovány písmenem g (z angl. grid computing), nejnovější verze je označena písmenem c z</w:t>
      </w:r>
      <w:r w:rsidR="00446B72">
        <w:t xml:space="preserve"> důvodu příchodu nové technologie cloud. Přichází tedy jako nová generace databáze, která má splňovat požadavky cloudových řešení. </w:t>
      </w:r>
    </w:p>
    <w:p w:rsidR="00E76BF7" w:rsidRDefault="00AA337A" w:rsidP="005A59A7">
      <w:r>
        <w:t xml:space="preserve">Verze 12c využívá nové multitenantní architektury. Každá databáze zapojená do této nové architektury se aplikaci jeví jako standartní databáze Oracle s pomocí nové funkce Oracle Multittenant. Existující aplikace tedy neprojdou žádnou změnou. </w:t>
      </w:r>
      <w:r w:rsidR="00E76BF7">
        <w:t>Zároveň tato funkce umožňuje spravovat několik databází jako jeden celek. Tato architektura zajišťuje okamžitý přístup k databázi, popř. její klonování, což z ní dělá ideální platformu pro testování databází.</w:t>
      </w:r>
    </w:p>
    <w:p w:rsidR="002C1FB4" w:rsidRDefault="00D03767" w:rsidP="005A59A7">
      <w:r>
        <w:t xml:space="preserve">Další obsaženou funkcí je automatická optimalizace dat. Veškeré proběhlé aktivity databáze jsou monitorovány s pomocí tepelné mapy, čímž ulehčí definování strategií pro správu serverů a automaticky komprimuje </w:t>
      </w:r>
      <w:r w:rsidR="002C1FB4">
        <w:t xml:space="preserve">a ukládá data na základě jejich aktivity a stáří. </w:t>
      </w:r>
    </w:p>
    <w:p w:rsidR="0070629E" w:rsidRDefault="0070629E" w:rsidP="005A59A7">
      <w:r>
        <w:t xml:space="preserve">Změnou v této nejnovější verzi prošly i některé datové typy, např. </w:t>
      </w:r>
      <w:r w:rsidR="00C67D96">
        <w:t>v</w:t>
      </w:r>
      <w:r>
        <w:t xml:space="preserve">archar2, NVarchar2 atp. Předchozí limit těchto typů byl </w:t>
      </w:r>
      <w:r w:rsidR="004773E8">
        <w:t>4 K</w:t>
      </w:r>
      <w:r>
        <w:t>. Ve verzi 12c byl však navýšen na 32</w:t>
      </w:r>
      <w:r w:rsidR="00211D78">
        <w:t xml:space="preserve">, 767 bytů. </w:t>
      </w:r>
    </w:p>
    <w:p w:rsidR="00453BF1" w:rsidRDefault="00453BF1" w:rsidP="005A59A7">
      <w:r>
        <w:t xml:space="preserve">Další užitečnou funkcí je využití tzv. neviditelného sloupce. V předchozích </w:t>
      </w:r>
      <w:r w:rsidR="00D926F7">
        <w:t>verzích bylo nutné využi</w:t>
      </w:r>
      <w:r>
        <w:t>tí pohledů, aby byl sloupec skryt. V nově příchozí verzi ho stačí pou</w:t>
      </w:r>
      <w:r w:rsidR="00931F45">
        <w:t xml:space="preserve">ze označit jako neviditelný a nebude zobrazen do té doby, pokud nebude v samotném příkazu využíván. </w:t>
      </w:r>
    </w:p>
    <w:p w:rsidR="00D926F7" w:rsidRDefault="00D926F7" w:rsidP="005A59A7">
      <w:r w:rsidRPr="00D926F7">
        <w:t>Před</w:t>
      </w:r>
      <w:r>
        <w:t xml:space="preserve"> </w:t>
      </w:r>
      <w:r w:rsidRPr="00D926F7">
        <w:t xml:space="preserve">12c nebylo možné vytvořit více indexů na jednom sloupci, nebo jejich skupině. </w:t>
      </w:r>
      <w:r w:rsidR="00C67D96">
        <w:t>P</w:t>
      </w:r>
      <w:r w:rsidRPr="00D926F7">
        <w:t xml:space="preserve">okud byl vytvořen index na sloupci 1 nebo sloupcích 1 a 2, nebylo možné vytvořit další index na stejném sloupci nebo sadě sloupců ve stejném pořadí. Ve </w:t>
      </w:r>
      <w:r w:rsidR="004773E8" w:rsidRPr="00D926F7">
        <w:t>verzi 12</w:t>
      </w:r>
      <w:r w:rsidRPr="00D926F7">
        <w:t xml:space="preserve">c lze vytvářet více </w:t>
      </w:r>
      <w:r w:rsidR="004773E8" w:rsidRPr="00D926F7">
        <w:t>indexů, musí</w:t>
      </w:r>
      <w:r w:rsidRPr="00D926F7">
        <w:t xml:space="preserve"> být však stejného typu. Vždy lze však využívat jen jednoho indexu při dané operaci</w:t>
      </w:r>
      <w:r w:rsidR="001C12B3">
        <w:t xml:space="preserve"> [9]</w:t>
      </w:r>
      <w:r w:rsidRPr="00D926F7">
        <w:t xml:space="preserve">. </w:t>
      </w:r>
    </w:p>
    <w:p w:rsidR="00E7502C" w:rsidRPr="00E7502C" w:rsidRDefault="00432B0F" w:rsidP="00EC2F09">
      <w:pPr>
        <w:pStyle w:val="Nadpis3"/>
      </w:pPr>
      <w:bookmarkStart w:id="49" w:name="_Toc506168369"/>
      <w:r>
        <w:lastRenderedPageBreak/>
        <w:t>Memory cache</w:t>
      </w:r>
      <w:bookmarkEnd w:id="49"/>
    </w:p>
    <w:p w:rsidR="00F959C3" w:rsidRDefault="00F959C3" w:rsidP="00F23638">
      <w:r w:rsidRPr="00230E87">
        <w:t>Používání in-memory databází se</w:t>
      </w:r>
      <w:r w:rsidR="00C7278B" w:rsidRPr="00230E87">
        <w:t xml:space="preserve"> v</w:t>
      </w:r>
      <w:r w:rsidRPr="00230E87">
        <w:t xml:space="preserve"> posledních letech velice rozšířilo. Tyto databáze jsou rychlejší než databáze optimalizované pro práci s</w:t>
      </w:r>
      <w:r w:rsidR="00C7278B" w:rsidRPr="00230E87">
        <w:t> </w:t>
      </w:r>
      <w:r w:rsidRPr="00230E87">
        <w:t>diskem</w:t>
      </w:r>
      <w:r w:rsidR="00C7278B" w:rsidRPr="00230E87">
        <w:t>, protože přístup na disk je pomalejší než přístup k paměti. Interní optimalizační algoritmy jsou zde jednodušší a spouštějí méně instrukcí pro CPU</w:t>
      </w:r>
      <w:r w:rsidR="00D13380" w:rsidRPr="00230E87">
        <w:t xml:space="preserve">, také </w:t>
      </w:r>
      <w:r w:rsidR="00C7278B" w:rsidRPr="00230E87">
        <w:t>přístup k datům v paměti eliminuje čas vyhledávání při vykonávání dotazů.</w:t>
      </w:r>
    </w:p>
    <w:p w:rsidR="00AB0578" w:rsidRDefault="008D5CC0" w:rsidP="00F23638">
      <w:r>
        <w:t>Oracle In-Memory Database Cache (IMDB Cache) je novým produktem Oracle Database pro zachycení kritických podmnožin výsledků</w:t>
      </w:r>
      <w:r w:rsidR="00497EE9">
        <w:t>, ale i například celých tabulek</w:t>
      </w:r>
      <w:r>
        <w:t xml:space="preserve"> </w:t>
      </w:r>
      <w:r w:rsidR="00AB0578">
        <w:t xml:space="preserve">do mezipaměti v aplikační vrstvě právě z důvodu snížení odezvy. </w:t>
      </w:r>
    </w:p>
    <w:p w:rsidR="00F23638" w:rsidRDefault="00AB0578" w:rsidP="00F23638">
      <w:r w:rsidRPr="00C7278B">
        <w:rPr>
          <w:rFonts w:cs="Times New Roman"/>
        </w:rPr>
        <w:t>IMDB Cache je vestavěna do programu</w:t>
      </w:r>
      <w:r>
        <w:t xml:space="preserve"> s pomocí </w:t>
      </w:r>
      <w:r w:rsidR="00687651">
        <w:t xml:space="preserve">využití </w:t>
      </w:r>
      <w:r>
        <w:t xml:space="preserve">Oracle </w:t>
      </w:r>
      <w:r w:rsidR="00687651">
        <w:t xml:space="preserve">TimesTen In-Memory databáze, která je zde z důvodu lepšího provozu pro aplikace, které slouží </w:t>
      </w:r>
      <w:r w:rsidR="00C7278B">
        <w:t xml:space="preserve">pro </w:t>
      </w:r>
      <w:r w:rsidR="00687651">
        <w:t>více uživatelů.</w:t>
      </w:r>
      <w:r w:rsidR="003671CA">
        <w:t xml:space="preserve"> Aplikace se připojí do cache</w:t>
      </w:r>
      <w:r w:rsidR="00687651">
        <w:t xml:space="preserve"> databáze a dále k ní při</w:t>
      </w:r>
      <w:r w:rsidR="00497EE9">
        <w:t xml:space="preserve">stupuje pomocí standartního SQL. </w:t>
      </w:r>
      <w:r w:rsidR="00C12178">
        <w:t>Synchronizace veškerých dat z cache do databáze je prováděna automaticky.</w:t>
      </w:r>
    </w:p>
    <w:p w:rsidR="007C47B1" w:rsidRDefault="007C47B1" w:rsidP="00F23638">
      <w:r>
        <w:t>Oracle Database In-Memory poskytuje architekturu ve dvou formátech, která umožňuje současnou reprezentaci tabulek v paměti za pomoci tradičního formátu řádků a nového formátu sloupců. Oracle SQL Optimizer automaticky převede analytické dotazy na formát sloupců a OLTP dotazy na formát řádků. Formát sloupce není na disku pevný, tudíž neklade další náklady na ukládání či synchronizaci s úložištěm.</w:t>
      </w:r>
      <w:r w:rsidR="00E56A9C">
        <w:t xml:space="preserve"> Nejedná se tedy </w:t>
      </w:r>
      <w:r w:rsidR="0002698F">
        <w:t>o úplné ukládání databáze, jak by nám mohl název naznačit, ale o ukládání sloupců, ke kterým se může databáze nebo její oddíly v mezipaměti připojit.</w:t>
      </w:r>
      <w:r>
        <w:t xml:space="preserve"> </w:t>
      </w:r>
    </w:p>
    <w:p w:rsidR="0074196B" w:rsidRDefault="001A2E92" w:rsidP="00F23638">
      <w:r>
        <w:t xml:space="preserve">Mezipamět IMDB je navržena tak, aby pokračovala v provozu i po problémech na databázovém serveru nebo ztrátě internetového připojení. Transakce po příkazu commit jsou </w:t>
      </w:r>
      <w:r w:rsidR="00421C7A">
        <w:t>uchovávány</w:t>
      </w:r>
      <w:r>
        <w:t xml:space="preserve"> a po obnovení spojení vloženy do databáze Oracle. </w:t>
      </w:r>
      <w:r w:rsidR="00414572">
        <w:t>Stejně tak jsou uchovávány i odchozí transakce na zdrojových tabulkách</w:t>
      </w:r>
      <w:r>
        <w:t xml:space="preserve"> </w:t>
      </w:r>
      <w:r w:rsidR="004936C5">
        <w:t>[1</w:t>
      </w:r>
      <w:r w:rsidR="007515D2">
        <w:t>0</w:t>
      </w:r>
      <w:r w:rsidR="00BE0143">
        <w:t>, 1</w:t>
      </w:r>
      <w:r w:rsidR="007515D2">
        <w:t>1</w:t>
      </w:r>
      <w:r w:rsidR="004936C5">
        <w:t>]</w:t>
      </w:r>
      <w:r w:rsidR="0002698F">
        <w:t>.</w:t>
      </w:r>
    </w:p>
    <w:p w:rsidR="00477994" w:rsidRDefault="00477994" w:rsidP="00477994">
      <w:pPr>
        <w:pStyle w:val="Nadpis3"/>
      </w:pPr>
      <w:bookmarkStart w:id="50" w:name="_Toc506168370"/>
      <w:r>
        <w:t>Zpracování dotazů</w:t>
      </w:r>
      <w:bookmarkEnd w:id="50"/>
    </w:p>
    <w:p w:rsidR="00477994" w:rsidRDefault="00477994" w:rsidP="00477994">
      <w:r w:rsidRPr="00230E87">
        <w:t>Zpracování SQL dotazů obsahuje</w:t>
      </w:r>
      <w:r w:rsidR="00961934" w:rsidRPr="00230E87">
        <w:t xml:space="preserve"> bloky</w:t>
      </w:r>
      <w:r w:rsidRPr="00230E87">
        <w:t xml:space="preserve"> analýz</w:t>
      </w:r>
      <w:r w:rsidR="00961934" w:rsidRPr="00230E87">
        <w:t>y daného dotazu (</w:t>
      </w:r>
      <w:r w:rsidR="008538A4" w:rsidRPr="00230E87">
        <w:t xml:space="preserve">ověření správnosti, </w:t>
      </w:r>
      <w:r w:rsidR="00E303A3" w:rsidRPr="00230E87">
        <w:t>parsování</w:t>
      </w:r>
      <w:r w:rsidR="00961934" w:rsidRPr="00230E87">
        <w:t>)</w:t>
      </w:r>
      <w:r w:rsidRPr="00230E87">
        <w:t>, optimalizac</w:t>
      </w:r>
      <w:r w:rsidR="00E303A3" w:rsidRPr="00230E87">
        <w:t>e</w:t>
      </w:r>
      <w:r w:rsidR="008C46D6" w:rsidRPr="00230E87">
        <w:rPr>
          <w:rStyle w:val="Znakapoznpodarou"/>
        </w:rPr>
        <w:footnoteReference w:id="7"/>
      </w:r>
      <w:r w:rsidRPr="00230E87">
        <w:t>, generování zdrojových řádků</w:t>
      </w:r>
      <w:r w:rsidR="00E303A3" w:rsidRPr="00230E87">
        <w:rPr>
          <w:rStyle w:val="Znakapoznpodarou"/>
        </w:rPr>
        <w:footnoteReference w:id="8"/>
      </w:r>
      <w:r w:rsidR="00E303A3" w:rsidRPr="00230E87">
        <w:t xml:space="preserve"> </w:t>
      </w:r>
      <w:r w:rsidRPr="00230E87">
        <w:t>a samotné provedení dotazu</w:t>
      </w:r>
      <w:r w:rsidR="008C46D6" w:rsidRPr="00230E87">
        <w:t xml:space="preserve"> nad databází podle vybraného exekučního plánu</w:t>
      </w:r>
      <w:r w:rsidRPr="00230E87">
        <w:t>.</w:t>
      </w:r>
      <w:r>
        <w:t xml:space="preserve"> V některých situacích lze určité fáze zpracování vynechat.</w:t>
      </w:r>
    </w:p>
    <w:p w:rsidR="002F3A5E" w:rsidRDefault="000E1215" w:rsidP="00477994">
      <w:r>
        <w:lastRenderedPageBreak/>
        <w:t xml:space="preserve">První fázi zpracování dotazu je </w:t>
      </w:r>
      <w:r w:rsidR="00CF5A76">
        <w:t>analýza, též označována jako proces parsování.</w:t>
      </w:r>
      <w:r>
        <w:t xml:space="preserve"> Ta zahrnuje oddělení částí příkazů SQL do datové struktury, </w:t>
      </w:r>
      <w:r w:rsidR="00CF5A76">
        <w:t xml:space="preserve">se </w:t>
      </w:r>
      <w:r>
        <w:t>kter</w:t>
      </w:r>
      <w:r w:rsidR="00CF5A76">
        <w:t>ou</w:t>
      </w:r>
      <w:r>
        <w:t xml:space="preserve"> </w:t>
      </w:r>
      <w:r w:rsidR="00CF5A76">
        <w:t>jsou další části zpracování dotazu schopny pracovat</w:t>
      </w:r>
      <w:r w:rsidR="00B33D68">
        <w:t>. Celé parsování je řízeno aplikací, tedy samotná databáze nemůže určit počet výsledných část</w:t>
      </w:r>
      <w:r w:rsidR="00CF5A76">
        <w:t>í</w:t>
      </w:r>
      <w:r w:rsidR="00B33D68">
        <w:t xml:space="preserve">. </w:t>
      </w:r>
    </w:p>
    <w:p w:rsidR="002F3A5E" w:rsidRDefault="002F3A5E" w:rsidP="00477994">
      <w:r>
        <w:t>Během parsování provádí databáze následující kontroly:</w:t>
      </w:r>
    </w:p>
    <w:p w:rsidR="00EF1D32" w:rsidRDefault="00EF1D32" w:rsidP="002F3A5E">
      <w:pPr>
        <w:pStyle w:val="Odstavecseseznamem"/>
      </w:pPr>
      <w:r>
        <w:t>lexikální analýza,</w:t>
      </w:r>
    </w:p>
    <w:p w:rsidR="002F3A5E" w:rsidRDefault="002F3A5E" w:rsidP="002F3A5E">
      <w:pPr>
        <w:pStyle w:val="Odstavecseseznamem"/>
      </w:pPr>
      <w:r>
        <w:t>kontrola syntaxe,</w:t>
      </w:r>
    </w:p>
    <w:p w:rsidR="00297D14" w:rsidRDefault="002F3A5E" w:rsidP="002F3A5E">
      <w:pPr>
        <w:pStyle w:val="Odstavecseseznamem"/>
      </w:pPr>
      <w:r>
        <w:t>kontrola sémantiky</w:t>
      </w:r>
      <w:r w:rsidR="00297D14">
        <w:t>,</w:t>
      </w:r>
    </w:p>
    <w:p w:rsidR="00297D14" w:rsidRDefault="00297D14" w:rsidP="002F3A5E">
      <w:pPr>
        <w:pStyle w:val="Odstavecseseznamem"/>
      </w:pPr>
      <w:r>
        <w:t>a kontrolu sdílení pool.</w:t>
      </w:r>
    </w:p>
    <w:p w:rsidR="00C67D96" w:rsidRPr="00C67D96" w:rsidRDefault="00C67D96" w:rsidP="00C67D96">
      <w:pPr>
        <w:pStyle w:val="Odstavecseseznamem"/>
        <w:numPr>
          <w:ilvl w:val="0"/>
          <w:numId w:val="0"/>
        </w:numPr>
        <w:ind w:left="720"/>
        <w:rPr>
          <w:sz w:val="16"/>
          <w:szCs w:val="16"/>
        </w:rPr>
      </w:pPr>
    </w:p>
    <w:p w:rsidR="009871AD" w:rsidRDefault="00D678D8" w:rsidP="00297D14">
      <w:r>
        <w:t xml:space="preserve">V průběhu kontroly syntaxe musí aplikace zkontrolovat správnost </w:t>
      </w:r>
      <w:r w:rsidR="001C12B3">
        <w:t>SQL</w:t>
      </w:r>
      <w:r>
        <w:t xml:space="preserve"> příkazu. </w:t>
      </w:r>
      <w:r w:rsidR="00B7640B" w:rsidRPr="00230E87">
        <w:t>Prvním krokem kontroly správnosti dotazu je lexikální analýza, kdy je vstupní řetězec znaků rozdělen tzv. lexémy (jednotky, které obsahují čísla, operátory, klíčová slova atp.). Tato analýza má také za úkol odstranění komentářů či bílých znaků.</w:t>
      </w:r>
      <w:r w:rsidR="00EF1D32" w:rsidRPr="00230E87">
        <w:t xml:space="preserve"> Tyto jednotlivé znaky jsou dále předány k syntaktické kontrole, která zjišťuje, zda posloupnost symbolů tvoří povolený výraz. Na základě této kontroly může daný příkaz selhat v případě nesprávného napsání výrazu (př. </w:t>
      </w:r>
      <w:r w:rsidR="00F91733" w:rsidRPr="00230E87">
        <w:t>dotaz</w:t>
      </w:r>
      <w:r w:rsidR="00EF1D32" w:rsidRPr="00230E87">
        <w:t xml:space="preserve"> obsahuje FORM místo klíčového slova FROM). Následuje</w:t>
      </w:r>
      <w:r w:rsidR="00F75842" w:rsidRPr="00230E87">
        <w:t xml:space="preserve"> </w:t>
      </w:r>
      <w:r w:rsidR="00EF1D32" w:rsidRPr="00230E87">
        <w:t xml:space="preserve">kontrola </w:t>
      </w:r>
      <w:r w:rsidR="00F75842" w:rsidRPr="00230E87">
        <w:t>sémanti</w:t>
      </w:r>
      <w:r w:rsidR="00EF1D32" w:rsidRPr="00230E87">
        <w:t xml:space="preserve">ky, která již </w:t>
      </w:r>
      <w:r w:rsidR="00F75842" w:rsidRPr="00230E87">
        <w:t>řeší význam celého dotazu</w:t>
      </w:r>
      <w:r w:rsidR="00EF1D32" w:rsidRPr="00230E87">
        <w:t xml:space="preserve">, například zda objekty a sloupce v příkazu existují. Syntakticky korektní příkaz může selhat při sémantické kontrole </w:t>
      </w:r>
      <w:r w:rsidR="00F91733" w:rsidRPr="00230E87">
        <w:t xml:space="preserve">v případě </w:t>
      </w:r>
      <w:r w:rsidR="00EF1D32" w:rsidRPr="00230E87">
        <w:t xml:space="preserve">provádění dotazu nad neexistujícím objektem.  </w:t>
      </w:r>
    </w:p>
    <w:p w:rsidR="002A0B8C" w:rsidRDefault="002A0B8C" w:rsidP="00297D14">
      <w:r>
        <w:t xml:space="preserve">Další kontrola probíhá s pomocí sdíleného poolu, ve kterém se uchovávají příkazy zadané uživateli z předešlých činností. Na základě nalezení či nenalezení dotazu v poolu se rozhoduje, </w:t>
      </w:r>
      <w:r w:rsidR="004773E8">
        <w:t>zdali</w:t>
      </w:r>
      <w:r>
        <w:t xml:space="preserve"> se provede hard nebo soft parse.</w:t>
      </w:r>
      <w:r w:rsidR="006E05AF">
        <w:t xml:space="preserve"> Shody se nalézají pomocí přidělených hash hodnot, který má každý již zpracovaný příkaz.</w:t>
      </w:r>
      <w:r>
        <w:t xml:space="preserve"> </w:t>
      </w:r>
    </w:p>
    <w:p w:rsidR="0063472F" w:rsidRPr="00230E87" w:rsidRDefault="0063472F" w:rsidP="00297D14">
      <w:r w:rsidRPr="00230E87">
        <w:t xml:space="preserve">V případě nenalezení dotazu v poolu se přistupuje k hard parsování. </w:t>
      </w:r>
      <w:r w:rsidR="001741ED" w:rsidRPr="00230E87">
        <w:t>V tomto případě musí aplikace vytvořit spustitelnou verzi aplikačního kódu a přistoupit k dalším fázím kontroly.</w:t>
      </w:r>
      <w:r w:rsidR="00260DFE" w:rsidRPr="00230E87">
        <w:t xml:space="preserve"> V případě DDL dotazů je hard parse prováděn</w:t>
      </w:r>
      <w:r w:rsidR="00EF1DF4">
        <w:t xml:space="preserve"> vždy</w:t>
      </w:r>
      <w:r w:rsidR="00260DFE" w:rsidRPr="00230E87">
        <w:t xml:space="preserve">. </w:t>
      </w:r>
    </w:p>
    <w:p w:rsidR="001741ED" w:rsidRPr="00477994" w:rsidRDefault="00260DFE" w:rsidP="00297D14">
      <w:r w:rsidRPr="00230E87">
        <w:t>V</w:t>
      </w:r>
      <w:r w:rsidR="00230E87" w:rsidRPr="00230E87">
        <w:t xml:space="preserve"> opačném </w:t>
      </w:r>
      <w:r w:rsidRPr="00230E87">
        <w:t xml:space="preserve">případě, </w:t>
      </w:r>
      <w:r w:rsidR="00230E87" w:rsidRPr="00230E87">
        <w:t xml:space="preserve">tedy </w:t>
      </w:r>
      <w:r w:rsidRPr="00230E87">
        <w:t>daný příkaz</w:t>
      </w:r>
      <w:r w:rsidR="001741ED" w:rsidRPr="00230E87">
        <w:t xml:space="preserve"> </w:t>
      </w:r>
      <w:r w:rsidR="00230E87" w:rsidRPr="00230E87">
        <w:t xml:space="preserve">byl </w:t>
      </w:r>
      <w:r w:rsidR="001741ED" w:rsidRPr="00230E87">
        <w:t>v poolu nalezen</w:t>
      </w:r>
      <w:r w:rsidRPr="00230E87">
        <w:t xml:space="preserve">, </w:t>
      </w:r>
      <w:r w:rsidR="00230E87" w:rsidRPr="00230E87">
        <w:t xml:space="preserve">je </w:t>
      </w:r>
      <w:r w:rsidRPr="00230E87">
        <w:t>přistu</w:t>
      </w:r>
      <w:r w:rsidR="00230E87" w:rsidRPr="00230E87">
        <w:t>pováno</w:t>
      </w:r>
      <w:r w:rsidRPr="00230E87">
        <w:t xml:space="preserve"> k soft parsu, kdy je použit již existující aplikační kód. Obecně je tento způsob upřednostňován, protože je možné vynechat kroky optimalizace a generování zdrojových řádků a pokračuje se přímo k provedení samotného dotazu.</w:t>
      </w:r>
      <w:r>
        <w:t xml:space="preserve"> </w:t>
      </w:r>
      <w:r w:rsidR="001741ED">
        <w:t xml:space="preserve"> </w:t>
      </w:r>
    </w:p>
    <w:p w:rsidR="009264A4" w:rsidRDefault="002A6192" w:rsidP="009264A4">
      <w:r>
        <w:lastRenderedPageBreak/>
        <w:t>Následující fází při vyhodnocení pars</w:t>
      </w:r>
      <w:r w:rsidR="00EF1DF4">
        <w:t>ování</w:t>
      </w:r>
      <w:r>
        <w:t xml:space="preserve"> jako hard se přistupuje k optimalizaci. </w:t>
      </w:r>
      <w:r w:rsidR="00230E87">
        <w:t>D</w:t>
      </w:r>
      <w:r>
        <w:t xml:space="preserve">ochází zde k vytvoření exekučních plánů, které databázi určí, v jakém pořadí má databáze vyhodnotit výsledky zadaného příkazu. Rozhoduje se na základě skóre, které může uživatel ovlivnit pomocí nápověd pro vytváření daných plánů. </w:t>
      </w:r>
      <w:r w:rsidR="00C80A32">
        <w:t>Ze všech vygenerovaných exekučních plánů se vybere jeden optimální, který se odešle do generátoru zdrojového kódu</w:t>
      </w:r>
      <w:r w:rsidR="00661758">
        <w:t xml:space="preserve"> a následně je připraven ke zpracování v databázi. </w:t>
      </w:r>
    </w:p>
    <w:p w:rsidR="002E7807" w:rsidRDefault="002E7807" w:rsidP="002E7807">
      <w:pPr>
        <w:keepNext/>
      </w:pPr>
      <w:r>
        <w:rPr>
          <w:noProof/>
          <w:lang w:eastAsia="cs-CZ"/>
        </w:rPr>
        <w:drawing>
          <wp:inline distT="0" distB="0" distL="0" distR="0">
            <wp:extent cx="5759450" cy="2870200"/>
            <wp:effectExtent l="0" t="0" r="0" b="635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exekucniPlanOracle.JPG"/>
                    <pic:cNvPicPr/>
                  </pic:nvPicPr>
                  <pic:blipFill>
                    <a:blip r:embed="rId18">
                      <a:extLst>
                        <a:ext uri="{28A0092B-C50C-407E-A947-70E740481C1C}">
                          <a14:useLocalDpi xmlns:a14="http://schemas.microsoft.com/office/drawing/2010/main" val="0"/>
                        </a:ext>
                      </a:extLst>
                    </a:blip>
                    <a:stretch>
                      <a:fillRect/>
                    </a:stretch>
                  </pic:blipFill>
                  <pic:spPr>
                    <a:xfrm>
                      <a:off x="0" y="0"/>
                      <a:ext cx="5759450" cy="2870200"/>
                    </a:xfrm>
                    <a:prstGeom prst="rect">
                      <a:avLst/>
                    </a:prstGeom>
                  </pic:spPr>
                </pic:pic>
              </a:graphicData>
            </a:graphic>
          </wp:inline>
        </w:drawing>
      </w:r>
    </w:p>
    <w:p w:rsidR="00C80A32" w:rsidRDefault="002E7807" w:rsidP="002E7807">
      <w:pPr>
        <w:pStyle w:val="Titulek"/>
        <w:jc w:val="center"/>
      </w:pPr>
      <w:bookmarkStart w:id="51" w:name="_Toc491183275"/>
      <w:bookmarkStart w:id="52" w:name="_Toc506190193"/>
      <w:bookmarkStart w:id="53" w:name="_Toc506337841"/>
      <w:r>
        <w:t xml:space="preserve">Obrázek </w:t>
      </w:r>
      <w:fldSimple w:instr=" SEQ Obrázek \* ARABIC ">
        <w:r w:rsidR="00705B88">
          <w:rPr>
            <w:noProof/>
          </w:rPr>
          <w:t>5</w:t>
        </w:r>
      </w:fldSimple>
      <w:r>
        <w:t xml:space="preserve"> - Exekuční plán Oracle Database</w:t>
      </w:r>
      <w:bookmarkEnd w:id="51"/>
      <w:bookmarkEnd w:id="52"/>
      <w:bookmarkEnd w:id="53"/>
      <w:r w:rsidR="00E565E7">
        <w:t xml:space="preserve"> (vlastní zpracování)</w:t>
      </w:r>
    </w:p>
    <w:p w:rsidR="00E423EE" w:rsidRDefault="00D87D32" w:rsidP="009264A4">
      <w:r>
        <w:t>Na předchozím obrázku je vyobrazen exekuční plán pro dotaz</w:t>
      </w:r>
      <w:r w:rsidR="005F23E6">
        <w:t>:</w:t>
      </w:r>
    </w:p>
    <w:p w:rsidR="00D87D32" w:rsidRDefault="00D87D32" w:rsidP="00D87D32">
      <w:pPr>
        <w:pStyle w:val="Zdrojovkd"/>
      </w:pPr>
      <w:r>
        <w:t>select * from a_o_</w:t>
      </w:r>
      <w:r w:rsidR="00D23ED8">
        <w:t>snehurce.</w:t>
      </w:r>
      <w:r w:rsidR="004773E8">
        <w:t>trpaslici</w:t>
      </w:r>
      <w:r>
        <w:t xml:space="preserve"> </w:t>
      </w:r>
    </w:p>
    <w:p w:rsidR="00D87D32" w:rsidRDefault="00D87D32" w:rsidP="00D87D32">
      <w:pPr>
        <w:pStyle w:val="Zdrojovkd"/>
      </w:pPr>
      <w:r>
        <w:t>where narozen &gt;'01.01.82'</w:t>
      </w:r>
    </w:p>
    <w:p w:rsidR="00D87D32" w:rsidRDefault="00D87D32" w:rsidP="00D87D32">
      <w:pPr>
        <w:pStyle w:val="Zdrojovkd"/>
      </w:pPr>
      <w:r>
        <w:t>order by jmeno ASC;</w:t>
      </w:r>
    </w:p>
    <w:p w:rsidR="00EF1DF4" w:rsidRPr="009264A4" w:rsidRDefault="00EF1DF4" w:rsidP="00D87D32">
      <w:pPr>
        <w:pStyle w:val="Zdrojovkd"/>
      </w:pPr>
    </w:p>
    <w:p w:rsidR="000106C3" w:rsidRDefault="00117DE9" w:rsidP="005F23E6">
      <w:r>
        <w:t xml:space="preserve">První provedenou částí dotazu byla filtrace dle sloupce narození, následovaná sběrným přístupem do dat v tabulce, které vyhovovaly danému filtru. Pokračovalo se setříděním </w:t>
      </w:r>
      <w:r w:rsidR="00614EFD">
        <w:t>podle sloupce jména a následně došlo k provedení příkazu SELECT. Exekuční plán byl tedy proveden od nejvíce vnořené části dotazu. Dále si můžeme povšimnout, že každá část byla ohodnocena cenou, tedy časem, který byl vynaložen procesorem na její provedení</w:t>
      </w:r>
      <w:r w:rsidR="00BE0143">
        <w:t xml:space="preserve"> [1</w:t>
      </w:r>
      <w:r w:rsidR="007515D2">
        <w:t>2</w:t>
      </w:r>
      <w:r w:rsidR="00BE0143">
        <w:t>]</w:t>
      </w:r>
      <w:r w:rsidR="00614EFD">
        <w:t xml:space="preserve">. </w:t>
      </w:r>
    </w:p>
    <w:p w:rsidR="00861E62" w:rsidRPr="00861E62" w:rsidRDefault="000106C3" w:rsidP="000106C3">
      <w:pPr>
        <w:spacing w:line="259" w:lineRule="auto"/>
        <w:jc w:val="left"/>
      </w:pPr>
      <w:r>
        <w:br w:type="page"/>
      </w:r>
    </w:p>
    <w:p w:rsidR="000307B0" w:rsidRPr="00E423EE" w:rsidRDefault="000307B0" w:rsidP="00E423EE">
      <w:pPr>
        <w:pStyle w:val="Nadpis2"/>
        <w:rPr>
          <w:rStyle w:val="Siln"/>
        </w:rPr>
      </w:pPr>
      <w:bookmarkStart w:id="54" w:name="_Toc506168371"/>
      <w:r w:rsidRPr="00E423EE">
        <w:rPr>
          <w:rStyle w:val="Siln"/>
        </w:rPr>
        <w:lastRenderedPageBreak/>
        <w:t>D</w:t>
      </w:r>
      <w:r w:rsidR="00E16A38">
        <w:rPr>
          <w:rStyle w:val="Siln"/>
        </w:rPr>
        <w:t xml:space="preserve">atabázový systém </w:t>
      </w:r>
      <w:r w:rsidRPr="00E423EE">
        <w:rPr>
          <w:rStyle w:val="Siln"/>
        </w:rPr>
        <w:t>MICROSOFT</w:t>
      </w:r>
      <w:r w:rsidR="00603AD8" w:rsidRPr="00E423EE">
        <w:rPr>
          <w:rStyle w:val="Siln"/>
        </w:rPr>
        <w:t xml:space="preserve"> SQL SERVER</w:t>
      </w:r>
      <w:bookmarkEnd w:id="54"/>
    </w:p>
    <w:p w:rsidR="000307B0" w:rsidRDefault="000307B0" w:rsidP="00E423EE">
      <w:pPr>
        <w:pStyle w:val="Nadpis3"/>
      </w:pPr>
      <w:bookmarkStart w:id="55" w:name="_Toc506168372"/>
      <w:r>
        <w:t>Obecná charakteristika</w:t>
      </w:r>
      <w:bookmarkEnd w:id="55"/>
    </w:p>
    <w:p w:rsidR="008E03FA" w:rsidRPr="00A90758" w:rsidRDefault="005F73A6" w:rsidP="008E03FA">
      <w:r>
        <w:t>Microsoft SQL Server je relační databázový systém vyvinutý společností Micro</w:t>
      </w:r>
      <w:r w:rsidR="007E39A7">
        <w:t>s</w:t>
      </w:r>
      <w:r w:rsidR="00D269F9">
        <w:t>oft. J</w:t>
      </w:r>
      <w:r w:rsidR="007E39A7">
        <w:t xml:space="preserve">e to softwarový produkt s primární funkcí ukládání a načítání dat podle požadavků z jiných softwarových aplikací. Existuje nespočet vydaných verzí, zaměřených na různé cílové skupiny a pracovní úlohy od malých </w:t>
      </w:r>
      <w:r w:rsidR="00117B69">
        <w:t xml:space="preserve">aplikací až po velké, které využívá velká masa uživatelů. </w:t>
      </w:r>
      <w:r w:rsidR="007E39A7">
        <w:t>Aktuální verz</w:t>
      </w:r>
      <w:r w:rsidR="00117B69">
        <w:t xml:space="preserve">í je Microsoft SQL Server 2016, </w:t>
      </w:r>
      <w:r w:rsidR="00D269F9">
        <w:t xml:space="preserve">která byla </w:t>
      </w:r>
      <w:r w:rsidR="00117B69">
        <w:t>vydaná 1. června 2016 a je podporována je pouze na 64bitových procesorech.</w:t>
      </w:r>
      <w:r w:rsidR="00841567">
        <w:t xml:space="preserve"> Dostupný je pro OS Windows a Linux v 11 světových jazycích. Podporuje </w:t>
      </w:r>
      <w:r w:rsidR="00CF0688">
        <w:t>programovací jazyky z .NET platformy – včetně Visual Basic .NET, Visual C# a C++</w:t>
      </w:r>
      <w:r w:rsidR="008D4A46">
        <w:t>, rozumí si např. i Javou</w:t>
      </w:r>
      <w:r w:rsidR="00CF0688">
        <w:t xml:space="preserve">. </w:t>
      </w:r>
      <w:r w:rsidR="00DA528D" w:rsidRPr="00DA528D">
        <w:t>V posledn</w:t>
      </w:r>
      <w:r w:rsidR="00DA528D">
        <w:t xml:space="preserve">ích pár letech se pyšní titulem „Nejméně zranitelná databáze“ díky jeho vícevrstvému propracovanému </w:t>
      </w:r>
      <w:r w:rsidR="0084364D">
        <w:t xml:space="preserve">systému ochrany. V poslední verzi Microsoft představil svůj nejmodernější ochranný systém s názvem </w:t>
      </w:r>
      <w:r w:rsidR="007735A1">
        <w:t xml:space="preserve">Always Encrypted. </w:t>
      </w:r>
    </w:p>
    <w:p w:rsidR="00F23638" w:rsidRDefault="00F23638" w:rsidP="00F23638">
      <w:pPr>
        <w:pStyle w:val="Titulek"/>
        <w:keepNext/>
        <w:jc w:val="center"/>
      </w:pPr>
      <w:bookmarkStart w:id="56" w:name="_Toc506190221"/>
      <w:r>
        <w:t xml:space="preserve">Tabulka </w:t>
      </w:r>
      <w:fldSimple w:instr=" SEQ Tabulka \* ARABIC ">
        <w:r w:rsidR="00705B88">
          <w:rPr>
            <w:noProof/>
          </w:rPr>
          <w:t>2</w:t>
        </w:r>
      </w:fldSimple>
      <w:r>
        <w:t xml:space="preserve"> - Microsoft SQL Server v</w:t>
      </w:r>
      <w:r w:rsidR="00D269F9">
        <w:t> </w:t>
      </w:r>
      <w:r>
        <w:t>číslech</w:t>
      </w:r>
      <w:r w:rsidR="00D269F9">
        <w:t xml:space="preserve"> (Microsoft 2016)</w:t>
      </w:r>
      <w:bookmarkEnd w:id="56"/>
    </w:p>
    <w:tbl>
      <w:tblPr>
        <w:tblStyle w:val="Mkatabulky"/>
        <w:tblW w:w="0" w:type="auto"/>
        <w:tblLook w:val="04A0" w:firstRow="1" w:lastRow="0" w:firstColumn="1" w:lastColumn="0" w:noHBand="0" w:noVBand="1"/>
      </w:tblPr>
      <w:tblGrid>
        <w:gridCol w:w="4519"/>
        <w:gridCol w:w="4521"/>
      </w:tblGrid>
      <w:tr w:rsidR="008E03FA" w:rsidTr="009F1A96">
        <w:trPr>
          <w:trHeight w:val="283"/>
        </w:trPr>
        <w:tc>
          <w:tcPr>
            <w:tcW w:w="4605" w:type="dxa"/>
            <w:tcBorders>
              <w:top w:val="single" w:sz="12" w:space="0" w:color="auto"/>
              <w:left w:val="single" w:sz="12" w:space="0" w:color="auto"/>
              <w:bottom w:val="single" w:sz="12" w:space="0" w:color="auto"/>
              <w:right w:val="single" w:sz="12" w:space="0" w:color="auto"/>
            </w:tcBorders>
            <w:vAlign w:val="center"/>
          </w:tcPr>
          <w:p w:rsidR="008E03FA" w:rsidRPr="00F23638" w:rsidRDefault="008E03FA" w:rsidP="009F1A96">
            <w:pPr>
              <w:pStyle w:val="Texttabulky"/>
            </w:pPr>
            <w:r w:rsidRPr="00F23638">
              <w:t>LIMIT</w:t>
            </w:r>
          </w:p>
        </w:tc>
        <w:tc>
          <w:tcPr>
            <w:tcW w:w="4605" w:type="dxa"/>
            <w:tcBorders>
              <w:top w:val="single" w:sz="12" w:space="0" w:color="auto"/>
              <w:left w:val="single" w:sz="12" w:space="0" w:color="auto"/>
              <w:bottom w:val="single" w:sz="12" w:space="0" w:color="auto"/>
              <w:right w:val="single" w:sz="12" w:space="0" w:color="auto"/>
            </w:tcBorders>
            <w:vAlign w:val="center"/>
          </w:tcPr>
          <w:p w:rsidR="008E03FA" w:rsidRPr="00F23638" w:rsidRDefault="008E03FA" w:rsidP="009F1A96">
            <w:pPr>
              <w:pStyle w:val="Texttabulky"/>
            </w:pPr>
            <w:r w:rsidRPr="00F23638">
              <w:t>HODNOTA</w:t>
            </w:r>
          </w:p>
        </w:tc>
      </w:tr>
      <w:tr w:rsidR="008E03FA" w:rsidTr="009F1A96">
        <w:trPr>
          <w:trHeight w:val="283"/>
        </w:trPr>
        <w:tc>
          <w:tcPr>
            <w:tcW w:w="4605" w:type="dxa"/>
            <w:tcBorders>
              <w:top w:val="single" w:sz="12" w:space="0" w:color="auto"/>
              <w:left w:val="single" w:sz="12" w:space="0" w:color="auto"/>
              <w:right w:val="single" w:sz="12" w:space="0" w:color="auto"/>
            </w:tcBorders>
            <w:vAlign w:val="center"/>
          </w:tcPr>
          <w:p w:rsidR="008E03FA" w:rsidRPr="00F23638" w:rsidRDefault="008E03FA" w:rsidP="009F1A96">
            <w:pPr>
              <w:pStyle w:val="Texttabulky"/>
            </w:pPr>
            <w:r w:rsidRPr="00F23638">
              <w:t>Maximální velikost databáze</w:t>
            </w:r>
          </w:p>
        </w:tc>
        <w:tc>
          <w:tcPr>
            <w:tcW w:w="4605" w:type="dxa"/>
            <w:tcBorders>
              <w:top w:val="single" w:sz="12" w:space="0" w:color="auto"/>
              <w:left w:val="single" w:sz="12" w:space="0" w:color="auto"/>
              <w:right w:val="single" w:sz="12" w:space="0" w:color="auto"/>
            </w:tcBorders>
            <w:vAlign w:val="center"/>
          </w:tcPr>
          <w:p w:rsidR="008E03FA" w:rsidRPr="00F23638" w:rsidRDefault="00E05C2E" w:rsidP="009F1A96">
            <w:pPr>
              <w:pStyle w:val="Texttabulky"/>
            </w:pPr>
            <w:r>
              <w:t xml:space="preserve">524 </w:t>
            </w:r>
            <w:r w:rsidR="008E03FA" w:rsidRPr="00F23638">
              <w:t>272 TB</w:t>
            </w:r>
          </w:p>
        </w:tc>
      </w:tr>
      <w:tr w:rsidR="008E03FA" w:rsidTr="009F1A96">
        <w:trPr>
          <w:trHeight w:val="283"/>
        </w:trPr>
        <w:tc>
          <w:tcPr>
            <w:tcW w:w="4605" w:type="dxa"/>
            <w:tcBorders>
              <w:left w:val="single" w:sz="12" w:space="0" w:color="auto"/>
              <w:right w:val="single" w:sz="12" w:space="0" w:color="auto"/>
            </w:tcBorders>
            <w:vAlign w:val="center"/>
          </w:tcPr>
          <w:p w:rsidR="008E03FA" w:rsidRPr="00F23638" w:rsidRDefault="008E03FA" w:rsidP="009F1A96">
            <w:pPr>
              <w:pStyle w:val="Texttabulky"/>
            </w:pPr>
            <w:r w:rsidRPr="00F23638">
              <w:t>Maximální velikost tabulky</w:t>
            </w:r>
          </w:p>
        </w:tc>
        <w:tc>
          <w:tcPr>
            <w:tcW w:w="4605" w:type="dxa"/>
            <w:tcBorders>
              <w:left w:val="single" w:sz="12" w:space="0" w:color="auto"/>
              <w:right w:val="single" w:sz="12" w:space="0" w:color="auto"/>
            </w:tcBorders>
            <w:vAlign w:val="center"/>
          </w:tcPr>
          <w:p w:rsidR="008E03FA" w:rsidRPr="00F23638" w:rsidRDefault="00F74A40" w:rsidP="009F1A96">
            <w:pPr>
              <w:pStyle w:val="Texttabulky"/>
            </w:pPr>
            <w:r>
              <w:t>524 272 TB</w:t>
            </w:r>
          </w:p>
        </w:tc>
      </w:tr>
      <w:tr w:rsidR="00F74A40" w:rsidTr="009F1A96">
        <w:trPr>
          <w:trHeight w:val="283"/>
        </w:trPr>
        <w:tc>
          <w:tcPr>
            <w:tcW w:w="4605" w:type="dxa"/>
            <w:tcBorders>
              <w:left w:val="single" w:sz="12" w:space="0" w:color="auto"/>
              <w:right w:val="single" w:sz="12" w:space="0" w:color="auto"/>
            </w:tcBorders>
            <w:vAlign w:val="center"/>
          </w:tcPr>
          <w:p w:rsidR="00F74A40" w:rsidRPr="00F23638" w:rsidRDefault="00F74A40" w:rsidP="009F1A96">
            <w:pPr>
              <w:pStyle w:val="Texttabulky"/>
            </w:pPr>
            <w:r>
              <w:t>Maximální velikost řádku</w:t>
            </w:r>
          </w:p>
        </w:tc>
        <w:tc>
          <w:tcPr>
            <w:tcW w:w="4605" w:type="dxa"/>
            <w:tcBorders>
              <w:left w:val="single" w:sz="12" w:space="0" w:color="auto"/>
              <w:right w:val="single" w:sz="12" w:space="0" w:color="auto"/>
            </w:tcBorders>
            <w:vAlign w:val="center"/>
          </w:tcPr>
          <w:p w:rsidR="00F74A40" w:rsidRDefault="00F74A40" w:rsidP="009F1A96">
            <w:pPr>
              <w:pStyle w:val="Texttabulky"/>
            </w:pPr>
            <w:r>
              <w:t>8 060 b</w:t>
            </w:r>
          </w:p>
        </w:tc>
      </w:tr>
      <w:tr w:rsidR="008E03FA" w:rsidTr="009F1A96">
        <w:trPr>
          <w:trHeight w:val="283"/>
        </w:trPr>
        <w:tc>
          <w:tcPr>
            <w:tcW w:w="4605" w:type="dxa"/>
            <w:tcBorders>
              <w:left w:val="single" w:sz="12" w:space="0" w:color="auto"/>
              <w:right w:val="single" w:sz="12" w:space="0" w:color="auto"/>
            </w:tcBorders>
            <w:vAlign w:val="center"/>
          </w:tcPr>
          <w:p w:rsidR="008E03FA" w:rsidRPr="00F23638" w:rsidRDefault="008E03FA" w:rsidP="009F1A96">
            <w:pPr>
              <w:pStyle w:val="Texttabulky"/>
            </w:pPr>
            <w:r w:rsidRPr="00F23638">
              <w:t>Maximální počet řádků v tabulce</w:t>
            </w:r>
          </w:p>
        </w:tc>
        <w:tc>
          <w:tcPr>
            <w:tcW w:w="4605" w:type="dxa"/>
            <w:tcBorders>
              <w:left w:val="single" w:sz="12" w:space="0" w:color="auto"/>
              <w:right w:val="single" w:sz="12" w:space="0" w:color="auto"/>
            </w:tcBorders>
            <w:vAlign w:val="center"/>
          </w:tcPr>
          <w:p w:rsidR="008E03FA" w:rsidRPr="00F23638" w:rsidRDefault="008E03FA" w:rsidP="009F1A96">
            <w:pPr>
              <w:pStyle w:val="Texttabulky"/>
            </w:pPr>
            <w:r w:rsidRPr="00F23638">
              <w:t>Limitováno velikostí úložiště</w:t>
            </w:r>
          </w:p>
        </w:tc>
      </w:tr>
      <w:tr w:rsidR="008E03FA" w:rsidTr="009F1A96">
        <w:trPr>
          <w:trHeight w:val="283"/>
        </w:trPr>
        <w:tc>
          <w:tcPr>
            <w:tcW w:w="4605" w:type="dxa"/>
            <w:tcBorders>
              <w:left w:val="single" w:sz="12" w:space="0" w:color="auto"/>
              <w:right w:val="single" w:sz="12" w:space="0" w:color="auto"/>
            </w:tcBorders>
            <w:vAlign w:val="center"/>
          </w:tcPr>
          <w:p w:rsidR="008E03FA" w:rsidRPr="00F23638" w:rsidRDefault="008E03FA" w:rsidP="009F1A96">
            <w:pPr>
              <w:pStyle w:val="Texttabulky"/>
            </w:pPr>
            <w:r w:rsidRPr="00F23638">
              <w:t>Maximální počet sloupců v tabulce</w:t>
            </w:r>
          </w:p>
        </w:tc>
        <w:tc>
          <w:tcPr>
            <w:tcW w:w="4605" w:type="dxa"/>
            <w:tcBorders>
              <w:left w:val="single" w:sz="12" w:space="0" w:color="auto"/>
              <w:right w:val="single" w:sz="12" w:space="0" w:color="auto"/>
            </w:tcBorders>
            <w:vAlign w:val="center"/>
          </w:tcPr>
          <w:p w:rsidR="008E03FA" w:rsidRPr="00F23638" w:rsidRDefault="00E05C2E" w:rsidP="009F1A96">
            <w:pPr>
              <w:pStyle w:val="Texttabulky"/>
            </w:pPr>
            <w:r>
              <w:t xml:space="preserve">30 </w:t>
            </w:r>
            <w:r w:rsidR="008E03FA" w:rsidRPr="00F23638">
              <w:t>000</w:t>
            </w:r>
          </w:p>
        </w:tc>
      </w:tr>
      <w:tr w:rsidR="008E03FA" w:rsidTr="009F1A96">
        <w:trPr>
          <w:trHeight w:val="283"/>
        </w:trPr>
        <w:tc>
          <w:tcPr>
            <w:tcW w:w="4605" w:type="dxa"/>
            <w:tcBorders>
              <w:left w:val="single" w:sz="12" w:space="0" w:color="auto"/>
              <w:bottom w:val="single" w:sz="12" w:space="0" w:color="auto"/>
              <w:right w:val="single" w:sz="12" w:space="0" w:color="auto"/>
            </w:tcBorders>
            <w:vAlign w:val="center"/>
          </w:tcPr>
          <w:p w:rsidR="008E03FA" w:rsidRPr="00F23638" w:rsidRDefault="008E03FA" w:rsidP="009F1A96">
            <w:pPr>
              <w:pStyle w:val="Texttabulky"/>
            </w:pPr>
            <w:r w:rsidRPr="00F23638">
              <w:t>Maximální počet indexů v tabulce</w:t>
            </w:r>
          </w:p>
        </w:tc>
        <w:tc>
          <w:tcPr>
            <w:tcW w:w="4605" w:type="dxa"/>
            <w:tcBorders>
              <w:left w:val="single" w:sz="12" w:space="0" w:color="auto"/>
              <w:bottom w:val="single" w:sz="12" w:space="0" w:color="auto"/>
              <w:right w:val="single" w:sz="12" w:space="0" w:color="auto"/>
            </w:tcBorders>
            <w:vAlign w:val="center"/>
          </w:tcPr>
          <w:p w:rsidR="008E03FA" w:rsidRPr="00F23638" w:rsidRDefault="008E03FA" w:rsidP="009F1A96">
            <w:pPr>
              <w:pStyle w:val="Texttabulky"/>
            </w:pPr>
            <w:r w:rsidRPr="00F23638">
              <w:t>Neomezeno</w:t>
            </w:r>
          </w:p>
        </w:tc>
      </w:tr>
    </w:tbl>
    <w:p w:rsidR="000307B0" w:rsidRDefault="000307B0" w:rsidP="005D0BB9">
      <w:pPr>
        <w:pStyle w:val="Nadpis3"/>
      </w:pPr>
      <w:bookmarkStart w:id="57" w:name="_Toc506168373"/>
      <w:r>
        <w:t>Architektura</w:t>
      </w:r>
      <w:bookmarkEnd w:id="57"/>
    </w:p>
    <w:p w:rsidR="007350C2" w:rsidRDefault="007350C2" w:rsidP="007350C2">
      <w:r>
        <w:t>Firma Microsoft pro svůj databázový systém v</w:t>
      </w:r>
      <w:r w:rsidR="00F717C6">
        <w:t>yužívá tří</w:t>
      </w:r>
      <w:r>
        <w:t>vrstvé architektury. Hlavní části této arch</w:t>
      </w:r>
      <w:r w:rsidR="00AB4547">
        <w:t>itektury se dělí na relační modul, úložný modul a modul s</w:t>
      </w:r>
      <w:r>
        <w:t xml:space="preserve"> SQL OS. </w:t>
      </w:r>
    </w:p>
    <w:p w:rsidR="00F91733" w:rsidRPr="00340EFC" w:rsidRDefault="00F91733" w:rsidP="007350C2">
      <w:r w:rsidRPr="00340EFC">
        <w:t xml:space="preserve">Relační část MS SQL zodpovídá za </w:t>
      </w:r>
      <w:r w:rsidR="00F55F75" w:rsidRPr="00340EFC">
        <w:t>činnosti</w:t>
      </w:r>
      <w:r w:rsidRPr="00340EFC">
        <w:t xml:space="preserve"> parsování, optimalizace a spuštění dotazů. Určuje tedy, co daný dotaz bude vykonávat a nejlepší způsob, jakým to provede. </w:t>
      </w:r>
      <w:r w:rsidR="007727B0" w:rsidRPr="00340EFC">
        <w:t>Na obrázku č.</w:t>
      </w:r>
      <w:r w:rsidR="00340EFC">
        <w:t xml:space="preserve"> 6,</w:t>
      </w:r>
      <w:r w:rsidR="007727B0" w:rsidRPr="00340EFC">
        <w:t xml:space="preserve"> v části Relational engine</w:t>
      </w:r>
      <w:r w:rsidR="00340EFC">
        <w:t>,</w:t>
      </w:r>
      <w:r w:rsidR="007727B0" w:rsidRPr="00340EFC">
        <w:t xml:space="preserve"> jsou znázorněny jednotlivé části pro jednotlivé funkce – Cmd parser, který se stará o parsování daných dotazů a provádí lexikální, sémantické a syntaktické analýzy; Optimizer, který generuje exekuční plány pro dané dotazy a Query Executor, který s pomocí spojení s paměťovým modulem provádí dané dotazy. </w:t>
      </w:r>
    </w:p>
    <w:p w:rsidR="00AB4547" w:rsidRPr="00340EFC" w:rsidRDefault="00F55F75" w:rsidP="007350C2">
      <w:r w:rsidRPr="00340EFC">
        <w:t xml:space="preserve">Dále SQL Server obsahuje paměťový modul, tedy část, která spravuje datovou vrstvu celého </w:t>
      </w:r>
      <w:r w:rsidR="00EF1DF4">
        <w:t xml:space="preserve">databázového </w:t>
      </w:r>
      <w:r w:rsidRPr="00340EFC">
        <w:t>systému. J</w:t>
      </w:r>
      <w:r w:rsidR="00AB4547" w:rsidRPr="00340EFC">
        <w:t xml:space="preserve">e odpovědný za ukládání a načítání dat do úložného systému. </w:t>
      </w:r>
      <w:r w:rsidRPr="00340EFC">
        <w:t xml:space="preserve">Na obrázku č. </w:t>
      </w:r>
      <w:r w:rsidR="00340EFC">
        <w:t>6</w:t>
      </w:r>
      <w:r w:rsidRPr="00340EFC">
        <w:t xml:space="preserve"> v sekci Storage Engine jsou vyobrazeny jeho části – transaction manager, který spravuje transakce</w:t>
      </w:r>
      <w:r w:rsidR="00FA5AB0" w:rsidRPr="00340EFC">
        <w:t xml:space="preserve"> a buffer manager, který spravuje vyrovnávací paměť a všechny vstupně/výstupní operace nad fyzickými soubory. V rámci každé databáze v SQL serveru </w:t>
      </w:r>
      <w:r w:rsidR="00FA5AB0" w:rsidRPr="00340EFC">
        <w:lastRenderedPageBreak/>
        <w:t xml:space="preserve">existují dva typy souborů, které jsou vytvořeny na úrovni disku – datový soubor obsahující databázi (na obrázku </w:t>
      </w:r>
      <w:r w:rsidR="00EF1DF4">
        <w:t xml:space="preserve">č. 6 </w:t>
      </w:r>
      <w:r w:rsidR="00FA5AB0" w:rsidRPr="00340EFC">
        <w:t>část Data File) a množina protokolů (na obrázku</w:t>
      </w:r>
      <w:r w:rsidR="00EF1DF4">
        <w:t xml:space="preserve"> č. 6</w:t>
      </w:r>
      <w:r w:rsidR="00FA5AB0" w:rsidRPr="00340EFC">
        <w:t xml:space="preserve"> část Transaction log). Datový soubor se fyzicky ukládá, na rozdíl od protokolů, které slouží pro ukládání transakcí prováděných v rámci databáze.</w:t>
      </w:r>
    </w:p>
    <w:p w:rsidR="007350C2" w:rsidRDefault="00FA5AB0" w:rsidP="007350C2">
      <w:r w:rsidRPr="00340EFC">
        <w:t>Další č</w:t>
      </w:r>
      <w:r w:rsidR="00340EFC">
        <w:t>á</w:t>
      </w:r>
      <w:r w:rsidRPr="00340EFC">
        <w:t>st</w:t>
      </w:r>
      <w:r w:rsidR="00340EFC">
        <w:t>í</w:t>
      </w:r>
      <w:r w:rsidRPr="00340EFC">
        <w:t xml:space="preserve"> architektury SQL Serveru je jeho operační systém (SQL OS), který</w:t>
      </w:r>
      <w:r w:rsidR="00A81C97" w:rsidRPr="00340EFC">
        <w:t xml:space="preserve"> j</w:t>
      </w:r>
      <w:r w:rsidR="00F717C6" w:rsidRPr="00340EFC">
        <w:t>e uložen</w:t>
      </w:r>
      <w:r w:rsidR="00F717C6">
        <w:t xml:space="preserve"> na hostitelském PC s</w:t>
      </w:r>
      <w:r w:rsidR="00EF1DF4">
        <w:t>polečně s</w:t>
      </w:r>
      <w:r w:rsidR="00F717C6">
        <w:t xml:space="preserve"> </w:t>
      </w:r>
      <w:r w:rsidR="00A81C97">
        <w:t xml:space="preserve">SQL Serverem. Řídí veškeré činnosti na databázovém stroji. Jedná se o vysoce konfigurovatelný operační systém s výkonným aplikačním programovacím rozhraním, který umožňuje </w:t>
      </w:r>
      <w:r w:rsidR="00F75640">
        <w:t xml:space="preserve">souběžnou činnost více úloh. Poskytuje různé služby operačního systému, jako je podpora tzv. buffer poolu, který zajišťuje rychlou odezvu při získávání dat z databáze </w:t>
      </w:r>
      <w:r w:rsidR="004E261D">
        <w:t>(od verze 2014 lze jeho výchozí velikost rozšířit např. na SSD), či detekci deadlocku</w:t>
      </w:r>
      <w:r w:rsidR="0065796F">
        <w:t xml:space="preserve"> s pomocí blokovacích a logických struktur. Jiné jeho služby zahrnují zpracování </w:t>
      </w:r>
      <w:r w:rsidR="004773E8">
        <w:t>výjimek</w:t>
      </w:r>
      <w:r w:rsidR="0065796F">
        <w:t>, hosting pro externí komponenty, jako je např. Common Language Runtime</w:t>
      </w:r>
      <w:r w:rsidR="001C12B3">
        <w:t xml:space="preserve"> [13]</w:t>
      </w:r>
      <w:r w:rsidR="00295512">
        <w:t>.</w:t>
      </w:r>
    </w:p>
    <w:p w:rsidR="00FA5AB0" w:rsidRDefault="000106C3" w:rsidP="007350C2">
      <w:r>
        <w:rPr>
          <w:noProof/>
        </w:rPr>
        <mc:AlternateContent>
          <mc:Choice Requires="wps">
            <w:drawing>
              <wp:anchor distT="0" distB="0" distL="114300" distR="114300" simplePos="0" relativeHeight="251707392" behindDoc="0" locked="0" layoutInCell="1" allowOverlap="1" wp14:anchorId="64B88116" wp14:editId="153D0635">
                <wp:simplePos x="0" y="0"/>
                <wp:positionH relativeFrom="column">
                  <wp:posOffset>414655</wp:posOffset>
                </wp:positionH>
                <wp:positionV relativeFrom="paragraph">
                  <wp:posOffset>4792980</wp:posOffset>
                </wp:positionV>
                <wp:extent cx="4476115" cy="635"/>
                <wp:effectExtent l="0" t="0" r="0" b="0"/>
                <wp:wrapTopAndBottom/>
                <wp:docPr id="83" name="Textové pole 83"/>
                <wp:cNvGraphicFramePr/>
                <a:graphic xmlns:a="http://schemas.openxmlformats.org/drawingml/2006/main">
                  <a:graphicData uri="http://schemas.microsoft.com/office/word/2010/wordprocessingShape">
                    <wps:wsp>
                      <wps:cNvSpPr txBox="1"/>
                      <wps:spPr>
                        <a:xfrm>
                          <a:off x="0" y="0"/>
                          <a:ext cx="4476115" cy="635"/>
                        </a:xfrm>
                        <a:prstGeom prst="rect">
                          <a:avLst/>
                        </a:prstGeom>
                        <a:solidFill>
                          <a:prstClr val="white"/>
                        </a:solidFill>
                        <a:ln>
                          <a:noFill/>
                        </a:ln>
                      </wps:spPr>
                      <wps:txbx>
                        <w:txbxContent>
                          <w:p w:rsidR="00153D19" w:rsidRPr="00F10422" w:rsidRDefault="00153D19" w:rsidP="000106C3">
                            <w:pPr>
                              <w:pStyle w:val="Titulek"/>
                              <w:jc w:val="center"/>
                              <w:rPr>
                                <w:noProof/>
                                <w:sz w:val="24"/>
                              </w:rPr>
                            </w:pPr>
                            <w:bookmarkStart w:id="58" w:name="_Toc506337842"/>
                            <w:r>
                              <w:t xml:space="preserve">Obrázek </w:t>
                            </w:r>
                            <w:fldSimple w:instr=" SEQ Obrázek \* ARABIC ">
                              <w:r>
                                <w:rPr>
                                  <w:noProof/>
                                </w:rPr>
                                <w:t>6</w:t>
                              </w:r>
                            </w:fldSimple>
                            <w:r>
                              <w:t xml:space="preserve"> - </w:t>
                            </w:r>
                            <w:r w:rsidRPr="001E1589">
                              <w:t>Architektura MS SQL (Microsoft 2016)</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B88116" id="Textové pole 83" o:spid="_x0000_s1072" type="#_x0000_t202" style="position:absolute;left:0;text-align:left;margin-left:32.65pt;margin-top:377.4pt;width:352.45pt;height:.0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" stroked="f">
                <v:textbox style="mso-fit-shape-to-text:t" inset="0,0,0,0">
                  <w:txbxContent>
                    <w:p w:rsidR="00153D19" w:rsidRPr="00F10422" w:rsidRDefault="00153D19" w:rsidP="000106C3">
                      <w:pPr>
                        <w:pStyle w:val="Titulek"/>
                        <w:jc w:val="center"/>
                        <w:rPr>
                          <w:noProof/>
                          <w:sz w:val="24"/>
                        </w:rPr>
                      </w:pPr>
                      <w:bookmarkStart w:id="59" w:name="_Toc506337842"/>
                      <w:r>
                        <w:t xml:space="preserve">Obrázek </w:t>
                      </w:r>
                      <w:fldSimple w:instr=" SEQ Obrázek \* ARABIC ">
                        <w:r>
                          <w:rPr>
                            <w:noProof/>
                          </w:rPr>
                          <w:t>6</w:t>
                        </w:r>
                      </w:fldSimple>
                      <w:r>
                        <w:t xml:space="preserve"> - </w:t>
                      </w:r>
                      <w:r w:rsidRPr="001E1589">
                        <w:t>Architektura MS SQL (Microsoft 2016)</w:t>
                      </w:r>
                      <w:bookmarkEnd w:id="59"/>
                    </w:p>
                  </w:txbxContent>
                </v:textbox>
                <w10:wrap type="topAndBottom"/>
              </v:shape>
            </w:pict>
          </mc:Fallback>
        </mc:AlternateContent>
      </w:r>
      <w:r>
        <w:rPr>
          <w:noProof/>
          <w:lang w:eastAsia="cs-CZ"/>
        </w:rPr>
        <w:drawing>
          <wp:anchor distT="0" distB="0" distL="114300" distR="114300" simplePos="0" relativeHeight="251705344" behindDoc="0" locked="0" layoutInCell="1" allowOverlap="1">
            <wp:simplePos x="0" y="0"/>
            <wp:positionH relativeFrom="page">
              <wp:posOffset>1675130</wp:posOffset>
            </wp:positionH>
            <wp:positionV relativeFrom="paragraph">
              <wp:posOffset>1351280</wp:posOffset>
            </wp:positionV>
            <wp:extent cx="4476339" cy="3384645"/>
            <wp:effectExtent l="0" t="0" r="635" b="6350"/>
            <wp:wrapTopAndBottom/>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27036.jpg"/>
                    <pic:cNvPicPr/>
                  </pic:nvPicPr>
                  <pic:blipFill>
                    <a:blip r:embed="rId19">
                      <a:extLst>
                        <a:ext uri="{28A0092B-C50C-407E-A947-70E740481C1C}">
                          <a14:useLocalDpi xmlns:a14="http://schemas.microsoft.com/office/drawing/2010/main" val="0"/>
                        </a:ext>
                      </a:extLst>
                    </a:blip>
                    <a:stretch>
                      <a:fillRect/>
                    </a:stretch>
                  </pic:blipFill>
                  <pic:spPr>
                    <a:xfrm>
                      <a:off x="0" y="0"/>
                      <a:ext cx="4476339" cy="3384645"/>
                    </a:xfrm>
                    <a:prstGeom prst="rect">
                      <a:avLst/>
                    </a:prstGeom>
                  </pic:spPr>
                </pic:pic>
              </a:graphicData>
            </a:graphic>
            <wp14:sizeRelH relativeFrom="page">
              <wp14:pctWidth>0</wp14:pctWidth>
            </wp14:sizeRelH>
            <wp14:sizeRelV relativeFrom="page">
              <wp14:pctHeight>0</wp14:pctHeight>
            </wp14:sizeRelV>
          </wp:anchor>
        </w:drawing>
      </w:r>
      <w:r w:rsidR="001C4A74" w:rsidRPr="001C4A74">
        <w:t xml:space="preserve">Služba SQL Server Service Broker poskytuje nativní podporu pro zasílání zpráv a </w:t>
      </w:r>
      <w:r w:rsidR="0000583F">
        <w:t xml:space="preserve">vytváření aplikačních </w:t>
      </w:r>
      <w:r w:rsidR="001C4A74" w:rsidRPr="001C4A74">
        <w:t>front v databázovém systému SQL Server. To usnadňuje vývojářům vytvářet sofistikované aplikace, které používají součásti Database Engine pro komunikaci mezi různými databázemi. Vývojáři mohou pomocí služby Broker snadno vytvářet distribuované a spolehlivé aplikace.</w:t>
      </w:r>
    </w:p>
    <w:p w:rsidR="001C4A74" w:rsidRDefault="001C4A74" w:rsidP="007350C2"/>
    <w:p w:rsidR="00F617A9" w:rsidRDefault="00F617A9" w:rsidP="00F617A9">
      <w:pPr>
        <w:keepNext/>
      </w:pPr>
    </w:p>
    <w:p w:rsidR="00497EE9" w:rsidRDefault="00EB1A10" w:rsidP="00497EE9">
      <w:pPr>
        <w:pStyle w:val="Nadpis3"/>
      </w:pPr>
      <w:bookmarkStart w:id="60" w:name="_Toc506168374"/>
      <w:r>
        <w:t>Microsoft SQL Server 2012</w:t>
      </w:r>
      <w:bookmarkEnd w:id="60"/>
    </w:p>
    <w:p w:rsidR="005D7C19" w:rsidRDefault="007B3C5E" w:rsidP="00F617A9">
      <w:r>
        <w:t xml:space="preserve">Tato verze MS SQL byla dlouho očekávanou, jelikož mezi ní a jejím předchůdcem stály dlouhé 4 roky. Mezi nepřeberné množství nových funkcí zajisté patří </w:t>
      </w:r>
      <w:r w:rsidR="00845A7D">
        <w:t xml:space="preserve">nové pojetí tzv. zrcadlení databáze. </w:t>
      </w:r>
      <w:r w:rsidR="00F30A62">
        <w:t xml:space="preserve">Sekundární kopie jsou nyní čitelné a mohou být použity pro zálohu celé databáze. Dále přichází podpora Windows Server Core – verze </w:t>
      </w:r>
      <w:r w:rsidR="00401C57">
        <w:t xml:space="preserve">operačního </w:t>
      </w:r>
      <w:r w:rsidR="00F30A62">
        <w:t>systému Windows bez grafického uživatelského rozhraní, která využívá DOS PowerShell pro interakci s uživatelem. Ta přináší až o 50</w:t>
      </w:r>
      <w:r w:rsidR="00AF4E03">
        <w:t xml:space="preserve"> </w:t>
      </w:r>
      <w:r w:rsidR="00F30A62">
        <w:t xml:space="preserve">% méně využívané </w:t>
      </w:r>
      <w:r w:rsidR="005D7C19">
        <w:t>paměti</w:t>
      </w:r>
      <w:r w:rsidR="00EF1DF4">
        <w:t>,</w:t>
      </w:r>
      <w:r w:rsidR="005D7C19">
        <w:t xml:space="preserve"> místa na disku a je bezpečnější než plná instalace MS SQL. </w:t>
      </w:r>
    </w:p>
    <w:p w:rsidR="00F617A9" w:rsidRDefault="005D7C19" w:rsidP="00F617A9">
      <w:r>
        <w:t xml:space="preserve">Od verze 2012 je nyní možné indexovat sloupce. V této době byla tato funkce pro MS SQL zcela jedinečná. </w:t>
      </w:r>
      <w:r w:rsidR="008F57E0">
        <w:t xml:space="preserve">Jedná se o speciální typ indexu jen pro čtení, který je určen pro použití s dotazy datových skladů. V dřívějších dobách také nebylo možné poskytnou přístup např. rozvojovému týmu ke čtení a zápisu do každé databáze na sdíleném serveru bez použití </w:t>
      </w:r>
      <w:r w:rsidR="00420144">
        <w:t xml:space="preserve">neregistrovaných procedur, či zdlouhavé manuální práce. MS SQL tedy od verze 2012 nabízí možnost vytvoření </w:t>
      </w:r>
      <w:r w:rsidR="004773E8">
        <w:t>role</w:t>
      </w:r>
      <w:r w:rsidR="00420144">
        <w:t>, která poskytuje práva pro čtení a zápis na každé databázi na serveru.</w:t>
      </w:r>
    </w:p>
    <w:p w:rsidR="00420144" w:rsidRPr="00F617A9" w:rsidRDefault="00420144" w:rsidP="00F617A9">
      <w:r>
        <w:t xml:space="preserve">Uživatelé, kteří do této verze měli oblíben </w:t>
      </w:r>
      <w:r w:rsidR="00B32F5C">
        <w:t xml:space="preserve">databázový </w:t>
      </w:r>
      <w:r>
        <w:t>systém od společnosti Oracle z důvodu podpory vytváření sekvenčních objektů – tzv. počítadel</w:t>
      </w:r>
      <w:r w:rsidR="00C67277">
        <w:t xml:space="preserve">, které slouží např. ke zvýšení hodnot v tabulce na základě využití </w:t>
      </w:r>
      <w:r w:rsidR="00573E66">
        <w:t>spouštěče (trigger)</w:t>
      </w:r>
      <w:r w:rsidR="00C67277">
        <w:t>, tuto funkci naleznou nyní i u této verze společnosti Microsoft.</w:t>
      </w:r>
      <w:r w:rsidR="00A630C8">
        <w:t xml:space="preserve"> Důležité je zmínit i nově přidané ovladače pro některé Linuxové distribuce</w:t>
      </w:r>
      <w:r w:rsidR="0011015D">
        <w:t xml:space="preserve"> [14]</w:t>
      </w:r>
      <w:r w:rsidR="00A630C8">
        <w:t>.</w:t>
      </w:r>
    </w:p>
    <w:p w:rsidR="00EB1A10" w:rsidRDefault="00EB1A10" w:rsidP="00EB1A10">
      <w:pPr>
        <w:pStyle w:val="Nadpis3"/>
      </w:pPr>
      <w:bookmarkStart w:id="61" w:name="_Toc506168375"/>
      <w:r>
        <w:t>Microsoft SQL Server 2014</w:t>
      </w:r>
      <w:bookmarkEnd w:id="61"/>
    </w:p>
    <w:p w:rsidR="00B611E8" w:rsidRDefault="00FA53A5" w:rsidP="00B611E8">
      <w:r>
        <w:t xml:space="preserve">Nejdůležitější a největší změnou v této verzi je bezpochyby nová funkce In-Memory OLTP </w:t>
      </w:r>
      <w:r w:rsidR="00705EA2">
        <w:t xml:space="preserve">(v době svého vývoje označován názvem Hekaton). Přesunutím vybraných tabulek a uložených procedur do mezipaměti značně snížilo výpočetní nároky na celou databázi. </w:t>
      </w:r>
      <w:r w:rsidR="00EF1DF4">
        <w:t xml:space="preserve">Jedním z důležitých chybějících parametrů u optimalizovaných tabulek </w:t>
      </w:r>
      <w:r w:rsidR="00C5370B">
        <w:t xml:space="preserve">byla podpora cizích klíčů. </w:t>
      </w:r>
      <w:r w:rsidR="005B1D3B">
        <w:t xml:space="preserve">V době vydání Microsoft sliboval až 20x </w:t>
      </w:r>
      <w:r w:rsidR="00544560">
        <w:t xml:space="preserve">vyšší výkon aplikace. Vydáním Hekatonu se posunul na úroveň společností Oracle a SAP, kteří In-Memory využívaly od dřívějších verzí. </w:t>
      </w:r>
    </w:p>
    <w:p w:rsidR="00123EDB" w:rsidRDefault="00767D45" w:rsidP="00B611E8">
      <w:r>
        <w:t xml:space="preserve">Další změnou prošel i SQL Server. Od verze 2014 je možnost zvýšení celkového počtu procesorů až na 640 s využitím až 4 TB fyzické paměti. Při spuštění ve virtuálním stroji lze využít až 64 virtuálních procesorů s 1 TB paměti. </w:t>
      </w:r>
      <w:r w:rsidR="00123EDB">
        <w:t xml:space="preserve">Nově také podporuje úložiště SSD. </w:t>
      </w:r>
    </w:p>
    <w:p w:rsidR="00767D45" w:rsidRPr="00B611E8" w:rsidRDefault="00123EDB" w:rsidP="00B611E8">
      <w:r>
        <w:lastRenderedPageBreak/>
        <w:t xml:space="preserve">Do této verze bylo k vytvoření </w:t>
      </w:r>
      <w:r w:rsidR="00626D17">
        <w:t xml:space="preserve">šifrovaných </w:t>
      </w:r>
      <w:r>
        <w:t>záloh potřeba softwaru třetích stran</w:t>
      </w:r>
      <w:r w:rsidR="00626D17">
        <w:t>. Od nynějška MS SQL využívá šifrovacích algoritmů Advanced Encryption Standart (AES) 128, AES 192, AES 256 a Triple DES (3DES)</w:t>
      </w:r>
      <w:r w:rsidR="0011015D">
        <w:t xml:space="preserve"> [15]</w:t>
      </w:r>
      <w:r w:rsidR="00626D17">
        <w:t>.</w:t>
      </w:r>
      <w:r w:rsidR="005D3AC0">
        <w:t xml:space="preserve"> </w:t>
      </w:r>
      <w:r>
        <w:t xml:space="preserve"> </w:t>
      </w:r>
      <w:r w:rsidR="00767D45">
        <w:t xml:space="preserve"> </w:t>
      </w:r>
    </w:p>
    <w:p w:rsidR="00EB1A10" w:rsidRDefault="00EB1A10" w:rsidP="00EB1A10">
      <w:pPr>
        <w:pStyle w:val="Nadpis3"/>
      </w:pPr>
      <w:bookmarkStart w:id="62" w:name="_Toc506168376"/>
      <w:r>
        <w:t>Microsoft SQL Server 2016</w:t>
      </w:r>
      <w:bookmarkEnd w:id="62"/>
    </w:p>
    <w:p w:rsidR="005D3AC0" w:rsidRDefault="009942DC" w:rsidP="005D3AC0">
      <w:r>
        <w:t xml:space="preserve">Z důvodu rostoucího zájmu o levnější úložiště přichází s novou </w:t>
      </w:r>
      <w:r w:rsidR="00C35919">
        <w:t xml:space="preserve">funkcí poskytování tzv. „Stretch Database.“ Princip této databáze spočívá v přerozdělení dat mezi fyzickým úložištěm a cloudovým úložištěm </w:t>
      </w:r>
      <w:r w:rsidR="00980CC4">
        <w:t xml:space="preserve">Azure SQL. Optimalizátor dotazů je nastaven tak, že obsahuje informace o tom, kde se </w:t>
      </w:r>
      <w:r w:rsidR="0030297E">
        <w:t>daná část dat nachází a automaticky přerozdělí výkon mezi tyto dvě úložiště. Zpoždění v obdržení výsledků dotazů závisí pouze na rychlosti odezvy sítě. I přes fakt, že je využívání Azure SQL zpoplatněno, jsou náklady na jeho využití rapidně nižší než zakoupení dodatkového fyzického úložiště.</w:t>
      </w:r>
    </w:p>
    <w:p w:rsidR="0030297E" w:rsidRPr="005D3AC0" w:rsidRDefault="00E95546" w:rsidP="005D3AC0">
      <w:r>
        <w:t xml:space="preserve">S novou verzí přibyla i podpora pro komunikaci s databází prostřednictvím JSON (JavaScript Object Notation). </w:t>
      </w:r>
      <w:r w:rsidR="00176C2B">
        <w:t>Do této doby bylo toto nutné provádět manuálně pomocí softwaru třetích stran, ovšem MS SQL 2016 nyní podporuje ukládání relačních dat ve formátu JSON a jeho následný export.</w:t>
      </w:r>
      <w:r w:rsidR="007A6A0B">
        <w:t xml:space="preserve"> Jednou z největších novinek v MS SQL 2016 je ovšem také výskyt příkazu ALTER TABLE. Do této doby změna tabulky nebyla možná, musela se celá smazat a vytvořit znovu s</w:t>
      </w:r>
      <w:r w:rsidR="00C5370B">
        <w:t> </w:t>
      </w:r>
      <w:r w:rsidR="007A6A0B">
        <w:t>úpravami</w:t>
      </w:r>
      <w:r w:rsidR="00C5370B">
        <w:t>. Nově také přibyla možnost využití cizích klíčů u optimalizovaných tabulek.</w:t>
      </w:r>
      <w:r w:rsidR="007A6A0B">
        <w:t xml:space="preserve"> [16]</w:t>
      </w:r>
      <w:r w:rsidR="00176C2B">
        <w:t xml:space="preserve"> </w:t>
      </w:r>
    </w:p>
    <w:p w:rsidR="000307B0" w:rsidRDefault="00C8344E" w:rsidP="007367B4">
      <w:pPr>
        <w:pStyle w:val="Nadpis3"/>
      </w:pPr>
      <w:bookmarkStart w:id="63" w:name="_Toc506168377"/>
      <w:r>
        <w:t>Memory cache</w:t>
      </w:r>
      <w:bookmarkEnd w:id="63"/>
    </w:p>
    <w:p w:rsidR="00176C2B" w:rsidRPr="000E6580" w:rsidRDefault="00F1201F" w:rsidP="00176C2B">
      <w:pPr>
        <w:rPr>
          <w:lang w:val="en-US"/>
        </w:rPr>
      </w:pPr>
      <w:r>
        <w:t xml:space="preserve">In-Memory OLTP, také znám jako </w:t>
      </w:r>
      <w:r w:rsidR="00A307D4">
        <w:t>‚Hekaton‘</w:t>
      </w:r>
      <w:r w:rsidR="00A11E61">
        <w:t>, byl představen již v SQL Server 2014. Tato výkonná technologie umožňuje využít velké množství paměti pro zvýšení výkonu a j</w:t>
      </w:r>
      <w:r w:rsidR="00A307D4">
        <w:t>e optimalizována pro zpracování online transakcí</w:t>
      </w:r>
      <w:r w:rsidR="00A11E61">
        <w:t xml:space="preserve">. Zároveň je </w:t>
      </w:r>
      <w:r w:rsidR="00A307D4">
        <w:t>integrována do databázového stroje SQL Serveru</w:t>
      </w:r>
      <w:r w:rsidR="00A307D4" w:rsidRPr="006B0D3A">
        <w:t>. Obsahuje především dvě no</w:t>
      </w:r>
      <w:r w:rsidR="004130CA" w:rsidRPr="006B0D3A">
        <w:t>vé datové struktury – paměťově optimalizované tabulky a nativně kompilované uložené procedury.</w:t>
      </w:r>
    </w:p>
    <w:p w:rsidR="004130CA" w:rsidRDefault="004130CA" w:rsidP="00176C2B">
      <w:r>
        <w:t xml:space="preserve">Optimalizované tabulky ukládají data do paměti s pomocí více verzí dat z jednotlivých </w:t>
      </w:r>
      <w:r w:rsidR="00291314">
        <w:t xml:space="preserve">řádků. Celá tabulka je tedy uložena v paměti, včetně řádků s možností uložení jako trvalých nebo dočasných dat. Druhá kopie tabulky je uložena na pevném disku </w:t>
      </w:r>
      <w:r w:rsidR="003073C8">
        <w:t xml:space="preserve">v souladu s dodržením pravidla o trvanlivosti tabulky (pokud je tato možnost povolena). Tabulky jsou čteny z disku pouze v případě obnovy databáze. </w:t>
      </w:r>
    </w:p>
    <w:p w:rsidR="006C455A" w:rsidRPr="00176C2B" w:rsidRDefault="006C455A" w:rsidP="00176C2B">
      <w:r>
        <w:t xml:space="preserve">In-Memory OLTP je integrován s relačním enginem SQL Serveru a je transparentně přístupný pomocí stejných rozhraní. Ve skutečnosti tedy samotný uživatel ani nepozná, že pracuje s optimalizovanými tabulkami místo dřívějšími diskovými. Avšak interní chování a možnosti </w:t>
      </w:r>
      <w:r>
        <w:lastRenderedPageBreak/>
        <w:t>OLTP jsou značně rozdílné.</w:t>
      </w:r>
      <w:r w:rsidR="00316951">
        <w:t xml:space="preserve"> Optimalizované tabulky mohou buď splňovat nebo nesplňovat trvanlivost. Výchozí hodnota je nastavena na trvanlivost – tyto tabulky splňují samozřejmě i zbývající vlastnosti ACID. Operační systém si sám vytváří soubory kontrolních bodů pro obnovu trvanlivých tabulek</w:t>
      </w:r>
      <w:r w:rsidR="00F22475">
        <w:t xml:space="preserve"> při pádu</w:t>
      </w:r>
      <w:r w:rsidR="00B32F5C">
        <w:t xml:space="preserve"> databázového</w:t>
      </w:r>
      <w:r w:rsidR="00F22475">
        <w:t xml:space="preserve"> systému [17]. </w:t>
      </w:r>
      <w:r>
        <w:t xml:space="preserve"> </w:t>
      </w:r>
    </w:p>
    <w:p w:rsidR="007367B4" w:rsidRDefault="007367B4" w:rsidP="007367B4">
      <w:pPr>
        <w:pStyle w:val="Nadpis3"/>
      </w:pPr>
      <w:bookmarkStart w:id="64" w:name="_Toc506168378"/>
      <w:r>
        <w:t>Zpracování dotazů</w:t>
      </w:r>
      <w:bookmarkEnd w:id="64"/>
    </w:p>
    <w:p w:rsidR="006F1B4C" w:rsidRDefault="004C7B51" w:rsidP="006F1B4C">
      <w:r>
        <w:t>Zpracování dotazu u MS SQL se skládá z pěti částí.</w:t>
      </w:r>
    </w:p>
    <w:p w:rsidR="004C7B51" w:rsidRDefault="004C7B51" w:rsidP="006F1B4C">
      <w:r>
        <w:t xml:space="preserve">V první části dochází k analýze celého SQL dotazu. SŘBD si celý dotaz rozdělí </w:t>
      </w:r>
      <w:r w:rsidR="003B4994">
        <w:t xml:space="preserve">na jednotlivá slova, která jsou uložena do tzv. tokenů. Tímto se ujistí, zda má daný dotaz platné výrazy. Lze tedy odhalit, chyby v syntaxi a pravopisu. </w:t>
      </w:r>
    </w:p>
    <w:p w:rsidR="003B4994" w:rsidRDefault="003B4994" w:rsidP="006F1B4C">
      <w:r>
        <w:t xml:space="preserve">Ve druhé fázi se odehrává ověření příkazu. </w:t>
      </w:r>
      <w:r w:rsidR="00517698">
        <w:t xml:space="preserve">Kontrola probíhá na základě systémového katalogu, tzn. zda se daná tabulka z dotazu nachází v databázi, zda v dané tabulce existují všechny sloupce a jestli tyto jednoznačně pojmenovány či zda má uživatel dostatečná oprávnění k provedení dotazu. Probíhá tedy kontrola sémantiky. </w:t>
      </w:r>
    </w:p>
    <w:p w:rsidR="00517698" w:rsidRDefault="00EE5B20" w:rsidP="006F1B4C">
      <w:r>
        <w:t>Třetí fáze generuje přístupový plán pro daný příkaz. Tento plán je binární reprezentací kroků, které jsou nutné pro provedení příkazu. Je to jakýsi ekvivalent SŘBD pro spustitelný kód.</w:t>
      </w:r>
    </w:p>
    <w:p w:rsidR="00B11C31" w:rsidRDefault="00EE5B20" w:rsidP="006F1B4C">
      <w:r>
        <w:t xml:space="preserve">V předposledním kroku zpracování dotazu se optimalizuje daný přístupový plán. </w:t>
      </w:r>
      <w:r w:rsidR="00A5008B">
        <w:t xml:space="preserve">Prozkoumává různé způsoby jeho provedení, tzn. </w:t>
      </w:r>
      <w:r w:rsidR="005867A3">
        <w:t xml:space="preserve">zda </w:t>
      </w:r>
      <w:r w:rsidR="00A5008B">
        <w:t xml:space="preserve">může být daný index použit k rychlému vyhledávání, nebo má nejdříve dojít k vyhledání v tabulce A, poté ho připojit k tabulce B nebo se mají dané tabulky spojit a až pak přejít k procesu vyhledávání. </w:t>
      </w:r>
      <w:r w:rsidR="00B11C31">
        <w:t xml:space="preserve">Po vybrání optimálního plánu lze přistoupit ke kroku 5, tedy samotnému zpracování dotazu. </w:t>
      </w:r>
    </w:p>
    <w:p w:rsidR="00F22475" w:rsidRDefault="00F22475" w:rsidP="00F22475">
      <w:pPr>
        <w:keepNext/>
      </w:pPr>
      <w:r>
        <w:rPr>
          <w:noProof/>
        </w:rPr>
        <w:drawing>
          <wp:inline distT="0" distB="0" distL="0" distR="0">
            <wp:extent cx="5759450" cy="154622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exemssql.PNG"/>
                    <pic:cNvPicPr/>
                  </pic:nvPicPr>
                  <pic:blipFill>
                    <a:blip r:embed="rId20">
                      <a:extLst>
                        <a:ext uri="{28A0092B-C50C-407E-A947-70E740481C1C}">
                          <a14:useLocalDpi xmlns:a14="http://schemas.microsoft.com/office/drawing/2010/main" val="0"/>
                        </a:ext>
                      </a:extLst>
                    </a:blip>
                    <a:stretch>
                      <a:fillRect/>
                    </a:stretch>
                  </pic:blipFill>
                  <pic:spPr>
                    <a:xfrm>
                      <a:off x="0" y="0"/>
                      <a:ext cx="5759450" cy="1546225"/>
                    </a:xfrm>
                    <a:prstGeom prst="rect">
                      <a:avLst/>
                    </a:prstGeom>
                  </pic:spPr>
                </pic:pic>
              </a:graphicData>
            </a:graphic>
          </wp:inline>
        </w:drawing>
      </w:r>
    </w:p>
    <w:p w:rsidR="00F22475" w:rsidRDefault="00F22475" w:rsidP="00F22475">
      <w:pPr>
        <w:pStyle w:val="Titulek"/>
        <w:jc w:val="center"/>
      </w:pPr>
      <w:bookmarkStart w:id="65" w:name="_Toc506190195"/>
      <w:bookmarkStart w:id="66" w:name="_Toc506337843"/>
      <w:r>
        <w:t xml:space="preserve">Obrázek </w:t>
      </w:r>
      <w:fldSimple w:instr=" SEQ Obrázek \* ARABIC ">
        <w:r w:rsidR="00705B88">
          <w:rPr>
            <w:noProof/>
          </w:rPr>
          <w:t>7</w:t>
        </w:r>
      </w:fldSimple>
      <w:r>
        <w:t xml:space="preserve"> - Exekuční plán MS SQL</w:t>
      </w:r>
      <w:bookmarkEnd w:id="65"/>
      <w:bookmarkEnd w:id="66"/>
      <w:r w:rsidR="00E565E7">
        <w:t xml:space="preserve"> (vlastní zpracování)</w:t>
      </w:r>
    </w:p>
    <w:p w:rsidR="00F22475" w:rsidRDefault="00F22475" w:rsidP="00F22475">
      <w:r>
        <w:t>Na předchozím obrázku č. 7 máme exekuční plán MS SQL pro dotaz:</w:t>
      </w:r>
    </w:p>
    <w:p w:rsidR="00EC4B17" w:rsidRDefault="00EC4B17" w:rsidP="00EC4B17">
      <w:pPr>
        <w:pStyle w:val="Zdrojovkd"/>
      </w:pPr>
      <w:r>
        <w:t xml:space="preserve">select * from trpaslici </w:t>
      </w:r>
    </w:p>
    <w:p w:rsidR="00EC4B17" w:rsidRDefault="00EC4B17" w:rsidP="00EC4B17">
      <w:pPr>
        <w:pStyle w:val="Zdrojovkd"/>
        <w:rPr>
          <w:lang w:val="en-US"/>
        </w:rPr>
      </w:pPr>
      <w:r>
        <w:t xml:space="preserve">where </w:t>
      </w:r>
      <w:r>
        <w:rPr>
          <w:lang w:val="en-US"/>
        </w:rPr>
        <w:t>‘narozen’ &gt; ‘1982-01-01’</w:t>
      </w:r>
    </w:p>
    <w:p w:rsidR="00EC4B17" w:rsidRDefault="00EC4B17" w:rsidP="00EC4B17">
      <w:pPr>
        <w:pStyle w:val="Zdrojovkd"/>
        <w:rPr>
          <w:lang w:val="en-US"/>
        </w:rPr>
      </w:pPr>
      <w:r>
        <w:rPr>
          <w:lang w:val="en-US"/>
        </w:rPr>
        <w:t>order by jmeno ASC;</w:t>
      </w:r>
    </w:p>
    <w:p w:rsidR="00EC4B17" w:rsidRPr="00EC4B17" w:rsidRDefault="00EC4B17" w:rsidP="00EC4B17">
      <w:pPr>
        <w:pStyle w:val="Zdrojovkd"/>
      </w:pPr>
    </w:p>
    <w:p w:rsidR="00F22475" w:rsidRPr="00F22475" w:rsidRDefault="00F22475" w:rsidP="00F22475">
      <w:r>
        <w:lastRenderedPageBreak/>
        <w:t>Hned prvním rozdílem od předchozího exekučního plánu je jeho struktura. MS SQL vizualizuje plány jako strom, který čteme zleva doprava</w:t>
      </w:r>
      <w:r w:rsidR="005867A3">
        <w:t xml:space="preserve">. Tímto způsobem je zároveň vyhodnoceno, </w:t>
      </w:r>
      <w:r>
        <w:t>jak probíhá</w:t>
      </w:r>
      <w:r w:rsidR="00EC4B17">
        <w:t>. Na každém prvku můžeme analyzovat náklady na CPU</w:t>
      </w:r>
      <w:r w:rsidR="006B0D3A">
        <w:t xml:space="preserve"> – časové využití CPU, které je vynaloženo na zpracování dané </w:t>
      </w:r>
      <w:r w:rsidR="00EC4B17">
        <w:t xml:space="preserve">sady výsledků, popř. počet vrácených řádků. Tyto atributy jsou nejdůležitější pro optimalizaci dotazů [18]. </w:t>
      </w:r>
    </w:p>
    <w:p w:rsidR="000307B0" w:rsidRDefault="000307B0" w:rsidP="007367B4">
      <w:pPr>
        <w:pStyle w:val="Nadpis2"/>
      </w:pPr>
      <w:bookmarkStart w:id="67" w:name="_Toc506168379"/>
      <w:r>
        <w:t>D</w:t>
      </w:r>
      <w:r w:rsidR="00E16A38">
        <w:t xml:space="preserve">atabázový systém </w:t>
      </w:r>
      <w:r>
        <w:t>MYSQL</w:t>
      </w:r>
      <w:bookmarkEnd w:id="67"/>
    </w:p>
    <w:p w:rsidR="00C8344E" w:rsidRDefault="00C8344E" w:rsidP="007367B4">
      <w:pPr>
        <w:pStyle w:val="Nadpis3"/>
      </w:pPr>
      <w:bookmarkStart w:id="68" w:name="_Toc506168380"/>
      <w:r>
        <w:t>Obecná charakteristika</w:t>
      </w:r>
      <w:bookmarkEnd w:id="68"/>
    </w:p>
    <w:p w:rsidR="006413F2" w:rsidRDefault="008D3E73" w:rsidP="006413F2">
      <w:r>
        <w:t>MySQL je relačně založený databázový systém. Původně byl vytvořen švédskou firmou MySQL AB, dnes je jeho vlastníkem společnost Oracle Corporation. Dostupný je jak pod bezplatnou licencí GPL</w:t>
      </w:r>
      <w:r w:rsidR="005867A3">
        <w:t xml:space="preserve"> </w:t>
      </w:r>
      <w:r w:rsidR="00151C02">
        <w:t>včetně zdrojových kódů</w:t>
      </w:r>
      <w:r>
        <w:t xml:space="preserve">, tak pod placenou licencí. </w:t>
      </w:r>
      <w:r w:rsidR="00476985">
        <w:t>Z důvodu snadné implementace – podpory mnohých operačních systémů – a volné dostupnosti je v současné době jedním z nejčastěji používaných. Vyskytuje se jako základní software pro webové servery v kombinaci s GNU/Linux, Apache a PHP</w:t>
      </w:r>
      <w:r w:rsidR="00386620">
        <w:t xml:space="preserve"> jako technologie LAMP. V začátcích vývoje byl optimalizován především </w:t>
      </w:r>
      <w:r w:rsidR="00386620" w:rsidRPr="006B0D3A">
        <w:t>pro rychlost</w:t>
      </w:r>
      <w:r w:rsidR="008538A4" w:rsidRPr="006B0D3A">
        <w:t xml:space="preserve"> </w:t>
      </w:r>
      <w:r w:rsidR="006B0D3A" w:rsidRPr="006B0D3A">
        <w:t>čtení a zpracování dat</w:t>
      </w:r>
      <w:r w:rsidR="00386620">
        <w:t xml:space="preserve"> na úkor některých</w:t>
      </w:r>
      <w:r w:rsidR="008538A4">
        <w:t xml:space="preserve"> pokročilých</w:t>
      </w:r>
      <w:r w:rsidR="00386620">
        <w:t xml:space="preserve"> funkcí – využívá jednoduchých způsobů zálohy, dlouhá léta mu chyběla podpora pohledů, </w:t>
      </w:r>
      <w:r w:rsidR="00573E66">
        <w:t>spouštěčů (trigger</w:t>
      </w:r>
      <w:r w:rsidR="008538A4">
        <w:t>s</w:t>
      </w:r>
      <w:r w:rsidR="00573E66">
        <w:t>)</w:t>
      </w:r>
      <w:r w:rsidR="00386620">
        <w:t xml:space="preserve"> a uložených procedur.</w:t>
      </w:r>
      <w:r w:rsidR="006B0D3A">
        <w:t xml:space="preserve"> Toto bylo z důvodu jeho dřívějšího užívání jako datového úložiště, namísto databázového systému.</w:t>
      </w:r>
      <w:r w:rsidR="00386620">
        <w:t xml:space="preserve"> </w:t>
      </w:r>
      <w:r w:rsidR="00A3316F">
        <w:t xml:space="preserve">V dnešní době je využíván na mnoha webových stránkách jako jsou např. Google, Facebook, Twitter atp. </w:t>
      </w:r>
      <w:r w:rsidR="00151C02">
        <w:t>Aktuální verzí je MySQL</w:t>
      </w:r>
      <w:r w:rsidR="008538A4">
        <w:t> </w:t>
      </w:r>
      <w:r w:rsidR="00151C02">
        <w:t>5.7.</w:t>
      </w:r>
    </w:p>
    <w:p w:rsidR="00312318" w:rsidRDefault="00312318" w:rsidP="00312318">
      <w:pPr>
        <w:pStyle w:val="Titulek"/>
        <w:keepNext/>
        <w:jc w:val="center"/>
      </w:pPr>
      <w:bookmarkStart w:id="69" w:name="_Toc506190222"/>
      <w:r>
        <w:t xml:space="preserve">Tabulka </w:t>
      </w:r>
      <w:fldSimple w:instr=" SEQ Tabulka \* ARABIC ">
        <w:r w:rsidR="00705B88">
          <w:rPr>
            <w:noProof/>
          </w:rPr>
          <w:t>3</w:t>
        </w:r>
      </w:fldSimple>
      <w:r>
        <w:t xml:space="preserve"> - MySQL v</w:t>
      </w:r>
      <w:r w:rsidR="00151C02">
        <w:t> </w:t>
      </w:r>
      <w:r>
        <w:t>číslech</w:t>
      </w:r>
      <w:r w:rsidR="00151C02">
        <w:t xml:space="preserve"> (MySQL 2016)</w:t>
      </w:r>
      <w:bookmarkEnd w:id="69"/>
    </w:p>
    <w:tbl>
      <w:tblPr>
        <w:tblStyle w:val="Mkatabulky"/>
        <w:tblW w:w="0" w:type="auto"/>
        <w:tblLook w:val="04A0" w:firstRow="1" w:lastRow="0" w:firstColumn="1" w:lastColumn="0" w:noHBand="0" w:noVBand="1"/>
      </w:tblPr>
      <w:tblGrid>
        <w:gridCol w:w="4519"/>
        <w:gridCol w:w="4521"/>
      </w:tblGrid>
      <w:tr w:rsidR="006413F2" w:rsidRPr="00351054" w:rsidTr="009F1A96">
        <w:trPr>
          <w:trHeight w:val="283"/>
        </w:trPr>
        <w:tc>
          <w:tcPr>
            <w:tcW w:w="4605" w:type="dxa"/>
            <w:tcBorders>
              <w:top w:val="single" w:sz="12" w:space="0" w:color="auto"/>
              <w:left w:val="single" w:sz="12" w:space="0" w:color="auto"/>
              <w:bottom w:val="single" w:sz="12" w:space="0" w:color="auto"/>
              <w:right w:val="single" w:sz="12" w:space="0" w:color="auto"/>
            </w:tcBorders>
            <w:vAlign w:val="center"/>
          </w:tcPr>
          <w:p w:rsidR="006413F2" w:rsidRPr="00E76D14" w:rsidRDefault="006413F2" w:rsidP="009F1A96">
            <w:pPr>
              <w:pStyle w:val="Texttabulky"/>
            </w:pPr>
            <w:r w:rsidRPr="00E76D14">
              <w:t>LIMIT</w:t>
            </w:r>
          </w:p>
        </w:tc>
        <w:tc>
          <w:tcPr>
            <w:tcW w:w="4605" w:type="dxa"/>
            <w:tcBorders>
              <w:top w:val="single" w:sz="12" w:space="0" w:color="auto"/>
              <w:left w:val="single" w:sz="12" w:space="0" w:color="auto"/>
              <w:bottom w:val="single" w:sz="12" w:space="0" w:color="auto"/>
              <w:right w:val="single" w:sz="12" w:space="0" w:color="auto"/>
            </w:tcBorders>
            <w:vAlign w:val="center"/>
          </w:tcPr>
          <w:p w:rsidR="006413F2" w:rsidRPr="00E76D14" w:rsidRDefault="006413F2" w:rsidP="009F1A96">
            <w:pPr>
              <w:pStyle w:val="Texttabulky"/>
            </w:pPr>
            <w:r w:rsidRPr="00E76D14">
              <w:t>HODNOTA</w:t>
            </w:r>
          </w:p>
        </w:tc>
      </w:tr>
      <w:tr w:rsidR="006413F2" w:rsidRPr="00351054" w:rsidTr="009F1A96">
        <w:trPr>
          <w:trHeight w:val="283"/>
        </w:trPr>
        <w:tc>
          <w:tcPr>
            <w:tcW w:w="4605" w:type="dxa"/>
            <w:tcBorders>
              <w:top w:val="single" w:sz="12" w:space="0" w:color="auto"/>
              <w:left w:val="single" w:sz="12" w:space="0" w:color="auto"/>
              <w:right w:val="single" w:sz="12" w:space="0" w:color="auto"/>
            </w:tcBorders>
            <w:vAlign w:val="center"/>
          </w:tcPr>
          <w:p w:rsidR="006413F2" w:rsidRPr="00E76D14" w:rsidRDefault="006413F2" w:rsidP="009F1A96">
            <w:pPr>
              <w:pStyle w:val="Texttabulky"/>
            </w:pPr>
            <w:r w:rsidRPr="00E76D14">
              <w:t>Maximální velikost databáze</w:t>
            </w:r>
          </w:p>
        </w:tc>
        <w:tc>
          <w:tcPr>
            <w:tcW w:w="4605" w:type="dxa"/>
            <w:tcBorders>
              <w:top w:val="single" w:sz="12" w:space="0" w:color="auto"/>
              <w:left w:val="single" w:sz="12" w:space="0" w:color="auto"/>
              <w:right w:val="single" w:sz="12" w:space="0" w:color="auto"/>
            </w:tcBorders>
            <w:vAlign w:val="center"/>
          </w:tcPr>
          <w:p w:rsidR="006413F2" w:rsidRPr="00E76D14" w:rsidRDefault="006413F2" w:rsidP="009F1A96">
            <w:pPr>
              <w:pStyle w:val="Texttabulky"/>
            </w:pPr>
            <w:r w:rsidRPr="00E76D14">
              <w:t>Neomezeno</w:t>
            </w:r>
          </w:p>
        </w:tc>
      </w:tr>
      <w:tr w:rsidR="006413F2" w:rsidRPr="00351054" w:rsidTr="009F1A96">
        <w:trPr>
          <w:trHeight w:val="283"/>
        </w:trPr>
        <w:tc>
          <w:tcPr>
            <w:tcW w:w="4605" w:type="dxa"/>
            <w:tcBorders>
              <w:left w:val="single" w:sz="12" w:space="0" w:color="auto"/>
              <w:right w:val="single" w:sz="12" w:space="0" w:color="auto"/>
            </w:tcBorders>
            <w:vAlign w:val="center"/>
          </w:tcPr>
          <w:p w:rsidR="006413F2" w:rsidRPr="00E76D14" w:rsidRDefault="006413F2" w:rsidP="009F1A96">
            <w:pPr>
              <w:pStyle w:val="Texttabulky"/>
            </w:pPr>
            <w:r w:rsidRPr="00E76D14">
              <w:t>Maximální velikost tabulky</w:t>
            </w:r>
          </w:p>
        </w:tc>
        <w:tc>
          <w:tcPr>
            <w:tcW w:w="4605" w:type="dxa"/>
            <w:tcBorders>
              <w:left w:val="single" w:sz="12" w:space="0" w:color="auto"/>
              <w:right w:val="single" w:sz="12" w:space="0" w:color="auto"/>
            </w:tcBorders>
            <w:vAlign w:val="center"/>
          </w:tcPr>
          <w:p w:rsidR="006413F2" w:rsidRPr="00E76D14" w:rsidRDefault="00F74A40" w:rsidP="009F1A96">
            <w:pPr>
              <w:pStyle w:val="Texttabulky"/>
            </w:pPr>
            <w:r>
              <w:t>MyIsam</w:t>
            </w:r>
            <w:r w:rsidR="006432D3">
              <w:t>: 256 TB, Innodb: 64 TB</w:t>
            </w:r>
          </w:p>
        </w:tc>
      </w:tr>
      <w:tr w:rsidR="006432D3" w:rsidRPr="00351054" w:rsidTr="009F1A96">
        <w:trPr>
          <w:trHeight w:val="283"/>
        </w:trPr>
        <w:tc>
          <w:tcPr>
            <w:tcW w:w="4605" w:type="dxa"/>
            <w:tcBorders>
              <w:left w:val="single" w:sz="12" w:space="0" w:color="auto"/>
              <w:right w:val="single" w:sz="12" w:space="0" w:color="auto"/>
            </w:tcBorders>
            <w:vAlign w:val="center"/>
          </w:tcPr>
          <w:p w:rsidR="006432D3" w:rsidRPr="00E76D14" w:rsidRDefault="006432D3" w:rsidP="009F1A96">
            <w:pPr>
              <w:pStyle w:val="Texttabulky"/>
            </w:pPr>
            <w:r>
              <w:t>Maximální velikost řádku</w:t>
            </w:r>
          </w:p>
        </w:tc>
        <w:tc>
          <w:tcPr>
            <w:tcW w:w="4605" w:type="dxa"/>
            <w:tcBorders>
              <w:left w:val="single" w:sz="12" w:space="0" w:color="auto"/>
              <w:right w:val="single" w:sz="12" w:space="0" w:color="auto"/>
            </w:tcBorders>
            <w:vAlign w:val="center"/>
          </w:tcPr>
          <w:p w:rsidR="006432D3" w:rsidRDefault="006432D3" w:rsidP="009F1A96">
            <w:pPr>
              <w:pStyle w:val="Texttabulky"/>
            </w:pPr>
            <w:r>
              <w:t>64 KB</w:t>
            </w:r>
          </w:p>
        </w:tc>
      </w:tr>
      <w:tr w:rsidR="006413F2" w:rsidRPr="00351054" w:rsidTr="009F1A96">
        <w:trPr>
          <w:trHeight w:val="283"/>
        </w:trPr>
        <w:tc>
          <w:tcPr>
            <w:tcW w:w="4605" w:type="dxa"/>
            <w:tcBorders>
              <w:left w:val="single" w:sz="12" w:space="0" w:color="auto"/>
              <w:right w:val="single" w:sz="12" w:space="0" w:color="auto"/>
            </w:tcBorders>
            <w:vAlign w:val="center"/>
          </w:tcPr>
          <w:p w:rsidR="006413F2" w:rsidRPr="00E76D14" w:rsidRDefault="006413F2" w:rsidP="009F1A96">
            <w:pPr>
              <w:pStyle w:val="Texttabulky"/>
            </w:pPr>
            <w:r w:rsidRPr="00E76D14">
              <w:t>Maximální počet řádků v tabulce</w:t>
            </w:r>
          </w:p>
        </w:tc>
        <w:tc>
          <w:tcPr>
            <w:tcW w:w="4605" w:type="dxa"/>
            <w:tcBorders>
              <w:left w:val="single" w:sz="12" w:space="0" w:color="auto"/>
              <w:right w:val="single" w:sz="12" w:space="0" w:color="auto"/>
            </w:tcBorders>
            <w:vAlign w:val="center"/>
          </w:tcPr>
          <w:p w:rsidR="006413F2" w:rsidRPr="00E76D14" w:rsidRDefault="00312318" w:rsidP="009F1A96">
            <w:pPr>
              <w:pStyle w:val="Texttabulky"/>
            </w:pPr>
            <w:r>
              <w:t>Záleží na typu úložiště a velikosti řádků</w:t>
            </w:r>
          </w:p>
        </w:tc>
      </w:tr>
      <w:tr w:rsidR="006413F2" w:rsidRPr="00351054" w:rsidTr="009F1A96">
        <w:trPr>
          <w:trHeight w:val="283"/>
        </w:trPr>
        <w:tc>
          <w:tcPr>
            <w:tcW w:w="4605" w:type="dxa"/>
            <w:tcBorders>
              <w:left w:val="single" w:sz="12" w:space="0" w:color="auto"/>
              <w:right w:val="single" w:sz="12" w:space="0" w:color="auto"/>
            </w:tcBorders>
            <w:vAlign w:val="center"/>
          </w:tcPr>
          <w:p w:rsidR="006413F2" w:rsidRPr="00E76D14" w:rsidRDefault="006413F2" w:rsidP="009F1A96">
            <w:pPr>
              <w:pStyle w:val="Texttabulky"/>
            </w:pPr>
            <w:r w:rsidRPr="00E76D14">
              <w:t>Maximální počet sloupců v tabulce</w:t>
            </w:r>
          </w:p>
        </w:tc>
        <w:tc>
          <w:tcPr>
            <w:tcW w:w="4605" w:type="dxa"/>
            <w:tcBorders>
              <w:left w:val="single" w:sz="12" w:space="0" w:color="auto"/>
              <w:right w:val="single" w:sz="12" w:space="0" w:color="auto"/>
            </w:tcBorders>
            <w:vAlign w:val="center"/>
          </w:tcPr>
          <w:p w:rsidR="006413F2" w:rsidRPr="00E76D14" w:rsidRDefault="00351054" w:rsidP="009F1A96">
            <w:pPr>
              <w:pStyle w:val="Texttabulky"/>
            </w:pPr>
            <w:r w:rsidRPr="00E76D14">
              <w:t>4096</w:t>
            </w:r>
          </w:p>
        </w:tc>
      </w:tr>
      <w:tr w:rsidR="006413F2" w:rsidRPr="00351054" w:rsidTr="009F1A96">
        <w:trPr>
          <w:trHeight w:val="283"/>
        </w:trPr>
        <w:tc>
          <w:tcPr>
            <w:tcW w:w="4605" w:type="dxa"/>
            <w:tcBorders>
              <w:left w:val="single" w:sz="12" w:space="0" w:color="auto"/>
              <w:bottom w:val="single" w:sz="12" w:space="0" w:color="auto"/>
              <w:right w:val="single" w:sz="12" w:space="0" w:color="auto"/>
            </w:tcBorders>
            <w:vAlign w:val="center"/>
          </w:tcPr>
          <w:p w:rsidR="006413F2" w:rsidRPr="00351054" w:rsidRDefault="006413F2" w:rsidP="009F1A96">
            <w:pPr>
              <w:pStyle w:val="Texttabulky"/>
              <w:rPr>
                <w:highlight w:val="red"/>
              </w:rPr>
            </w:pPr>
            <w:r w:rsidRPr="00351054">
              <w:t>Maximální počet indexů v tabulce</w:t>
            </w:r>
          </w:p>
        </w:tc>
        <w:tc>
          <w:tcPr>
            <w:tcW w:w="4605" w:type="dxa"/>
            <w:tcBorders>
              <w:left w:val="single" w:sz="12" w:space="0" w:color="auto"/>
              <w:bottom w:val="single" w:sz="12" w:space="0" w:color="auto"/>
              <w:right w:val="single" w:sz="12" w:space="0" w:color="auto"/>
            </w:tcBorders>
            <w:vAlign w:val="center"/>
          </w:tcPr>
          <w:p w:rsidR="006413F2" w:rsidRPr="00351054" w:rsidRDefault="00351054" w:rsidP="009F1A96">
            <w:pPr>
              <w:pStyle w:val="Texttabulky"/>
            </w:pPr>
            <w:r w:rsidRPr="00351054">
              <w:t>64</w:t>
            </w:r>
          </w:p>
        </w:tc>
      </w:tr>
    </w:tbl>
    <w:p w:rsidR="00C8344E" w:rsidRDefault="00C8344E" w:rsidP="007367B4">
      <w:pPr>
        <w:pStyle w:val="Nadpis3"/>
      </w:pPr>
      <w:bookmarkStart w:id="70" w:name="_Toc506168381"/>
      <w:r>
        <w:t>Architektura</w:t>
      </w:r>
      <w:bookmarkEnd w:id="70"/>
    </w:p>
    <w:p w:rsidR="00FB5FF0" w:rsidRDefault="00FB5FF0" w:rsidP="00FB5FF0">
      <w:r w:rsidRPr="006B0D3A">
        <w:t>Architektura MySQL je stejně jako u předchozích</w:t>
      </w:r>
      <w:r w:rsidR="00B32F5C">
        <w:t xml:space="preserve"> databázových</w:t>
      </w:r>
      <w:r w:rsidRPr="006B0D3A">
        <w:t xml:space="preserve"> systémů založena na</w:t>
      </w:r>
      <w:r w:rsidR="00F100F3" w:rsidRPr="006B0D3A">
        <w:t xml:space="preserve"> vícevrstvé architektuře</w:t>
      </w:r>
      <w:r w:rsidR="003E7CFB" w:rsidRPr="006B0D3A">
        <w:t xml:space="preserve">. </w:t>
      </w:r>
      <w:r w:rsidR="007B2E84" w:rsidRPr="006B0D3A">
        <w:t xml:space="preserve">Liší se od nich však </w:t>
      </w:r>
      <w:r w:rsidR="006C31A5" w:rsidRPr="006B0D3A">
        <w:t>využitím svých vlastních úložných enginů.</w:t>
      </w:r>
    </w:p>
    <w:p w:rsidR="003E7CFB" w:rsidRDefault="003E7CFB" w:rsidP="00FB5FF0">
      <w:r>
        <w:t>Aplikační vrstva obsahuje nástroje pro manipulaci s připojením, ověřováním uživatele a bezpečností.</w:t>
      </w:r>
      <w:r w:rsidR="00A5026A">
        <w:t xml:space="preserve"> </w:t>
      </w:r>
      <w:r w:rsidR="006C31A5">
        <w:t xml:space="preserve">Nazývá se connection pool. </w:t>
      </w:r>
      <w:r w:rsidR="00A5026A">
        <w:t>Zajišťuje tedy vlastní připojení daného uživatele k serveru, ověření jeho identity s pomocí uživatelského jména a hesla a po úspěšném přihlášení také zkontroluje příslušná práva daného uživatele pro manipulaci s daty.</w:t>
      </w:r>
      <w:r w:rsidR="00D30A1E">
        <w:t xml:space="preserve"> Dále má na starost </w:t>
      </w:r>
      <w:r w:rsidR="00D30A1E">
        <w:lastRenderedPageBreak/>
        <w:t>práci s vlákny. Po připojení každý uživatel obdrží jedno vlákno procesu</w:t>
      </w:r>
      <w:r w:rsidR="00E45138">
        <w:t xml:space="preserve">, díky kterému jsou zpracovávány všechny jeho dotazy. Každá MySQL databáze má předem definovaný počet vláken, která jsou přiřazována klientům. </w:t>
      </w:r>
      <w:r w:rsidR="007C4DC1">
        <w:t>Systém přiřa</w:t>
      </w:r>
      <w:r w:rsidR="001A4865">
        <w:t>zování se zdá býti méně náročný</w:t>
      </w:r>
      <w:r w:rsidR="007C4DC1">
        <w:t xml:space="preserve"> než vytváření nových vláken, proto tato vlákna nejsou po odpojení smazána, ale ponechána v paměti, kde čekají na další spojení.</w:t>
      </w:r>
    </w:p>
    <w:p w:rsidR="00A5026A" w:rsidRDefault="00A5026A" w:rsidP="00FB5FF0">
      <w:r>
        <w:t xml:space="preserve">Serverová vrstva se stará o veškeré logické funkcionality. Často je tato vrstva označována jako </w:t>
      </w:r>
      <w:r w:rsidR="008538A4">
        <w:t>„</w:t>
      </w:r>
      <w:r>
        <w:t>mozek</w:t>
      </w:r>
      <w:r w:rsidR="008538A4">
        <w:t>“</w:t>
      </w:r>
      <w:r>
        <w:t xml:space="preserve"> celého</w:t>
      </w:r>
      <w:r w:rsidR="00B32F5C">
        <w:t xml:space="preserve"> databázového</w:t>
      </w:r>
      <w:r>
        <w:t xml:space="preserve"> systému. Poskytuje široké spektrum služeb a utilit</w:t>
      </w:r>
      <w:r w:rsidR="00FE4B91">
        <w:t xml:space="preserve"> pro správu a údržbu celého</w:t>
      </w:r>
      <w:r w:rsidR="00B32F5C">
        <w:t xml:space="preserve"> databázového</w:t>
      </w:r>
      <w:r w:rsidR="00FE4B91">
        <w:t xml:space="preserve"> systému, např. provedení zálohy a obnovy dat, tvorbu kopií dat, clusteru atp. Dále</w:t>
      </w:r>
      <w:r w:rsidR="007461B0">
        <w:t xml:space="preserve"> obsahuje celkové rozhraní pro manipulační jazyk SQL a tvorbu procedur, pohledů atd. Zároveň obsahuje i parser pro vnitřn</w:t>
      </w:r>
      <w:r w:rsidR="00A55968">
        <w:t>í strukturu prováděných do</w:t>
      </w:r>
      <w:r w:rsidR="00573E66">
        <w:t>tazů či prostor pro uložení cache</w:t>
      </w:r>
      <w:r w:rsidR="00A55968">
        <w:t xml:space="preserve">. </w:t>
      </w:r>
    </w:p>
    <w:p w:rsidR="00A55968" w:rsidRDefault="00A55968" w:rsidP="00FB5FF0">
      <w:r>
        <w:t>Třetí vrstva už slouží pro skladování samotných dat. MySQL má velké množství variací úložišť, kdy je na uživateli</w:t>
      </w:r>
      <w:r w:rsidR="00AF06AA">
        <w:t>,</w:t>
      </w:r>
      <w:r>
        <w:t xml:space="preserve"> jaký typ je vhodný právě pro něj.</w:t>
      </w:r>
      <w:r w:rsidR="00330B91">
        <w:t xml:space="preserve"> Tímto se velice liší od konkurenčních produktů.</w:t>
      </w:r>
      <w:r>
        <w:t xml:space="preserve"> </w:t>
      </w:r>
      <w:r w:rsidR="00AF06AA">
        <w:t>Všechn</w:t>
      </w:r>
      <w:r w:rsidR="008538A4">
        <w:t>a</w:t>
      </w:r>
      <w:r w:rsidR="00AF06AA">
        <w:t xml:space="preserve"> úložiště jsou </w:t>
      </w:r>
      <w:r w:rsidR="008538A4">
        <w:t>chápána</w:t>
      </w:r>
      <w:r w:rsidR="00AF06AA">
        <w:t xml:space="preserve"> jako zásuvné moduly a mohou být použity i jen např. pro jednu tabulku. Mezi typy těchto úložišť patří MyISAM, InnoDB, Blackhole, CSV a mnohé další. </w:t>
      </w:r>
    </w:p>
    <w:p w:rsidR="00EE3A3B" w:rsidRDefault="00E62DD1" w:rsidP="00FB5FF0">
      <w:r>
        <w:t xml:space="preserve">MyISAM patří mezi nejstarší typy datového úložiště v MySQL. Podporuje vytváření fulltextových indexů, ukládání prostorových dat a jeho velikost je omezena na 256 TB. </w:t>
      </w:r>
      <w:r w:rsidR="00EE3A3B">
        <w:t>Je vhodný pro použití v případě požadavku na rychlost databáze. Často se však přechází k jiným typům úložiště z důvodu toho, že tento typ nepodporuje cizí klíče a transakční zpracování dotazů, ted</w:t>
      </w:r>
      <w:r w:rsidR="008538A4">
        <w:t>y</w:t>
      </w:r>
      <w:r w:rsidR="00EE3A3B">
        <w:t xml:space="preserve"> nezaru</w:t>
      </w:r>
      <w:r w:rsidR="008538A4">
        <w:t>čuje</w:t>
      </w:r>
      <w:r w:rsidR="00EE3A3B">
        <w:t xml:space="preserve"> konzistenci dat. </w:t>
      </w:r>
      <w:r w:rsidR="005D37AB">
        <w:t>Všechny tabulky v tomto formát</w:t>
      </w:r>
      <w:r w:rsidR="008538A4">
        <w:t>u</w:t>
      </w:r>
      <w:r w:rsidR="005D37AB">
        <w:t xml:space="preserve"> ukládání jsou rozděleny do 3 částí - .MYD, ve které se nachází veškerá data z tabulky, .MYI, která ukládá veškeré indexy a .FRM, což je soubor </w:t>
      </w:r>
      <w:r w:rsidR="008538A4">
        <w:t>typický pro</w:t>
      </w:r>
      <w:r w:rsidR="005D37AB">
        <w:t xml:space="preserve"> MySQL server a obsahuje veškeré definice tabulky.</w:t>
      </w:r>
    </w:p>
    <w:p w:rsidR="005D37AB" w:rsidRDefault="005D37AB" w:rsidP="00FB5FF0">
      <w:r>
        <w:t xml:space="preserve">InnoDB je jedním z nejčastěji využívaných typů pro ukládání. Na rozdíl od předchozího typu již podporuje transakční </w:t>
      </w:r>
      <w:r w:rsidR="00DE1865">
        <w:t>zpracování dotazů, je tedy ACID kompatibilní a j</w:t>
      </w:r>
      <w:r w:rsidR="008538A4">
        <w:t>sou na něm u</w:t>
      </w:r>
      <w:r w:rsidR="00DE1865">
        <w:t>mož</w:t>
      </w:r>
      <w:r w:rsidR="008538A4">
        <w:t xml:space="preserve">něny </w:t>
      </w:r>
      <w:r w:rsidR="00DE1865">
        <w:t>operace typu COMMIT a ROLLBACK. Dále je možné uzamknout záznamy v tabulce v rámci 1 řádku, nikoliv v rámci celé tabulky jako u předchozího typu</w:t>
      </w:r>
      <w:r w:rsidR="007A6A0B">
        <w:t xml:space="preserve"> [19]</w:t>
      </w:r>
      <w:r w:rsidR="00DE1865">
        <w:t>.</w:t>
      </w:r>
    </w:p>
    <w:p w:rsidR="006F6D49" w:rsidRDefault="006F6D49" w:rsidP="006F6D49">
      <w:pPr>
        <w:pStyle w:val="Nadpis3"/>
      </w:pPr>
      <w:bookmarkStart w:id="71" w:name="_Toc506168382"/>
      <w:r>
        <w:t>Verze 5.5</w:t>
      </w:r>
      <w:bookmarkEnd w:id="71"/>
    </w:p>
    <w:p w:rsidR="009176A4" w:rsidRPr="00A648E1" w:rsidRDefault="00A648E1" w:rsidP="00A648E1">
      <w:r>
        <w:t>Hlavním rysem této verze je bezpochyby přechod na InnoDB jako výchozí úložiště. Od nynějška tedy mohou uživatelé plně využívat ACID kompatibilní transakce, cizí klíče a obnovování dat v rámci výpadku. Dále byla vylepšena výkonnost</w:t>
      </w:r>
      <w:r w:rsidR="00B32F5C">
        <w:t xml:space="preserve"> databázového</w:t>
      </w:r>
      <w:r>
        <w:t xml:space="preserve"> systému za </w:t>
      </w:r>
      <w:r>
        <w:lastRenderedPageBreak/>
        <w:t xml:space="preserve">pomoci </w:t>
      </w:r>
      <w:r w:rsidR="00026E18">
        <w:t>využi</w:t>
      </w:r>
      <w:r>
        <w:t xml:space="preserve">tí </w:t>
      </w:r>
      <w:r w:rsidR="00026E18">
        <w:t>multi-</w:t>
      </w:r>
      <w:r w:rsidR="00B706B2">
        <w:t xml:space="preserve">serverových systémových replikací. Dochází tím </w:t>
      </w:r>
      <w:r w:rsidR="00421C7A">
        <w:t>ke</w:t>
      </w:r>
      <w:r w:rsidR="00B706B2">
        <w:t> zlepšení spolehlivosti převzetí dané služby při selhání serveru. Nově jso</w:t>
      </w:r>
      <w:r w:rsidR="009176A4">
        <w:t>u také podporovány XML soubory a lze z nich přímo vytvořit tabulku. Podporovány jsou 3 formáty.</w:t>
      </w:r>
      <w:r w:rsidR="004E06ED">
        <w:t xml:space="preserve"> </w:t>
      </w:r>
      <w:r w:rsidR="009176A4">
        <w:t>V této verzi se také objevují nově přidané příkazy – SIGNAL a RESIGNAL, které umož</w:t>
      </w:r>
      <w:r w:rsidR="00C87BBE">
        <w:t>ňují implementaci vý</w:t>
      </w:r>
      <w:r w:rsidR="009176A4">
        <w:t>j</w:t>
      </w:r>
      <w:r w:rsidR="00C87BBE">
        <w:t>i</w:t>
      </w:r>
      <w:r w:rsidR="009176A4">
        <w:t xml:space="preserve">mek v rámci uložených procedur, funkcí, událostí a spouštěčů. </w:t>
      </w:r>
      <w:r w:rsidR="00C87BBE">
        <w:t xml:space="preserve">Příkaz SIGNAL umožní předání kódu volané chyby, hodnotu SQLSTATE a samotnou zprávu o chybě. RESIGNAL slouží k vyvolání </w:t>
      </w:r>
      <w:r w:rsidR="00026E18">
        <w:t>výjimky SIGNAL po provedení různých úprav v</w:t>
      </w:r>
      <w:r w:rsidR="001C0A9C">
        <w:t> </w:t>
      </w:r>
      <w:r w:rsidR="00026E18">
        <w:t>databázi</w:t>
      </w:r>
      <w:r w:rsidR="001C0A9C">
        <w:t xml:space="preserve"> [20]</w:t>
      </w:r>
      <w:r w:rsidR="00026E18">
        <w:t>.</w:t>
      </w:r>
    </w:p>
    <w:p w:rsidR="00586073" w:rsidRPr="007367B4" w:rsidRDefault="00586073" w:rsidP="007367B4">
      <w:pPr>
        <w:pStyle w:val="Nadpis3"/>
      </w:pPr>
      <w:bookmarkStart w:id="72" w:name="_Toc506168383"/>
      <w:r w:rsidRPr="007367B4">
        <w:t>Verze 5.6</w:t>
      </w:r>
      <w:bookmarkEnd w:id="72"/>
    </w:p>
    <w:p w:rsidR="00F15CA5" w:rsidRPr="00312318" w:rsidRDefault="00312318" w:rsidP="00312318">
      <w:r>
        <w:t>Jednou z nejdůležitějších úprav, kterou verze 5.6 prošla</w:t>
      </w:r>
      <w:r w:rsidR="008538A4">
        <w:t>,</w:t>
      </w:r>
      <w:r>
        <w:t xml:space="preserve"> byla v rámci zabezpečení. </w:t>
      </w:r>
      <w:r w:rsidR="00C33EB2">
        <w:t>To obsahuje novou metodu pro ukládání ověřovacích dat, silnější š</w:t>
      </w:r>
      <w:r w:rsidR="00295022">
        <w:t xml:space="preserve">ifrování pro uživatelská hesla, v unixových systémech dokonce podporu vytvoření náhodného hesla. Zároveň se heslo při zadávání již nezobrazuje. </w:t>
      </w:r>
      <w:r w:rsidR="00F15CA5">
        <w:t>Dále proběhly úpravy i některých datových úložišť, např. InnoDB, které od nynější verze zač</w:t>
      </w:r>
      <w:r w:rsidR="00573E66">
        <w:t>a</w:t>
      </w:r>
      <w:r w:rsidR="00F15CA5">
        <w:t>lo podporovat fulltextové indexy, může tedy plně nahradit MyISAM</w:t>
      </w:r>
      <w:r w:rsidR="001C0A9C">
        <w:t xml:space="preserve"> [21]</w:t>
      </w:r>
      <w:r w:rsidR="00F15CA5">
        <w:t xml:space="preserve">. </w:t>
      </w:r>
    </w:p>
    <w:p w:rsidR="00586073" w:rsidRDefault="00586073" w:rsidP="00586073">
      <w:pPr>
        <w:pStyle w:val="Nadpis3"/>
      </w:pPr>
      <w:bookmarkStart w:id="73" w:name="_Toc506168384"/>
      <w:r>
        <w:t>Verze 5.7</w:t>
      </w:r>
      <w:bookmarkEnd w:id="73"/>
    </w:p>
    <w:p w:rsidR="00586073" w:rsidRPr="00586073" w:rsidRDefault="00186008" w:rsidP="00530448">
      <w:r>
        <w:t>Z důvodu častých stížnosti na pomalou odezvu databáze prošla verze 5.7 rapidním vylepšením výkonu</w:t>
      </w:r>
      <w:r w:rsidR="008538A4">
        <w:t xml:space="preserve"> - p</w:t>
      </w:r>
      <w:r>
        <w:t>ři testování dosáhla až dvojnásobného výkonu oproti předchozí verzi. Rozšířením prošlo i monitorování</w:t>
      </w:r>
      <w:r w:rsidR="001B1358">
        <w:t xml:space="preserve"> využívání paměti či funkce Explain Data, díky které je dnes snadnější pochopit činnosti optimalizátoru a dle něj i další ladění výkonu aplikace ku spokojenosti uživatele. Přidána byla funkce pro vícezdrojovou replikace – nyní lze dosáhnout toho, že jediný server ve funkci slave může čerpat data z více master serverů</w:t>
      </w:r>
      <w:r w:rsidR="001C0A9C">
        <w:t xml:space="preserve"> [22]</w:t>
      </w:r>
      <w:r w:rsidR="001B1358">
        <w:t xml:space="preserve">. </w:t>
      </w:r>
      <w:r>
        <w:t xml:space="preserve"> </w:t>
      </w:r>
    </w:p>
    <w:p w:rsidR="00C8344E" w:rsidRDefault="00C8344E" w:rsidP="005D0BB9">
      <w:pPr>
        <w:pStyle w:val="Nadpis3"/>
      </w:pPr>
      <w:bookmarkStart w:id="74" w:name="_Toc506168385"/>
      <w:r>
        <w:t>Memory cache</w:t>
      </w:r>
      <w:bookmarkEnd w:id="74"/>
    </w:p>
    <w:p w:rsidR="00776C3F" w:rsidRDefault="00124F55" w:rsidP="00124F55">
      <w:r>
        <w:t xml:space="preserve">Memory cache v rámci MySQL ukládá </w:t>
      </w:r>
      <w:r w:rsidR="0040448C">
        <w:t>text SELECT příkazů spolu s jejich výsledky, které byly uživateli poskytnuty. V případě, že později bude nad databází proveden stejný dotaz již server obdrží informace z </w:t>
      </w:r>
      <w:r w:rsidR="00421C7A">
        <w:t>cache</w:t>
      </w:r>
      <w:r w:rsidR="0040448C">
        <w:t xml:space="preserve"> a nemusí příkaz provádět znovu. </w:t>
      </w:r>
      <w:r w:rsidR="006B1912">
        <w:t xml:space="preserve">Tato funkce je sdílena mezi různými připojeními, není tedy závislá pouze na jednoho uživatele. Nejvíce využitelná je tato funkce v prostředí, kde tabulky v databázi neprochází tak často nějakou změnou a server obdržuje převážně stejné typy příkazů. To je typické pro webové servery, které </w:t>
      </w:r>
      <w:r w:rsidR="00B46D5F">
        <w:t>generují dynamické webové stránky na základě obsahu databáze. V případě jakékoliv změny v tabulce jsou všechny přiřazené uložené hodnoty z </w:t>
      </w:r>
      <w:r w:rsidR="00B32F5C">
        <w:t>cache</w:t>
      </w:r>
      <w:r w:rsidR="00B46D5F">
        <w:t xml:space="preserve"> smazány, tudíž nevrací pořád stejná data.  </w:t>
      </w:r>
    </w:p>
    <w:p w:rsidR="00776C3F" w:rsidRDefault="00776C3F" w:rsidP="00124F55">
      <w:r>
        <w:t xml:space="preserve">InnoDB ukládá do vyrovnávací paměti hodnoty tabulek a indexů v době, kdy je k nim přistupováno. Pro efektivitu operace čtení nad velkým objemem dat je paměť rozdělena na </w:t>
      </w:r>
      <w:r>
        <w:lastRenderedPageBreak/>
        <w:t>stránky, které mohou obsahovat více řádků. Pro efektivnější správu je paměť implementována jako propojený seznam daných stránek. Data, která jsou jen zřídka používána jsou z mezipaměti mazána pomocí varianty algoritmu LRU [</w:t>
      </w:r>
      <w:r w:rsidR="001C0A9C">
        <w:t>23</w:t>
      </w:r>
      <w:r>
        <w:t xml:space="preserve">]. </w:t>
      </w:r>
    </w:p>
    <w:p w:rsidR="002A0EDE" w:rsidRDefault="006F6D49" w:rsidP="002A0EDE">
      <w:pPr>
        <w:pStyle w:val="Nadpis3"/>
      </w:pPr>
      <w:bookmarkStart w:id="75" w:name="_Toc506168386"/>
      <w:r>
        <w:t>Zpracování dotazů</w:t>
      </w:r>
      <w:bookmarkEnd w:id="75"/>
    </w:p>
    <w:p w:rsidR="003E2077" w:rsidRDefault="0051131A" w:rsidP="002A0EDE">
      <w:r>
        <w:t xml:space="preserve">Nejprve </w:t>
      </w:r>
      <w:r w:rsidR="003E2077">
        <w:t xml:space="preserve">je požadovaný dotaz odeslán klientem na server. Server samotný projde svou </w:t>
      </w:r>
      <w:r w:rsidR="00EC5E45">
        <w:t>cache</w:t>
      </w:r>
      <w:r w:rsidR="003E2077">
        <w:t xml:space="preserve"> s uloženými dotazy, v případě nalezení shody klientovi odešle </w:t>
      </w:r>
      <w:r w:rsidR="00F628F2">
        <w:t>uložený výsledek. V případě neúspěchu je dotaz odeslán do dalších fází zpracování.</w:t>
      </w:r>
    </w:p>
    <w:p w:rsidR="00AA7AB3" w:rsidRDefault="00266565" w:rsidP="002A0EDE">
      <w:r>
        <w:t>Při procesu parsování MySQL rozloží daný dotaz na více malých částí</w:t>
      </w:r>
      <w:r w:rsidR="00F628F2">
        <w:t xml:space="preserve">, tzv. tokenů </w:t>
      </w:r>
      <w:r>
        <w:t xml:space="preserve">pro vhodné použití v další fázi zpracování dotazu. </w:t>
      </w:r>
      <w:r w:rsidR="007B6B80">
        <w:t xml:space="preserve">Vytvoří z nich tzv. parsový strom. </w:t>
      </w:r>
      <w:r>
        <w:t>Součástí tohoto procesu je také ověření</w:t>
      </w:r>
      <w:r w:rsidR="00AA7AB3">
        <w:t xml:space="preserve"> (analýza)</w:t>
      </w:r>
      <w:r>
        <w:t xml:space="preserve">, zda je daný dotaz syntakticky správný </w:t>
      </w:r>
      <w:r w:rsidR="00D5025B">
        <w:t xml:space="preserve">a zda obsahuje základní informace. Zjistí tedy daný typ (zda se jedná o SELECT, INSERT, UPDATE atp.), které tabulky jsou v daném dotazu zahrnuty, zda jsou použity aliasy, co obsahuje klauzule where </w:t>
      </w:r>
      <w:r w:rsidR="00CD2DCE">
        <w:t xml:space="preserve">a </w:t>
      </w:r>
      <w:r w:rsidR="00AA7AB3">
        <w:t>zda jsou daná klíčová slova ve správném pořadí. Následně se kontrolují příslušná oprávnění.</w:t>
      </w:r>
    </w:p>
    <w:p w:rsidR="00847543" w:rsidRDefault="007B6B80" w:rsidP="002A0EDE">
      <w:r>
        <w:t xml:space="preserve">Nyní je již parsovaný strom platný a připravený pro optimalizaci, aby se mohl změnit v exekuční plán. Dotaz může být proveden mnoha různými způsoby, které mají vždy stejný výsledek. </w:t>
      </w:r>
      <w:r w:rsidR="008A4B5B">
        <w:t xml:space="preserve">Úlohou optimalizátoru je nalézt nejlepší volbu. MySQL využívá optimalizátor založený na nákladnosti dotazu a volí nejlevnější. Jednotkou pro náklad dotazu jsou </w:t>
      </w:r>
      <w:r w:rsidR="001A4F26">
        <w:t>náhodná data o velikost 4</w:t>
      </w:r>
      <w:r w:rsidR="00AA7AB3">
        <w:t xml:space="preserve"> </w:t>
      </w:r>
      <w:r w:rsidR="001A4F26">
        <w:t>kb.</w:t>
      </w:r>
    </w:p>
    <w:p w:rsidR="00AA7AB3" w:rsidRDefault="00AA7AB3" w:rsidP="002A0EDE">
      <w:r>
        <w:t xml:space="preserve">Nyní se přistoupí k samotnému provedení dotazu na základě vytvořeného exekučního plánu. </w:t>
      </w:r>
    </w:p>
    <w:p w:rsidR="00514FF8" w:rsidRDefault="00514FF8" w:rsidP="00514FF8">
      <w:pPr>
        <w:keepNext/>
      </w:pPr>
      <w:r>
        <w:rPr>
          <w:noProof/>
        </w:rPr>
        <w:drawing>
          <wp:inline distT="0" distB="0" distL="0" distR="0">
            <wp:extent cx="5759450" cy="68707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Výstřižek.PNG"/>
                    <pic:cNvPicPr/>
                  </pic:nvPicPr>
                  <pic:blipFill>
                    <a:blip r:embed="rId21">
                      <a:extLst>
                        <a:ext uri="{28A0092B-C50C-407E-A947-70E740481C1C}">
                          <a14:useLocalDpi xmlns:a14="http://schemas.microsoft.com/office/drawing/2010/main" val="0"/>
                        </a:ext>
                      </a:extLst>
                    </a:blip>
                    <a:stretch>
                      <a:fillRect/>
                    </a:stretch>
                  </pic:blipFill>
                  <pic:spPr>
                    <a:xfrm>
                      <a:off x="0" y="0"/>
                      <a:ext cx="5759450" cy="687070"/>
                    </a:xfrm>
                    <a:prstGeom prst="rect">
                      <a:avLst/>
                    </a:prstGeom>
                  </pic:spPr>
                </pic:pic>
              </a:graphicData>
            </a:graphic>
          </wp:inline>
        </w:drawing>
      </w:r>
    </w:p>
    <w:p w:rsidR="00514FF8" w:rsidRDefault="00514FF8" w:rsidP="00514FF8">
      <w:pPr>
        <w:pStyle w:val="Titulek"/>
        <w:jc w:val="center"/>
      </w:pPr>
      <w:bookmarkStart w:id="76" w:name="_Toc506190196"/>
      <w:bookmarkStart w:id="77" w:name="_Toc506337844"/>
      <w:r>
        <w:t xml:space="preserve">Obrázek </w:t>
      </w:r>
      <w:fldSimple w:instr=" SEQ Obrázek \* ARABIC ">
        <w:r w:rsidR="00705B88">
          <w:rPr>
            <w:noProof/>
          </w:rPr>
          <w:t>8</w:t>
        </w:r>
      </w:fldSimple>
      <w:r>
        <w:t xml:space="preserve"> - Exekuční plán MySQL</w:t>
      </w:r>
      <w:bookmarkEnd w:id="76"/>
      <w:bookmarkEnd w:id="77"/>
      <w:r w:rsidR="00E565E7">
        <w:t xml:space="preserve"> (vlastní zpracování)</w:t>
      </w:r>
    </w:p>
    <w:p w:rsidR="00514FF8" w:rsidRDefault="00514FF8" w:rsidP="00514FF8">
      <w:r>
        <w:t>Na předchozím obrázku č. 8 je vyobrazen exekuční plán z MySQL na dotaz:</w:t>
      </w:r>
    </w:p>
    <w:p w:rsidR="00514FF8" w:rsidRDefault="00514FF8" w:rsidP="00514FF8">
      <w:pPr>
        <w:pStyle w:val="Zdrojovkd"/>
      </w:pPr>
      <w:r>
        <w:t xml:space="preserve">select * from trpaslici </w:t>
      </w:r>
    </w:p>
    <w:p w:rsidR="00514FF8" w:rsidRDefault="00514FF8" w:rsidP="00514FF8">
      <w:pPr>
        <w:pStyle w:val="Zdrojovkd"/>
        <w:rPr>
          <w:lang w:val="en-US"/>
        </w:rPr>
      </w:pPr>
      <w:r>
        <w:t xml:space="preserve">where </w:t>
      </w:r>
      <w:r>
        <w:rPr>
          <w:lang w:val="en-US"/>
        </w:rPr>
        <w:t>‘narozen’ &gt; ‘1982-01-01’</w:t>
      </w:r>
    </w:p>
    <w:p w:rsidR="00514FF8" w:rsidRDefault="00514FF8" w:rsidP="00514FF8">
      <w:pPr>
        <w:pStyle w:val="Zdrojovkd"/>
        <w:rPr>
          <w:lang w:val="en-US"/>
        </w:rPr>
      </w:pPr>
      <w:r>
        <w:rPr>
          <w:lang w:val="en-US"/>
        </w:rPr>
        <w:t>order by jmeno ASC;</w:t>
      </w:r>
    </w:p>
    <w:p w:rsidR="00514FF8" w:rsidRDefault="00514FF8" w:rsidP="00514FF8">
      <w:pPr>
        <w:pStyle w:val="Zdrojovkd"/>
        <w:rPr>
          <w:lang w:val="en-US"/>
        </w:rPr>
      </w:pPr>
    </w:p>
    <w:p w:rsidR="00514FF8" w:rsidRPr="004963E1" w:rsidRDefault="00514FF8" w:rsidP="00514FF8">
      <w:r w:rsidRPr="004963E1">
        <w:t xml:space="preserve">Sloupec ID udává pořadové číslo selectu v dotazu. V dalším sloupci select_type se zobrazuje typ daného selectu – v </w:t>
      </w:r>
      <w:r w:rsidR="00873178">
        <w:t>tomto</w:t>
      </w:r>
      <w:r w:rsidRPr="004963E1">
        <w:t xml:space="preserve"> případě simple, protože ne</w:t>
      </w:r>
      <w:r w:rsidR="00873178">
        <w:t>ní využito</w:t>
      </w:r>
      <w:r w:rsidRPr="004963E1">
        <w:t xml:space="preserve"> </w:t>
      </w:r>
      <w:r w:rsidR="00421C7A">
        <w:t>vnořen</w:t>
      </w:r>
      <w:r w:rsidR="00873178">
        <w:t>ých</w:t>
      </w:r>
      <w:r w:rsidR="00421C7A">
        <w:t xml:space="preserve"> </w:t>
      </w:r>
      <w:r w:rsidRPr="004963E1">
        <w:t>dotaz</w:t>
      </w:r>
      <w:r w:rsidR="00873178">
        <w:t>ů</w:t>
      </w:r>
      <w:r w:rsidRPr="004963E1">
        <w:t xml:space="preserve"> ani union. Následuje sloupec table, ve kterém je název tabulky, ke které se daný dotaz vztahuje. Jelikož není </w:t>
      </w:r>
      <w:r w:rsidR="005A0349">
        <w:t>tato</w:t>
      </w:r>
      <w:r w:rsidRPr="004963E1">
        <w:t xml:space="preserve"> tabulka rozdělena na části, v sloupci partitions </w:t>
      </w:r>
      <w:r w:rsidR="005A0349">
        <w:t>je</w:t>
      </w:r>
      <w:r w:rsidRPr="004963E1">
        <w:t xml:space="preserve"> hodnot</w:t>
      </w:r>
      <w:r w:rsidR="005A0349">
        <w:t>a</w:t>
      </w:r>
      <w:r w:rsidRPr="004963E1">
        <w:t xml:space="preserve"> NULL. </w:t>
      </w:r>
      <w:r w:rsidR="005A0349">
        <w:t>Posledním</w:t>
      </w:r>
      <w:r w:rsidRPr="004963E1">
        <w:t xml:space="preserve"> </w:t>
      </w:r>
      <w:r w:rsidR="005A0349">
        <w:t xml:space="preserve">důležitým </w:t>
      </w:r>
      <w:r w:rsidR="005A0349">
        <w:lastRenderedPageBreak/>
        <w:t>parametrem je</w:t>
      </w:r>
      <w:r w:rsidRPr="004963E1">
        <w:t xml:space="preserve"> poslední sloup</w:t>
      </w:r>
      <w:r w:rsidR="005A0349">
        <w:t>ec</w:t>
      </w:r>
      <w:r w:rsidRPr="004963E1">
        <w:t>, který</w:t>
      </w:r>
      <w:r w:rsidR="005A0349">
        <w:t xml:space="preserve"> </w:t>
      </w:r>
      <w:r w:rsidRPr="004963E1">
        <w:t>shrnuje další využité příkazy v SELECT – přidá</w:t>
      </w:r>
      <w:r w:rsidR="005A0349">
        <w:t>ní</w:t>
      </w:r>
      <w:r w:rsidRPr="004963E1">
        <w:t xml:space="preserve"> podmínk</w:t>
      </w:r>
      <w:r w:rsidR="005A0349">
        <w:t>y</w:t>
      </w:r>
      <w:r w:rsidRPr="004963E1">
        <w:t xml:space="preserve"> where a řa</w:t>
      </w:r>
      <w:r w:rsidR="005A0349">
        <w:t>zení</w:t>
      </w:r>
      <w:r w:rsidRPr="004963E1">
        <w:t xml:space="preserve"> výsledk</w:t>
      </w:r>
      <w:r w:rsidR="005A0349">
        <w:t>ů vzestupně</w:t>
      </w:r>
      <w:r>
        <w:t xml:space="preserve"> [24]</w:t>
      </w:r>
      <w:r w:rsidRPr="004963E1">
        <w:t xml:space="preserve">. </w:t>
      </w:r>
    </w:p>
    <w:p w:rsidR="000307B0" w:rsidRDefault="00E16A38" w:rsidP="005D0BB9">
      <w:pPr>
        <w:pStyle w:val="Nadpis2"/>
      </w:pPr>
      <w:bookmarkStart w:id="78" w:name="_Toc506168387"/>
      <w:r>
        <w:t>Databázový systém</w:t>
      </w:r>
      <w:r w:rsidR="000307B0">
        <w:t xml:space="preserve"> POSTGRESQL</w:t>
      </w:r>
      <w:bookmarkEnd w:id="78"/>
    </w:p>
    <w:p w:rsidR="00C8344E" w:rsidRDefault="00C8344E" w:rsidP="006F6D49">
      <w:pPr>
        <w:pStyle w:val="Nadpis3"/>
      </w:pPr>
      <w:bookmarkStart w:id="79" w:name="_Toc506168388"/>
      <w:r>
        <w:t>Obecná charakteristika</w:t>
      </w:r>
      <w:bookmarkEnd w:id="79"/>
    </w:p>
    <w:p w:rsidR="007B7327" w:rsidRDefault="00226620" w:rsidP="001C0A9C">
      <w:r>
        <w:t>PostgreSQL je výkonný open sourc</w:t>
      </w:r>
      <w:r w:rsidR="005A0349">
        <w:t>e</w:t>
      </w:r>
      <w:r>
        <w:t xml:space="preserve"> objektov</w:t>
      </w:r>
      <w:r w:rsidR="00DF1874">
        <w:t>ě-relační databázový systém. Má za sebou víc než 15 let aktivního vývoje a osvědčenou architektu</w:t>
      </w:r>
      <w:r w:rsidR="00920F97">
        <w:t>ru. D</w:t>
      </w:r>
      <w:r w:rsidR="00DF1874">
        <w:t>obrou reputaci si získal svou spolehlivostí a integritou dat. Jeho spuštění je možné na všech operačních systémech, včetně Linuxových distribucí, MacOS a Windows. Je nejen ACID kompatibilní, ale zároveň plně podporuje cizí klíče, spoje</w:t>
      </w:r>
      <w:r w:rsidR="00074E37">
        <w:t xml:space="preserve">ní tabulek, tvorbu pohledů, </w:t>
      </w:r>
      <w:r w:rsidR="00573E66">
        <w:t>spouštěčů (</w:t>
      </w:r>
      <w:r w:rsidR="00074E37">
        <w:t>trig</w:t>
      </w:r>
      <w:r w:rsidR="00573E66">
        <w:t>ger</w:t>
      </w:r>
      <w:r w:rsidR="005A0349">
        <w:t>s</w:t>
      </w:r>
      <w:r w:rsidR="00573E66">
        <w:t>)</w:t>
      </w:r>
      <w:r w:rsidR="00DF1874">
        <w:t xml:space="preserve"> a uložených procedur, a to v několika </w:t>
      </w:r>
      <w:r w:rsidR="00920F97">
        <w:t xml:space="preserve">světových </w:t>
      </w:r>
      <w:r w:rsidR="00DF1874">
        <w:t>jazycích. Podporuje většinu z SQL datových typů, tj. INTEGER, NUMERIC, BOOLEAN, CHAR, VARCHAR, DATE, INTERVAL</w:t>
      </w:r>
      <w:r w:rsidR="005A0349">
        <w:t xml:space="preserve"> </w:t>
      </w:r>
      <w:r w:rsidR="00DF1874">
        <w:t>a</w:t>
      </w:r>
      <w:r w:rsidR="005A0349">
        <w:t> </w:t>
      </w:r>
      <w:r w:rsidR="00DF1874">
        <w:t>TIMESTAMP. Dále podporuje ukládání</w:t>
      </w:r>
      <w:r w:rsidR="00E16CC1">
        <w:t xml:space="preserve"> binárně velkých objektů, včetně obrázků, zvuků nebo videí. V základu má programovací rozhraní pro C/C++, Javu, .NET, Perl, Python a mnoho jiných.</w:t>
      </w:r>
    </w:p>
    <w:p w:rsidR="00FC302C" w:rsidRDefault="00FC302C" w:rsidP="00FC302C">
      <w:pPr>
        <w:pStyle w:val="Titulek"/>
        <w:keepNext/>
        <w:jc w:val="center"/>
      </w:pPr>
      <w:bookmarkStart w:id="80" w:name="_Toc506190223"/>
      <w:r>
        <w:t xml:space="preserve">Tabulka </w:t>
      </w:r>
      <w:fldSimple w:instr=" SEQ Tabulka \* ARABIC ">
        <w:r w:rsidR="00705B88">
          <w:rPr>
            <w:noProof/>
          </w:rPr>
          <w:t>4</w:t>
        </w:r>
      </w:fldSimple>
      <w:r>
        <w:t xml:space="preserve"> - PostrgreSQL v číslech (PostgreSQL Global Development Group 2016)</w:t>
      </w:r>
      <w:bookmarkEnd w:id="80"/>
    </w:p>
    <w:tbl>
      <w:tblPr>
        <w:tblStyle w:val="Mkatabulky"/>
        <w:tblW w:w="0" w:type="auto"/>
        <w:tblLook w:val="04A0" w:firstRow="1" w:lastRow="0" w:firstColumn="1" w:lastColumn="0" w:noHBand="0" w:noVBand="1"/>
      </w:tblPr>
      <w:tblGrid>
        <w:gridCol w:w="4519"/>
        <w:gridCol w:w="4521"/>
      </w:tblGrid>
      <w:tr w:rsidR="00E16CC1" w:rsidTr="009F1A96">
        <w:trPr>
          <w:trHeight w:val="283"/>
        </w:trPr>
        <w:tc>
          <w:tcPr>
            <w:tcW w:w="4605" w:type="dxa"/>
            <w:tcBorders>
              <w:top w:val="single" w:sz="12" w:space="0" w:color="auto"/>
              <w:left w:val="single" w:sz="12" w:space="0" w:color="auto"/>
              <w:bottom w:val="single" w:sz="12" w:space="0" w:color="auto"/>
              <w:right w:val="single" w:sz="12" w:space="0" w:color="auto"/>
            </w:tcBorders>
            <w:vAlign w:val="center"/>
          </w:tcPr>
          <w:p w:rsidR="00E16CC1" w:rsidRDefault="00E16CC1" w:rsidP="009F1A96">
            <w:pPr>
              <w:pStyle w:val="Texttabulky"/>
            </w:pPr>
            <w:r>
              <w:t>LIMIT</w:t>
            </w:r>
          </w:p>
        </w:tc>
        <w:tc>
          <w:tcPr>
            <w:tcW w:w="4605" w:type="dxa"/>
            <w:tcBorders>
              <w:top w:val="single" w:sz="12" w:space="0" w:color="auto"/>
              <w:left w:val="single" w:sz="12" w:space="0" w:color="auto"/>
              <w:bottom w:val="single" w:sz="12" w:space="0" w:color="auto"/>
              <w:right w:val="single" w:sz="12" w:space="0" w:color="auto"/>
            </w:tcBorders>
            <w:vAlign w:val="center"/>
          </w:tcPr>
          <w:p w:rsidR="00E16CC1" w:rsidRDefault="00E16CC1" w:rsidP="009F1A96">
            <w:pPr>
              <w:pStyle w:val="Texttabulky"/>
            </w:pPr>
            <w:r>
              <w:t>HODNOTA</w:t>
            </w:r>
          </w:p>
        </w:tc>
      </w:tr>
      <w:tr w:rsidR="00E16CC1" w:rsidTr="009F1A96">
        <w:trPr>
          <w:trHeight w:val="283"/>
        </w:trPr>
        <w:tc>
          <w:tcPr>
            <w:tcW w:w="4605" w:type="dxa"/>
            <w:tcBorders>
              <w:top w:val="single" w:sz="12" w:space="0" w:color="auto"/>
              <w:left w:val="single" w:sz="12" w:space="0" w:color="auto"/>
              <w:right w:val="single" w:sz="12" w:space="0" w:color="auto"/>
            </w:tcBorders>
            <w:vAlign w:val="center"/>
          </w:tcPr>
          <w:p w:rsidR="00E16CC1" w:rsidRDefault="00E16CC1" w:rsidP="009F1A96">
            <w:pPr>
              <w:pStyle w:val="Texttabulky"/>
            </w:pPr>
            <w:r>
              <w:t>Maximální velikost databáze</w:t>
            </w:r>
          </w:p>
        </w:tc>
        <w:tc>
          <w:tcPr>
            <w:tcW w:w="4605" w:type="dxa"/>
            <w:tcBorders>
              <w:top w:val="single" w:sz="12" w:space="0" w:color="auto"/>
              <w:left w:val="single" w:sz="12" w:space="0" w:color="auto"/>
              <w:right w:val="single" w:sz="12" w:space="0" w:color="auto"/>
            </w:tcBorders>
            <w:vAlign w:val="center"/>
          </w:tcPr>
          <w:p w:rsidR="00E16CC1" w:rsidRDefault="006432D3" w:rsidP="009F1A96">
            <w:pPr>
              <w:pStyle w:val="Texttabulky"/>
            </w:pPr>
            <w:r>
              <w:t>Neomezeno</w:t>
            </w:r>
          </w:p>
        </w:tc>
      </w:tr>
      <w:tr w:rsidR="00E16CC1" w:rsidTr="009F1A96">
        <w:trPr>
          <w:trHeight w:val="283"/>
        </w:trPr>
        <w:tc>
          <w:tcPr>
            <w:tcW w:w="4605" w:type="dxa"/>
            <w:tcBorders>
              <w:left w:val="single" w:sz="12" w:space="0" w:color="auto"/>
              <w:right w:val="single" w:sz="12" w:space="0" w:color="auto"/>
            </w:tcBorders>
            <w:vAlign w:val="center"/>
          </w:tcPr>
          <w:p w:rsidR="00E16CC1" w:rsidRDefault="00E16CC1" w:rsidP="009F1A96">
            <w:pPr>
              <w:pStyle w:val="Texttabulky"/>
            </w:pPr>
            <w:r>
              <w:t>Maximální velikost tabulky</w:t>
            </w:r>
          </w:p>
        </w:tc>
        <w:tc>
          <w:tcPr>
            <w:tcW w:w="4605" w:type="dxa"/>
            <w:tcBorders>
              <w:left w:val="single" w:sz="12" w:space="0" w:color="auto"/>
              <w:right w:val="single" w:sz="12" w:space="0" w:color="auto"/>
            </w:tcBorders>
            <w:vAlign w:val="center"/>
          </w:tcPr>
          <w:p w:rsidR="00E16CC1" w:rsidRDefault="00E16CC1" w:rsidP="009F1A96">
            <w:pPr>
              <w:pStyle w:val="Texttabulky"/>
            </w:pPr>
            <w:r>
              <w:t>32 TB</w:t>
            </w:r>
          </w:p>
        </w:tc>
      </w:tr>
      <w:tr w:rsidR="00E16CC1" w:rsidTr="009F1A96">
        <w:trPr>
          <w:trHeight w:val="283"/>
        </w:trPr>
        <w:tc>
          <w:tcPr>
            <w:tcW w:w="4605" w:type="dxa"/>
            <w:tcBorders>
              <w:left w:val="single" w:sz="12" w:space="0" w:color="auto"/>
              <w:right w:val="single" w:sz="12" w:space="0" w:color="auto"/>
            </w:tcBorders>
            <w:vAlign w:val="center"/>
          </w:tcPr>
          <w:p w:rsidR="00E16CC1" w:rsidRDefault="00E16CC1" w:rsidP="009F1A96">
            <w:pPr>
              <w:pStyle w:val="Texttabulky"/>
            </w:pPr>
            <w:r>
              <w:t>Maximální velikost řádku</w:t>
            </w:r>
          </w:p>
        </w:tc>
        <w:tc>
          <w:tcPr>
            <w:tcW w:w="4605" w:type="dxa"/>
            <w:tcBorders>
              <w:left w:val="single" w:sz="12" w:space="0" w:color="auto"/>
              <w:right w:val="single" w:sz="12" w:space="0" w:color="auto"/>
            </w:tcBorders>
            <w:vAlign w:val="center"/>
          </w:tcPr>
          <w:p w:rsidR="00E16CC1" w:rsidRDefault="00E16CC1" w:rsidP="009F1A96">
            <w:pPr>
              <w:pStyle w:val="Texttabulky"/>
            </w:pPr>
            <w:r>
              <w:t>1.6 TB</w:t>
            </w:r>
          </w:p>
        </w:tc>
      </w:tr>
      <w:tr w:rsidR="00E16CC1" w:rsidTr="009F1A96">
        <w:trPr>
          <w:trHeight w:val="283"/>
        </w:trPr>
        <w:tc>
          <w:tcPr>
            <w:tcW w:w="4605" w:type="dxa"/>
            <w:tcBorders>
              <w:left w:val="single" w:sz="12" w:space="0" w:color="auto"/>
              <w:right w:val="single" w:sz="12" w:space="0" w:color="auto"/>
            </w:tcBorders>
            <w:vAlign w:val="center"/>
          </w:tcPr>
          <w:p w:rsidR="00E16CC1" w:rsidRDefault="00E16CC1" w:rsidP="009F1A96">
            <w:pPr>
              <w:pStyle w:val="Texttabulky"/>
            </w:pPr>
            <w:r>
              <w:t>Maximální počet řádků v tabulce</w:t>
            </w:r>
          </w:p>
        </w:tc>
        <w:tc>
          <w:tcPr>
            <w:tcW w:w="4605" w:type="dxa"/>
            <w:tcBorders>
              <w:left w:val="single" w:sz="12" w:space="0" w:color="auto"/>
              <w:right w:val="single" w:sz="12" w:space="0" w:color="auto"/>
            </w:tcBorders>
            <w:vAlign w:val="center"/>
          </w:tcPr>
          <w:p w:rsidR="00E16CC1" w:rsidRDefault="00E16CC1" w:rsidP="009F1A96">
            <w:pPr>
              <w:pStyle w:val="Texttabulky"/>
            </w:pPr>
            <w:r>
              <w:t>Neomezeno</w:t>
            </w:r>
          </w:p>
        </w:tc>
      </w:tr>
      <w:tr w:rsidR="00E16CC1" w:rsidTr="009F1A96">
        <w:trPr>
          <w:trHeight w:val="283"/>
        </w:trPr>
        <w:tc>
          <w:tcPr>
            <w:tcW w:w="4605" w:type="dxa"/>
            <w:tcBorders>
              <w:left w:val="single" w:sz="12" w:space="0" w:color="auto"/>
              <w:right w:val="single" w:sz="12" w:space="0" w:color="auto"/>
            </w:tcBorders>
            <w:vAlign w:val="center"/>
          </w:tcPr>
          <w:p w:rsidR="00E16CC1" w:rsidRDefault="00E16CC1" w:rsidP="009F1A96">
            <w:pPr>
              <w:pStyle w:val="Texttabulky"/>
            </w:pPr>
            <w:r>
              <w:t>Maximální počet sloupců v tabulce</w:t>
            </w:r>
          </w:p>
        </w:tc>
        <w:tc>
          <w:tcPr>
            <w:tcW w:w="4605" w:type="dxa"/>
            <w:tcBorders>
              <w:left w:val="single" w:sz="12" w:space="0" w:color="auto"/>
              <w:right w:val="single" w:sz="12" w:space="0" w:color="auto"/>
            </w:tcBorders>
            <w:vAlign w:val="center"/>
          </w:tcPr>
          <w:p w:rsidR="00E16CC1" w:rsidRDefault="00E16CC1" w:rsidP="009F1A96">
            <w:pPr>
              <w:pStyle w:val="Texttabulky"/>
            </w:pPr>
            <w:r>
              <w:t>250–1600 (závisí na typu sloupce)</w:t>
            </w:r>
          </w:p>
        </w:tc>
      </w:tr>
      <w:tr w:rsidR="00E16CC1" w:rsidTr="009F1A96">
        <w:trPr>
          <w:trHeight w:val="283"/>
        </w:trPr>
        <w:tc>
          <w:tcPr>
            <w:tcW w:w="4605" w:type="dxa"/>
            <w:tcBorders>
              <w:left w:val="single" w:sz="12" w:space="0" w:color="auto"/>
              <w:bottom w:val="single" w:sz="12" w:space="0" w:color="auto"/>
              <w:right w:val="single" w:sz="12" w:space="0" w:color="auto"/>
            </w:tcBorders>
            <w:vAlign w:val="center"/>
          </w:tcPr>
          <w:p w:rsidR="00E16CC1" w:rsidRDefault="00E16CC1" w:rsidP="009F1A96">
            <w:pPr>
              <w:pStyle w:val="Texttabulky"/>
            </w:pPr>
            <w:r>
              <w:t>Maximální počet indexů v tabulce</w:t>
            </w:r>
          </w:p>
        </w:tc>
        <w:tc>
          <w:tcPr>
            <w:tcW w:w="4605" w:type="dxa"/>
            <w:tcBorders>
              <w:left w:val="single" w:sz="12" w:space="0" w:color="auto"/>
              <w:bottom w:val="single" w:sz="12" w:space="0" w:color="auto"/>
              <w:right w:val="single" w:sz="12" w:space="0" w:color="auto"/>
            </w:tcBorders>
            <w:vAlign w:val="center"/>
          </w:tcPr>
          <w:p w:rsidR="00E16CC1" w:rsidRDefault="00E16CC1" w:rsidP="009F1A96">
            <w:pPr>
              <w:pStyle w:val="Texttabulky"/>
            </w:pPr>
            <w:r>
              <w:t>Neomezeno</w:t>
            </w:r>
          </w:p>
        </w:tc>
      </w:tr>
    </w:tbl>
    <w:p w:rsidR="00C8344E" w:rsidRDefault="00C8344E" w:rsidP="006F6D49">
      <w:pPr>
        <w:pStyle w:val="Nadpis3"/>
      </w:pPr>
      <w:bookmarkStart w:id="81" w:name="_Toc506168389"/>
      <w:r>
        <w:t>Architektura</w:t>
      </w:r>
      <w:bookmarkEnd w:id="81"/>
    </w:p>
    <w:p w:rsidR="00FB23EB" w:rsidRDefault="00A918CF" w:rsidP="00A918CF">
      <w:r>
        <w:t xml:space="preserve">PostgreSQL využívá jako předchozí databázové systémy </w:t>
      </w:r>
      <w:r w:rsidR="005A0349">
        <w:t>třívrstvou architekturu</w:t>
      </w:r>
      <w:r>
        <w:t xml:space="preserve">. </w:t>
      </w:r>
      <w:r w:rsidR="00FB23EB">
        <w:t>Každá relace Postgre</w:t>
      </w:r>
      <w:r w:rsidR="00421C7A">
        <w:t>SQL</w:t>
      </w:r>
      <w:r w:rsidR="00FB23EB">
        <w:t xml:space="preserve"> se skládá ze 3 částí a to:</w:t>
      </w:r>
    </w:p>
    <w:p w:rsidR="00FB23EB" w:rsidRDefault="00FB23EB" w:rsidP="00FB23EB">
      <w:pPr>
        <w:pStyle w:val="Odstavecseseznamem"/>
        <w:numPr>
          <w:ilvl w:val="0"/>
          <w:numId w:val="28"/>
        </w:numPr>
      </w:pPr>
      <w:r>
        <w:t>Dozorčí proces démona (</w:t>
      </w:r>
      <w:r w:rsidR="00EA7C2C">
        <w:t>tzv. postmaster</w:t>
      </w:r>
      <w:r>
        <w:t>),</w:t>
      </w:r>
    </w:p>
    <w:p w:rsidR="00FB23EB" w:rsidRDefault="00FB23EB" w:rsidP="00FB23EB">
      <w:pPr>
        <w:pStyle w:val="Odstavecseseznamem"/>
        <w:numPr>
          <w:ilvl w:val="0"/>
          <w:numId w:val="28"/>
        </w:numPr>
      </w:pPr>
      <w:r>
        <w:t>Uživatelská frontend aplikace (např. psql program), a</w:t>
      </w:r>
    </w:p>
    <w:p w:rsidR="004379E0" w:rsidRDefault="00FB23EB" w:rsidP="004379E0">
      <w:pPr>
        <w:pStyle w:val="Odstavecseseznamem"/>
        <w:numPr>
          <w:ilvl w:val="0"/>
          <w:numId w:val="28"/>
        </w:numPr>
      </w:pPr>
      <w:r>
        <w:t>Jeden nebo více backendových databázových serverů</w:t>
      </w:r>
      <w:r w:rsidR="005A0349">
        <w:t>.</w:t>
      </w:r>
    </w:p>
    <w:p w:rsidR="005A0349" w:rsidRPr="005A0349" w:rsidRDefault="005A0349" w:rsidP="005A0349">
      <w:pPr>
        <w:pStyle w:val="Odstavecseseznamem"/>
        <w:numPr>
          <w:ilvl w:val="0"/>
          <w:numId w:val="0"/>
        </w:numPr>
        <w:ind w:left="720"/>
        <w:rPr>
          <w:sz w:val="16"/>
          <w:szCs w:val="16"/>
        </w:rPr>
      </w:pPr>
    </w:p>
    <w:p w:rsidR="002113A5" w:rsidRDefault="00716497" w:rsidP="006B59FF">
      <w:r>
        <w:t xml:space="preserve">Pro propojení jednotlivých části se využívají </w:t>
      </w:r>
      <w:r w:rsidR="005A0349">
        <w:t>dostupné</w:t>
      </w:r>
      <w:r>
        <w:t xml:space="preserve"> knihovny. V případě žádosti aplikace o přístup do databáze </w:t>
      </w:r>
      <w:r w:rsidR="00721392">
        <w:t xml:space="preserve">se zavolá příslušná knihovna, která uživatelskou žádost přepošle </w:t>
      </w:r>
      <w:r w:rsidR="0064677E">
        <w:t xml:space="preserve">přes síť </w:t>
      </w:r>
      <w:r w:rsidR="00721392">
        <w:t>postmasterovi.</w:t>
      </w:r>
      <w:r w:rsidR="0064677E">
        <w:t xml:space="preserve"> Ten už se postará o připojení aplikace k databázovému </w:t>
      </w:r>
      <w:r w:rsidR="002113A5">
        <w:t>serveru. Od této chvíle v</w:t>
      </w:r>
      <w:r w:rsidR="0064677E">
        <w:t>eškerá komunikace mezi aplikací a serverem probíhá bez j</w:t>
      </w:r>
      <w:r w:rsidR="002113A5">
        <w:t xml:space="preserve">akéhokoliv zásahu postmastera. </w:t>
      </w:r>
      <w:r w:rsidR="0064677E" w:rsidRPr="0064677E">
        <w:rPr>
          <w:i/>
        </w:rPr>
        <w:lastRenderedPageBreak/>
        <w:t>Libpg</w:t>
      </w:r>
      <w:r w:rsidR="002113A5">
        <w:t xml:space="preserve"> knihovna patří mezi nejznámější a s její pomocí může jedna aplikace vytvořit mnoho spojení se serverem.</w:t>
      </w:r>
    </w:p>
    <w:p w:rsidR="006B59FF" w:rsidRDefault="00A4429D" w:rsidP="006B59FF">
      <w:r>
        <w:t>Tato architektura je sestavena tak, že postmaster a backend server běží na jednom stroji současně a tvoří celý databázový server, zatímco aplikace může běžet na jakémkoliv jiném koncovém zařízení</w:t>
      </w:r>
      <w:r w:rsidR="001C0A9C">
        <w:t xml:space="preserve"> [25]</w:t>
      </w:r>
      <w:r>
        <w:t xml:space="preserve">. </w:t>
      </w:r>
      <w:r w:rsidR="002113A5">
        <w:t xml:space="preserve"> </w:t>
      </w:r>
      <w:r w:rsidR="0064677E">
        <w:t xml:space="preserve"> </w:t>
      </w:r>
      <w:r w:rsidR="00721392">
        <w:t xml:space="preserve"> </w:t>
      </w:r>
    </w:p>
    <w:p w:rsidR="00586073" w:rsidRDefault="00586073" w:rsidP="00586073">
      <w:pPr>
        <w:pStyle w:val="Nadpis3"/>
      </w:pPr>
      <w:bookmarkStart w:id="82" w:name="_Toc506168390"/>
      <w:r>
        <w:t>Verze 9.4</w:t>
      </w:r>
      <w:bookmarkEnd w:id="82"/>
    </w:p>
    <w:p w:rsidR="000F02F3" w:rsidRDefault="006D4251" w:rsidP="000F02F3">
      <w:r>
        <w:t xml:space="preserve">S verzí 9.4 přišel nový typ dat JSONB, kdy uživatel nemusí volit mezi relačními a nerelačními datovými úložišti. </w:t>
      </w:r>
      <w:r w:rsidR="009A4C86">
        <w:t xml:space="preserve">S touto službou přichází i podpora rychlého vyhledávání. </w:t>
      </w:r>
      <w:r w:rsidR="00833FA5">
        <w:t xml:space="preserve">Dále bylo dodáno nové rozhraní API pro čtení, filtrování a manipulaci s replikačním datovým proudem, které podporuje vytváření </w:t>
      </w:r>
      <w:r w:rsidR="00421C7A">
        <w:t>více jádrových</w:t>
      </w:r>
      <w:r w:rsidR="00833FA5">
        <w:t xml:space="preserve"> clusterů. Další vylepšení v replikačním systému </w:t>
      </w:r>
      <w:r w:rsidR="00B661F9">
        <w:t xml:space="preserve">jsou replikační sloty a přidání časových </w:t>
      </w:r>
      <w:r w:rsidR="00421C7A">
        <w:t>zpoždění</w:t>
      </w:r>
      <w:r w:rsidR="00B661F9">
        <w:t xml:space="preserve">, která zlepšují správu a samotné využití replikačních serverů. </w:t>
      </w:r>
    </w:p>
    <w:p w:rsidR="00F100F3" w:rsidRPr="000F02F3" w:rsidRDefault="00B661F9" w:rsidP="00BA0073">
      <w:r w:rsidRPr="006B0D3A">
        <w:t xml:space="preserve">Z výkonnostního </w:t>
      </w:r>
      <w:r w:rsidR="00DC17D1" w:rsidRPr="006B0D3A">
        <w:t>hlediska proběhly úpravou GIN indexy</w:t>
      </w:r>
      <w:r w:rsidR="00DC17D1">
        <w:t xml:space="preserve">, což </w:t>
      </w:r>
      <w:r w:rsidR="008403FE">
        <w:t xml:space="preserve">činí PostgreSQL až o </w:t>
      </w:r>
      <w:r w:rsidR="00421C7A">
        <w:t>50 %</w:t>
      </w:r>
      <w:r w:rsidR="008403FE">
        <w:t xml:space="preserve"> menším a až 3x rychlejším, přibyl příkaz pg_rewarm pro rychlé načtení mezipaměti po restartu a dále přibyla i podpora pro Linux Huge Pages – servery s velkou pamětí. </w:t>
      </w:r>
      <w:r w:rsidR="00BA0073">
        <w:t>Využití GIN indexů je preferovaným typem indexového vyhledávání, kdy vyhledáváním více slov nalezneme první shodu a pomocí indexu odstraníme řádky, které postrádají další slova. Alternativou ke GIN indexům jsou GiST indexy, u kterých mohou nastat falešné shody</w:t>
      </w:r>
      <w:r w:rsidR="00435432">
        <w:t xml:space="preserve"> a je nu</w:t>
      </w:r>
      <w:r w:rsidR="001804C8">
        <w:t xml:space="preserve">tné procházet celé řádky z důvodu </w:t>
      </w:r>
      <w:r w:rsidR="00B12BE9">
        <w:t>eliminace neodpovídajících výsledků</w:t>
      </w:r>
      <w:r w:rsidR="005A0349">
        <w:t xml:space="preserve"> [26]</w:t>
      </w:r>
      <w:r w:rsidR="00B12BE9">
        <w:t xml:space="preserve">. </w:t>
      </w:r>
    </w:p>
    <w:p w:rsidR="00586073" w:rsidRDefault="00586073" w:rsidP="00586073">
      <w:pPr>
        <w:pStyle w:val="Nadpis3"/>
      </w:pPr>
      <w:bookmarkStart w:id="83" w:name="_Toc506168391"/>
      <w:r>
        <w:t>Verze 9.5</w:t>
      </w:r>
      <w:bookmarkEnd w:id="83"/>
    </w:p>
    <w:p w:rsidR="00081119" w:rsidRPr="00795A6D" w:rsidRDefault="00081119" w:rsidP="00795A6D">
      <w:r>
        <w:t>S verzí 9.5 přišla na svět nová politika zabezpečení tabulky</w:t>
      </w:r>
      <w:r w:rsidR="007462B2">
        <w:t>,</w:t>
      </w:r>
      <w:r>
        <w:t xml:space="preserve"> a to v rámci řádků. Od této doby </w:t>
      </w:r>
      <w:r w:rsidRPr="006B0D3A">
        <w:t>tedy programátor může označit řádky v tabulce, které uživatel nemá používat</w:t>
      </w:r>
      <w:r w:rsidR="00707868" w:rsidRPr="006B0D3A">
        <w:t>,</w:t>
      </w:r>
      <w:r w:rsidRPr="006B0D3A">
        <w:t xml:space="preserve"> jako neviditelné</w:t>
      </w:r>
      <w:r>
        <w:t>.</w:t>
      </w:r>
      <w:r w:rsidR="00707868">
        <w:t xml:space="preserve"> </w:t>
      </w:r>
      <w:r w:rsidR="00707868" w:rsidRPr="006B0D3A">
        <w:t>V tomto případě programátor využívá nastavení výchozí politiky pro dané tabulky – určí uživatele</w:t>
      </w:r>
      <w:r w:rsidR="006B0D3A">
        <w:t xml:space="preserve"> bez systémových práv</w:t>
      </w:r>
      <w:r w:rsidR="00707868" w:rsidRPr="006B0D3A">
        <w:t>, kteří daná data mohou zobrazit</w:t>
      </w:r>
      <w:r w:rsidR="00FB0285" w:rsidRPr="006B0D3A">
        <w:t xml:space="preserve"> v rámci uplatnění dotazu nad danou tabulkou.</w:t>
      </w:r>
      <w:r w:rsidR="00707868">
        <w:t xml:space="preserve"> </w:t>
      </w:r>
      <w:r>
        <w:t xml:space="preserve"> </w:t>
      </w:r>
      <w:r w:rsidR="007462B2">
        <w:t>Další využitelnou funkcí je tzv. grouping set</w:t>
      </w:r>
      <w:r w:rsidR="005A0349">
        <w:t>. Jeho příkladem může být</w:t>
      </w:r>
      <w:r w:rsidR="00145093">
        <w:t xml:space="preserve"> jednoduchý select příkaz nad tabulkou zaměstnanců, který vrátí sloupce se jménem, pozicí, pracovním oddělením a pohlavím zaměstnance. Pokud by</w:t>
      </w:r>
      <w:r w:rsidR="005A0349">
        <w:t xml:space="preserve"> uživatelem</w:t>
      </w:r>
      <w:r w:rsidR="00145093">
        <w:t xml:space="preserve"> požadovaný výstu</w:t>
      </w:r>
      <w:r w:rsidR="00D1326C">
        <w:t>p byl ten, který bude seskupen pomocí oddělení, pozice a pohlaví, příkaz group by</w:t>
      </w:r>
      <w:r w:rsidR="005A0349">
        <w:t xml:space="preserve"> byl</w:t>
      </w:r>
      <w:r w:rsidR="00D1326C">
        <w:t xml:space="preserve"> tedy rozšířen o výraz </w:t>
      </w:r>
      <w:r w:rsidR="00D1326C" w:rsidRPr="005A0349">
        <w:rPr>
          <w:i/>
        </w:rPr>
        <w:t xml:space="preserve">grouping sets </w:t>
      </w:r>
      <w:r w:rsidR="00D1326C">
        <w:t xml:space="preserve">s požadovaným filtrem.  Výstupem tedy bude </w:t>
      </w:r>
      <w:r w:rsidR="006C2118">
        <w:t xml:space="preserve">přehled oddělení, pozic, pohlaví a přibyde poslední sloupec s celkovým počtem zaměstnanců vyhovujícím danému filtru. </w:t>
      </w:r>
      <w:r w:rsidR="00D04896">
        <w:t xml:space="preserve">Dále </w:t>
      </w:r>
      <w:r w:rsidR="005A0349">
        <w:t>může být</w:t>
      </w:r>
      <w:r w:rsidR="00D04896">
        <w:t xml:space="preserve"> např. příkaz </w:t>
      </w:r>
      <w:r w:rsidR="00421C7A">
        <w:t>insert</w:t>
      </w:r>
      <w:r w:rsidR="00D04896">
        <w:t xml:space="preserve"> rozšířen o klauzuli </w:t>
      </w:r>
      <w:r w:rsidR="00D04896" w:rsidRPr="00D04896">
        <w:rPr>
          <w:rStyle w:val="Zdraznn"/>
        </w:rPr>
        <w:t>on conflict do update/ignore</w:t>
      </w:r>
      <w:r w:rsidR="00D04896">
        <w:rPr>
          <w:rStyle w:val="Zdraznn"/>
        </w:rPr>
        <w:t xml:space="preserve">, </w:t>
      </w:r>
      <w:r w:rsidR="00795A6D">
        <w:rPr>
          <w:rStyle w:val="Zdraznn"/>
          <w:i w:val="0"/>
        </w:rPr>
        <w:t>která se aplikuje v rámci vkládání duplicitních hodnot a řeší vzniklé problémy</w:t>
      </w:r>
      <w:r w:rsidR="001C0A9C">
        <w:rPr>
          <w:rStyle w:val="Zdraznn"/>
          <w:i w:val="0"/>
        </w:rPr>
        <w:t xml:space="preserve"> [27]</w:t>
      </w:r>
      <w:r w:rsidR="00795A6D">
        <w:rPr>
          <w:rStyle w:val="Zdraznn"/>
          <w:i w:val="0"/>
        </w:rPr>
        <w:t>.</w:t>
      </w:r>
    </w:p>
    <w:p w:rsidR="00586073" w:rsidRDefault="00586073" w:rsidP="00586073">
      <w:pPr>
        <w:pStyle w:val="Nadpis3"/>
      </w:pPr>
      <w:bookmarkStart w:id="84" w:name="_Toc506168392"/>
      <w:r>
        <w:lastRenderedPageBreak/>
        <w:t>Verze 9.6</w:t>
      </w:r>
      <w:bookmarkEnd w:id="84"/>
    </w:p>
    <w:p w:rsidR="00795A6D" w:rsidRDefault="00070BAA" w:rsidP="00795A6D">
      <w:r>
        <w:t>Od této verze Postgre přidává podporu pro paralelizování</w:t>
      </w:r>
      <w:r w:rsidR="00795A6D">
        <w:t xml:space="preserve"> </w:t>
      </w:r>
      <w:r>
        <w:t>některých operací dotazu, což umožní využití několika, popř. všech jader serveru pro urychlení výsledků dotazu. To zahrnuje paralelní skenování tabulek, agregací a spojení (join)</w:t>
      </w:r>
      <w:r w:rsidR="00795A6D">
        <w:t>.</w:t>
      </w:r>
      <w:r>
        <w:t xml:space="preserve"> </w:t>
      </w:r>
      <w:r w:rsidR="00706671">
        <w:t>V závislosti na dostupnosti jader distributor slibuje až 32x větší zrychlení.</w:t>
      </w:r>
    </w:p>
    <w:p w:rsidR="00706671" w:rsidRPr="00795A6D" w:rsidRDefault="00706671" w:rsidP="00795A6D">
      <w:r>
        <w:t xml:space="preserve">Funkce full textového vyhledávání PostgreSQL nyní podporuje </w:t>
      </w:r>
      <w:r w:rsidR="00B75DA3">
        <w:t>tzv. phrase vyhledávání. To uživatelům umožní vyhledávat přesné fráze nebo slova s pomocí GIN indexů. V kombinaci s novými funkcemi pro úpravy vyhledávání je tedy jasnou volbou pro hybridní vy</w:t>
      </w:r>
      <w:r w:rsidR="001D5460">
        <w:t>hledávání</w:t>
      </w:r>
      <w:r w:rsidR="001C0A9C">
        <w:t xml:space="preserve"> [28]</w:t>
      </w:r>
      <w:r w:rsidR="001D5460">
        <w:t xml:space="preserve">. </w:t>
      </w:r>
    </w:p>
    <w:p w:rsidR="00C8344E" w:rsidRDefault="00C8344E" w:rsidP="006F6D49">
      <w:pPr>
        <w:pStyle w:val="Nadpis3"/>
      </w:pPr>
      <w:bookmarkStart w:id="85" w:name="_Toc506168393"/>
      <w:r>
        <w:t>Memory cache</w:t>
      </w:r>
      <w:bookmarkEnd w:id="85"/>
    </w:p>
    <w:p w:rsidR="00DD37E8" w:rsidRDefault="00DD37E8" w:rsidP="00290C1C">
      <w:r>
        <w:t>Bez ohledu na obsah využívá PostgreSQL k ukládání formát stránek o velikosti 8kb. Do cache může ukládat údaje z tabulek, indexy (také ve formátu stránek, stejná oblast paměti jako data z tabulek) a plány na spuštění dotazu, popř. jejich vyhodnocení po spuštění. Toto lze nalézt pomocí dotazu pg_prepared_statements. Tyto plány se dají těžko analyzovat, ale důležité jsou pouze při složitějších a hodně rozsáhlých dotazech a zobrazit se dají pouze pro aktuální relaci. PostgreSQL má několik konfiguračních parametrů. Pro ukládání do mezipaměti je nejdůležitější konfigurace shared_buffers (ve zdrojovém kódu označováno jako NBuffers), která obsahuje všechny sdílené údaje v paměti. Zjednodušeně řečeno je to pole 8 kB bloků, kde každ</w:t>
      </w:r>
      <w:r w:rsidR="0061688B">
        <w:t xml:space="preserve">á stránka obsahuje metadata sebe sama, aby bylo jednodušší je rozlišit. Před jakoukoli kontrolou na disku si PostgreSQL nejdříve projde celý buffer, v případě nalezení shody se tak vyhne diskovým operacím. Mechanismy zapojené do ukládání dat do cache jsou řízeny algoritmem Clock Sweep, který je postaven tak, aby zvládal pracovní zátěž OLTP. </w:t>
      </w:r>
    </w:p>
    <w:p w:rsidR="00290C1C" w:rsidRPr="00290C1C" w:rsidRDefault="0061688B" w:rsidP="00290C1C">
      <w:r>
        <w:t>PostgreSQL je</w:t>
      </w:r>
      <w:r w:rsidR="00B32F5C">
        <w:t xml:space="preserve"> databázový</w:t>
      </w:r>
      <w:r>
        <w:t xml:space="preserve"> systém založený na procesech, tzn. že každé spojení má svůj vlastní proces, který je výsledkem procesu root. Když je pro libovolnou stránku vyžadován přístup pomocí typického dotazu SQL, požaduje se přidělení cache. </w:t>
      </w:r>
      <w:r w:rsidR="000B1AF4">
        <w:t xml:space="preserve">Stránka je z cache uvolněna, když se počet uživatelů rovná nule </w:t>
      </w:r>
      <w:r w:rsidR="004E06ED">
        <w:t>[29]</w:t>
      </w:r>
      <w:r w:rsidR="000B1AF4">
        <w:t>.</w:t>
      </w:r>
    </w:p>
    <w:p w:rsidR="006F6D49" w:rsidRDefault="006F6D49" w:rsidP="006F6D49">
      <w:pPr>
        <w:pStyle w:val="Nadpis3"/>
      </w:pPr>
      <w:bookmarkStart w:id="86" w:name="_Toc506168394"/>
      <w:r>
        <w:t>Zpracování dotazů</w:t>
      </w:r>
      <w:bookmarkEnd w:id="86"/>
    </w:p>
    <w:p w:rsidR="006B25FC" w:rsidRDefault="00272464" w:rsidP="006B25FC">
      <w:r>
        <w:t xml:space="preserve">Zpracování dotazu u PostgreSQL probíhá velice podobně jako u předchozích databázových systémů. </w:t>
      </w:r>
    </w:p>
    <w:p w:rsidR="00272464" w:rsidRDefault="00272464" w:rsidP="006B25FC">
      <w:r>
        <w:t xml:space="preserve">Poté, co PostgreSQL server obdrží dotaz z klientské aplikace je jeho text předán analyzátoru. Ten skenuje příslušný dotaz a kontroluje syntaktické chyby. Je-li dotaz syntakticky správný, </w:t>
      </w:r>
      <w:r>
        <w:lastRenderedPageBreak/>
        <w:t>analyzátor transformuje text do parsového stromu.</w:t>
      </w:r>
      <w:r w:rsidR="00947E10">
        <w:t xml:space="preserve"> Po dokončení analýzy je strom předán plánovači.</w:t>
      </w:r>
    </w:p>
    <w:p w:rsidR="00947E10" w:rsidRDefault="00947E10" w:rsidP="006B25FC">
      <w:r>
        <w:t xml:space="preserve">Plánovač je zodpovědný za nalezení všech možných plánů pro provedení dotazu. </w:t>
      </w:r>
      <w:r w:rsidR="00F12B66">
        <w:t xml:space="preserve">Plán může zahrnovat sekvenční skenování přes celou tabulku, popř. indexové skenování, pokud byly definovány užitečné indexy. Pokud dotaz obsahuje dvě a více tabulek, může plánovač navrhnout řadu různých metod pro připojení k tabulkám. </w:t>
      </w:r>
      <w:r w:rsidR="00F12B66" w:rsidRPr="00F12B66">
        <w:t xml:space="preserve">Plány spuštění jsou vyvíjeny z hlediska operátorů dotazů. Každý operátor dotazu transformuje jednu nebo </w:t>
      </w:r>
      <w:r w:rsidR="00F12B66">
        <w:t xml:space="preserve">více vstupních sad do </w:t>
      </w:r>
      <w:r w:rsidR="00F12B66" w:rsidRPr="00F12B66">
        <w:t>sady výsledků. Operátor Seq Scan například transformuje vstupní množinu (fyzickou tabulk</w:t>
      </w:r>
      <w:r w:rsidR="00F12B66">
        <w:t>u) do sady výsledků a filtruje</w:t>
      </w:r>
      <w:r w:rsidR="00F12B66" w:rsidRPr="00F12B66">
        <w:t xml:space="preserve"> všechny řádky, které nesplňují omezení dotazu. Operátor řazení vytvoří výsledek nastavením přeskupení vstupní sady podle jednoho nebo více třídicích klíčů.</w:t>
      </w:r>
    </w:p>
    <w:p w:rsidR="00DA4FB7" w:rsidRDefault="00DA4FB7" w:rsidP="00DA4FB7">
      <w:r>
        <w:t>Po vygenerování všech možných plánů spuštění optimalizátor vyhledá nejméně nákladný plán. Každému plánu jsou přiděleny odhadované náklady na provedení. Odhady nákladů se</w:t>
      </w:r>
      <w:r w:rsidR="00F6414F">
        <w:t xml:space="preserve"> měří v jednotkách disku I / O. </w:t>
      </w:r>
      <w:r>
        <w:t xml:space="preserve">Každý operátor dotazu má jiný odhad </w:t>
      </w:r>
      <w:r w:rsidR="00711038">
        <w:t>na časové náklady na CPU</w:t>
      </w:r>
      <w:r>
        <w:t xml:space="preserve">. </w:t>
      </w:r>
      <w:r w:rsidR="00711038">
        <w:t>Příkladem mohou být</w:t>
      </w:r>
      <w:r>
        <w:t xml:space="preserve"> náklady na sekvenční skenování celé tabulky</w:t>
      </w:r>
      <w:r w:rsidR="00711038">
        <w:t>.</w:t>
      </w:r>
      <w:r>
        <w:t xml:space="preserve"> </w:t>
      </w:r>
      <w:r w:rsidR="00711038">
        <w:t xml:space="preserve">Tyto </w:t>
      </w:r>
      <w:r>
        <w:t>jsou vypočteny jako počet bloků 8</w:t>
      </w:r>
      <w:r w:rsidR="00F6414F">
        <w:t xml:space="preserve"> </w:t>
      </w:r>
      <w:r>
        <w:t>K v</w:t>
      </w:r>
      <w:r w:rsidR="00711038">
        <w:t> </w:t>
      </w:r>
      <w:r>
        <w:t>tabulce</w:t>
      </w:r>
      <w:r w:rsidR="00711038">
        <w:t>, včetně</w:t>
      </w:r>
      <w:r w:rsidR="00F6414F">
        <w:t xml:space="preserve"> někter</w:t>
      </w:r>
      <w:r w:rsidR="00711038">
        <w:t>ých</w:t>
      </w:r>
      <w:r w:rsidR="00F6414F">
        <w:t xml:space="preserve"> režijní</w:t>
      </w:r>
      <w:r w:rsidR="00711038">
        <w:t>ch</w:t>
      </w:r>
      <w:r w:rsidR="00F6414F">
        <w:t xml:space="preserve"> náklad</w:t>
      </w:r>
      <w:r w:rsidR="00711038">
        <w:t>ů na</w:t>
      </w:r>
      <w:r w:rsidR="00F6414F">
        <w:t xml:space="preserve"> CPU.</w:t>
      </w:r>
    </w:p>
    <w:p w:rsidR="00F12B66" w:rsidRDefault="00711038" w:rsidP="00DA4FB7">
      <w:r>
        <w:rPr>
          <w:noProof/>
        </w:rPr>
        <mc:AlternateContent>
          <mc:Choice Requires="wps">
            <w:drawing>
              <wp:anchor distT="0" distB="0" distL="114300" distR="114300" simplePos="0" relativeHeight="251676672" behindDoc="0" locked="0" layoutInCell="1" allowOverlap="1" wp14:anchorId="3EA7E290" wp14:editId="49AB7951">
                <wp:simplePos x="0" y="0"/>
                <wp:positionH relativeFrom="margin">
                  <wp:align>center</wp:align>
                </wp:positionH>
                <wp:positionV relativeFrom="paragraph">
                  <wp:posOffset>2628265</wp:posOffset>
                </wp:positionV>
                <wp:extent cx="4744085" cy="635"/>
                <wp:effectExtent l="0" t="0" r="0" b="0"/>
                <wp:wrapTopAndBottom/>
                <wp:docPr id="55" name="Textové pole 55"/>
                <wp:cNvGraphicFramePr/>
                <a:graphic xmlns:a="http://schemas.openxmlformats.org/drawingml/2006/main">
                  <a:graphicData uri="http://schemas.microsoft.com/office/word/2010/wordprocessingShape">
                    <wps:wsp>
                      <wps:cNvSpPr txBox="1"/>
                      <wps:spPr>
                        <a:xfrm>
                          <a:off x="0" y="0"/>
                          <a:ext cx="4744085" cy="635"/>
                        </a:xfrm>
                        <a:prstGeom prst="rect">
                          <a:avLst/>
                        </a:prstGeom>
                        <a:solidFill>
                          <a:prstClr val="white"/>
                        </a:solidFill>
                        <a:ln>
                          <a:noFill/>
                        </a:ln>
                      </wps:spPr>
                      <wps:txbx>
                        <w:txbxContent>
                          <w:p w:rsidR="00153D19" w:rsidRPr="00334A08" w:rsidRDefault="00153D19" w:rsidP="00514FF8">
                            <w:pPr>
                              <w:pStyle w:val="Titulek"/>
                              <w:jc w:val="center"/>
                              <w:rPr>
                                <w:noProof/>
                                <w:sz w:val="24"/>
                              </w:rPr>
                            </w:pPr>
                            <w:bookmarkStart w:id="87" w:name="_Toc506190197"/>
                            <w:bookmarkStart w:id="88" w:name="_Toc506337845"/>
                            <w:r>
                              <w:t xml:space="preserve">Obrázek </w:t>
                            </w:r>
                            <w:fldSimple w:instr=" SEQ Obrázek \* ARABIC ">
                              <w:r>
                                <w:rPr>
                                  <w:noProof/>
                                </w:rPr>
                                <w:t>9</w:t>
                              </w:r>
                            </w:fldSimple>
                            <w:r>
                              <w:t xml:space="preserve"> - Exekuční plán PostgreSQL</w:t>
                            </w:r>
                            <w:bookmarkEnd w:id="87"/>
                            <w:bookmarkEnd w:id="88"/>
                            <w:r>
                              <w:t xml:space="preserve"> (vlastní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EA7E290" id="Textové pole 55" o:spid="_x0000_s1073" type="#_x0000_t202" style="position:absolute;left:0;text-align:left;margin-left:0;margin-top:206.95pt;width:373.55pt;height:.05pt;z-index:25167667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" stroked="f">
                <v:textbox style="mso-fit-shape-to-text:t" inset="0,0,0,0">
                  <w:txbxContent>
                    <w:p w:rsidR="00153D19" w:rsidRPr="00334A08" w:rsidRDefault="00153D19" w:rsidP="00514FF8">
                      <w:pPr>
                        <w:pStyle w:val="Titulek"/>
                        <w:jc w:val="center"/>
                        <w:rPr>
                          <w:noProof/>
                          <w:sz w:val="24"/>
                        </w:rPr>
                      </w:pPr>
                      <w:bookmarkStart w:id="89" w:name="_Toc506190197"/>
                      <w:bookmarkStart w:id="90" w:name="_Toc506337845"/>
                      <w:r>
                        <w:t xml:space="preserve">Obrázek </w:t>
                      </w:r>
                      <w:fldSimple w:instr=" SEQ Obrázek \* ARABIC ">
                        <w:r>
                          <w:rPr>
                            <w:noProof/>
                          </w:rPr>
                          <w:t>9</w:t>
                        </w:r>
                      </w:fldSimple>
                      <w:r>
                        <w:t xml:space="preserve"> - Exekuční plán PostgreSQL</w:t>
                      </w:r>
                      <w:bookmarkEnd w:id="89"/>
                      <w:bookmarkEnd w:id="90"/>
                      <w:r>
                        <w:t xml:space="preserve"> (vlastní zpracování)</w:t>
                      </w:r>
                    </w:p>
                  </w:txbxContent>
                </v:textbox>
                <w10:wrap type="topAndBottom" anchorx="margin"/>
              </v:shape>
            </w:pict>
          </mc:Fallback>
        </mc:AlternateContent>
      </w:r>
      <w:r>
        <w:rPr>
          <w:noProof/>
        </w:rPr>
        <w:drawing>
          <wp:anchor distT="0" distB="0" distL="114300" distR="114300" simplePos="0" relativeHeight="251674624" behindDoc="0" locked="0" layoutInCell="1" allowOverlap="1">
            <wp:simplePos x="0" y="0"/>
            <wp:positionH relativeFrom="margin">
              <wp:align>center</wp:align>
            </wp:positionH>
            <wp:positionV relativeFrom="paragraph">
              <wp:posOffset>904240</wp:posOffset>
            </wp:positionV>
            <wp:extent cx="4744112" cy="1667108"/>
            <wp:effectExtent l="0" t="0" r="0" b="9525"/>
            <wp:wrapTopAndBottom/>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execpostgre.PNG"/>
                    <pic:cNvPicPr/>
                  </pic:nvPicPr>
                  <pic:blipFill>
                    <a:blip r:embed="rId22">
                      <a:extLst>
                        <a:ext uri="{28A0092B-C50C-407E-A947-70E740481C1C}">
                          <a14:useLocalDpi xmlns:a14="http://schemas.microsoft.com/office/drawing/2010/main" val="0"/>
                        </a:ext>
                      </a:extLst>
                    </a:blip>
                    <a:stretch>
                      <a:fillRect/>
                    </a:stretch>
                  </pic:blipFill>
                  <pic:spPr>
                    <a:xfrm>
                      <a:off x="0" y="0"/>
                      <a:ext cx="4744112" cy="1667108"/>
                    </a:xfrm>
                    <a:prstGeom prst="rect">
                      <a:avLst/>
                    </a:prstGeom>
                  </pic:spPr>
                </pic:pic>
              </a:graphicData>
            </a:graphic>
            <wp14:sizeRelH relativeFrom="page">
              <wp14:pctWidth>0</wp14:pctWidth>
            </wp14:sizeRelH>
            <wp14:sizeRelV relativeFrom="page">
              <wp14:pctHeight>0</wp14:pctHeight>
            </wp14:sizeRelV>
          </wp:anchor>
        </w:drawing>
      </w:r>
      <w:r w:rsidR="00F6414F">
        <w:t xml:space="preserve">Po výběru </w:t>
      </w:r>
      <w:r w:rsidR="00DA4FB7">
        <w:t>nejméně nákladného plánu spuštění začíná dotazovač na za</w:t>
      </w:r>
      <w:r w:rsidR="00F6414F">
        <w:t xml:space="preserve">čátku plánu a požádá nejvyšší </w:t>
      </w:r>
      <w:r w:rsidR="00DA4FB7">
        <w:t xml:space="preserve">operátor, aby vytvořil sadu výsledků. Každý operátor transformuje svoji </w:t>
      </w:r>
      <w:r w:rsidR="00F6414F">
        <w:t>vstupní sadu na sadu výsledků, které</w:t>
      </w:r>
      <w:r w:rsidR="00DA4FB7">
        <w:t xml:space="preserve"> jsou vráceny do klientské aplikace.</w:t>
      </w:r>
    </w:p>
    <w:p w:rsidR="00876799" w:rsidRDefault="00876799" w:rsidP="00DA4FB7">
      <w:r>
        <w:t xml:space="preserve">Na předchozím obrázku č. 9 </w:t>
      </w:r>
      <w:r w:rsidR="00711038">
        <w:t>je vyobrazen</w:t>
      </w:r>
      <w:r>
        <w:t xml:space="preserve"> exekuční plán PostrgeSQL pro příkaz:</w:t>
      </w:r>
    </w:p>
    <w:p w:rsidR="00876799" w:rsidRDefault="00876799" w:rsidP="00876799">
      <w:pPr>
        <w:pStyle w:val="Zdrojovkd"/>
      </w:pPr>
      <w:r>
        <w:t xml:space="preserve">select * from trpaslici </w:t>
      </w:r>
    </w:p>
    <w:p w:rsidR="00876799" w:rsidRDefault="00876799" w:rsidP="00876799">
      <w:pPr>
        <w:pStyle w:val="Zdrojovkd"/>
        <w:rPr>
          <w:lang w:val="en-US"/>
        </w:rPr>
      </w:pPr>
      <w:r>
        <w:t xml:space="preserve">where </w:t>
      </w:r>
      <w:r>
        <w:rPr>
          <w:lang w:val="en-US"/>
        </w:rPr>
        <w:t>‘narozen’ &gt; ‘1982-01-01’</w:t>
      </w:r>
    </w:p>
    <w:p w:rsidR="00876799" w:rsidRDefault="00876799" w:rsidP="00876799">
      <w:pPr>
        <w:pStyle w:val="Zdrojovkd"/>
        <w:rPr>
          <w:lang w:val="en-US"/>
        </w:rPr>
      </w:pPr>
      <w:r>
        <w:rPr>
          <w:lang w:val="en-US"/>
        </w:rPr>
        <w:t>order by jmeno ASC;</w:t>
      </w:r>
    </w:p>
    <w:p w:rsidR="00876799" w:rsidRDefault="00876799" w:rsidP="00876799">
      <w:pPr>
        <w:pStyle w:val="Zdrojovkd"/>
        <w:rPr>
          <w:lang w:val="en-US"/>
        </w:rPr>
      </w:pPr>
    </w:p>
    <w:p w:rsidR="00876799" w:rsidRDefault="00876799" w:rsidP="00DA4FB7">
      <w:r>
        <w:t xml:space="preserve">Tento plán ukazuje, jakým stylem bude tabulka skenována na základě daného dotazu. Nejkritičtější částí je opět udání nákladnosti spuštění dotazu </w:t>
      </w:r>
      <w:r w:rsidR="00514FF8">
        <w:t>[30].</w:t>
      </w:r>
    </w:p>
    <w:p w:rsidR="004E68E9" w:rsidRDefault="000307B0" w:rsidP="007401CA">
      <w:pPr>
        <w:pStyle w:val="Nadpis2"/>
      </w:pPr>
      <w:bookmarkStart w:id="91" w:name="_Toc506168395"/>
      <w:r>
        <w:lastRenderedPageBreak/>
        <w:t>SAP</w:t>
      </w:r>
      <w:r w:rsidR="008D4A46">
        <w:t xml:space="preserve"> HANA</w:t>
      </w:r>
      <w:bookmarkEnd w:id="91"/>
    </w:p>
    <w:p w:rsidR="001E5C95" w:rsidRDefault="001E5C95" w:rsidP="00A53E04">
      <w:r>
        <w:t>Poslední představený databázový systém je od společnosti SAP. Z důvodu toho, že nebude zařazen mezi testované bude pouze přiblížen z pohledu memory cache pro porovnání.</w:t>
      </w:r>
    </w:p>
    <w:p w:rsidR="001E5C95" w:rsidRPr="00A53E04" w:rsidRDefault="00A53E04" w:rsidP="00A53E04">
      <w:pPr>
        <w:pStyle w:val="Nadpis3"/>
      </w:pPr>
      <w:bookmarkStart w:id="92" w:name="_Toc506168396"/>
      <w:r w:rsidRPr="00A53E04">
        <w:t>Memory cache</w:t>
      </w:r>
      <w:bookmarkEnd w:id="92"/>
    </w:p>
    <w:p w:rsidR="00940CB6" w:rsidRDefault="001E5C95" w:rsidP="001E5C95">
      <w:r>
        <w:t xml:space="preserve">Úložná mezipamět pro ukládání řádků v paměti ukládá transakčně aktivní data, poskytuje vysoce výkonný ukládací </w:t>
      </w:r>
      <w:r w:rsidR="00E61F9A">
        <w:t>repositář</w:t>
      </w:r>
      <w:r>
        <w:t xml:space="preserve"> pro tzv. horká data (tabulka či oddíly</w:t>
      </w:r>
      <w:r w:rsidR="00940CB6">
        <w:t>, angl. hot tables</w:t>
      </w:r>
      <w:r>
        <w:t xml:space="preserve">) a rozšiřuje možnosti tradičního stránkového ukládání. </w:t>
      </w:r>
      <w:r w:rsidR="00940CB6">
        <w:t>Pojmem hot tables se označuje tabulka, která je paměťově rezidentní a je neustále skenována nebo aktualizována – horká data jsou tedy části tabulky, většinou malé, které jsou transakčně aktivní. Vyrovnávací paměť IMRS</w:t>
      </w:r>
      <w:r w:rsidR="00940CB6">
        <w:rPr>
          <w:rStyle w:val="Znakapoznpodarou"/>
        </w:rPr>
        <w:footnoteReference w:id="9"/>
      </w:r>
      <w:r w:rsidR="00940CB6">
        <w:t xml:space="preserve"> je rozšířením prostoru pro databázové zařízení přiděleného do databáze a poskytuje další úložiště v paměti pro ukládání často přístupných řádků z databáze.</w:t>
      </w:r>
    </w:p>
    <w:p w:rsidR="00D20D22" w:rsidRDefault="00940CB6" w:rsidP="001E5C95">
      <w:r>
        <w:t>Ne všechny tabulk</w:t>
      </w:r>
      <w:r w:rsidR="00D20D22">
        <w:t>y</w:t>
      </w:r>
      <w:r>
        <w:t xml:space="preserve"> se nacházejí v této mezipaměti, převážně to bývá malý počet hotových tabulek schématu OLTP. Server vloží všechna nová data do vyrovnávací paměti, do které přistupuje a zároveň </w:t>
      </w:r>
      <w:r w:rsidR="00D20D22">
        <w:t xml:space="preserve">v ní </w:t>
      </w:r>
      <w:r>
        <w:t>aktualizuje</w:t>
      </w:r>
      <w:r w:rsidR="00D20D22">
        <w:t>. Pro transakční aplikace je typické, že jakmile server vloží datový záznam</w:t>
      </w:r>
      <w:r w:rsidR="009F165C">
        <w:t>,</w:t>
      </w:r>
      <w:r w:rsidR="00D20D22">
        <w:t xml:space="preserve"> je tento přístupný po krátkou dobu bezprostředně po příkazu insert. Po nějaké době, kdy není údaj zobrazen nebo aktualizován, přechází do stavu pasivních dat. Příležitostně se pasivní data dají znovu aktivovat – např. při účetnictví ve čtvrtletí. V tomto případě jsou znovu přesunuta do mezipaměti. Časem se jinak pasivní data stávají neaktivními a přesouvají se do méně účinného úložného a přístupového mechanismu. </w:t>
      </w:r>
    </w:p>
    <w:p w:rsidR="00A53E04" w:rsidRDefault="00D20D22" w:rsidP="001E5C95">
      <w:r>
        <w:t>Permanentní (disková) databáze s podporou IMRS je plně trvanlivá a chová se jako tradiční databáze podporující všechny vlastnosti ACID, která poskytuje plnou podporu transakčního zatížení</w:t>
      </w:r>
      <w:r w:rsidR="009F165C">
        <w:t>,</w:t>
      </w:r>
      <w:r>
        <w:t xml:space="preserve"> a přitom pro něj poskytuje lepší výkon. </w:t>
      </w:r>
      <w:r w:rsidR="00A53E04">
        <w:t xml:space="preserve">Ačkoli by měla IMRS databáze být v mezipaměti celá, skutečně v ní je jen malá část. </w:t>
      </w:r>
    </w:p>
    <w:p w:rsidR="000307B0" w:rsidRDefault="00A53E04" w:rsidP="001E5C95">
      <w:r>
        <w:t>Pro existující aplikace existuje zanedbatelné množství úprav pro převod na IMRS, jako je vytvoření tabulky s povolenou IMRS službou či změna (ALTER) stávající tabulky tak, aby měla povolenou službu IMRS. Zvláštním rozdílem pro IMRS tabulky oproti předchozím</w:t>
      </w:r>
      <w:r w:rsidR="00B32F5C">
        <w:t xml:space="preserve"> databázovým</w:t>
      </w:r>
      <w:r>
        <w:t xml:space="preserve"> systémům je ten, že v tomto případě není vyžadován primární klíč nebo unikátní index [31]. </w:t>
      </w:r>
    </w:p>
    <w:p w:rsidR="000307B0" w:rsidRDefault="00E16A38" w:rsidP="000307B0">
      <w:pPr>
        <w:pStyle w:val="Nadpis1"/>
      </w:pPr>
      <w:bookmarkStart w:id="93" w:name="_Toc506168397"/>
      <w:r>
        <w:lastRenderedPageBreak/>
        <w:t>Metody Testování</w:t>
      </w:r>
      <w:bookmarkEnd w:id="93"/>
    </w:p>
    <w:p w:rsidR="00E46A01" w:rsidRDefault="00CE2F24" w:rsidP="00DB13B1">
      <w:r>
        <w:t>Databáze se nemusí vždy zabývat jen jedním typem dat, a proto může v</w:t>
      </w:r>
      <w:r w:rsidR="00B32F5C">
        <w:t xml:space="preserve"> databázových</w:t>
      </w:r>
      <w:r>
        <w:t xml:space="preserve"> systémech často docházet k velkému množství chyb při implementaci a integraci, což negativně ovlivňuje výkon, spolehlivost a bezpečnost databázového systému. Z toho důvodu je důležité vše vždy otestovat, aby </w:t>
      </w:r>
      <w:r w:rsidR="00E46A01">
        <w:t xml:space="preserve">příslušný </w:t>
      </w:r>
      <w:r w:rsidR="00B32F5C">
        <w:t xml:space="preserve">databázový </w:t>
      </w:r>
      <w:r w:rsidR="00E46A01">
        <w:t xml:space="preserve">systém splňoval vlastnosti ACID. </w:t>
      </w:r>
    </w:p>
    <w:p w:rsidR="00E46A01" w:rsidRDefault="00E46A01" w:rsidP="00DB13B1">
      <w:r>
        <w:t xml:space="preserve">Jednou z nejkritičtějších vrstev </w:t>
      </w:r>
      <w:r w:rsidR="002100F2">
        <w:t xml:space="preserve">z pohledu testů </w:t>
      </w:r>
      <w:r>
        <w:t xml:space="preserve">je ta, která přistupuje k samotným datům, protože </w:t>
      </w:r>
      <w:r w:rsidR="00E83210">
        <w:t>řídí celý komunikační proces. Testování na této vrstvě se především</w:t>
      </w:r>
      <w:r w:rsidR="00DE172F">
        <w:t xml:space="preserve"> zabývá kontrolou kvality, jak jí lze co nejlépe dosáhnout a celkovou konzistencí databázového systému. Špatně nebo nijak otestovaný databázový systém by mohl poškodit celou společnost, která ho využívá</w:t>
      </w:r>
      <w:r w:rsidR="00FB0285">
        <w:t>, n</w:t>
      </w:r>
      <w:r w:rsidR="00DE172F">
        <w:t>apř. společnost Google, která se zabývá ukládáním jednotlivých dat</w:t>
      </w:r>
      <w:r w:rsidR="00310F6A">
        <w:t>, by bez případné kontroly</w:t>
      </w:r>
      <w:r w:rsidR="00B32F5C">
        <w:t xml:space="preserve"> databázového</w:t>
      </w:r>
      <w:r w:rsidR="00310F6A">
        <w:t xml:space="preserve"> systému a nefunkčnosti některých operací, jako je vkládání, odstraňování a aktualizace dat riskovala havárii celého svého</w:t>
      </w:r>
      <w:r w:rsidR="00B32F5C">
        <w:t xml:space="preserve"> databázového</w:t>
      </w:r>
      <w:r w:rsidR="00310F6A">
        <w:t xml:space="preserve"> systému. </w:t>
      </w:r>
    </w:p>
    <w:p w:rsidR="00762FB7" w:rsidRDefault="00762FB7" w:rsidP="00DB13B1">
      <w:r>
        <w:t>Veškerá testování probíhají v následujících krocích:</w:t>
      </w:r>
    </w:p>
    <w:p w:rsidR="00762FB7" w:rsidRDefault="00486C4F" w:rsidP="00762FB7">
      <w:pPr>
        <w:pStyle w:val="Odstavecseseznamem"/>
        <w:numPr>
          <w:ilvl w:val="0"/>
          <w:numId w:val="30"/>
        </w:numPr>
      </w:pPr>
      <w:r>
        <w:t>příprava prostředí,</w:t>
      </w:r>
    </w:p>
    <w:p w:rsidR="00762FB7" w:rsidRDefault="00486C4F" w:rsidP="00762FB7">
      <w:pPr>
        <w:pStyle w:val="Odstavecseseznamem"/>
        <w:numPr>
          <w:ilvl w:val="0"/>
          <w:numId w:val="30"/>
        </w:numPr>
      </w:pPr>
      <w:r>
        <w:t>spuštění testu,</w:t>
      </w:r>
    </w:p>
    <w:p w:rsidR="00762FB7" w:rsidRDefault="00486C4F" w:rsidP="00762FB7">
      <w:pPr>
        <w:pStyle w:val="Odstavecseseznamem"/>
        <w:numPr>
          <w:ilvl w:val="0"/>
          <w:numId w:val="30"/>
        </w:numPr>
      </w:pPr>
      <w:r>
        <w:t>kontrola výsledků,</w:t>
      </w:r>
    </w:p>
    <w:p w:rsidR="00486C4F" w:rsidRDefault="00486C4F" w:rsidP="00762FB7">
      <w:pPr>
        <w:pStyle w:val="Odstavecseseznamem"/>
        <w:numPr>
          <w:ilvl w:val="0"/>
          <w:numId w:val="30"/>
        </w:numPr>
      </w:pPr>
      <w:r>
        <w:t>ověření platnosti a</w:t>
      </w:r>
    </w:p>
    <w:p w:rsidR="00486C4F" w:rsidRDefault="00486C4F" w:rsidP="00762FB7">
      <w:pPr>
        <w:pStyle w:val="Odstavecseseznamem"/>
        <w:numPr>
          <w:ilvl w:val="0"/>
          <w:numId w:val="30"/>
        </w:numPr>
      </w:pPr>
      <w:r>
        <w:t>zpracování zprávy s výsledky.</w:t>
      </w:r>
    </w:p>
    <w:p w:rsidR="00486C4F" w:rsidRDefault="00486C4F" w:rsidP="00486C4F">
      <w:r>
        <w:t xml:space="preserve">Při testech se využívají </w:t>
      </w:r>
      <w:r w:rsidR="00CC1530">
        <w:t>převážně dotazy jazyka SQL, nejčastěji příkazy SELECT. Ostatní příkazy viz. kapitola 1.1.6.</w:t>
      </w:r>
      <w:r w:rsidR="002100F2">
        <w:t xml:space="preserve"> Veškeré dotazy jsou uzpůsobeny části, kterou testují.</w:t>
      </w:r>
    </w:p>
    <w:p w:rsidR="009F165C" w:rsidRDefault="009F165C" w:rsidP="00486C4F">
      <w:r>
        <w:t>V případě testování transakcí je důležitým faktorem dodržení vlastností ACID. K tomuto testování se využívají příkazy TCL (kapitola 1.1.6) v kombinaci s kontrolním výpisem SELECT, kdy se provádí kontrola změn v databázi, a tedy správnost provedené transakce.</w:t>
      </w:r>
    </w:p>
    <w:p w:rsidR="00FD1BA3" w:rsidRDefault="00FD1BA3" w:rsidP="00486C4F">
      <w:r>
        <w:t>Dále</w:t>
      </w:r>
      <w:r w:rsidR="009F165C">
        <w:t xml:space="preserve"> může být</w:t>
      </w:r>
      <w:r>
        <w:t xml:space="preserve"> testov</w:t>
      </w:r>
      <w:r w:rsidR="009F165C">
        <w:t>áno</w:t>
      </w:r>
      <w:r>
        <w:t xml:space="preserve"> databázové schéma, kdy </w:t>
      </w:r>
      <w:r w:rsidR="009F165C">
        <w:t>dochází ke kontrole</w:t>
      </w:r>
      <w:r>
        <w:t xml:space="preserve"> formální definic</w:t>
      </w:r>
      <w:r w:rsidR="009F165C">
        <w:t>e</w:t>
      </w:r>
      <w:r>
        <w:t xml:space="preserve"> způsobu, jakým</w:t>
      </w:r>
      <w:r w:rsidR="009F165C">
        <w:t xml:space="preserve"> jsou</w:t>
      </w:r>
      <w:r>
        <w:t xml:space="preserve"> data v databázi organizována. </w:t>
      </w:r>
      <w:r w:rsidRPr="006B0D3A">
        <w:t>Nejdříve je tedy důležité určit požadavky, na který</w:t>
      </w:r>
      <w:r w:rsidR="0057705A" w:rsidRPr="006B0D3A">
        <w:t xml:space="preserve">ch bude daná databáze pracovat, např. tvorba primárních klíčů musí proběhnout </w:t>
      </w:r>
      <w:r w:rsidR="0040001D" w:rsidRPr="006B0D3A">
        <w:t xml:space="preserve">vždy </w:t>
      </w:r>
      <w:r w:rsidR="0057705A" w:rsidRPr="006B0D3A">
        <w:t xml:space="preserve">před vložením ostatních dat, kompletní indexace cizích klíčů pro snadné vyhledávání, </w:t>
      </w:r>
      <w:r w:rsidR="000D3C8B" w:rsidRPr="006B0D3A">
        <w:t>určení omezení na určité hodnoty, které nemohou být vloženy atp. Toto lze</w:t>
      </w:r>
      <w:r w:rsidR="000D3C8B">
        <w:t xml:space="preserve"> testovat různými způsoby, jako využitím příkazů SQL Query DESC &lt;nazev_tabulky&gt;, využitím příkazů pro ověření názvů jednotlivých polí a jejich hodnot či kontrola s pomocí externích programů, např. Schema Crawler. </w:t>
      </w:r>
    </w:p>
    <w:p w:rsidR="000D3C8B" w:rsidRDefault="00DA4F42" w:rsidP="00486C4F">
      <w:r>
        <w:lastRenderedPageBreak/>
        <w:t xml:space="preserve">Při nastání určité události nad určitou tabulkou jsou často využívané spouštěče (triggers), které probíhají při zpracování vkládacích, odstraňujících a editovacích příkazů. </w:t>
      </w:r>
      <w:r w:rsidR="00715138">
        <w:t>Společná metoda testování funkčnosti probíhá spuštěním SQL dotazu bez jeho využití, zapsáním výsledků a následném využití samotného triggeru. Obojí je testováno během fáze tzv. Black-box a White-box metod, které jsou vysvětleny v následující</w:t>
      </w:r>
      <w:r w:rsidR="002A62E0">
        <w:t>ch</w:t>
      </w:r>
      <w:r w:rsidR="00715138">
        <w:t xml:space="preserve"> podkapitol</w:t>
      </w:r>
      <w:r w:rsidR="002A62E0">
        <w:t>ách</w:t>
      </w:r>
      <w:r w:rsidR="00715138">
        <w:t xml:space="preserve">. </w:t>
      </w:r>
    </w:p>
    <w:p w:rsidR="002B2D35" w:rsidRDefault="00715138" w:rsidP="00486C4F">
      <w:r>
        <w:t xml:space="preserve">Uložené procedury jsou podobné uživatelsky nadefinovaným funkcím. </w:t>
      </w:r>
      <w:r w:rsidR="000B62DD">
        <w:t>Vyvolávají se příkazem EXECUTE PROCEDURE a jejich výstupem je obvykle sada výsledků. Ty jsou uloženy v databázovém systému a dostupné pro uživatelskou aplikaci. Pro jejich testování se opět využívají metody Black-box a White-box</w:t>
      </w:r>
      <w:r w:rsidR="000B1AF4">
        <w:t xml:space="preserve"> [32]</w:t>
      </w:r>
      <w:r w:rsidR="000B62DD">
        <w:t xml:space="preserve">. </w:t>
      </w:r>
    </w:p>
    <w:p w:rsidR="00B53245" w:rsidRDefault="00B53245" w:rsidP="00B53245">
      <w:pPr>
        <w:pStyle w:val="Nadpis2"/>
      </w:pPr>
      <w:bookmarkStart w:id="94" w:name="_Toc506168398"/>
      <w:r>
        <w:t>White-box</w:t>
      </w:r>
      <w:bookmarkEnd w:id="94"/>
    </w:p>
    <w:p w:rsidR="00B53245" w:rsidRDefault="00B53245" w:rsidP="00B53245">
      <w:r>
        <w:t xml:space="preserve">Metoda testování White-box se zabývá především interní strukturou databáze, tedy testováním na úrovni zdrojových kódů. Podrobná specifikace zde zůstává uživateli skryta. Zahrnuje testování databázových triggerů, pohledů, SQL dotazů atp. Dále validuje databázové tabulky, datové modely, databázová schémata, kontroluje pravidla referenční integrity a vybírá výchozí hodnoty tabulky pro kontrolu konzistence databáze. </w:t>
      </w:r>
    </w:p>
    <w:p w:rsidR="00B53245" w:rsidRDefault="00B53245" w:rsidP="00B53245">
      <w:r>
        <w:t>Základní myšlenkou testování triggerů touto metodou je testovat databázi ještě před vložením samotných dat, při testování uložených procedur se využívá k jejich vyvolání a ověření výsledků.</w:t>
      </w:r>
    </w:p>
    <w:p w:rsidR="00B53245" w:rsidRDefault="00B53245" w:rsidP="00486C4F">
      <w:r w:rsidRPr="006B0D3A">
        <w:t>Hlavní výhodou tohoto testování je zjištění chyb v</w:t>
      </w:r>
      <w:r w:rsidR="0040001D" w:rsidRPr="006B0D3A">
        <w:t xml:space="preserve"> samotném zdrojovém kódu</w:t>
      </w:r>
      <w:r w:rsidRPr="006B0D3A">
        <w:t>, na jejichž základě lze odstranit interní chyby z databáze. Nekontroluje však samotné SQL příkazy a je nutná znalost programovacích technik. Z důvodu nekontrolování SQL příkazů vznikla technika založená na této s názvem WHite bOx Database Application Technique (WHODATE), kdy jsou příkazy SQL převedeny do formátu GPL a následně testována jejich sémantika</w:t>
      </w:r>
      <w:r w:rsidR="00D228B7" w:rsidRPr="006B0D3A">
        <w:t xml:space="preserve"> [</w:t>
      </w:r>
      <w:r w:rsidR="000B1AF4" w:rsidRPr="006B0D3A">
        <w:t>32</w:t>
      </w:r>
      <w:r w:rsidR="00D228B7" w:rsidRPr="006B0D3A">
        <w:t>]</w:t>
      </w:r>
      <w:r w:rsidRPr="006B0D3A">
        <w:t>.</w:t>
      </w:r>
      <w:r>
        <w:t xml:space="preserve"> </w:t>
      </w:r>
    </w:p>
    <w:p w:rsidR="00310F6A" w:rsidRPr="00B53245" w:rsidRDefault="00310F6A" w:rsidP="00B53245">
      <w:pPr>
        <w:pStyle w:val="Nadpis2"/>
      </w:pPr>
      <w:bookmarkStart w:id="95" w:name="_Toc506168399"/>
      <w:r w:rsidRPr="00B53245">
        <w:t>Black-box</w:t>
      </w:r>
      <w:bookmarkEnd w:id="95"/>
    </w:p>
    <w:p w:rsidR="00DB5D6E" w:rsidRDefault="00310F6A" w:rsidP="00310F6A">
      <w:r>
        <w:t xml:space="preserve">Testování metodou Black-box zahrnuje test rozhraní a integrace databáze, která zahrnuje mapování dat (včetně metadat), ověření příchozích dat, odchozích dat </w:t>
      </w:r>
      <w:r w:rsidR="00723545">
        <w:t xml:space="preserve">z dotazů. Dále využívá </w:t>
      </w:r>
      <w:r w:rsidR="005B080E">
        <w:t>různé techniky</w:t>
      </w:r>
      <w:r w:rsidR="00723545">
        <w:t xml:space="preserve">, např. </w:t>
      </w:r>
      <w:r w:rsidR="00DB5D6E">
        <w:t>techniku</w:t>
      </w:r>
      <w:r w:rsidR="005B080E">
        <w:t xml:space="preserve"> ekvivalenčního dělení, která rozděluje vstupní data na oddíly ekvivalentních dat, ze kterých</w:t>
      </w:r>
      <w:r w:rsidR="00DB5D6E">
        <w:t xml:space="preserve"> lze vytvořit zkušební případy, či techniku analýzy hraničních hodnot. </w:t>
      </w:r>
    </w:p>
    <w:p w:rsidR="00B53245" w:rsidRDefault="001A2B6B" w:rsidP="00310F6A">
      <w:r w:rsidRPr="006B0D3A">
        <w:t>V kombinaci s</w:t>
      </w:r>
      <w:r w:rsidR="00B53245" w:rsidRPr="006B0D3A">
        <w:t xml:space="preserve"> White-Box metod</w:t>
      </w:r>
      <w:r w:rsidRPr="006B0D3A">
        <w:t>ou</w:t>
      </w:r>
      <w:r w:rsidR="00B53245" w:rsidRPr="006B0D3A">
        <w:t xml:space="preserve"> je možné sjednotit </w:t>
      </w:r>
      <w:r w:rsidRPr="006B0D3A">
        <w:t xml:space="preserve">chování </w:t>
      </w:r>
      <w:r w:rsidR="004E68E9" w:rsidRPr="006B0D3A">
        <w:t>aplikac</w:t>
      </w:r>
      <w:r w:rsidRPr="006B0D3A">
        <w:t>e</w:t>
      </w:r>
      <w:r w:rsidR="004E68E9" w:rsidRPr="006B0D3A">
        <w:t xml:space="preserve"> a databáz</w:t>
      </w:r>
      <w:r w:rsidRPr="006B0D3A">
        <w:t>e</w:t>
      </w:r>
      <w:r w:rsidR="004E68E9" w:rsidRPr="006B0D3A">
        <w:t xml:space="preserve">; můžeme vkládat, mazat a aktualizovat data způsobem, který vyvolá spuštění triggeru a dále kontrolovat </w:t>
      </w:r>
      <w:r w:rsidR="004E68E9" w:rsidRPr="006B0D3A">
        <w:lastRenderedPageBreak/>
        <w:t>jeho funkčnost a výstupní data. Při testování procedur se také používá pro kontrolu jejich provedení a zhodnocení dat. Dále se tato metoda využívá např. při simulaci napadnutí celého</w:t>
      </w:r>
      <w:r w:rsidR="00B32F5C">
        <w:t xml:space="preserve"> databázového</w:t>
      </w:r>
      <w:r w:rsidR="004E68E9" w:rsidRPr="006B0D3A">
        <w:t xml:space="preserve"> systému.</w:t>
      </w:r>
      <w:r w:rsidR="004E68E9">
        <w:t xml:space="preserve"> </w:t>
      </w:r>
    </w:p>
    <w:p w:rsidR="00310F6A" w:rsidRDefault="00DB5D6E" w:rsidP="00310F6A">
      <w:r>
        <w:t>Velkou výhodou toho typu testování je její jednoduchost, nezávislost na aktuálním vývoji softwaru – lze ji aplikovat i při nedokončeném softwaru. Tím poskytuje programátorům lep</w:t>
      </w:r>
      <w:r w:rsidR="00A6277A">
        <w:t>ší znalosti pro návrh</w:t>
      </w:r>
      <w:r w:rsidR="00B32F5C">
        <w:t xml:space="preserve"> databázového</w:t>
      </w:r>
      <w:r w:rsidR="00A6277A">
        <w:t xml:space="preserve"> systému. Nevýhodou oproti tomu je, že není známo kolik z programu již bylo testováno a nelze nalézt všechny chyby</w:t>
      </w:r>
      <w:r w:rsidR="000B1AF4">
        <w:t xml:space="preserve"> [32]</w:t>
      </w:r>
      <w:r w:rsidR="00A6277A">
        <w:t xml:space="preserve">. </w:t>
      </w:r>
    </w:p>
    <w:p w:rsidR="00D228B7" w:rsidRDefault="00D228B7" w:rsidP="00310F6A"/>
    <w:p w:rsidR="00F97D71" w:rsidRDefault="00F97D71">
      <w:pPr>
        <w:spacing w:line="259" w:lineRule="auto"/>
        <w:jc w:val="left"/>
      </w:pPr>
      <w:r>
        <w:br w:type="page"/>
      </w:r>
    </w:p>
    <w:p w:rsidR="00F97D71" w:rsidRDefault="00F97D71" w:rsidP="00F97D71">
      <w:pPr>
        <w:pStyle w:val="Nadpis1"/>
      </w:pPr>
      <w:bookmarkStart w:id="96" w:name="_Toc506168400"/>
      <w:r>
        <w:lastRenderedPageBreak/>
        <w:t>Testovací prostředí</w:t>
      </w:r>
      <w:bookmarkEnd w:id="96"/>
    </w:p>
    <w:p w:rsidR="00531F9F" w:rsidRDefault="00F97D71" w:rsidP="00F97D71">
      <w:r>
        <w:t>Celkový test bude zprac</w:t>
      </w:r>
      <w:r w:rsidR="0096010B">
        <w:t xml:space="preserve">ován na běžném notebooku, který přinese testovaným </w:t>
      </w:r>
      <w:r w:rsidR="004F3B41">
        <w:t>datab</w:t>
      </w:r>
      <w:r w:rsidR="00EA1CC7">
        <w:t xml:space="preserve">ázovým </w:t>
      </w:r>
      <w:r w:rsidR="0096010B">
        <w:t xml:space="preserve">systémům značné hardwarové omezení. </w:t>
      </w:r>
    </w:p>
    <w:p w:rsidR="00531F9F" w:rsidRDefault="00531F9F" w:rsidP="00F97D71">
      <w:r>
        <w:t>Popis sestavy</w:t>
      </w:r>
    </w:p>
    <w:p w:rsidR="00531F9F" w:rsidRDefault="00531F9F" w:rsidP="00530448">
      <w:pPr>
        <w:contextualSpacing/>
      </w:pPr>
      <w:r>
        <w:t>Lenovo B590 – Type 6274</w:t>
      </w:r>
    </w:p>
    <w:p w:rsidR="00531F9F" w:rsidRDefault="00531F9F" w:rsidP="00530448">
      <w:pPr>
        <w:contextualSpacing/>
      </w:pPr>
      <w:r>
        <w:t xml:space="preserve">CPU: </w:t>
      </w:r>
      <w:r w:rsidR="003C63AB">
        <w:t>Intel Core i3-3110M 2,40 GHz</w:t>
      </w:r>
    </w:p>
    <w:p w:rsidR="003C63AB" w:rsidRDefault="003C63AB" w:rsidP="00530448">
      <w:pPr>
        <w:contextualSpacing/>
      </w:pPr>
      <w:r>
        <w:t>RAM: 4,00 GB</w:t>
      </w:r>
    </w:p>
    <w:p w:rsidR="003C63AB" w:rsidRDefault="003C63AB" w:rsidP="00530448">
      <w:pPr>
        <w:contextualSpacing/>
      </w:pPr>
      <w:r>
        <w:t xml:space="preserve">SSD: Samsung </w:t>
      </w:r>
      <w:r w:rsidR="00530448">
        <w:t>850 EVO 250 GB</w:t>
      </w:r>
    </w:p>
    <w:p w:rsidR="0096010B" w:rsidRDefault="00D06B0B" w:rsidP="00530448">
      <w:pPr>
        <w:contextualSpacing/>
      </w:pPr>
      <w:r>
        <w:t>OS: Windows 8.1</w:t>
      </w:r>
      <w:r w:rsidR="00530448">
        <w:t xml:space="preserve"> Professional </w:t>
      </w:r>
    </w:p>
    <w:p w:rsidR="005B07A3" w:rsidRDefault="005B07A3" w:rsidP="00530448">
      <w:pPr>
        <w:contextualSpacing/>
      </w:pPr>
      <w:r>
        <w:t>K testování byly použity aktuální verze databázových systémů:</w:t>
      </w:r>
    </w:p>
    <w:p w:rsidR="005B07A3" w:rsidRDefault="005B07A3" w:rsidP="005B07A3">
      <w:pPr>
        <w:pStyle w:val="Odstavecseseznamem"/>
        <w:numPr>
          <w:ilvl w:val="0"/>
          <w:numId w:val="32"/>
        </w:numPr>
      </w:pPr>
      <w:r>
        <w:t>Oracle Database 12c</w:t>
      </w:r>
      <w:r w:rsidR="00C941E0">
        <w:t xml:space="preserve"> Enterprise Edition</w:t>
      </w:r>
    </w:p>
    <w:p w:rsidR="001113F3" w:rsidRDefault="005B07A3" w:rsidP="001113F3">
      <w:pPr>
        <w:pStyle w:val="Odstavecseseznamem"/>
        <w:numPr>
          <w:ilvl w:val="0"/>
          <w:numId w:val="32"/>
        </w:numPr>
      </w:pPr>
      <w:r>
        <w:t>MS SQL 2016</w:t>
      </w:r>
      <w:r w:rsidR="00C941E0">
        <w:t xml:space="preserve"> Enterprise Edition</w:t>
      </w:r>
    </w:p>
    <w:p w:rsidR="005B07A3" w:rsidRDefault="005B07A3" w:rsidP="005B07A3">
      <w:pPr>
        <w:pStyle w:val="Odstavecseseznamem"/>
        <w:numPr>
          <w:ilvl w:val="0"/>
          <w:numId w:val="32"/>
        </w:numPr>
      </w:pPr>
      <w:r>
        <w:t>MySQL 5.7</w:t>
      </w:r>
      <w:r w:rsidR="006C34CE">
        <w:t>.20</w:t>
      </w:r>
    </w:p>
    <w:p w:rsidR="005B07A3" w:rsidRDefault="005B07A3" w:rsidP="005B07A3">
      <w:pPr>
        <w:pStyle w:val="Odstavecseseznamem"/>
        <w:numPr>
          <w:ilvl w:val="0"/>
          <w:numId w:val="32"/>
        </w:numPr>
      </w:pPr>
      <w:r>
        <w:t xml:space="preserve">PostgreSQL </w:t>
      </w:r>
      <w:r w:rsidR="006C34CE">
        <w:t>9.6.6</w:t>
      </w:r>
    </w:p>
    <w:p w:rsidR="002A62E0" w:rsidRDefault="00F1292C" w:rsidP="001A6540">
      <w:r>
        <w:t>Nastavení vybraných databázových systémů bylo ponecháno doporučeně při instalaci. K úpravám docházelo pouze v případě Oracle Database pro povolení in-memory, která není ve výchozím nastavení povolena, a MySQL pro přenastavení omezeného přístupu k operační paměti, bez kterého by docházelo k problémům se zpracováním řádků s dlouhým textem.</w:t>
      </w:r>
    </w:p>
    <w:p w:rsidR="002526A3" w:rsidRDefault="002526A3" w:rsidP="002526A3">
      <w:pPr>
        <w:pStyle w:val="Nadpis1"/>
      </w:pPr>
      <w:bookmarkStart w:id="97" w:name="_Toc506168401"/>
      <w:r>
        <w:lastRenderedPageBreak/>
        <w:t>Příprava databázového systému</w:t>
      </w:r>
      <w:bookmarkEnd w:id="97"/>
    </w:p>
    <w:p w:rsidR="005775A9" w:rsidRPr="005775A9" w:rsidRDefault="005775A9" w:rsidP="005775A9">
      <w:r>
        <w:t>Následující kapitola pojednává o přípravě databázových systémů na testování.</w:t>
      </w:r>
    </w:p>
    <w:p w:rsidR="001113F3" w:rsidRDefault="001113F3" w:rsidP="001113F3">
      <w:pPr>
        <w:pStyle w:val="Nadpis2"/>
      </w:pPr>
      <w:bookmarkStart w:id="98" w:name="_Toc506168402"/>
      <w:r>
        <w:t>Databázové schéma</w:t>
      </w:r>
      <w:bookmarkEnd w:id="98"/>
    </w:p>
    <w:p w:rsidR="005775A9" w:rsidRDefault="002272C8" w:rsidP="002272C8">
      <w:r>
        <w:t>Databáze, na které bude probíhat testování</w:t>
      </w:r>
      <w:r w:rsidR="005775A9">
        <w:t xml:space="preserve">, </w:t>
      </w:r>
      <w:r>
        <w:t>představuje malou pobočku firmy prodávající zboží. Pobočka si eviduje informace o svých zákaznících, kterým poskytuje přehled zboží, včetně detailních informací o něm</w:t>
      </w:r>
      <w:r w:rsidR="00FC39D0">
        <w:t>,</w:t>
      </w:r>
      <w:r>
        <w:t xml:space="preserve"> a to i v rámci jeho kategorie. Dále si eviduje informace o naskladněném zboží. V neposlední řadě dovoluje přijímat objednávky a kontrolovat jejich stav během jejich tvorby. Dále </w:t>
      </w:r>
      <w:r w:rsidR="004D36B2">
        <w:t>umožňuje</w:t>
      </w:r>
      <w:r>
        <w:t xml:space="preserve"> vystavení faktury nebo přehled o tržbách.</w:t>
      </w:r>
      <w:r w:rsidR="005775A9">
        <w:t xml:space="preserve"> </w:t>
      </w:r>
    </w:p>
    <w:p w:rsidR="002272C8" w:rsidRDefault="004D36B2" w:rsidP="002272C8">
      <w:r>
        <w:t>Ukázkové</w:t>
      </w:r>
      <w:r w:rsidR="005775A9">
        <w:t xml:space="preserve"> schéma se skládá z </w:t>
      </w:r>
      <w:r w:rsidR="00980847">
        <w:t>8</w:t>
      </w:r>
      <w:r w:rsidR="005775A9">
        <w:t xml:space="preserve"> tabulek a je zobrazeno na obrázku č. 10.</w:t>
      </w:r>
      <w:r w:rsidR="00BA0247">
        <w:t xml:space="preserve"> Toto schéma bylo vytvořeno s pomocí </w:t>
      </w:r>
      <w:r w:rsidR="00720ABA">
        <w:t xml:space="preserve">editoru databázových modelů MySQL Workbench 6.3 CE, a proto obsahuje proměnné, které jsou poskytovány MySQL </w:t>
      </w:r>
      <w:r w:rsidR="00B32F5C">
        <w:t xml:space="preserve">databázovým </w:t>
      </w:r>
      <w:r w:rsidR="00720ABA">
        <w:t>systémem. Změny v rámci SQL jsou nastíněny v kapitole 5.3.</w:t>
      </w:r>
    </w:p>
    <w:p w:rsidR="005775A9" w:rsidRDefault="00980847" w:rsidP="005775A9">
      <w:pPr>
        <w:keepNext/>
      </w:pPr>
      <w:r>
        <w:rPr>
          <w:noProof/>
        </w:rPr>
        <w:drawing>
          <wp:inline distT="0" distB="0" distL="0" distR="0">
            <wp:extent cx="5759450" cy="2986405"/>
            <wp:effectExtent l="0" t="0" r="0" b="444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chema.JPG"/>
                    <pic:cNvPicPr/>
                  </pic:nvPicPr>
                  <pic:blipFill>
                    <a:blip r:embed="rId23">
                      <a:extLst>
                        <a:ext uri="{28A0092B-C50C-407E-A947-70E740481C1C}">
                          <a14:useLocalDpi xmlns:a14="http://schemas.microsoft.com/office/drawing/2010/main" val="0"/>
                        </a:ext>
                      </a:extLst>
                    </a:blip>
                    <a:stretch>
                      <a:fillRect/>
                    </a:stretch>
                  </pic:blipFill>
                  <pic:spPr>
                    <a:xfrm>
                      <a:off x="0" y="0"/>
                      <a:ext cx="5759450" cy="2986405"/>
                    </a:xfrm>
                    <a:prstGeom prst="rect">
                      <a:avLst/>
                    </a:prstGeom>
                  </pic:spPr>
                </pic:pic>
              </a:graphicData>
            </a:graphic>
          </wp:inline>
        </w:drawing>
      </w:r>
    </w:p>
    <w:p w:rsidR="002272C8" w:rsidRPr="002272C8" w:rsidRDefault="005775A9" w:rsidP="005775A9">
      <w:pPr>
        <w:pStyle w:val="Titulek"/>
        <w:jc w:val="center"/>
        <w:rPr>
          <w:lang w:val="en-US"/>
        </w:rPr>
      </w:pPr>
      <w:bookmarkStart w:id="99" w:name="_Toc506190198"/>
      <w:bookmarkStart w:id="100" w:name="_Toc506337846"/>
      <w:r>
        <w:t xml:space="preserve">Obrázek </w:t>
      </w:r>
      <w:fldSimple w:instr=" SEQ Obrázek \* ARABIC ">
        <w:r w:rsidR="00705B88">
          <w:rPr>
            <w:noProof/>
          </w:rPr>
          <w:t>10</w:t>
        </w:r>
      </w:fldSimple>
      <w:r>
        <w:t xml:space="preserve"> - Databázové schéma (vlastní zpracování)</w:t>
      </w:r>
      <w:bookmarkEnd w:id="99"/>
      <w:bookmarkEnd w:id="100"/>
    </w:p>
    <w:p w:rsidR="001113F3" w:rsidRDefault="001113F3" w:rsidP="001113F3">
      <w:pPr>
        <w:pStyle w:val="Nadpis2"/>
      </w:pPr>
      <w:bookmarkStart w:id="101" w:name="_Toc506168403"/>
      <w:r>
        <w:t>Naplnění daty</w:t>
      </w:r>
      <w:bookmarkEnd w:id="101"/>
    </w:p>
    <w:p w:rsidR="00980847" w:rsidRPr="00980847" w:rsidRDefault="00980847" w:rsidP="00720ABA">
      <w:r>
        <w:t>U všech databázových systémů byly naplněny tabulky Adresa, DruhZbozi, Produkt, Sklad, Zakaznik a Zasoby stejnými, náhodně vygenerovanými daty</w:t>
      </w:r>
      <w:r w:rsidR="00F64539">
        <w:t>,</w:t>
      </w:r>
      <w:r w:rsidR="00477D0D">
        <w:t xml:space="preserve"> a to před začátkem testu</w:t>
      </w:r>
      <w:r>
        <w:t xml:space="preserve">. </w:t>
      </w:r>
      <w:r w:rsidR="008956FE">
        <w:t xml:space="preserve">Tabulky Zakaznik a Adresa jsou naplněny </w:t>
      </w:r>
      <w:r w:rsidR="00D74B0D">
        <w:t>1500</w:t>
      </w:r>
      <w:r w:rsidR="008956FE">
        <w:t xml:space="preserve"> záznamy, DruhZbozi a Sklad 10 záznamy a tabulky Produkt a Zasoby 2000 </w:t>
      </w:r>
      <w:r w:rsidR="00EA1CC7">
        <w:t>řádky</w:t>
      </w:r>
      <w:r>
        <w:t>. Testovací data jsou</w:t>
      </w:r>
      <w:r w:rsidR="00EA1CC7">
        <w:t xml:space="preserve"> přílohou této </w:t>
      </w:r>
      <w:r>
        <w:t>bakalářské prác</w:t>
      </w:r>
      <w:r w:rsidR="00EA1CC7">
        <w:t>e</w:t>
      </w:r>
      <w:r>
        <w:t xml:space="preserve"> a byla vygenerována pomocí jednoduchého generátoru v jazyce Java. </w:t>
      </w:r>
    </w:p>
    <w:p w:rsidR="001113F3" w:rsidRDefault="001113F3" w:rsidP="001113F3">
      <w:pPr>
        <w:pStyle w:val="Nadpis2"/>
      </w:pPr>
      <w:bookmarkStart w:id="102" w:name="_Toc506168404"/>
      <w:r>
        <w:lastRenderedPageBreak/>
        <w:t>Změny v SQL</w:t>
      </w:r>
      <w:bookmarkEnd w:id="102"/>
    </w:p>
    <w:p w:rsidR="00B611D9" w:rsidRDefault="001F5300" w:rsidP="001113F3">
      <w:r>
        <w:t xml:space="preserve">Mezi jednotlivými databázovými systémy je značná odlišnost při zpracování SQL dotazů, ale je nutné počítat i </w:t>
      </w:r>
      <w:r w:rsidR="00401C57">
        <w:t>proprietárními</w:t>
      </w:r>
      <w:r>
        <w:t xml:space="preserve"> vlastnostmi jazyka SQL pro jednotlivé databázové systémy.</w:t>
      </w:r>
      <w:r w:rsidR="00401C57">
        <w:t xml:space="preserve"> P</w:t>
      </w:r>
      <w:r w:rsidR="00192D25">
        <w:t>rvn</w:t>
      </w:r>
      <w:r w:rsidR="00401C57">
        <w:t>í</w:t>
      </w:r>
      <w:r w:rsidR="00192D25">
        <w:t>, které bylo nutné během zpracování této práce ře</w:t>
      </w:r>
      <w:r w:rsidR="007B0F4B">
        <w:t xml:space="preserve">šit, jsou datové typy. Oracle Database jako jediný obsahuje číselné hodnoty typu NUMBER, zatímco ostatní </w:t>
      </w:r>
      <w:r w:rsidR="00401C57">
        <w:t xml:space="preserve">databázové systémy </w:t>
      </w:r>
      <w:r w:rsidR="007B0F4B">
        <w:t>typ INTEGER. Dalším zajímavým rozdílem je ukládání hodnot času – DATETIME. Pro ukládání těchto hodnot byl největší problém s MySQL. Zatímco ostatní databázové systémy dodržují SQL standard s drobnými úpravami, u MySQL se ukládá datum i čas bez zlomkových sekund.</w:t>
      </w:r>
      <w:r w:rsidR="00B611D9">
        <w:t xml:space="preserve"> V tomto případě dochází mnohdy k chybnému ukládání nulových hodnot. Asi posledním větším problémem bylo nalezení vhodného ukládání typu BOOLEAN, jelikož jediným</w:t>
      </w:r>
      <w:r w:rsidR="00B32F5C">
        <w:t xml:space="preserve"> databázovým</w:t>
      </w:r>
      <w:r w:rsidR="00B611D9">
        <w:t xml:space="preserve"> systémem, který tento typ podporuje je PostgreSQL</w:t>
      </w:r>
      <w:r w:rsidR="001A2B6B">
        <w:t xml:space="preserve">, dále SQL Server obsahuje proměnnou BIT, která může nabývat hodnot 0,1 či NULL, což by bylo také vhodné řešení. </w:t>
      </w:r>
      <w:r w:rsidR="00B611D9">
        <w:t xml:space="preserve">Dokumentace Oracle doporučila </w:t>
      </w:r>
      <w:r w:rsidR="00A3079F">
        <w:t xml:space="preserve">ukládání hodnot 0,1 do datového typu NUMBER, který ovšem nepodporují další </w:t>
      </w:r>
      <w:r w:rsidR="00401C57">
        <w:t xml:space="preserve">databázové </w:t>
      </w:r>
      <w:r w:rsidR="00A3079F">
        <w:t xml:space="preserve">systémy. Vše bylo vyřešeno jednotným ukládáním do typu INTEGER. </w:t>
      </w:r>
      <w:r w:rsidR="00401C57">
        <w:t>Oracle Database tak v rámci svého vnitřního procesu provádí převod INTEGER na NUMBER.</w:t>
      </w:r>
    </w:p>
    <w:p w:rsidR="001A1163" w:rsidRDefault="001A1163" w:rsidP="001113F3">
      <w:r>
        <w:t>Z důvodu využití jednodušších SQL příkazů se nevyskytly závažnější potíže v rámci syntaxe.</w:t>
      </w:r>
      <w:r w:rsidR="00340079">
        <w:t xml:space="preserve"> To by ovšem mohlo nastat např. při výpisu prvn</w:t>
      </w:r>
      <w:r w:rsidR="00352EFE">
        <w:t>ích 3 řádků, které nejlépe vyhovují daným dotazům. U Oracl</w:t>
      </w:r>
      <w:r w:rsidR="00720ABA">
        <w:t>e Database</w:t>
      </w:r>
      <w:r w:rsidR="00352EFE">
        <w:t xml:space="preserve"> se toto řeší </w:t>
      </w:r>
      <w:r w:rsidR="006D380A">
        <w:t>přidáním</w:t>
      </w:r>
      <w:r w:rsidR="00352EFE">
        <w:t xml:space="preserve"> klíčového slovíčka ROWNUM do klauzule WHERE, u MySQL přidáním klíčového LIMIT</w:t>
      </w:r>
      <w:r>
        <w:t xml:space="preserve"> </w:t>
      </w:r>
      <w:r w:rsidR="00352EFE">
        <w:t xml:space="preserve">za položku WHERE, kdežto v případě MS SQL se toto řeší klíčovým slovem TOP následovaným hned po SELECT. </w:t>
      </w:r>
      <w:r w:rsidR="006B195E">
        <w:t>V případě úprav dotazů tedy došlo pouze v případě dotazu č. 1</w:t>
      </w:r>
      <w:r w:rsidR="00720ABA">
        <w:t>1</w:t>
      </w:r>
      <w:r w:rsidR="006B195E">
        <w:t xml:space="preserve"> (viz. následující kapitola č. 6), kdy MS SQL nepodporuje stejné způsoby zřetězení.  </w:t>
      </w:r>
    </w:p>
    <w:p w:rsidR="002526A3" w:rsidRDefault="002526A3" w:rsidP="002526A3">
      <w:pPr>
        <w:pStyle w:val="Nadpis1"/>
      </w:pPr>
      <w:bookmarkStart w:id="103" w:name="_Toc506168405"/>
      <w:r>
        <w:lastRenderedPageBreak/>
        <w:t>Příprava dotazů</w:t>
      </w:r>
      <w:bookmarkEnd w:id="103"/>
    </w:p>
    <w:p w:rsidR="00A13B78" w:rsidRDefault="00A13B78" w:rsidP="00A13B78">
      <w:r>
        <w:t>Následující kapitola obsahuje příklady dotazů, které budou obsaženy v zátěžovém testu. Zadané číselné hodnoty v dotazech jsou v tomto případě použity pro demonstrační účely. Dotazy budou probíhat ve většině případů v rámci transakcí, aby nedocházelo k narušení databáze. Touto formou se bude dále zjišťovat, jak si daný server poradí v případě deadlocku</w:t>
      </w:r>
      <w:r w:rsidR="00401C57">
        <w:t xml:space="preserve">, kdy dochází k tzv. uváznutí databázového systému z důsledku požadování stejných dat dvěma transakcemi najednou. </w:t>
      </w:r>
      <w:r>
        <w:t xml:space="preserve"> </w:t>
      </w:r>
    </w:p>
    <w:p w:rsidR="0009488A" w:rsidRDefault="0009488A" w:rsidP="0009488A">
      <w:pPr>
        <w:pStyle w:val="Odstavecseseznamem"/>
        <w:numPr>
          <w:ilvl w:val="0"/>
          <w:numId w:val="37"/>
        </w:numPr>
      </w:pPr>
      <w:r>
        <w:t xml:space="preserve">Vytvoření objednávky </w:t>
      </w:r>
    </w:p>
    <w:p w:rsidR="0009488A" w:rsidRDefault="0009488A" w:rsidP="0009488A">
      <w:pPr>
        <w:pStyle w:val="Zdrojovkd"/>
      </w:pPr>
      <w:r>
        <w:t xml:space="preserve">insert into objednavka values (?,?,'DD-MM-YYYY',0); </w:t>
      </w:r>
    </w:p>
    <w:p w:rsidR="0009488A" w:rsidRDefault="0009488A" w:rsidP="0009488A">
      <w:pPr>
        <w:pStyle w:val="Zdrojovkd"/>
      </w:pPr>
      <w:r>
        <w:t>insert into polozkaObjednavka values (?,?,?);</w:t>
      </w:r>
    </w:p>
    <w:p w:rsidR="0009488A" w:rsidRDefault="0009488A" w:rsidP="0009488A">
      <w:pPr>
        <w:pStyle w:val="Zdrojovkd"/>
      </w:pPr>
    </w:p>
    <w:p w:rsidR="0009488A" w:rsidRDefault="0009488A" w:rsidP="0009488A">
      <w:pPr>
        <w:pStyle w:val="Odstavecseseznamem"/>
        <w:numPr>
          <w:ilvl w:val="0"/>
          <w:numId w:val="37"/>
        </w:numPr>
      </w:pPr>
      <w:r>
        <w:t>Odpočet zboží na skladě</w:t>
      </w:r>
    </w:p>
    <w:p w:rsidR="0009488A" w:rsidRDefault="0009488A" w:rsidP="0009488A">
      <w:pPr>
        <w:pStyle w:val="Zdrojovkd"/>
      </w:pPr>
      <w:r w:rsidRPr="00820FBB">
        <w:t xml:space="preserve">UPDATE zasoby SET mnozstvi = (mnozstvi - </w:t>
      </w:r>
      <w:r w:rsidR="00772B00">
        <w:t>pocetZbozi</w:t>
      </w:r>
      <w:r w:rsidRPr="00820FBB">
        <w:t>) WHERE id_produkt = 1;</w:t>
      </w:r>
    </w:p>
    <w:p w:rsidR="0009488A" w:rsidRDefault="0009488A" w:rsidP="0009488A">
      <w:pPr>
        <w:pStyle w:val="Zdrojovkd"/>
      </w:pPr>
    </w:p>
    <w:p w:rsidR="0009488A" w:rsidRDefault="0009488A" w:rsidP="0009488A">
      <w:pPr>
        <w:pStyle w:val="Odstavecseseznamem"/>
        <w:numPr>
          <w:ilvl w:val="0"/>
          <w:numId w:val="37"/>
        </w:numPr>
      </w:pPr>
      <w:r>
        <w:t xml:space="preserve">Odeslání objednávek </w:t>
      </w:r>
    </w:p>
    <w:p w:rsidR="0009488A" w:rsidRDefault="0009488A" w:rsidP="0009488A">
      <w:pPr>
        <w:pStyle w:val="Zdrojovkd"/>
      </w:pPr>
      <w:r>
        <w:t xml:space="preserve">update objednavka set stavObjednavky = 1 </w:t>
      </w:r>
    </w:p>
    <w:p w:rsidR="0009488A" w:rsidRDefault="0009488A" w:rsidP="0009488A">
      <w:pPr>
        <w:pStyle w:val="Zdrojovkd"/>
      </w:pPr>
      <w:r>
        <w:t xml:space="preserve">where idObjednavka = 1; </w:t>
      </w:r>
    </w:p>
    <w:p w:rsidR="0009488A" w:rsidRDefault="0009488A" w:rsidP="001B72E6">
      <w:pPr>
        <w:pStyle w:val="Zdrojovkd"/>
      </w:pPr>
    </w:p>
    <w:p w:rsidR="0009488A" w:rsidRDefault="0009488A" w:rsidP="0009488A">
      <w:pPr>
        <w:pStyle w:val="Odstavecseseznamem"/>
        <w:numPr>
          <w:ilvl w:val="0"/>
          <w:numId w:val="37"/>
        </w:numPr>
      </w:pPr>
      <w:r>
        <w:t>Výpis objednávky</w:t>
      </w:r>
    </w:p>
    <w:p w:rsidR="0009488A" w:rsidRDefault="0009488A" w:rsidP="0009488A">
      <w:pPr>
        <w:pStyle w:val="Zdrojovkd"/>
      </w:pPr>
      <w:r>
        <w:t>SELECT objednavka.idObjednavka, polozkaObjednavka.idProdukt, polozkaObjednavka.pocetks, produkt.cenaKS, adresa.ulice, adresa.mesto, adresa.psc,zakaznik.jmeno, zakaznik.prijmeni FROM objednavka</w:t>
      </w:r>
    </w:p>
    <w:p w:rsidR="0009488A" w:rsidRDefault="0009488A" w:rsidP="0009488A">
      <w:pPr>
        <w:pStyle w:val="Zdrojovkd"/>
      </w:pPr>
      <w:r>
        <w:t>JOIN polozkaObjednavka ON objednavka.idObjednavka = polozkaObjednavka.idObjednavka</w:t>
      </w:r>
    </w:p>
    <w:p w:rsidR="0009488A" w:rsidRDefault="0009488A" w:rsidP="0009488A">
      <w:pPr>
        <w:pStyle w:val="Zdrojovkd"/>
      </w:pPr>
      <w:r>
        <w:t>JOIN zakaznik ON objednavka.idZakaznik = zakaznik.idZakaznik</w:t>
      </w:r>
    </w:p>
    <w:p w:rsidR="0009488A" w:rsidRDefault="0009488A" w:rsidP="0009488A">
      <w:pPr>
        <w:pStyle w:val="Zdrojovkd"/>
      </w:pPr>
      <w:r>
        <w:t>JOIN adresa ON zakaznik.idZakaznik = adresa.idZakaznik</w:t>
      </w:r>
    </w:p>
    <w:p w:rsidR="0009488A" w:rsidRDefault="0009488A" w:rsidP="0009488A">
      <w:pPr>
        <w:pStyle w:val="Zdrojovkd"/>
      </w:pPr>
      <w:r>
        <w:t>JOIN produkt ON polozkaObjednavka.idProdukt = produkt.idProdukt</w:t>
      </w:r>
    </w:p>
    <w:p w:rsidR="0009488A" w:rsidRDefault="0009488A" w:rsidP="0009488A">
      <w:pPr>
        <w:pStyle w:val="Zdrojovkd"/>
      </w:pPr>
      <w:r>
        <w:t>WHERE objednavka.idZakaznik = '2' AND objednavka.STAVOBJEDNAVKY = '1';</w:t>
      </w:r>
    </w:p>
    <w:p w:rsidR="0009488A" w:rsidRDefault="0009488A" w:rsidP="0009488A">
      <w:pPr>
        <w:pStyle w:val="Zdrojovkd"/>
      </w:pPr>
    </w:p>
    <w:p w:rsidR="0009488A" w:rsidRDefault="0009488A" w:rsidP="0009488A">
      <w:pPr>
        <w:pStyle w:val="Odstavecseseznamem"/>
        <w:numPr>
          <w:ilvl w:val="0"/>
          <w:numId w:val="37"/>
        </w:numPr>
      </w:pPr>
      <w:r>
        <w:t>Výpis nabídky zboží</w:t>
      </w:r>
    </w:p>
    <w:p w:rsidR="0009488A" w:rsidRDefault="0009488A" w:rsidP="0009488A">
      <w:pPr>
        <w:pStyle w:val="Zdrojovkd"/>
      </w:pPr>
      <w:r>
        <w:t>SELECT prod.idProdukt, prod.nazevProdukt, prod.cenaKs, zas.idSklad, zas.Mnozstvi, dr.Nazev from Produkt prod</w:t>
      </w:r>
    </w:p>
    <w:p w:rsidR="0009488A" w:rsidRDefault="0009488A" w:rsidP="0009488A">
      <w:pPr>
        <w:pStyle w:val="Zdrojovkd"/>
      </w:pPr>
      <w:r>
        <w:t>join zasoby zas on prod.IDPRODUKT = zas.IDPRODUKT</w:t>
      </w:r>
    </w:p>
    <w:p w:rsidR="0009488A" w:rsidRPr="001B72E6" w:rsidRDefault="0009488A" w:rsidP="0009488A">
      <w:pPr>
        <w:pStyle w:val="Zdrojovkd"/>
      </w:pPr>
      <w:r>
        <w:t>join druhZbozi dr on prod.IDKATEGORIE = dr.IDKATEGORIE;</w:t>
      </w:r>
    </w:p>
    <w:p w:rsidR="00820FBB" w:rsidRDefault="00820FBB" w:rsidP="00820FBB">
      <w:pPr>
        <w:pStyle w:val="Zdrojovkd"/>
      </w:pPr>
    </w:p>
    <w:p w:rsidR="0009488A" w:rsidRDefault="0009488A" w:rsidP="0009488A">
      <w:pPr>
        <w:pStyle w:val="Odstavecseseznamem"/>
        <w:numPr>
          <w:ilvl w:val="0"/>
          <w:numId w:val="37"/>
        </w:numPr>
      </w:pPr>
      <w:r>
        <w:t>Doplnění skladu zboží pod 50 ks</w:t>
      </w:r>
    </w:p>
    <w:p w:rsidR="0009488A" w:rsidRDefault="0009488A" w:rsidP="0009488A">
      <w:pPr>
        <w:pStyle w:val="Zdrojovkd"/>
      </w:pPr>
      <w:r>
        <w:t>UPDATE zasoby SET mnozstvi = (50 - mnozstvi + mnozstvi)</w:t>
      </w:r>
    </w:p>
    <w:p w:rsidR="0009488A" w:rsidRDefault="0009488A" w:rsidP="0009488A">
      <w:pPr>
        <w:pStyle w:val="Zdrojovkd"/>
      </w:pPr>
      <w:r>
        <w:t>WHERE MNOZSTVI &lt; 50;</w:t>
      </w:r>
    </w:p>
    <w:p w:rsidR="0009488A" w:rsidRDefault="0009488A" w:rsidP="0009488A">
      <w:pPr>
        <w:pStyle w:val="Zdrojovkd"/>
      </w:pPr>
    </w:p>
    <w:p w:rsidR="00A13B78" w:rsidRDefault="00BA6D60" w:rsidP="0009488A">
      <w:pPr>
        <w:pStyle w:val="Odstavecseseznamem"/>
        <w:numPr>
          <w:ilvl w:val="0"/>
          <w:numId w:val="37"/>
        </w:numPr>
      </w:pPr>
      <w:r>
        <w:t>Nalezení nejvíce obsazeného skladu</w:t>
      </w:r>
    </w:p>
    <w:p w:rsidR="0028091D" w:rsidRDefault="0028091D" w:rsidP="0028091D">
      <w:pPr>
        <w:pStyle w:val="Zdrojovkd"/>
      </w:pPr>
      <w:r>
        <w:t>SELECT sk.idSklad, sk.nazev FROM sklad sk</w:t>
      </w:r>
    </w:p>
    <w:p w:rsidR="0028091D" w:rsidRDefault="0028091D" w:rsidP="0028091D">
      <w:pPr>
        <w:pStyle w:val="Zdrojovkd"/>
      </w:pPr>
      <w:r>
        <w:t>join zasoby zas on sk.IDSKLAD = zas.idSklad</w:t>
      </w:r>
    </w:p>
    <w:p w:rsidR="00820FBB" w:rsidRDefault="0028091D" w:rsidP="0028091D">
      <w:pPr>
        <w:pStyle w:val="Zdrojovkd"/>
      </w:pPr>
      <w:r>
        <w:t>where zas.mnozstvi = (select MAX(mnozstvi) from zasoby);</w:t>
      </w:r>
    </w:p>
    <w:p w:rsidR="00EA267C" w:rsidRDefault="00EA267C" w:rsidP="0028091D">
      <w:pPr>
        <w:pStyle w:val="Zdrojovkd"/>
      </w:pPr>
    </w:p>
    <w:p w:rsidR="00EA267C" w:rsidRDefault="00EA267C" w:rsidP="0028091D">
      <w:pPr>
        <w:pStyle w:val="Zdrojovkd"/>
      </w:pPr>
    </w:p>
    <w:p w:rsidR="00EA267C" w:rsidRDefault="00EA267C" w:rsidP="0028091D">
      <w:pPr>
        <w:pStyle w:val="Zdrojovkd"/>
      </w:pPr>
    </w:p>
    <w:p w:rsidR="00EA267C" w:rsidRDefault="00EA267C" w:rsidP="0028091D">
      <w:pPr>
        <w:pStyle w:val="Zdrojovkd"/>
      </w:pPr>
    </w:p>
    <w:p w:rsidR="00EA267C" w:rsidRDefault="00EA267C" w:rsidP="0028091D">
      <w:pPr>
        <w:pStyle w:val="Zdrojovkd"/>
      </w:pPr>
    </w:p>
    <w:p w:rsidR="00E164E0" w:rsidRDefault="00E164E0" w:rsidP="00E164E0">
      <w:pPr>
        <w:pStyle w:val="Zdrojovkd"/>
      </w:pPr>
    </w:p>
    <w:p w:rsidR="00BA6D60" w:rsidRDefault="00BA6D60" w:rsidP="0009488A">
      <w:pPr>
        <w:pStyle w:val="Odstavecseseznamem"/>
        <w:numPr>
          <w:ilvl w:val="0"/>
          <w:numId w:val="37"/>
        </w:numPr>
      </w:pPr>
      <w:r>
        <w:lastRenderedPageBreak/>
        <w:t xml:space="preserve">Vypočítání celkové tržby </w:t>
      </w:r>
    </w:p>
    <w:p w:rsidR="00A60B2C" w:rsidRDefault="006328F5" w:rsidP="006328F5">
      <w:pPr>
        <w:pStyle w:val="Zdrojovkd"/>
      </w:pPr>
      <w:r>
        <w:t xml:space="preserve">select SUM(polObj.pocetKs * prod.cenaKS) AS VYDELEK </w:t>
      </w:r>
    </w:p>
    <w:p w:rsidR="006328F5" w:rsidRDefault="006328F5" w:rsidP="006328F5">
      <w:pPr>
        <w:pStyle w:val="Zdrojovkd"/>
      </w:pPr>
      <w:r>
        <w:t xml:space="preserve">from polozkaObjednavka polObj </w:t>
      </w:r>
    </w:p>
    <w:p w:rsidR="006328F5" w:rsidRDefault="006328F5" w:rsidP="006328F5">
      <w:pPr>
        <w:pStyle w:val="Zdrojovkd"/>
      </w:pPr>
      <w:r>
        <w:t>join produkt prod on prod.idProdukt = polObj.idProdukt</w:t>
      </w:r>
    </w:p>
    <w:p w:rsidR="006328F5" w:rsidRDefault="006328F5" w:rsidP="006328F5">
      <w:pPr>
        <w:pStyle w:val="Zdrojovkd"/>
      </w:pPr>
      <w:r>
        <w:t>join objednavka obj on polObj.idObjednavka = obj.idObjednavka</w:t>
      </w:r>
    </w:p>
    <w:p w:rsidR="00A60B2C" w:rsidRDefault="006328F5" w:rsidP="001C427F">
      <w:pPr>
        <w:pStyle w:val="Zdrojovkd"/>
      </w:pPr>
      <w:r>
        <w:t>where obj.stavObjednavky = 1;</w:t>
      </w:r>
    </w:p>
    <w:p w:rsidR="00E81F69" w:rsidRDefault="00E81F69" w:rsidP="001C427F">
      <w:pPr>
        <w:pStyle w:val="Zdrojovkd"/>
      </w:pPr>
    </w:p>
    <w:p w:rsidR="00E81F69" w:rsidRPr="00A13B78" w:rsidRDefault="00E81F69" w:rsidP="001C427F">
      <w:pPr>
        <w:pStyle w:val="Zdrojovkd"/>
      </w:pPr>
    </w:p>
    <w:p w:rsidR="00BA6D60" w:rsidRDefault="00BA6D60" w:rsidP="0009488A">
      <w:pPr>
        <w:pStyle w:val="Odstavecseseznamem"/>
        <w:numPr>
          <w:ilvl w:val="0"/>
          <w:numId w:val="37"/>
        </w:numPr>
      </w:pPr>
      <w:r>
        <w:t>Průměrná cena všech objednávek</w:t>
      </w:r>
    </w:p>
    <w:p w:rsidR="00615747" w:rsidRDefault="00615747" w:rsidP="00615747">
      <w:pPr>
        <w:pStyle w:val="Zdrojovkd"/>
      </w:pPr>
      <w:r>
        <w:t xml:space="preserve">select AVG(polObj.pocetKs * prod.cenaKS) AS PRUMER from polozkaObjednavka polObj </w:t>
      </w:r>
    </w:p>
    <w:p w:rsidR="00615747" w:rsidRDefault="00615747" w:rsidP="00615747">
      <w:pPr>
        <w:pStyle w:val="Zdrojovkd"/>
      </w:pPr>
      <w:r>
        <w:t>join produkt prod on prod.idProdukt = polObj.idProdukt</w:t>
      </w:r>
    </w:p>
    <w:p w:rsidR="00615747" w:rsidRDefault="00615747" w:rsidP="00615747">
      <w:pPr>
        <w:pStyle w:val="Zdrojovkd"/>
      </w:pPr>
      <w:r>
        <w:t>join objednavka obj on polObj.idObjednavka = obj.idObjednavka</w:t>
      </w:r>
    </w:p>
    <w:p w:rsidR="00615747" w:rsidRDefault="00615747" w:rsidP="00615747">
      <w:pPr>
        <w:pStyle w:val="Zdrojovkd"/>
      </w:pPr>
      <w:r>
        <w:t>where polObj.idObjednavka = obj.idObjednavka;</w:t>
      </w:r>
    </w:p>
    <w:p w:rsidR="00615747" w:rsidRDefault="00615747" w:rsidP="00615747">
      <w:pPr>
        <w:pStyle w:val="Zdrojovkd"/>
      </w:pPr>
    </w:p>
    <w:p w:rsidR="00BA6D60" w:rsidRDefault="00BA6D60" w:rsidP="0009488A">
      <w:pPr>
        <w:pStyle w:val="Odstavecseseznamem"/>
        <w:numPr>
          <w:ilvl w:val="0"/>
          <w:numId w:val="37"/>
        </w:numPr>
      </w:pPr>
      <w:r>
        <w:t>Výpis zákazníků i s adresou a objednávkami</w:t>
      </w:r>
    </w:p>
    <w:p w:rsidR="00A60B2C" w:rsidRDefault="00A60B2C" w:rsidP="00A60B2C">
      <w:pPr>
        <w:pStyle w:val="Zdrojovkd"/>
      </w:pPr>
      <w:r>
        <w:t>select zak.jmeno ||' '|| zak.prijmeni as ZAKAZNIK,</w:t>
      </w:r>
    </w:p>
    <w:p w:rsidR="00A60B2C" w:rsidRPr="0009488A" w:rsidRDefault="00A60B2C" w:rsidP="00A60B2C">
      <w:pPr>
        <w:pStyle w:val="Zdrojovkd"/>
      </w:pPr>
      <w:r>
        <w:t xml:space="preserve">       adr.ulice ||' '|| adr.cpop ||', '|| adr.psc ||', '|| adr.mesto AS adresa,</w:t>
      </w:r>
    </w:p>
    <w:p w:rsidR="00A60B2C" w:rsidRDefault="00A60B2C" w:rsidP="00A60B2C">
      <w:pPr>
        <w:pStyle w:val="Zdrojovkd"/>
      </w:pPr>
      <w:r>
        <w:t>from adresa adr</w:t>
      </w:r>
    </w:p>
    <w:p w:rsidR="00A60B2C" w:rsidRDefault="00A60B2C" w:rsidP="00A60B2C">
      <w:pPr>
        <w:pStyle w:val="Zdrojovkd"/>
      </w:pPr>
      <w:r>
        <w:t xml:space="preserve">join zakaznik zak on zak.idZakaznik = adr.IDZAKAZNIK </w:t>
      </w:r>
    </w:p>
    <w:p w:rsidR="00A60B2C" w:rsidRDefault="0028091D" w:rsidP="00A60B2C">
      <w:pPr>
        <w:pStyle w:val="Zdrojovkd"/>
      </w:pPr>
      <w:r w:rsidRPr="0028091D">
        <w:t>order by zak.jmeno ASC</w:t>
      </w:r>
      <w:r w:rsidR="00A60B2C">
        <w:t>;</w:t>
      </w:r>
    </w:p>
    <w:p w:rsidR="00530448" w:rsidRDefault="00530448" w:rsidP="00E964B3">
      <w:pPr>
        <w:pStyle w:val="Zdrojovkd"/>
      </w:pPr>
    </w:p>
    <w:p w:rsidR="000E6580" w:rsidRDefault="000E6580" w:rsidP="00530448">
      <w:pPr>
        <w:contextualSpacing/>
      </w:pPr>
      <w:r>
        <w:t>pro MS SQL</w:t>
      </w:r>
      <w:r w:rsidR="001C427F">
        <w:t xml:space="preserve"> byla</w:t>
      </w:r>
      <w:r>
        <w:t xml:space="preserve"> provedena </w:t>
      </w:r>
      <w:r w:rsidR="00E964B3">
        <w:t>úprava zřetězení v první části dotazu</w:t>
      </w:r>
    </w:p>
    <w:p w:rsidR="00E964B3" w:rsidRDefault="00E964B3" w:rsidP="00E964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eastAsia="Times New Roman" w:hAnsi="Courier New" w:cs="Courier New"/>
          <w:color w:val="000000"/>
          <w:sz w:val="20"/>
          <w:szCs w:val="20"/>
          <w:lang w:eastAsia="cs-CZ"/>
        </w:rPr>
      </w:pPr>
      <w:r w:rsidRPr="00E964B3">
        <w:rPr>
          <w:rFonts w:ascii="Courier New" w:eastAsia="Times New Roman" w:hAnsi="Courier New" w:cs="Courier New"/>
          <w:color w:val="000000"/>
          <w:sz w:val="20"/>
          <w:szCs w:val="20"/>
          <w:lang w:eastAsia="cs-CZ"/>
        </w:rPr>
        <w:t>SELECT (</w:t>
      </w:r>
      <w:r>
        <w:rPr>
          <w:rFonts w:ascii="Courier New" w:eastAsia="Times New Roman" w:hAnsi="Courier New" w:cs="Courier New"/>
          <w:color w:val="000000"/>
          <w:sz w:val="20"/>
          <w:szCs w:val="20"/>
          <w:lang w:eastAsia="cs-CZ"/>
        </w:rPr>
        <w:t>zak.jmeno</w:t>
      </w:r>
      <w:r w:rsidRPr="00E964B3">
        <w:rPr>
          <w:rFonts w:ascii="Courier New" w:eastAsia="Times New Roman" w:hAnsi="Courier New" w:cs="Courier New"/>
          <w:color w:val="000000"/>
          <w:sz w:val="20"/>
          <w:szCs w:val="20"/>
          <w:lang w:eastAsia="cs-CZ"/>
        </w:rPr>
        <w:t xml:space="preserve"> + ' ' + </w:t>
      </w:r>
      <w:r>
        <w:rPr>
          <w:rFonts w:ascii="Courier New" w:eastAsia="Times New Roman" w:hAnsi="Courier New" w:cs="Courier New"/>
          <w:color w:val="000000"/>
          <w:sz w:val="20"/>
          <w:szCs w:val="20"/>
          <w:lang w:eastAsia="cs-CZ"/>
        </w:rPr>
        <w:t>zak.prijmeni</w:t>
      </w:r>
      <w:r w:rsidRPr="00E964B3">
        <w:rPr>
          <w:rFonts w:ascii="Courier New" w:eastAsia="Times New Roman" w:hAnsi="Courier New" w:cs="Courier New"/>
          <w:color w:val="000000"/>
          <w:sz w:val="20"/>
          <w:szCs w:val="20"/>
          <w:lang w:eastAsia="cs-CZ"/>
        </w:rPr>
        <w:t xml:space="preserve">) AS </w:t>
      </w:r>
      <w:r>
        <w:rPr>
          <w:rFonts w:ascii="Courier New" w:eastAsia="Times New Roman" w:hAnsi="Courier New" w:cs="Courier New"/>
          <w:color w:val="000000"/>
          <w:sz w:val="20"/>
          <w:szCs w:val="20"/>
          <w:lang w:eastAsia="cs-CZ"/>
        </w:rPr>
        <w:t>Zakaznik,</w:t>
      </w:r>
    </w:p>
    <w:p w:rsidR="00E964B3" w:rsidRDefault="00E964B3" w:rsidP="00E964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eastAsia="Times New Roman" w:hAnsi="Courier New" w:cs="Courier New"/>
          <w:color w:val="000000"/>
          <w:sz w:val="20"/>
          <w:szCs w:val="20"/>
          <w:lang w:eastAsia="cs-CZ"/>
        </w:rPr>
      </w:pPr>
      <w:r>
        <w:rPr>
          <w:rFonts w:ascii="Courier New" w:eastAsia="Times New Roman" w:hAnsi="Courier New" w:cs="Courier New"/>
          <w:color w:val="000000"/>
          <w:sz w:val="20"/>
          <w:szCs w:val="20"/>
          <w:lang w:eastAsia="cs-CZ"/>
        </w:rPr>
        <w:tab/>
        <w:t xml:space="preserve">(adr.ulice </w:t>
      </w:r>
      <w:r w:rsidRPr="00E964B3">
        <w:rPr>
          <w:rFonts w:ascii="Courier New" w:eastAsia="Times New Roman" w:hAnsi="Courier New" w:cs="Courier New"/>
          <w:color w:val="000000"/>
          <w:sz w:val="20"/>
          <w:szCs w:val="20"/>
          <w:lang w:eastAsia="cs-CZ"/>
        </w:rPr>
        <w:t>+ ' ' +</w:t>
      </w:r>
      <w:r>
        <w:rPr>
          <w:rFonts w:ascii="Courier New" w:eastAsia="Times New Roman" w:hAnsi="Courier New" w:cs="Courier New"/>
          <w:color w:val="000000"/>
          <w:sz w:val="20"/>
          <w:szCs w:val="20"/>
          <w:lang w:eastAsia="cs-CZ"/>
        </w:rPr>
        <w:t xml:space="preserve"> adr.cpop </w:t>
      </w:r>
      <w:r w:rsidRPr="00E964B3">
        <w:rPr>
          <w:rFonts w:ascii="Courier New" w:eastAsia="Times New Roman" w:hAnsi="Courier New" w:cs="Courier New"/>
          <w:color w:val="000000"/>
          <w:sz w:val="20"/>
          <w:szCs w:val="20"/>
          <w:lang w:eastAsia="cs-CZ"/>
        </w:rPr>
        <w:t>+ '</w:t>
      </w:r>
      <w:r>
        <w:rPr>
          <w:rFonts w:ascii="Courier New" w:eastAsia="Times New Roman" w:hAnsi="Courier New" w:cs="Courier New"/>
          <w:color w:val="000000"/>
          <w:sz w:val="20"/>
          <w:szCs w:val="20"/>
          <w:lang w:eastAsia="cs-CZ"/>
        </w:rPr>
        <w:t>,</w:t>
      </w:r>
      <w:r w:rsidRPr="00E964B3">
        <w:rPr>
          <w:rFonts w:ascii="Courier New" w:eastAsia="Times New Roman" w:hAnsi="Courier New" w:cs="Courier New"/>
          <w:color w:val="000000"/>
          <w:sz w:val="20"/>
          <w:szCs w:val="20"/>
          <w:lang w:eastAsia="cs-CZ"/>
        </w:rPr>
        <w:t xml:space="preserve"> ' +</w:t>
      </w:r>
      <w:r>
        <w:rPr>
          <w:rFonts w:ascii="Courier New" w:eastAsia="Times New Roman" w:hAnsi="Courier New" w:cs="Courier New"/>
          <w:color w:val="000000"/>
          <w:sz w:val="20"/>
          <w:szCs w:val="20"/>
          <w:lang w:eastAsia="cs-CZ"/>
        </w:rPr>
        <w:t xml:space="preserve"> adr.psc </w:t>
      </w:r>
      <w:r w:rsidRPr="00E964B3">
        <w:rPr>
          <w:rFonts w:ascii="Courier New" w:eastAsia="Times New Roman" w:hAnsi="Courier New" w:cs="Courier New"/>
          <w:color w:val="000000"/>
          <w:sz w:val="20"/>
          <w:szCs w:val="20"/>
          <w:lang w:eastAsia="cs-CZ"/>
        </w:rPr>
        <w:t>+ '</w:t>
      </w:r>
      <w:r>
        <w:rPr>
          <w:rFonts w:ascii="Courier New" w:eastAsia="Times New Roman" w:hAnsi="Courier New" w:cs="Courier New"/>
          <w:color w:val="000000"/>
          <w:sz w:val="20"/>
          <w:szCs w:val="20"/>
          <w:lang w:eastAsia="cs-CZ"/>
        </w:rPr>
        <w:t>,</w:t>
      </w:r>
      <w:r w:rsidRPr="00E964B3">
        <w:rPr>
          <w:rFonts w:ascii="Courier New" w:eastAsia="Times New Roman" w:hAnsi="Courier New" w:cs="Courier New"/>
          <w:color w:val="000000"/>
          <w:sz w:val="20"/>
          <w:szCs w:val="20"/>
          <w:lang w:eastAsia="cs-CZ"/>
        </w:rPr>
        <w:t xml:space="preserve"> ' +</w:t>
      </w:r>
      <w:r>
        <w:rPr>
          <w:rFonts w:ascii="Courier New" w:eastAsia="Times New Roman" w:hAnsi="Courier New" w:cs="Courier New"/>
          <w:color w:val="000000"/>
          <w:sz w:val="20"/>
          <w:szCs w:val="20"/>
          <w:lang w:eastAsia="cs-CZ"/>
        </w:rPr>
        <w:t xml:space="preserve"> adr.mesto)</w:t>
      </w:r>
    </w:p>
    <w:p w:rsidR="00E964B3" w:rsidRDefault="00E964B3" w:rsidP="00E964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rPr>
          <w:rFonts w:ascii="Courier New" w:eastAsia="Times New Roman" w:hAnsi="Courier New" w:cs="Courier New"/>
          <w:color w:val="000000"/>
          <w:sz w:val="20"/>
          <w:szCs w:val="20"/>
          <w:lang w:eastAsia="cs-CZ"/>
        </w:rPr>
      </w:pPr>
      <w:r>
        <w:rPr>
          <w:rFonts w:ascii="Courier New" w:eastAsia="Times New Roman" w:hAnsi="Courier New" w:cs="Courier New"/>
          <w:color w:val="000000"/>
          <w:sz w:val="20"/>
          <w:szCs w:val="20"/>
          <w:lang w:eastAsia="cs-CZ"/>
        </w:rPr>
        <w:t>AS Adresa</w:t>
      </w:r>
    </w:p>
    <w:p w:rsidR="00E964B3" w:rsidRDefault="00E964B3" w:rsidP="00E964B3">
      <w:pPr>
        <w:pStyle w:val="Zdrojovkd"/>
        <w:rPr>
          <w:lang w:eastAsia="cs-CZ"/>
        </w:rPr>
      </w:pPr>
    </w:p>
    <w:p w:rsidR="00C419A9" w:rsidRDefault="002526A3" w:rsidP="002526A3">
      <w:pPr>
        <w:pStyle w:val="Nadpis1"/>
      </w:pPr>
      <w:bookmarkStart w:id="104" w:name="_Toc506168406"/>
      <w:r>
        <w:lastRenderedPageBreak/>
        <w:t>Zátěžov</w:t>
      </w:r>
      <w:r w:rsidR="00AF3CE5">
        <w:t>ý</w:t>
      </w:r>
      <w:r>
        <w:t xml:space="preserve"> test</w:t>
      </w:r>
      <w:bookmarkEnd w:id="104"/>
    </w:p>
    <w:p w:rsidR="00D74B0D" w:rsidRDefault="00AF3CE5" w:rsidP="00E164E0">
      <w:r>
        <w:t>Cílem zátěžového testu bude každý vybraný databázový server vy</w:t>
      </w:r>
      <w:r w:rsidR="00401C57">
        <w:t>užít s větší zátěží</w:t>
      </w:r>
      <w:r>
        <w:t>. Celý proběhne v aplikaci</w:t>
      </w:r>
      <w:r w:rsidR="00BA0247">
        <w:rPr>
          <w:rStyle w:val="Znakapoznpodarou"/>
        </w:rPr>
        <w:footnoteReference w:id="10"/>
      </w:r>
      <w:r>
        <w:t xml:space="preserve"> napsané v jazyce Java a bude obsahovat transakční bloky dotazů, ve kterých budou probíhat operac</w:t>
      </w:r>
      <w:r w:rsidR="00FC39D0">
        <w:t>e s využitím DML příkazů, taktéž s využitím ORDER BY, protože řadící operace zaměstnávají server a velkou část HW nejvíce</w:t>
      </w:r>
      <w:r w:rsidR="00E9436A">
        <w:t>. Pro běh celého testu bylo použito 10 000 spouštěných operací, které byly rozpočítány mezi testovací části na základě jejich procentuálního ohodnocení</w:t>
      </w:r>
      <w:r w:rsidR="00D61753">
        <w:t>.</w:t>
      </w:r>
      <w:r w:rsidR="00E9436A">
        <w:t xml:space="preserve"> Tato procenta jsou pro všechny testované </w:t>
      </w:r>
      <w:r w:rsidR="00B32F5C">
        <w:t xml:space="preserve">databázové </w:t>
      </w:r>
      <w:r w:rsidR="00E9436A">
        <w:t>systémy stejná.</w:t>
      </w:r>
      <w:r w:rsidR="00D61753">
        <w:t xml:space="preserve"> Po celou dobu </w:t>
      </w:r>
      <w:r w:rsidR="00D3037D">
        <w:t>t</w:t>
      </w:r>
      <w:r w:rsidR="00D61753">
        <w:t xml:space="preserve">estu se bude zaznamenávat počet všech uskutečněných dotazů, ze kterého bude za pomoci celkového uběhlého času vypočítán průměr dotazů/s – číslo, které nám určí propustnost </w:t>
      </w:r>
      <w:r w:rsidR="00D3037D">
        <w:t>dané</w:t>
      </w:r>
      <w:r w:rsidR="00D61753">
        <w:t xml:space="preserve"> databáze. </w:t>
      </w:r>
      <w:r w:rsidR="00E9436A">
        <w:t xml:space="preserve">Dále bylo na začátku testu sledováno, kolik času danému </w:t>
      </w:r>
      <w:r w:rsidR="00401C57">
        <w:t xml:space="preserve">databázovému </w:t>
      </w:r>
      <w:r w:rsidR="00E9436A">
        <w:t xml:space="preserve">systému zabere import dat do tabulek. </w:t>
      </w:r>
    </w:p>
    <w:p w:rsidR="00D74B0D" w:rsidRDefault="00D74B0D" w:rsidP="00E164E0">
      <w:r>
        <w:t xml:space="preserve">K využití vlastní aplikace bylo přistoupeno z několika důvodů. Databázové systémy je možno sledovat s využitím konzolí vybraných databázových serverů. To by ovšem nezaručilo všem </w:t>
      </w:r>
      <w:r w:rsidR="00B32F5C">
        <w:t xml:space="preserve">databázovým </w:t>
      </w:r>
      <w:r>
        <w:t xml:space="preserve">systémům absolutně stejné podmínky, dále by k tomuto způsobu bylo potřeba využívat dalších sledovacích nástrojů. Z prozkoumaného množství dostupného testovacího SW žádný nevyhovoval požadovaným kritériím, nebo </w:t>
      </w:r>
      <w:r w:rsidR="00FD69AF">
        <w:t>s jeho využitím docházelo k problémům alespoň u jednoho testovaného</w:t>
      </w:r>
      <w:r w:rsidR="00401C57">
        <w:t xml:space="preserve"> databázového</w:t>
      </w:r>
      <w:r w:rsidR="00FD69AF">
        <w:t xml:space="preserve"> systému.</w:t>
      </w:r>
    </w:p>
    <w:p w:rsidR="00E964B3" w:rsidRDefault="00E964B3" w:rsidP="00E964B3">
      <w:pPr>
        <w:pStyle w:val="Nadpis2"/>
      </w:pPr>
      <w:bookmarkStart w:id="105" w:name="_Toc506168407"/>
      <w:r>
        <w:t xml:space="preserve">Popis testovacích </w:t>
      </w:r>
      <w:r w:rsidR="00E9436A">
        <w:t>částí</w:t>
      </w:r>
      <w:bookmarkEnd w:id="105"/>
    </w:p>
    <w:p w:rsidR="00E964B3" w:rsidRDefault="00E964B3" w:rsidP="00E964B3">
      <w:r>
        <w:t>Jak bylo již naznačeno v úvodu této kapitoly, test bude rozložen do různých částí. Každá jednotlivá část bude obsahovat soubor několika dotazů a bude opakována na základně náhodného výběru vypočítaného na základě procentuálního</w:t>
      </w:r>
      <w:r w:rsidR="00E9436A">
        <w:t xml:space="preserve"> ohodnocení daného bloku</w:t>
      </w:r>
      <w:r>
        <w:t>.</w:t>
      </w:r>
      <w:r w:rsidR="00E9436A">
        <w:t xml:space="preserve"> </w:t>
      </w:r>
      <w:r w:rsidR="001E69D2">
        <w:t xml:space="preserve">Procentuální ohodnocení bylo rozděleno na základě </w:t>
      </w:r>
      <w:r w:rsidR="000106C3">
        <w:t xml:space="preserve">vyhodnocení teoretické části – nejvyšší zastoupení mají bloky zpracovávající dotazy s nejčastějšími změnami, kdy jsou všechny databázové systémy nuceny provést daný dotaz znovu a nedochází zde tedy tak často k opakování stejných dotazů uložených v cache daného databázového systému. </w:t>
      </w:r>
    </w:p>
    <w:p w:rsidR="00E964B3" w:rsidRDefault="00E964B3" w:rsidP="0085157D">
      <w:pPr>
        <w:pStyle w:val="Odstavecseseznamem"/>
        <w:numPr>
          <w:ilvl w:val="0"/>
          <w:numId w:val="39"/>
        </w:numPr>
      </w:pPr>
      <w:r>
        <w:t>Objednávka</w:t>
      </w:r>
      <w:r w:rsidR="00A062E8">
        <w:t xml:space="preserve"> (15%)</w:t>
      </w:r>
    </w:p>
    <w:p w:rsidR="00562DBE" w:rsidRPr="00562DBE" w:rsidRDefault="00562DBE" w:rsidP="000106C3">
      <w:r>
        <w:t xml:space="preserve">Tento blok bude obsahovat největší kombinaci různých dotazů. </w:t>
      </w:r>
      <w:r w:rsidR="007E0A4E">
        <w:t>Na začátku</w:t>
      </w:r>
      <w:r>
        <w:t xml:space="preserve"> bud</w:t>
      </w:r>
      <w:r w:rsidR="007E0A4E">
        <w:t>e obsahovat</w:t>
      </w:r>
      <w:r>
        <w:t xml:space="preserve"> příkazy s vytvořením záznamů v tabulkách Objednávka a PoložkaObjednávka</w:t>
      </w:r>
      <w:r w:rsidR="00AB496F">
        <w:t>. Z důvodu zablokování počtu zboží pro danou objednávku je nutné provést odpočet zboží na skladě pro dané produkt</w:t>
      </w:r>
      <w:r w:rsidR="001C427F">
        <w:t>y</w:t>
      </w:r>
      <w:r w:rsidR="00AB496F">
        <w:t xml:space="preserve">.  Dále bude daná objednávka vyexpedována, tudíž dojde ke změně jejího stavu. </w:t>
      </w:r>
      <w:r w:rsidR="00AB496F">
        <w:lastRenderedPageBreak/>
        <w:t>Poslední částí tohoto bloku bude vystavení faktury –</w:t>
      </w:r>
      <w:r w:rsidR="00F9199B">
        <w:t xml:space="preserve"> výpis</w:t>
      </w:r>
      <w:r w:rsidR="007E0A4E">
        <w:t xml:space="preserve"> objednáv</w:t>
      </w:r>
      <w:r w:rsidR="00F9199B">
        <w:t>ky</w:t>
      </w:r>
      <w:r w:rsidR="007E0A4E">
        <w:t xml:space="preserve"> s jejími položkami a zákazníkem, který ji vytvořil</w:t>
      </w:r>
      <w:r w:rsidR="001C427F">
        <w:t xml:space="preserve"> (kapitola 6, dotazy 1–</w:t>
      </w:r>
      <w:r w:rsidR="00F96DFC">
        <w:t>4</w:t>
      </w:r>
      <w:r w:rsidR="001C427F">
        <w:t>)</w:t>
      </w:r>
      <w:r w:rsidR="007E0A4E">
        <w:t>.</w:t>
      </w:r>
      <w:r w:rsidR="000106C3">
        <w:t xml:space="preserve"> </w:t>
      </w:r>
    </w:p>
    <w:p w:rsidR="00E964B3" w:rsidRDefault="00E964B3" w:rsidP="0085157D">
      <w:pPr>
        <w:pStyle w:val="Odstavecseseznamem"/>
        <w:numPr>
          <w:ilvl w:val="0"/>
          <w:numId w:val="39"/>
        </w:numPr>
      </w:pPr>
      <w:r>
        <w:t>Detailní výpis zboží</w:t>
      </w:r>
      <w:r w:rsidR="00A062E8">
        <w:t xml:space="preserve"> (30%)</w:t>
      </w:r>
    </w:p>
    <w:p w:rsidR="007E0A4E" w:rsidRPr="00D3037D" w:rsidRDefault="007E0A4E" w:rsidP="007E0A4E">
      <w:r>
        <w:t xml:space="preserve">V tomto bloku nalezneme dotaz, který nám poskytne seznam veškerého dostupného zboží, včetně </w:t>
      </w:r>
      <w:r w:rsidR="00D3037D">
        <w:t>názvu, skladu i kategorie, které náleží. Z důvodu toho, že tento dotaz může sloužit i ke kontrole stavu naskladněného zboží, bude prováděn společně s dotazem, který naplní naskladněné množství u položek, které budou mít méně, než 50 kusů (kapitola 6, dotazy č. </w:t>
      </w:r>
      <w:r w:rsidR="00F9199B">
        <w:t>5 a 6</w:t>
      </w:r>
      <w:r w:rsidR="00D3037D">
        <w:t>).</w:t>
      </w:r>
    </w:p>
    <w:p w:rsidR="00E964B3" w:rsidRDefault="00D3037D" w:rsidP="0085157D">
      <w:pPr>
        <w:pStyle w:val="Odstavecseseznamem"/>
        <w:numPr>
          <w:ilvl w:val="0"/>
          <w:numId w:val="39"/>
        </w:numPr>
      </w:pPr>
      <w:r>
        <w:t>Nalezení skladu s nejvyšším počtem naskladněného zboží</w:t>
      </w:r>
      <w:r w:rsidR="00A062E8">
        <w:t xml:space="preserve"> (10%)</w:t>
      </w:r>
    </w:p>
    <w:p w:rsidR="00D3037D" w:rsidRPr="00D3037D" w:rsidRDefault="00D3037D" w:rsidP="00D3037D">
      <w:r>
        <w:t>V</w:t>
      </w:r>
      <w:r w:rsidR="00F9199B">
        <w:t> </w:t>
      </w:r>
      <w:r>
        <w:t>rámci využívání různých skladů pro uložení zboží je tomuto bloku věnován dotaz pro určení skladu, který je nejvíce zatížen z pohledu součtu naskladněných položek (kapitola 6, dotaz č. </w:t>
      </w:r>
      <w:r w:rsidR="00F9199B">
        <w:t>7</w:t>
      </w:r>
      <w:r>
        <w:t>).</w:t>
      </w:r>
    </w:p>
    <w:p w:rsidR="00E964B3" w:rsidRDefault="00E964B3" w:rsidP="0085157D">
      <w:pPr>
        <w:pStyle w:val="Odstavecseseznamem"/>
        <w:numPr>
          <w:ilvl w:val="0"/>
          <w:numId w:val="39"/>
        </w:numPr>
      </w:pPr>
      <w:r>
        <w:t>Řazený přehled zboží na základě atributu</w:t>
      </w:r>
      <w:r w:rsidR="00A062E8">
        <w:t xml:space="preserve"> (30%)</w:t>
      </w:r>
    </w:p>
    <w:p w:rsidR="001C427F" w:rsidRPr="00D3037D" w:rsidRDefault="00D3037D" w:rsidP="00D3037D">
      <w:r>
        <w:t xml:space="preserve">V tomto případě proběhne výpis nabízeného zboží, kdy bude aplikace </w:t>
      </w:r>
      <w:r w:rsidR="00002186">
        <w:t>vybírat postupně řazení tohoto seznamu na základě parametrů názvu produktu, ceny či kategorie.</w:t>
      </w:r>
      <w:r w:rsidR="001C427F">
        <w:t xml:space="preserve"> Pro zrealizování tohoto bloku byl rozšířen dotaz č.</w:t>
      </w:r>
      <w:r w:rsidR="00F9199B">
        <w:t xml:space="preserve"> 5</w:t>
      </w:r>
      <w:r w:rsidR="001C427F">
        <w:t xml:space="preserve"> z kapitoly 6 o </w:t>
      </w:r>
      <w:r w:rsidR="00BA0247">
        <w:t>jeden řádek</w:t>
      </w:r>
      <w:r w:rsidR="001C427F">
        <w:t xml:space="preserve"> s přidáním daného parametru (</w:t>
      </w:r>
      <w:r w:rsidR="001C427F" w:rsidRPr="00BA0247">
        <w:rPr>
          <w:rFonts w:ascii="Courier New" w:hAnsi="Courier New" w:cs="Courier New"/>
          <w:sz w:val="20"/>
        </w:rPr>
        <w:t>order by pr.nazev ASC</w:t>
      </w:r>
      <w:r w:rsidR="001C427F">
        <w:t>).</w:t>
      </w:r>
    </w:p>
    <w:p w:rsidR="00002186" w:rsidRDefault="00E964B3" w:rsidP="0085157D">
      <w:pPr>
        <w:pStyle w:val="Odstavecseseznamem"/>
        <w:numPr>
          <w:ilvl w:val="0"/>
          <w:numId w:val="39"/>
        </w:numPr>
      </w:pPr>
      <w:r>
        <w:t>Výpočet tržeb</w:t>
      </w:r>
      <w:r w:rsidR="00A062E8">
        <w:t xml:space="preserve"> (1%)</w:t>
      </w:r>
    </w:p>
    <w:p w:rsidR="00002186" w:rsidRPr="00002186" w:rsidRDefault="00002186" w:rsidP="00002186">
      <w:r>
        <w:t>Obsahem tohoto bloku je výpočet celkové utržené sumy za všechny objednávky, které byly vyexpedovány, tzn. sloupec se stavem objednávky musí nabývat hodnoty 1</w:t>
      </w:r>
      <w:r w:rsidR="00BA0247">
        <w:t xml:space="preserve"> (kapitola 6, dotaz č. </w:t>
      </w:r>
      <w:r w:rsidR="00F9199B">
        <w:t>8</w:t>
      </w:r>
      <w:r w:rsidR="00BA0247">
        <w:t>)</w:t>
      </w:r>
      <w:r>
        <w:t>.</w:t>
      </w:r>
    </w:p>
    <w:p w:rsidR="00E964B3" w:rsidRDefault="00E964B3" w:rsidP="0085157D">
      <w:pPr>
        <w:pStyle w:val="Odstavecseseznamem"/>
        <w:numPr>
          <w:ilvl w:val="0"/>
          <w:numId w:val="39"/>
        </w:numPr>
      </w:pPr>
      <w:r>
        <w:t>P</w:t>
      </w:r>
      <w:r w:rsidR="0009488A">
        <w:t>růměrná cena objednávky</w:t>
      </w:r>
      <w:r w:rsidR="00A062E8">
        <w:t xml:space="preserve"> (1%)</w:t>
      </w:r>
    </w:p>
    <w:p w:rsidR="00002186" w:rsidRPr="00002186" w:rsidRDefault="00002186" w:rsidP="00002186">
      <w:r>
        <w:t xml:space="preserve">Úkolem tohoto bloku je </w:t>
      </w:r>
      <w:r w:rsidR="0009488A">
        <w:t>vypočítání průměrné ceny objednávky z celkového počtu vyexpedovaných objednávek</w:t>
      </w:r>
      <w:r w:rsidR="00BA0247">
        <w:t xml:space="preserve"> (kapitola 6, dotaz č. </w:t>
      </w:r>
      <w:r w:rsidR="00F9199B">
        <w:t>9</w:t>
      </w:r>
      <w:r w:rsidR="00BA0247">
        <w:t>)</w:t>
      </w:r>
      <w:r w:rsidR="0009488A">
        <w:t>.</w:t>
      </w:r>
    </w:p>
    <w:p w:rsidR="00E964B3" w:rsidRDefault="00E964B3" w:rsidP="0085157D">
      <w:pPr>
        <w:pStyle w:val="Odstavecseseznamem"/>
        <w:numPr>
          <w:ilvl w:val="0"/>
          <w:numId w:val="39"/>
        </w:numPr>
      </w:pPr>
      <w:r>
        <w:t>Výpis přehledu zákazníků</w:t>
      </w:r>
      <w:r w:rsidR="00A062E8">
        <w:t xml:space="preserve"> (8%)</w:t>
      </w:r>
    </w:p>
    <w:p w:rsidR="00AA2F18" w:rsidRPr="00AA2F18" w:rsidRDefault="00AA2F18" w:rsidP="00AA2F18">
      <w:r>
        <w:t>Poslední blok se bude zabývat detailním výpisem všech uživatelů, tedy včetně jej</w:t>
      </w:r>
      <w:r w:rsidR="006B0D3A">
        <w:t>i</w:t>
      </w:r>
      <w:r>
        <w:t>ch adres (kapitola 6, dotaz 1</w:t>
      </w:r>
      <w:r w:rsidR="00F9199B">
        <w:t>0</w:t>
      </w:r>
      <w:r>
        <w:t>).</w:t>
      </w:r>
    </w:p>
    <w:p w:rsidR="003E5921" w:rsidRDefault="002526A3" w:rsidP="002526A3">
      <w:pPr>
        <w:pStyle w:val="Nadpis1"/>
      </w:pPr>
      <w:bookmarkStart w:id="106" w:name="_Toc506168408"/>
      <w:r>
        <w:lastRenderedPageBreak/>
        <w:t>Vyhodnocení</w:t>
      </w:r>
      <w:bookmarkEnd w:id="106"/>
    </w:p>
    <w:p w:rsidR="003878AE" w:rsidRDefault="00346A42" w:rsidP="003878AE">
      <w:r>
        <w:rPr>
          <w:noProof/>
        </w:rPr>
        <mc:AlternateContent>
          <mc:Choice Requires="wps">
            <w:drawing>
              <wp:anchor distT="0" distB="0" distL="114300" distR="114300" simplePos="0" relativeHeight="251685888" behindDoc="0" locked="0" layoutInCell="1" allowOverlap="1" wp14:anchorId="23897F8D" wp14:editId="6CEF0EEC">
                <wp:simplePos x="0" y="0"/>
                <wp:positionH relativeFrom="column">
                  <wp:posOffset>384175</wp:posOffset>
                </wp:positionH>
                <wp:positionV relativeFrom="paragraph">
                  <wp:posOffset>4064000</wp:posOffset>
                </wp:positionV>
                <wp:extent cx="4981575" cy="635"/>
                <wp:effectExtent l="0" t="0" r="0" b="0"/>
                <wp:wrapTopAndBottom/>
                <wp:docPr id="72" name="Textové pole 72"/>
                <wp:cNvGraphicFramePr/>
                <a:graphic xmlns:a="http://schemas.openxmlformats.org/drawingml/2006/main">
                  <a:graphicData uri="http://schemas.microsoft.com/office/word/2010/wordprocessingShape">
                    <wps:wsp>
                      <wps:cNvSpPr txBox="1"/>
                      <wps:spPr>
                        <a:xfrm>
                          <a:off x="0" y="0"/>
                          <a:ext cx="4981575" cy="635"/>
                        </a:xfrm>
                        <a:prstGeom prst="rect">
                          <a:avLst/>
                        </a:prstGeom>
                        <a:solidFill>
                          <a:prstClr val="white"/>
                        </a:solidFill>
                        <a:ln>
                          <a:noFill/>
                        </a:ln>
                      </wps:spPr>
                      <wps:txbx>
                        <w:txbxContent>
                          <w:p w:rsidR="00153D19" w:rsidRPr="004374FA" w:rsidRDefault="00153D19" w:rsidP="00346A42">
                            <w:pPr>
                              <w:pStyle w:val="Titulek"/>
                              <w:jc w:val="center"/>
                              <w:rPr>
                                <w:noProof/>
                                <w:sz w:val="24"/>
                              </w:rPr>
                            </w:pPr>
                            <w:bookmarkStart w:id="107" w:name="_Toc506337847"/>
                            <w:r>
                              <w:t xml:space="preserve">Obrázek </w:t>
                            </w:r>
                            <w:fldSimple w:instr=" SEQ Obrázek \* ARABIC ">
                              <w:r>
                                <w:rPr>
                                  <w:noProof/>
                                </w:rPr>
                                <w:t>11</w:t>
                              </w:r>
                            </w:fldSimple>
                            <w:r>
                              <w:t xml:space="preserve"> - Aplikace (vlastní zpracování)</w:t>
                            </w:r>
                            <w:bookmarkEnd w:id="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3897F8D" id="Textové pole 72" o:spid="_x0000_s1074" type="#_x0000_t202" style="position:absolute;left:0;text-align:left;margin-left:30.25pt;margin-top:320pt;width:392.25pt;height:.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" stroked="f">
                <v:textbox style="mso-fit-shape-to-text:t" inset="0,0,0,0">
                  <w:txbxContent>
                    <w:p w:rsidR="00153D19" w:rsidRPr="004374FA" w:rsidRDefault="00153D19" w:rsidP="00346A42">
                      <w:pPr>
                        <w:pStyle w:val="Titulek"/>
                        <w:jc w:val="center"/>
                        <w:rPr>
                          <w:noProof/>
                          <w:sz w:val="24"/>
                        </w:rPr>
                      </w:pPr>
                      <w:bookmarkStart w:id="108" w:name="_Toc506337847"/>
                      <w:r>
                        <w:t xml:space="preserve">Obrázek </w:t>
                      </w:r>
                      <w:fldSimple w:instr=" SEQ Obrázek \* ARABIC ">
                        <w:r>
                          <w:rPr>
                            <w:noProof/>
                          </w:rPr>
                          <w:t>11</w:t>
                        </w:r>
                      </w:fldSimple>
                      <w:r>
                        <w:t xml:space="preserve"> - Aplikace (vlastní zpracování)</w:t>
                      </w:r>
                      <w:bookmarkEnd w:id="108"/>
                    </w:p>
                  </w:txbxContent>
                </v:textbox>
                <w10:wrap type="topAndBottom"/>
              </v:shape>
            </w:pict>
          </mc:Fallback>
        </mc:AlternateContent>
      </w:r>
      <w:r>
        <w:rPr>
          <w:noProof/>
        </w:rPr>
        <w:drawing>
          <wp:anchor distT="0" distB="0" distL="114300" distR="114300" simplePos="0" relativeHeight="251683840" behindDoc="0" locked="0" layoutInCell="1" allowOverlap="1">
            <wp:simplePos x="0" y="0"/>
            <wp:positionH relativeFrom="margin">
              <wp:align>center</wp:align>
            </wp:positionH>
            <wp:positionV relativeFrom="paragraph">
              <wp:posOffset>1139825</wp:posOffset>
            </wp:positionV>
            <wp:extent cx="4981575" cy="2867025"/>
            <wp:effectExtent l="0" t="0" r="9525" b="9525"/>
            <wp:wrapTopAndBottom/>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vystrizek1.JPG"/>
                    <pic:cNvPicPr/>
                  </pic:nvPicPr>
                  <pic:blipFill>
                    <a:blip r:embed="rId24">
                      <a:extLst>
                        <a:ext uri="{28A0092B-C50C-407E-A947-70E740481C1C}">
                          <a14:useLocalDpi xmlns:a14="http://schemas.microsoft.com/office/drawing/2010/main" val="0"/>
                        </a:ext>
                      </a:extLst>
                    </a:blip>
                    <a:stretch>
                      <a:fillRect/>
                    </a:stretch>
                  </pic:blipFill>
                  <pic:spPr>
                    <a:xfrm>
                      <a:off x="0" y="0"/>
                      <a:ext cx="4981575" cy="2867025"/>
                    </a:xfrm>
                    <a:prstGeom prst="rect">
                      <a:avLst/>
                    </a:prstGeom>
                  </pic:spPr>
                </pic:pic>
              </a:graphicData>
            </a:graphic>
            <wp14:sizeRelH relativeFrom="page">
              <wp14:pctWidth>0</wp14:pctWidth>
            </wp14:sizeRelH>
            <wp14:sizeRelV relativeFrom="page">
              <wp14:pctHeight>0</wp14:pctHeight>
            </wp14:sizeRelV>
          </wp:anchor>
        </w:drawing>
      </w:r>
      <w:r w:rsidR="003878AE">
        <w:t xml:space="preserve">Jak již bylo popsáno v předchozích kapitolách popisující testování vybraných databázových systémů je hlavní test rozdělen do bloků vykonávajících příslušné dotazy, kdy součástí těchto bloků je i </w:t>
      </w:r>
      <w:r>
        <w:t>sledování</w:t>
      </w:r>
      <w:r w:rsidR="003878AE">
        <w:t xml:space="preserve"> časů potřebných k jejich vykonání. </w:t>
      </w:r>
      <w:r>
        <w:t>Celý test proběhl v již zmíněné aplikaci vytvořené přímo za účelem monitorování zpracování daných operací (obrázek č. 11).</w:t>
      </w:r>
    </w:p>
    <w:p w:rsidR="00346A42" w:rsidRDefault="003878AE" w:rsidP="003878AE">
      <w:r>
        <w:t>První testovací blok obsluhuje vytváření objednávky a úpravu zásob na skladech. Na grafu č. 1 je vyobrazeno porovnání časů potřebných pro příkazy I</w:t>
      </w:r>
      <w:r w:rsidR="000106C3">
        <w:t>NSERT</w:t>
      </w:r>
      <w:r>
        <w:t xml:space="preserve"> a U</w:t>
      </w:r>
      <w:r w:rsidR="000106C3">
        <w:t>PDATE</w:t>
      </w:r>
      <w:r w:rsidR="00EA267C">
        <w:t xml:space="preserve"> (kapitola 7.1, část</w:t>
      </w:r>
      <w:r w:rsidR="000106C3">
        <w:t> </w:t>
      </w:r>
      <w:r w:rsidR="00EA267C">
        <w:t>1).</w:t>
      </w:r>
      <w:r>
        <w:t xml:space="preserve"> </w:t>
      </w:r>
      <w:r w:rsidR="007318AC">
        <w:t xml:space="preserve">V tomto případě se jednalo o vkládání či úpravu jednoho řádku v tabulkách. Při pohledu na výsledek lze říci, že v případě využití memory cache u Oracle Database a MS SQL </w:t>
      </w:r>
      <w:r w:rsidR="00CF781E">
        <w:t>je vkládání řádků rychleji zpracováno než bez jejího využití.</w:t>
      </w:r>
      <w:r w:rsidR="00FB2326">
        <w:t xml:space="preserve"> Dále je patrné rychlejší zpracování vkládání řádku u MS SQL než Oracle Database z důvodu využití optimalizovaných tabulek (kapitola 2.2.6)</w:t>
      </w:r>
      <w:r w:rsidR="00CF781E">
        <w:t xml:space="preserve"> </w:t>
      </w:r>
      <w:r w:rsidR="00FB2326">
        <w:t xml:space="preserve">a rychlejšího přístupu k datům než u tabulek uložených na disku. </w:t>
      </w:r>
      <w:r w:rsidR="00CF781E">
        <w:t>Nejúspěšnějším databázovým systémem byl</w:t>
      </w:r>
      <w:r w:rsidR="00FB2326">
        <w:t xml:space="preserve"> však</w:t>
      </w:r>
      <w:r w:rsidR="00CF781E">
        <w:t xml:space="preserve"> jak v případě jednoduchých INSERT tak UPDATE operací nejúspěšnější PostgreSQL.</w:t>
      </w:r>
    </w:p>
    <w:p w:rsidR="00346A42" w:rsidRDefault="00346A42" w:rsidP="003878AE"/>
    <w:p w:rsidR="00346A42" w:rsidRDefault="00346A42" w:rsidP="003878AE"/>
    <w:p w:rsidR="00346A42" w:rsidRDefault="00346A42" w:rsidP="003878AE"/>
    <w:p w:rsidR="00346A42" w:rsidRDefault="00346A42" w:rsidP="003878AE"/>
    <w:p w:rsidR="003878AE" w:rsidRPr="003878AE" w:rsidRDefault="00CF781E" w:rsidP="003878AE">
      <w:r>
        <w:t xml:space="preserve">  </w:t>
      </w:r>
    </w:p>
    <w:p w:rsidR="003878AE" w:rsidRPr="00E861CF" w:rsidRDefault="00E565E7" w:rsidP="00E861CF">
      <w:pPr>
        <w:tabs>
          <w:tab w:val="left" w:pos="7905"/>
        </w:tabs>
      </w:pPr>
      <w:r>
        <w:rPr>
          <w:noProof/>
        </w:rPr>
        <w:lastRenderedPageBreak/>
        <mc:AlternateContent>
          <mc:Choice Requires="wps">
            <w:drawing>
              <wp:anchor distT="0" distB="0" distL="114300" distR="114300" simplePos="0" relativeHeight="251711488" behindDoc="0" locked="0" layoutInCell="1" allowOverlap="1" wp14:anchorId="5081D20C" wp14:editId="1F63EE1A">
                <wp:simplePos x="0" y="0"/>
                <wp:positionH relativeFrom="column">
                  <wp:posOffset>403225</wp:posOffset>
                </wp:positionH>
                <wp:positionV relativeFrom="paragraph">
                  <wp:posOffset>8135620</wp:posOffset>
                </wp:positionV>
                <wp:extent cx="4943475" cy="635"/>
                <wp:effectExtent l="0" t="0" r="0" b="0"/>
                <wp:wrapTopAndBottom/>
                <wp:docPr id="87" name="Textové pole 87"/>
                <wp:cNvGraphicFramePr/>
                <a:graphic xmlns:a="http://schemas.openxmlformats.org/drawingml/2006/main">
                  <a:graphicData uri="http://schemas.microsoft.com/office/word/2010/wordprocessingShape">
                    <wps:wsp>
                      <wps:cNvSpPr txBox="1"/>
                      <wps:spPr>
                        <a:xfrm>
                          <a:off x="0" y="0"/>
                          <a:ext cx="4943475" cy="635"/>
                        </a:xfrm>
                        <a:prstGeom prst="rect">
                          <a:avLst/>
                        </a:prstGeom>
                        <a:solidFill>
                          <a:prstClr val="white"/>
                        </a:solidFill>
                        <a:ln>
                          <a:noFill/>
                        </a:ln>
                      </wps:spPr>
                      <wps:txbx>
                        <w:txbxContent>
                          <w:p w:rsidR="00153D19" w:rsidRPr="00C37320" w:rsidRDefault="00153D19" w:rsidP="00E565E7">
                            <w:pPr>
                              <w:pStyle w:val="Titulek"/>
                              <w:jc w:val="center"/>
                              <w:rPr>
                                <w:noProof/>
                                <w:sz w:val="24"/>
                              </w:rPr>
                            </w:pPr>
                            <w:r>
                              <w:t xml:space="preserve">Graf 2 - Spojení tabulek </w:t>
                            </w:r>
                            <w:r w:rsidRPr="0058373B">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081D20C" id="Textové pole 87" o:spid="_x0000_s1075" type="#_x0000_t202" style="position:absolute;left:0;text-align:left;margin-left:31.75pt;margin-top:640.6pt;width:389.25pt;height:.0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" stroked="f">
                <v:textbox style="mso-fit-shape-to-text:t" inset="0,0,0,0">
                  <w:txbxContent>
                    <w:p w:rsidR="00153D19" w:rsidRPr="00C37320" w:rsidRDefault="00153D19" w:rsidP="00E565E7">
                      <w:pPr>
                        <w:pStyle w:val="Titulek"/>
                        <w:jc w:val="center"/>
                        <w:rPr>
                          <w:noProof/>
                          <w:sz w:val="24"/>
                        </w:rPr>
                      </w:pPr>
                      <w:r>
                        <w:t xml:space="preserve">Graf 2 - Spojení tabulek </w:t>
                      </w:r>
                      <w:r w:rsidRPr="0058373B">
                        <w:t>(vlastní zpracování)</w:t>
                      </w:r>
                    </w:p>
                  </w:txbxContent>
                </v:textbox>
                <w10:wrap type="topAndBottom"/>
              </v:shape>
            </w:pict>
          </mc:Fallback>
        </mc:AlternateContent>
      </w:r>
      <w:r w:rsidR="00FB2326">
        <w:rPr>
          <w:noProof/>
        </w:rPr>
        <w:drawing>
          <wp:anchor distT="0" distB="0" distL="114300" distR="114300" simplePos="0" relativeHeight="251678720" behindDoc="0" locked="0" layoutInCell="1" allowOverlap="1" wp14:anchorId="6E5A9B52">
            <wp:simplePos x="0" y="0"/>
            <wp:positionH relativeFrom="margin">
              <wp:align>center</wp:align>
            </wp:positionH>
            <wp:positionV relativeFrom="paragraph">
              <wp:posOffset>5335270</wp:posOffset>
            </wp:positionV>
            <wp:extent cx="4943475" cy="2743200"/>
            <wp:effectExtent l="0" t="0" r="9525" b="0"/>
            <wp:wrapTopAndBottom/>
            <wp:docPr id="58" name="Graf 58">
              <a:extLst xmlns:a="http://schemas.openxmlformats.org/drawingml/2006/main">
                <a:ext uri="{FF2B5EF4-FFF2-40B4-BE49-F238E27FC236}">
                  <a16:creationId xmlns:a16="http://schemas.microsoft.com/office/drawing/2014/main" id="{AA48DFCD-ABFA-4C75-B176-9F6C3A6C27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09440" behindDoc="0" locked="0" layoutInCell="1" allowOverlap="1" wp14:anchorId="6FFBA776" wp14:editId="24545786">
                <wp:simplePos x="0" y="0"/>
                <wp:positionH relativeFrom="column">
                  <wp:posOffset>469900</wp:posOffset>
                </wp:positionH>
                <wp:positionV relativeFrom="paragraph">
                  <wp:posOffset>2800350</wp:posOffset>
                </wp:positionV>
                <wp:extent cx="4819650" cy="635"/>
                <wp:effectExtent l="0" t="0" r="0" b="0"/>
                <wp:wrapTopAndBottom/>
                <wp:docPr id="85" name="Textové pole 85"/>
                <wp:cNvGraphicFramePr/>
                <a:graphic xmlns:a="http://schemas.openxmlformats.org/drawingml/2006/main">
                  <a:graphicData uri="http://schemas.microsoft.com/office/word/2010/wordprocessingShape">
                    <wps:wsp>
                      <wps:cNvSpPr txBox="1"/>
                      <wps:spPr>
                        <a:xfrm>
                          <a:off x="0" y="0"/>
                          <a:ext cx="4819650" cy="635"/>
                        </a:xfrm>
                        <a:prstGeom prst="rect">
                          <a:avLst/>
                        </a:prstGeom>
                        <a:solidFill>
                          <a:prstClr val="white"/>
                        </a:solidFill>
                        <a:ln>
                          <a:noFill/>
                        </a:ln>
                      </wps:spPr>
                      <wps:txbx>
                        <w:txbxContent>
                          <w:p w:rsidR="00153D19" w:rsidRPr="00E90462" w:rsidRDefault="00153D19" w:rsidP="00E565E7">
                            <w:pPr>
                              <w:pStyle w:val="Titulek"/>
                              <w:jc w:val="center"/>
                              <w:rPr>
                                <w:noProof/>
                                <w:sz w:val="24"/>
                              </w:rPr>
                            </w:pPr>
                            <w:r>
                              <w:t xml:space="preserve">Graf 1 - Insert/Update </w:t>
                            </w:r>
                            <w:r w:rsidRPr="002F6559">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FFBA776" id="Textové pole 85" o:spid="_x0000_s1076" type="#_x0000_t202" style="position:absolute;left:0;text-align:left;margin-left:37pt;margin-top:220.5pt;width:379.5pt;height:.0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" stroked="f">
                <v:textbox style="mso-fit-shape-to-text:t" inset="0,0,0,0">
                  <w:txbxContent>
                    <w:p w:rsidR="00153D19" w:rsidRPr="00E90462" w:rsidRDefault="00153D19" w:rsidP="00E565E7">
                      <w:pPr>
                        <w:pStyle w:val="Titulek"/>
                        <w:jc w:val="center"/>
                        <w:rPr>
                          <w:noProof/>
                          <w:sz w:val="24"/>
                        </w:rPr>
                      </w:pPr>
                      <w:r>
                        <w:t xml:space="preserve">Graf 1 - Insert/Update </w:t>
                      </w:r>
                      <w:r w:rsidRPr="002F6559">
                        <w:t>(vlastní zpracování)</w:t>
                      </w:r>
                    </w:p>
                  </w:txbxContent>
                </v:textbox>
                <w10:wrap type="topAndBottom"/>
              </v:shape>
            </w:pict>
          </mc:Fallback>
        </mc:AlternateContent>
      </w:r>
      <w:r w:rsidR="00FB2326">
        <w:rPr>
          <w:noProof/>
        </w:rPr>
        <w:drawing>
          <wp:anchor distT="0" distB="0" distL="114300" distR="114300" simplePos="0" relativeHeight="251677696" behindDoc="0" locked="0" layoutInCell="1" allowOverlap="1" wp14:anchorId="4522404F">
            <wp:simplePos x="0" y="0"/>
            <wp:positionH relativeFrom="margin">
              <wp:align>center</wp:align>
            </wp:positionH>
            <wp:positionV relativeFrom="paragraph">
              <wp:posOffset>0</wp:posOffset>
            </wp:positionV>
            <wp:extent cx="4819650" cy="2743200"/>
            <wp:effectExtent l="0" t="0" r="0" b="0"/>
            <wp:wrapTopAndBottom/>
            <wp:docPr id="57" name="Graf 57">
              <a:extLst xmlns:a="http://schemas.openxmlformats.org/drawingml/2006/main">
                <a:ext uri="{FF2B5EF4-FFF2-40B4-BE49-F238E27FC236}">
                  <a16:creationId xmlns:a16="http://schemas.microsoft.com/office/drawing/2014/main" id="{877B9960-DE94-4A89-B8CE-1FC5D19E56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r w:rsidR="003878AE">
        <w:t>Následující bloky testu se zabývaly příkazy typu SELECT</w:t>
      </w:r>
      <w:r w:rsidR="00EA267C">
        <w:t xml:space="preserve">. První blok tohoto typu proběhl </w:t>
      </w:r>
      <w:r w:rsidR="003878AE">
        <w:t xml:space="preserve"> v kombinaci s p</w:t>
      </w:r>
      <w:r w:rsidR="00CF781E">
        <w:t>ři</w:t>
      </w:r>
      <w:r w:rsidR="003878AE">
        <w:t>pojováním potřebných tabulek</w:t>
      </w:r>
      <w:r w:rsidR="00CF781E">
        <w:t xml:space="preserve"> potřebných k vykonání tohoto dotazu</w:t>
      </w:r>
      <w:r w:rsidR="003878AE">
        <w:t xml:space="preserve">. V tomto případě docházelo jak k jednoduchému připojení tabulek na základě primárních a cizích klíčů daných tabulek, tak i ke spojení na základě jisté podmínky, které musel daný dotaz vyhovovat. Z grafu č. 2 je patrné, </w:t>
      </w:r>
      <w:r w:rsidR="00EA267C">
        <w:t>že databázové systémy Oracle Database a MS SQL měly větší problém se zpracováním JOIN s využitím podmínky</w:t>
      </w:r>
      <w:r w:rsidR="00CF781E">
        <w:t xml:space="preserve"> bez výraznějšího rozdílu s použitím memory cache. </w:t>
      </w:r>
      <w:r w:rsidR="00EA267C">
        <w:t xml:space="preserve"> </w:t>
      </w:r>
      <w:r w:rsidR="00CF781E">
        <w:t>Pro vyhodnocení této části byly použity dotazy bloků 1 a 2 z kapitoly 7.1. V případě JOIN bez využití podmínky pro vyhodnocení dotazu svou úspěšností značně převyšuje Oracle Database.</w:t>
      </w:r>
    </w:p>
    <w:p w:rsidR="00346A42" w:rsidRDefault="00346A42" w:rsidP="00E861CF"/>
    <w:p w:rsidR="00E861CF" w:rsidRDefault="00E565E7" w:rsidP="00E861CF">
      <w:r>
        <w:rPr>
          <w:noProof/>
        </w:rPr>
        <w:lastRenderedPageBreak/>
        <mc:AlternateContent>
          <mc:Choice Requires="wps">
            <w:drawing>
              <wp:anchor distT="0" distB="0" distL="114300" distR="114300" simplePos="0" relativeHeight="251713536" behindDoc="0" locked="0" layoutInCell="1" allowOverlap="1" wp14:anchorId="67703AAE" wp14:editId="578803B2">
                <wp:simplePos x="0" y="0"/>
                <wp:positionH relativeFrom="column">
                  <wp:posOffset>412750</wp:posOffset>
                </wp:positionH>
                <wp:positionV relativeFrom="paragraph">
                  <wp:posOffset>4214495</wp:posOffset>
                </wp:positionV>
                <wp:extent cx="4933950" cy="635"/>
                <wp:effectExtent l="0" t="0" r="0" b="0"/>
                <wp:wrapTopAndBottom/>
                <wp:docPr id="88" name="Textové pole 88"/>
                <wp:cNvGraphicFramePr/>
                <a:graphic xmlns:a="http://schemas.openxmlformats.org/drawingml/2006/main">
                  <a:graphicData uri="http://schemas.microsoft.com/office/word/2010/wordprocessingShape">
                    <wps:wsp>
                      <wps:cNvSpPr txBox="1"/>
                      <wps:spPr>
                        <a:xfrm>
                          <a:off x="0" y="0"/>
                          <a:ext cx="4933950" cy="635"/>
                        </a:xfrm>
                        <a:prstGeom prst="rect">
                          <a:avLst/>
                        </a:prstGeom>
                        <a:solidFill>
                          <a:prstClr val="white"/>
                        </a:solidFill>
                        <a:ln>
                          <a:noFill/>
                        </a:ln>
                      </wps:spPr>
                      <wps:txbx>
                        <w:txbxContent>
                          <w:p w:rsidR="00153D19" w:rsidRPr="00914C1D" w:rsidRDefault="00153D19" w:rsidP="00E565E7">
                            <w:pPr>
                              <w:pStyle w:val="Titulek"/>
                              <w:jc w:val="center"/>
                              <w:rPr>
                                <w:noProof/>
                                <w:sz w:val="24"/>
                              </w:rPr>
                            </w:pPr>
                            <w:r>
                              <w:t xml:space="preserve">Graf 3 - Vnořený dotaz </w:t>
                            </w:r>
                            <w:r w:rsidRPr="000B0321">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03AAE" id="Textové pole 88" o:spid="_x0000_s1077" type="#_x0000_t202" style="position:absolute;left:0;text-align:left;margin-left:32.5pt;margin-top:331.85pt;width:388.5pt;height:.0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" stroked="f">
                <v:textbox style="mso-fit-shape-to-text:t" inset="0,0,0,0">
                  <w:txbxContent>
                    <w:p w:rsidR="00153D19" w:rsidRPr="00914C1D" w:rsidRDefault="00153D19" w:rsidP="00E565E7">
                      <w:pPr>
                        <w:pStyle w:val="Titulek"/>
                        <w:jc w:val="center"/>
                        <w:rPr>
                          <w:noProof/>
                          <w:sz w:val="24"/>
                        </w:rPr>
                      </w:pPr>
                      <w:r>
                        <w:t xml:space="preserve">Graf 3 - Vnořený dotaz </w:t>
                      </w:r>
                      <w:r w:rsidRPr="000B0321">
                        <w:t>(vlastní zpracování)</w:t>
                      </w:r>
                    </w:p>
                  </w:txbxContent>
                </v:textbox>
                <w10:wrap type="topAndBottom"/>
              </v:shape>
            </w:pict>
          </mc:Fallback>
        </mc:AlternateContent>
      </w:r>
      <w:r w:rsidR="00346A42">
        <w:rPr>
          <w:noProof/>
        </w:rPr>
        <w:drawing>
          <wp:anchor distT="0" distB="0" distL="114300" distR="114300" simplePos="0" relativeHeight="251686912" behindDoc="0" locked="0" layoutInCell="1" allowOverlap="1" wp14:anchorId="0C4EDB9D">
            <wp:simplePos x="0" y="0"/>
            <wp:positionH relativeFrom="margin">
              <wp:align>center</wp:align>
            </wp:positionH>
            <wp:positionV relativeFrom="paragraph">
              <wp:posOffset>1414145</wp:posOffset>
            </wp:positionV>
            <wp:extent cx="4933950" cy="2743200"/>
            <wp:effectExtent l="0" t="0" r="0" b="0"/>
            <wp:wrapTopAndBottom/>
            <wp:docPr id="64" name="Graf 64">
              <a:extLst xmlns:a="http://schemas.openxmlformats.org/drawingml/2006/main">
                <a:ext uri="{FF2B5EF4-FFF2-40B4-BE49-F238E27FC236}">
                  <a16:creationId xmlns:a16="http://schemas.microsoft.com/office/drawing/2014/main" id="{F2F0E702-8DD5-414F-BA3C-454B3F0A2D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EA267C">
        <w:t xml:space="preserve">Další sledovanou částí při zpracování dotazů bylo též využití vnořeného SELECT dotazu (kapitola </w:t>
      </w:r>
      <w:r w:rsidR="00F10B1B">
        <w:t>7.1</w:t>
      </w:r>
      <w:r w:rsidR="00EA267C">
        <w:t xml:space="preserve">, </w:t>
      </w:r>
      <w:r w:rsidR="00FB2326">
        <w:t>část 3</w:t>
      </w:r>
      <w:r w:rsidR="00EA267C">
        <w:t>), kde byl vnořený dotaz využit spolu s agregační funkcí SUM. Tato část opět potvrdila předpoklad nejrychlejšího zpracování u databázového systému Oracle Database</w:t>
      </w:r>
      <w:r w:rsidR="00346A42">
        <w:t xml:space="preserve"> s ohledem na využití memory cache. Tohoto výsledku bylo dosaženo díky využití in-memory sloupce, popsaného v kapitole 2.1.6</w:t>
      </w:r>
      <w:r w:rsidR="00EA267C">
        <w:t xml:space="preserve">. Výsledek tohoto bloku je vyobrazen v grafu č. 3. </w:t>
      </w:r>
    </w:p>
    <w:p w:rsidR="00EA267C" w:rsidRPr="00EA267C" w:rsidRDefault="00EA267C" w:rsidP="00EA267C">
      <w:r>
        <w:t>V předchozím testovaném bloku byly zmíněny agregační funkce, které byly také testovány i mimo vnořený dotaz v samostatném SELECTu (kapitola 6, dotazy č. 8 a 9). I přes využití časově náročnější funkce se na prvním místě opět umístil Oracle Database a jeho rychlé zpracování dotazů typu SELECT</w:t>
      </w:r>
      <w:r w:rsidR="00346A42">
        <w:t xml:space="preserve"> s využitím memory cache</w:t>
      </w:r>
      <w:r>
        <w:t xml:space="preserve">. </w:t>
      </w:r>
      <w:r w:rsidR="00FB2326">
        <w:t>Výsledky tohoto bloku jsou demonstrovány na grafu č. 4.</w:t>
      </w:r>
    </w:p>
    <w:p w:rsidR="00BD3EB3" w:rsidRDefault="00E565E7" w:rsidP="00BD3EB3">
      <w:pPr>
        <w:keepNext/>
        <w:tabs>
          <w:tab w:val="left" w:pos="3795"/>
        </w:tabs>
      </w:pPr>
      <w:r>
        <w:rPr>
          <w:noProof/>
        </w:rPr>
        <mc:AlternateContent>
          <mc:Choice Requires="wps">
            <w:drawing>
              <wp:anchor distT="0" distB="0" distL="114300" distR="114300" simplePos="0" relativeHeight="251715584" behindDoc="0" locked="0" layoutInCell="1" allowOverlap="1" wp14:anchorId="127D1C09" wp14:editId="64A9427C">
                <wp:simplePos x="0" y="0"/>
                <wp:positionH relativeFrom="column">
                  <wp:posOffset>399415</wp:posOffset>
                </wp:positionH>
                <wp:positionV relativeFrom="paragraph">
                  <wp:posOffset>2711450</wp:posOffset>
                </wp:positionV>
                <wp:extent cx="4953000" cy="635"/>
                <wp:effectExtent l="0" t="0" r="0" b="0"/>
                <wp:wrapSquare wrapText="bothSides"/>
                <wp:docPr id="89" name="Textové pole 89"/>
                <wp:cNvGraphicFramePr/>
                <a:graphic xmlns:a="http://schemas.openxmlformats.org/drawingml/2006/main">
                  <a:graphicData uri="http://schemas.microsoft.com/office/word/2010/wordprocessingShape">
                    <wps:wsp>
                      <wps:cNvSpPr txBox="1"/>
                      <wps:spPr>
                        <a:xfrm>
                          <a:off x="0" y="0"/>
                          <a:ext cx="4953000" cy="635"/>
                        </a:xfrm>
                        <a:prstGeom prst="rect">
                          <a:avLst/>
                        </a:prstGeom>
                        <a:solidFill>
                          <a:prstClr val="white"/>
                        </a:solidFill>
                        <a:ln>
                          <a:noFill/>
                        </a:ln>
                      </wps:spPr>
                      <wps:txbx>
                        <w:txbxContent>
                          <w:p w:rsidR="00153D19" w:rsidRPr="00964024" w:rsidRDefault="00153D19" w:rsidP="00E565E7">
                            <w:pPr>
                              <w:pStyle w:val="Titulek"/>
                              <w:jc w:val="center"/>
                              <w:rPr>
                                <w:noProof/>
                                <w:sz w:val="24"/>
                              </w:rPr>
                            </w:pPr>
                            <w:r>
                              <w:t xml:space="preserve">Graf 4 - Agregační funkce </w:t>
                            </w:r>
                            <w:r w:rsidRPr="0029641F">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27D1C09" id="Textové pole 89" o:spid="_x0000_s1078" type="#_x0000_t202" style="position:absolute;left:0;text-align:left;margin-left:31.45pt;margin-top:213.5pt;width:390pt;height:.05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" stroked="f">
                <v:textbox style="mso-fit-shape-to-text:t" inset="0,0,0,0">
                  <w:txbxContent>
                    <w:p w:rsidR="00153D19" w:rsidRPr="00964024" w:rsidRDefault="00153D19" w:rsidP="00E565E7">
                      <w:pPr>
                        <w:pStyle w:val="Titulek"/>
                        <w:jc w:val="center"/>
                        <w:rPr>
                          <w:noProof/>
                          <w:sz w:val="24"/>
                        </w:rPr>
                      </w:pPr>
                      <w:r>
                        <w:t xml:space="preserve">Graf 4 - Agregační funkce </w:t>
                      </w:r>
                      <w:r w:rsidRPr="0029641F">
                        <w:t>(vlastní zpracování)</w:t>
                      </w:r>
                    </w:p>
                  </w:txbxContent>
                </v:textbox>
                <w10:wrap type="square"/>
              </v:shape>
            </w:pict>
          </mc:Fallback>
        </mc:AlternateContent>
      </w:r>
      <w:r w:rsidR="00346A42">
        <w:rPr>
          <w:noProof/>
        </w:rPr>
        <w:drawing>
          <wp:anchor distT="0" distB="0" distL="114300" distR="114300" simplePos="0" relativeHeight="251689984" behindDoc="0" locked="0" layoutInCell="1" allowOverlap="1" wp14:anchorId="5AC1A55D">
            <wp:simplePos x="0" y="0"/>
            <wp:positionH relativeFrom="column">
              <wp:posOffset>399415</wp:posOffset>
            </wp:positionH>
            <wp:positionV relativeFrom="paragraph">
              <wp:posOffset>64353</wp:posOffset>
            </wp:positionV>
            <wp:extent cx="4953000" cy="2743200"/>
            <wp:effectExtent l="0" t="0" r="0" b="0"/>
            <wp:wrapSquare wrapText="bothSides"/>
            <wp:docPr id="65" name="Graf 65">
              <a:extLst xmlns:a="http://schemas.openxmlformats.org/drawingml/2006/main">
                <a:ext uri="{FF2B5EF4-FFF2-40B4-BE49-F238E27FC236}">
                  <a16:creationId xmlns:a16="http://schemas.microsoft.com/office/drawing/2014/main" id="{16022413-87EF-4AD7-9048-F0FE166AC3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p w:rsidR="00E861CF" w:rsidRDefault="00E861CF" w:rsidP="00BD3EB3">
      <w:pPr>
        <w:pStyle w:val="Titulek"/>
        <w:jc w:val="center"/>
      </w:pPr>
    </w:p>
    <w:p w:rsidR="00EA267C" w:rsidRDefault="00EA267C" w:rsidP="00EA267C"/>
    <w:p w:rsidR="00F10B1B" w:rsidRDefault="00F10B1B" w:rsidP="00EA267C"/>
    <w:p w:rsidR="00F10B1B" w:rsidRDefault="00F10B1B" w:rsidP="00EA267C"/>
    <w:p w:rsidR="00F10B1B" w:rsidRDefault="00F10B1B" w:rsidP="00EA267C"/>
    <w:p w:rsidR="000B2B21" w:rsidRDefault="00E565E7" w:rsidP="00EA267C">
      <w:r>
        <w:rPr>
          <w:noProof/>
        </w:rPr>
        <w:lastRenderedPageBreak/>
        <mc:AlternateContent>
          <mc:Choice Requires="wps">
            <w:drawing>
              <wp:anchor distT="0" distB="0" distL="114300" distR="114300" simplePos="0" relativeHeight="251717632" behindDoc="0" locked="0" layoutInCell="1" allowOverlap="1" wp14:anchorId="06C790B9" wp14:editId="3107ABE6">
                <wp:simplePos x="0" y="0"/>
                <wp:positionH relativeFrom="column">
                  <wp:posOffset>393700</wp:posOffset>
                </wp:positionH>
                <wp:positionV relativeFrom="paragraph">
                  <wp:posOffset>3947795</wp:posOffset>
                </wp:positionV>
                <wp:extent cx="4962525" cy="635"/>
                <wp:effectExtent l="0" t="0" r="0" b="0"/>
                <wp:wrapTopAndBottom/>
                <wp:docPr id="90" name="Textové pole 90"/>
                <wp:cNvGraphicFramePr/>
                <a:graphic xmlns:a="http://schemas.openxmlformats.org/drawingml/2006/main">
                  <a:graphicData uri="http://schemas.microsoft.com/office/word/2010/wordprocessingShape">
                    <wps:wsp>
                      <wps:cNvSpPr txBox="1"/>
                      <wps:spPr>
                        <a:xfrm>
                          <a:off x="0" y="0"/>
                          <a:ext cx="4962525" cy="635"/>
                        </a:xfrm>
                        <a:prstGeom prst="rect">
                          <a:avLst/>
                        </a:prstGeom>
                        <a:solidFill>
                          <a:prstClr val="white"/>
                        </a:solidFill>
                        <a:ln>
                          <a:noFill/>
                        </a:ln>
                      </wps:spPr>
                      <wps:txbx>
                        <w:txbxContent>
                          <w:p w:rsidR="00153D19" w:rsidRPr="00E16382" w:rsidRDefault="00153D19" w:rsidP="00E565E7">
                            <w:pPr>
                              <w:pStyle w:val="Titulek"/>
                              <w:jc w:val="center"/>
                              <w:rPr>
                                <w:noProof/>
                                <w:sz w:val="24"/>
                              </w:rPr>
                            </w:pPr>
                            <w:r>
                              <w:t xml:space="preserve">Graf 5 - Order by </w:t>
                            </w:r>
                            <w:r w:rsidRPr="00712E38">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C790B9" id="Textové pole 90" o:spid="_x0000_s1079" type="#_x0000_t202" style="position:absolute;left:0;text-align:left;margin-left:31pt;margin-top:310.85pt;width:390.75pt;height:.0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" stroked="f">
                <v:textbox style="mso-fit-shape-to-text:t" inset="0,0,0,0">
                  <w:txbxContent>
                    <w:p w:rsidR="00153D19" w:rsidRPr="00E16382" w:rsidRDefault="00153D19" w:rsidP="00E565E7">
                      <w:pPr>
                        <w:pStyle w:val="Titulek"/>
                        <w:jc w:val="center"/>
                        <w:rPr>
                          <w:noProof/>
                          <w:sz w:val="24"/>
                        </w:rPr>
                      </w:pPr>
                      <w:r>
                        <w:t xml:space="preserve">Graf 5 - Order by </w:t>
                      </w:r>
                      <w:r w:rsidRPr="00712E38">
                        <w:t>(vlastní zpracování)</w:t>
                      </w:r>
                    </w:p>
                  </w:txbxContent>
                </v:textbox>
                <w10:wrap type="topAndBottom"/>
              </v:shape>
            </w:pict>
          </mc:Fallback>
        </mc:AlternateContent>
      </w:r>
      <w:r w:rsidR="00FB2326">
        <w:rPr>
          <w:noProof/>
        </w:rPr>
        <w:drawing>
          <wp:anchor distT="0" distB="0" distL="114300" distR="114300" simplePos="0" relativeHeight="251693056" behindDoc="0" locked="0" layoutInCell="1" allowOverlap="1" wp14:anchorId="59FBFC6C">
            <wp:simplePos x="0" y="0"/>
            <wp:positionH relativeFrom="margin">
              <wp:align>center</wp:align>
            </wp:positionH>
            <wp:positionV relativeFrom="paragraph">
              <wp:posOffset>1147445</wp:posOffset>
            </wp:positionV>
            <wp:extent cx="4962525" cy="2743200"/>
            <wp:effectExtent l="0" t="0" r="9525" b="0"/>
            <wp:wrapTopAndBottom/>
            <wp:docPr id="66" name="Graf 66">
              <a:extLst xmlns:a="http://schemas.openxmlformats.org/drawingml/2006/main">
                <a:ext uri="{FF2B5EF4-FFF2-40B4-BE49-F238E27FC236}">
                  <a16:creationId xmlns:a16="http://schemas.microsoft.com/office/drawing/2014/main" id="{CB2E14B1-74BA-4A7F-A1E8-B163575B229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00F10B1B">
        <w:t xml:space="preserve">Během popisu zátěžového testu v kapitole č. 7 došlo ke zmínění sledování časů potřebných k využití řadící funkce ORDER BY, na které se dá dobře </w:t>
      </w:r>
      <w:r w:rsidR="00FB2326">
        <w:t>sledovat</w:t>
      </w:r>
      <w:r w:rsidR="00F10B1B">
        <w:t xml:space="preserve"> vytížení daného databázového systému. </w:t>
      </w:r>
      <w:r w:rsidR="00FB2326">
        <w:t>Jak je již z grafu č. 5 patrné, i v tomto případě se na prvním místě umístil Oracle Database s </w:t>
      </w:r>
      <w:bookmarkStart w:id="109" w:name="_GoBack"/>
      <w:bookmarkEnd w:id="109"/>
      <w:r w:rsidR="00E61F9A">
        <w:t>využitím</w:t>
      </w:r>
      <w:r w:rsidR="00FB2326">
        <w:t xml:space="preserve"> in-memory sloupce. </w:t>
      </w:r>
    </w:p>
    <w:p w:rsidR="000B2B21" w:rsidRDefault="00E565E7" w:rsidP="000B2B21">
      <w:pPr>
        <w:keepNext/>
        <w:tabs>
          <w:tab w:val="left" w:pos="3795"/>
        </w:tabs>
      </w:pPr>
      <w:r>
        <w:rPr>
          <w:noProof/>
        </w:rPr>
        <mc:AlternateContent>
          <mc:Choice Requires="wps">
            <w:drawing>
              <wp:anchor distT="0" distB="0" distL="114300" distR="114300" simplePos="0" relativeHeight="251719680" behindDoc="0" locked="0" layoutInCell="1" allowOverlap="1" wp14:anchorId="68D998F0" wp14:editId="7ECD2B6A">
                <wp:simplePos x="0" y="0"/>
                <wp:positionH relativeFrom="column">
                  <wp:posOffset>311150</wp:posOffset>
                </wp:positionH>
                <wp:positionV relativeFrom="paragraph">
                  <wp:posOffset>7252335</wp:posOffset>
                </wp:positionV>
                <wp:extent cx="5095875" cy="635"/>
                <wp:effectExtent l="0" t="0" r="0" b="0"/>
                <wp:wrapTopAndBottom/>
                <wp:docPr id="91" name="Textové pole 91"/>
                <wp:cNvGraphicFramePr/>
                <a:graphic xmlns:a="http://schemas.openxmlformats.org/drawingml/2006/main">
                  <a:graphicData uri="http://schemas.microsoft.com/office/word/2010/wordprocessingShape">
                    <wps:wsp>
                      <wps:cNvSpPr txBox="1"/>
                      <wps:spPr>
                        <a:xfrm>
                          <a:off x="0" y="0"/>
                          <a:ext cx="5095875" cy="635"/>
                        </a:xfrm>
                        <a:prstGeom prst="rect">
                          <a:avLst/>
                        </a:prstGeom>
                        <a:solidFill>
                          <a:prstClr val="white"/>
                        </a:solidFill>
                        <a:ln>
                          <a:noFill/>
                        </a:ln>
                      </wps:spPr>
                      <wps:txbx>
                        <w:txbxContent>
                          <w:p w:rsidR="00153D19" w:rsidRPr="00274CE6" w:rsidRDefault="00153D19" w:rsidP="00E565E7">
                            <w:pPr>
                              <w:pStyle w:val="Titulek"/>
                              <w:jc w:val="center"/>
                              <w:rPr>
                                <w:noProof/>
                                <w:sz w:val="24"/>
                              </w:rPr>
                            </w:pPr>
                            <w:r>
                              <w:t xml:space="preserve">Graf 6 - Import dat </w:t>
                            </w:r>
                            <w:r w:rsidRPr="008D07A5">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8D998F0" id="Textové pole 91" o:spid="_x0000_s1080" type="#_x0000_t202" style="position:absolute;left:0;text-align:left;margin-left:24.5pt;margin-top:571.05pt;width:401.25pt;height:.0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" stroked="f">
                <v:textbox style="mso-fit-shape-to-text:t" inset="0,0,0,0">
                  <w:txbxContent>
                    <w:p w:rsidR="00153D19" w:rsidRPr="00274CE6" w:rsidRDefault="00153D19" w:rsidP="00E565E7">
                      <w:pPr>
                        <w:pStyle w:val="Titulek"/>
                        <w:jc w:val="center"/>
                        <w:rPr>
                          <w:noProof/>
                          <w:sz w:val="24"/>
                        </w:rPr>
                      </w:pPr>
                      <w:r>
                        <w:t xml:space="preserve">Graf 6 - Import dat </w:t>
                      </w:r>
                      <w:r w:rsidRPr="008D07A5">
                        <w:t>(vlastní zpracování)</w:t>
                      </w:r>
                    </w:p>
                  </w:txbxContent>
                </v:textbox>
                <w10:wrap type="topAndBottom"/>
              </v:shape>
            </w:pict>
          </mc:Fallback>
        </mc:AlternateContent>
      </w:r>
      <w:r w:rsidR="001E69D2">
        <w:rPr>
          <w:noProof/>
        </w:rPr>
        <w:drawing>
          <wp:anchor distT="0" distB="0" distL="114300" distR="114300" simplePos="0" relativeHeight="251696128" behindDoc="0" locked="0" layoutInCell="1" allowOverlap="1" wp14:anchorId="47F4390C">
            <wp:simplePos x="0" y="0"/>
            <wp:positionH relativeFrom="margin">
              <wp:posOffset>311150</wp:posOffset>
            </wp:positionH>
            <wp:positionV relativeFrom="paragraph">
              <wp:posOffset>4451985</wp:posOffset>
            </wp:positionV>
            <wp:extent cx="5095875" cy="2743200"/>
            <wp:effectExtent l="0" t="0" r="9525" b="0"/>
            <wp:wrapTopAndBottom/>
            <wp:docPr id="67" name="Graf 67">
              <a:extLst xmlns:a="http://schemas.openxmlformats.org/drawingml/2006/main">
                <a:ext uri="{FF2B5EF4-FFF2-40B4-BE49-F238E27FC236}">
                  <a16:creationId xmlns:a16="http://schemas.microsoft.com/office/drawing/2014/main" id="{36B53EC6-A9CD-40F1-830D-9A3BA206FA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r w:rsidR="000B2B21">
        <w:t xml:space="preserve">V úvodní části tohoto vyhodnocení proběhlo k porovnání databázových systémů při jednoduchých INSERT a UPDATE operacích. Z důvodu zkrácení časového intervalu  u monitorování jednotlivých bloků dotazů proběhlo naplnění jednotlivých databází odděleně. Na grafu č. 6 je vyobrazeno porovnání časů právě pro hromadné provádění INSERT operací u jednotlivých databázových systémů. </w:t>
      </w:r>
    </w:p>
    <w:p w:rsidR="000B2B21" w:rsidRPr="000B2B21" w:rsidRDefault="000B2B21" w:rsidP="000B2B21">
      <w:pPr>
        <w:tabs>
          <w:tab w:val="left" w:pos="1309"/>
        </w:tabs>
      </w:pPr>
    </w:p>
    <w:p w:rsidR="00BD3EB3" w:rsidRDefault="00E565E7" w:rsidP="000B2B21">
      <w:r>
        <w:rPr>
          <w:noProof/>
        </w:rPr>
        <w:lastRenderedPageBreak/>
        <mc:AlternateContent>
          <mc:Choice Requires="wps">
            <w:drawing>
              <wp:anchor distT="0" distB="0" distL="114300" distR="114300" simplePos="0" relativeHeight="251721728" behindDoc="0" locked="0" layoutInCell="1" allowOverlap="1" wp14:anchorId="1DE13B6D" wp14:editId="64B19020">
                <wp:simplePos x="0" y="0"/>
                <wp:positionH relativeFrom="column">
                  <wp:posOffset>234315</wp:posOffset>
                </wp:positionH>
                <wp:positionV relativeFrom="paragraph">
                  <wp:posOffset>4738370</wp:posOffset>
                </wp:positionV>
                <wp:extent cx="4905375" cy="635"/>
                <wp:effectExtent l="0" t="0" r="0" b="0"/>
                <wp:wrapTopAndBottom/>
                <wp:docPr id="92" name="Textové pole 92"/>
                <wp:cNvGraphicFramePr/>
                <a:graphic xmlns:a="http://schemas.openxmlformats.org/drawingml/2006/main">
                  <a:graphicData uri="http://schemas.microsoft.com/office/word/2010/wordprocessingShape">
                    <wps:wsp>
                      <wps:cNvSpPr txBox="1"/>
                      <wps:spPr>
                        <a:xfrm>
                          <a:off x="0" y="0"/>
                          <a:ext cx="4905375" cy="635"/>
                        </a:xfrm>
                        <a:prstGeom prst="rect">
                          <a:avLst/>
                        </a:prstGeom>
                        <a:solidFill>
                          <a:prstClr val="white"/>
                        </a:solidFill>
                        <a:ln>
                          <a:noFill/>
                        </a:ln>
                      </wps:spPr>
                      <wps:txbx>
                        <w:txbxContent>
                          <w:p w:rsidR="00153D19" w:rsidRPr="00C9263A" w:rsidRDefault="00153D19" w:rsidP="00E565E7">
                            <w:pPr>
                              <w:pStyle w:val="Titulek"/>
                              <w:jc w:val="center"/>
                              <w:rPr>
                                <w:noProof/>
                                <w:sz w:val="24"/>
                              </w:rPr>
                            </w:pPr>
                            <w:r>
                              <w:t xml:space="preserve">Graf 7 - Propustnost databáze </w:t>
                            </w:r>
                            <w:r w:rsidRPr="00361EA6">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DE13B6D" id="Textové pole 92" o:spid="_x0000_s1081" type="#_x0000_t202" style="position:absolute;left:0;text-align:left;margin-left:18.45pt;margin-top:373.1pt;width:386.25pt;height:.0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" stroked="f">
                <v:textbox style="mso-fit-shape-to-text:t" inset="0,0,0,0">
                  <w:txbxContent>
                    <w:p w:rsidR="00153D19" w:rsidRPr="00C9263A" w:rsidRDefault="00153D19" w:rsidP="00E565E7">
                      <w:pPr>
                        <w:pStyle w:val="Titulek"/>
                        <w:jc w:val="center"/>
                        <w:rPr>
                          <w:noProof/>
                          <w:sz w:val="24"/>
                        </w:rPr>
                      </w:pPr>
                      <w:r>
                        <w:t xml:space="preserve">Graf 7 - Propustnost databáze </w:t>
                      </w:r>
                      <w:r w:rsidRPr="00361EA6">
                        <w:t>(vlastní zpracování)</w:t>
                      </w:r>
                    </w:p>
                  </w:txbxContent>
                </v:textbox>
                <w10:wrap type="topAndBottom"/>
              </v:shape>
            </w:pict>
          </mc:Fallback>
        </mc:AlternateContent>
      </w:r>
      <w:r w:rsidR="001E69D2">
        <w:rPr>
          <w:noProof/>
        </w:rPr>
        <w:drawing>
          <wp:anchor distT="0" distB="0" distL="114300" distR="114300" simplePos="0" relativeHeight="251699200" behindDoc="0" locked="0" layoutInCell="1" allowOverlap="1" wp14:anchorId="7077F556">
            <wp:simplePos x="0" y="0"/>
            <wp:positionH relativeFrom="page">
              <wp:posOffset>1494790</wp:posOffset>
            </wp:positionH>
            <wp:positionV relativeFrom="paragraph">
              <wp:posOffset>1938020</wp:posOffset>
            </wp:positionV>
            <wp:extent cx="4905375" cy="2743200"/>
            <wp:effectExtent l="0" t="0" r="9525" b="0"/>
            <wp:wrapTopAndBottom/>
            <wp:docPr id="77" name="Graf 77">
              <a:extLst xmlns:a="http://schemas.openxmlformats.org/drawingml/2006/main">
                <a:ext uri="{FF2B5EF4-FFF2-40B4-BE49-F238E27FC236}">
                  <a16:creationId xmlns:a16="http://schemas.microsoft.com/office/drawing/2014/main" id="{DCDDAC60-E3B7-45FD-B935-9E89963785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000B2B21">
        <w:t xml:space="preserve">Při určení propustnosti databáze se využívá pro porovnání jednotlivých databázových systémů průměrného zpracování dotazů za sekundu. K získání tohoto čísla bylo nutné měřit celkový počet vykonaných dotazů v průběhu testu a vydělit ho celkovou dobou, po kterou daný test probíhal. Graf č. 7 obsahuje porovnání databázových systémů z hlediska počtu průměrně zpracovaných dotazů. V tomto případě se s velkým odstupem od ostatních databázových systémů na prvním místě nachází MS SQL s využitím memory cache. Na tomto příkladu se dá nejlépe demonstrovat </w:t>
      </w:r>
      <w:r w:rsidR="001E69D2">
        <w:t xml:space="preserve">rychlá komunikace s optimalizovanými tabulkami. </w:t>
      </w:r>
    </w:p>
    <w:p w:rsidR="00E861CF" w:rsidRPr="00E861CF" w:rsidRDefault="0082469E" w:rsidP="0082469E">
      <w:r>
        <w:rPr>
          <w:noProof/>
        </w:rPr>
        <mc:AlternateContent>
          <mc:Choice Requires="wps">
            <w:drawing>
              <wp:anchor distT="0" distB="0" distL="114300" distR="114300" simplePos="0" relativeHeight="251723776" behindDoc="0" locked="0" layoutInCell="1" allowOverlap="1" wp14:anchorId="43E45AA1" wp14:editId="2A75B16D">
                <wp:simplePos x="0" y="0"/>
                <wp:positionH relativeFrom="margin">
                  <wp:align>center</wp:align>
                </wp:positionH>
                <wp:positionV relativeFrom="paragraph">
                  <wp:posOffset>6539865</wp:posOffset>
                </wp:positionV>
                <wp:extent cx="4962525" cy="635"/>
                <wp:effectExtent l="0" t="0" r="9525" b="0"/>
                <wp:wrapTopAndBottom/>
                <wp:docPr id="93" name="Textové pole 93"/>
                <wp:cNvGraphicFramePr/>
                <a:graphic xmlns:a="http://schemas.openxmlformats.org/drawingml/2006/main">
                  <a:graphicData uri="http://schemas.microsoft.com/office/word/2010/wordprocessingShape">
                    <wps:wsp>
                      <wps:cNvSpPr txBox="1"/>
                      <wps:spPr>
                        <a:xfrm>
                          <a:off x="0" y="0"/>
                          <a:ext cx="4962525" cy="635"/>
                        </a:xfrm>
                        <a:prstGeom prst="rect">
                          <a:avLst/>
                        </a:prstGeom>
                        <a:solidFill>
                          <a:prstClr val="white"/>
                        </a:solidFill>
                        <a:ln>
                          <a:noFill/>
                        </a:ln>
                      </wps:spPr>
                      <wps:txbx>
                        <w:txbxContent>
                          <w:p w:rsidR="00153D19" w:rsidRPr="00BA0315" w:rsidRDefault="00153D19" w:rsidP="00E565E7">
                            <w:pPr>
                              <w:pStyle w:val="Titulek"/>
                              <w:jc w:val="center"/>
                              <w:rPr>
                                <w:noProof/>
                                <w:sz w:val="24"/>
                              </w:rPr>
                            </w:pPr>
                            <w:r>
                              <w:t xml:space="preserve">Graf 8 - Doba testu </w:t>
                            </w:r>
                            <w:r w:rsidRPr="00F90D9B">
                              <w:t>(vlastní zpracování)</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3E45AA1" id="Textové pole 93" o:spid="_x0000_s1082" type="#_x0000_t202" style="position:absolute;left:0;text-align:left;margin-left:0;margin-top:514.95pt;width:390.75pt;height:.05pt;z-index:251723776;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" stroked="f">
                <v:textbox style="mso-fit-shape-to-text:t" inset="0,0,0,0">
                  <w:txbxContent>
                    <w:p w:rsidR="00153D19" w:rsidRPr="00BA0315" w:rsidRDefault="00153D19" w:rsidP="00E565E7">
                      <w:pPr>
                        <w:pStyle w:val="Titulek"/>
                        <w:jc w:val="center"/>
                        <w:rPr>
                          <w:noProof/>
                          <w:sz w:val="24"/>
                        </w:rPr>
                      </w:pPr>
                      <w:r>
                        <w:t xml:space="preserve">Graf 8 - Doba testu </w:t>
                      </w:r>
                      <w:r w:rsidRPr="00F90D9B">
                        <w:t>(vlastní zpracování)</w:t>
                      </w:r>
                    </w:p>
                  </w:txbxContent>
                </v:textbox>
                <w10:wrap type="topAndBottom" anchorx="margin"/>
              </v:shape>
            </w:pict>
          </mc:Fallback>
        </mc:AlternateContent>
      </w:r>
      <w:r>
        <w:rPr>
          <w:noProof/>
        </w:rPr>
        <w:drawing>
          <wp:anchor distT="0" distB="0" distL="114300" distR="114300" simplePos="0" relativeHeight="251702272" behindDoc="0" locked="0" layoutInCell="1" allowOverlap="1" wp14:anchorId="13EA12C7">
            <wp:simplePos x="0" y="0"/>
            <wp:positionH relativeFrom="margin">
              <wp:align>center</wp:align>
            </wp:positionH>
            <wp:positionV relativeFrom="paragraph">
              <wp:posOffset>3672840</wp:posOffset>
            </wp:positionV>
            <wp:extent cx="4962525" cy="2743200"/>
            <wp:effectExtent l="0" t="0" r="9525" b="0"/>
            <wp:wrapTopAndBottom/>
            <wp:docPr id="79" name="Graf 79">
              <a:extLst xmlns:a="http://schemas.openxmlformats.org/drawingml/2006/main">
                <a:ext uri="{FF2B5EF4-FFF2-40B4-BE49-F238E27FC236}">
                  <a16:creationId xmlns:a16="http://schemas.microsoft.com/office/drawing/2014/main" id="{6F4BD0E4-06E3-41FC-89C7-64326AB038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001E69D2">
        <w:t xml:space="preserve">Poslední částí vyhodnocení je porovnání celkového času vykonání testu na grafu č. 8. </w:t>
      </w:r>
      <w:r>
        <w:t xml:space="preserve">V tomto případě žádný z databázových systémů až na MySQL nevybočuje z řady. </w:t>
      </w:r>
    </w:p>
    <w:p w:rsidR="003E5921" w:rsidRDefault="00BB1056" w:rsidP="00F161E2">
      <w:pPr>
        <w:pStyle w:val="Nadpis1"/>
        <w:numPr>
          <w:ilvl w:val="0"/>
          <w:numId w:val="0"/>
        </w:numPr>
        <w:ind w:left="432" w:hanging="432"/>
      </w:pPr>
      <w:bookmarkStart w:id="110" w:name="_Toc506168409"/>
      <w:r>
        <w:lastRenderedPageBreak/>
        <w:t>Závěr</w:t>
      </w:r>
      <w:bookmarkEnd w:id="110"/>
    </w:p>
    <w:p w:rsidR="003E5921" w:rsidRDefault="000106C3" w:rsidP="003E5921">
      <w:r>
        <w:t xml:space="preserve">Hlavní cíle této práce spočívaly </w:t>
      </w:r>
      <w:r w:rsidR="004229D8">
        <w:t xml:space="preserve">v představení vybraných databázových systémů, teoretickým popisem práce memory cache u každého z nich, následované monitoringem, zpracováním a porovnáním výsledků. </w:t>
      </w:r>
    </w:p>
    <w:p w:rsidR="00E565E7" w:rsidRDefault="004229D8" w:rsidP="003E5921">
      <w:r>
        <w:t>Prvním</w:t>
      </w:r>
      <w:r w:rsidR="00E565E7">
        <w:t xml:space="preserve"> dvěma vytyčeným cílům soustředěných na teoretickou část práce mnohdy nebylo lehké vyhovět. Představení jednotlivých databázových systémů se drží stejného členění z důvodu dosažení snadné přehlednosti a popisu stejných částí pro všechny databázové systémy v rámci jejich srovná</w:t>
      </w:r>
      <w:r w:rsidR="002265E8">
        <w:t>ní</w:t>
      </w:r>
      <w:r w:rsidR="00E565E7">
        <w:t xml:space="preserve">. Při zpracování této části leckdy docházelo k nacházení nedostatečných informací v dokumentacích k jednotlivým databázovým systémům. Z důvodu uspokojivého rozsahu teoretické části a </w:t>
      </w:r>
      <w:r w:rsidR="002265E8">
        <w:t xml:space="preserve">následně úspěšnému </w:t>
      </w:r>
      <w:r w:rsidR="00E565E7">
        <w:t xml:space="preserve">pokrytí </w:t>
      </w:r>
      <w:r w:rsidR="002265E8">
        <w:t xml:space="preserve">stejných </w:t>
      </w:r>
      <w:r w:rsidR="00E565E7">
        <w:t xml:space="preserve">informací </w:t>
      </w:r>
      <w:r w:rsidR="002265E8">
        <w:t>o</w:t>
      </w:r>
      <w:r w:rsidR="00E565E7">
        <w:t xml:space="preserve"> jednotlivých databázových systém</w:t>
      </w:r>
      <w:r w:rsidR="002265E8">
        <w:t>ech</w:t>
      </w:r>
      <w:r w:rsidR="00E565E7">
        <w:t xml:space="preserve"> lze tuto část označit jako vyhovující danému cíli.</w:t>
      </w:r>
    </w:p>
    <w:p w:rsidR="004229D8" w:rsidRDefault="00E565E7" w:rsidP="003E5921">
      <w:r>
        <w:t xml:space="preserve">Pro zpracování praktické části bylo po delším průzkumu dostupného testovacího SW či náročnosti práce s jednotlivými konzolemi a přidruženým SW pro monitorování přistoupeno k vytvoření vlastní aplikace v jazyce Java. </w:t>
      </w:r>
      <w:r w:rsidR="000E42E9">
        <w:t>Výsledný projekt splňuje nezbytně nutné požadavky na monitorování jednotlivých databázových systémů. Je schopen spravovat připojení k vybranému databázovému systému z nabídky, vytvořit</w:t>
      </w:r>
      <w:r w:rsidR="002265E8">
        <w:t xml:space="preserve"> v něm a následné i smazat</w:t>
      </w:r>
      <w:r w:rsidR="000E42E9">
        <w:t xml:space="preserve"> testovací prostředí (v rámci instance Oracle Database vytvořit testovací databázové schéma, u ostatních vytvořit i vlastní databázi a až v ní </w:t>
      </w:r>
      <w:r w:rsidR="002265E8">
        <w:t xml:space="preserve">implementovat </w:t>
      </w:r>
      <w:r w:rsidR="000E42E9">
        <w:t>dané schéma)</w:t>
      </w:r>
      <w:r w:rsidR="002265E8">
        <w:t xml:space="preserve">, spustit daný test a po celou dobu jeho trvání vypočítávat a průměrovat časy potřebné k vyhodnocení celé práce, které následně ukládá do textového souboru. </w:t>
      </w:r>
    </w:p>
    <w:p w:rsidR="002265E8" w:rsidRDefault="002265E8" w:rsidP="003E5921">
      <w:r>
        <w:t>Na základě uskutečněného testu a porovnání výsledků jeho jednotlivých částí lze potvrdit určitá tvrzení z teoretické části. Mezi první jistě patří úspěšnost Oracle Database a jeho in-memory sloupce, kter</w:t>
      </w:r>
      <w:r w:rsidR="0082469E">
        <w:t>ý</w:t>
      </w:r>
      <w:r>
        <w:t xml:space="preserve"> značně urychluje SELECT dotazy při vyhledávání v tabulkách.</w:t>
      </w:r>
      <w:r w:rsidR="0082469E">
        <w:t xml:space="preserve"> MySQL a její využití memory cache v rámci ukládání často používaných dotazů se nejlépe potvrdila v části spojování tabulek. Slibované zvýšení výkonu databázového systému při využití optimalizovaných tabulek u MS SQL bylo nejlépe patrné u výsledného čísla propustnosti databáze. V tomto směru byl MS SQL bezkonkurenčně nejlepší, kdy své oponenty převyšoval až dvojnásobně.</w:t>
      </w:r>
      <w:r>
        <w:t xml:space="preserve"> </w:t>
      </w:r>
      <w:r w:rsidR="0082469E">
        <w:t xml:space="preserve">Důležité je také podotknout, že PostgreSQL jakožto nejméně známý z testovaných databázových systémů se může hravě porovnávat se svými oponenty. </w:t>
      </w:r>
    </w:p>
    <w:p w:rsidR="002265E8" w:rsidRDefault="0082469E" w:rsidP="003E5921">
      <w:r>
        <w:t xml:space="preserve">Budoucí možné rozšíření dané aplikace by se dalo uplatnit ve směru využití více vláken zpracovávající </w:t>
      </w:r>
      <w:r w:rsidR="00705B88">
        <w:t xml:space="preserve">zátěžový </w:t>
      </w:r>
      <w:r>
        <w:t>test.</w:t>
      </w:r>
      <w:r w:rsidR="00705B88">
        <w:t xml:space="preserve"> Tento faktor by mohl ovlivnit výsledek propustnosti databázového systému.</w:t>
      </w:r>
      <w:r>
        <w:t xml:space="preserve"> </w:t>
      </w:r>
    </w:p>
    <w:p w:rsidR="00A005B4" w:rsidRDefault="00BB1056" w:rsidP="00C158DD">
      <w:pPr>
        <w:pStyle w:val="Nadpis1"/>
        <w:numPr>
          <w:ilvl w:val="0"/>
          <w:numId w:val="0"/>
        </w:numPr>
        <w:ind w:left="432" w:hanging="432"/>
      </w:pPr>
      <w:bookmarkStart w:id="111" w:name="_Toc506168410"/>
      <w:r>
        <w:lastRenderedPageBreak/>
        <w:t>Zdroje</w:t>
      </w:r>
      <w:bookmarkEnd w:id="111"/>
    </w:p>
    <w:p w:rsidR="00980847" w:rsidRPr="0083571E" w:rsidRDefault="00980847" w:rsidP="00980847">
      <w:pPr>
        <w:pStyle w:val="Odstavecseseznamem"/>
        <w:numPr>
          <w:ilvl w:val="0"/>
          <w:numId w:val="36"/>
        </w:numPr>
        <w:ind w:left="567" w:hanging="567"/>
      </w:pPr>
      <w:r>
        <w:rPr>
          <w:i/>
        </w:rPr>
        <w:t>Tutorials Point: Simply Easy Learning: DBMS - Overview</w:t>
      </w:r>
      <w:r w:rsidRPr="0083571E">
        <w:t xml:space="preserve"> [online]. Hyderabad: Tutorials Point, 2017 [cit. 2017-08-22]. Dostupné z: </w:t>
      </w:r>
      <w:hyperlink r:id="rId33" w:history="1">
        <w:r w:rsidRPr="0083571E">
          <w:rPr>
            <w:rStyle w:val="Hypertextovodkaz"/>
          </w:rPr>
          <w:t>https://www.tutorialspoint.com/dbms/dbms_overview.html</w:t>
        </w:r>
      </w:hyperlink>
    </w:p>
    <w:p w:rsidR="00980847" w:rsidRDefault="00980847" w:rsidP="00980847">
      <w:pPr>
        <w:pStyle w:val="Odstavecseseznamem"/>
        <w:numPr>
          <w:ilvl w:val="0"/>
          <w:numId w:val="36"/>
        </w:numPr>
        <w:ind w:left="567" w:hanging="567"/>
      </w:pPr>
      <w:r w:rsidRPr="0083571E">
        <w:t>LACKO, Ľuboslav. </w:t>
      </w:r>
      <w:r w:rsidRPr="00247E00">
        <w:rPr>
          <w:i/>
        </w:rPr>
        <w:t>1001 tipů a triků pro SQL</w:t>
      </w:r>
      <w:r w:rsidRPr="0083571E">
        <w:t>. Brno: Computer Press, 2011. ISBN 978-80-251-3010-0.</w:t>
      </w:r>
    </w:p>
    <w:p w:rsidR="00980847" w:rsidRPr="007B1560" w:rsidRDefault="00980847" w:rsidP="00980847">
      <w:pPr>
        <w:pStyle w:val="Odstavecseseznamem"/>
        <w:numPr>
          <w:ilvl w:val="0"/>
          <w:numId w:val="36"/>
        </w:numPr>
        <w:ind w:left="567" w:hanging="567"/>
      </w:pPr>
      <w:r w:rsidRPr="00247E00">
        <w:rPr>
          <w:i/>
          <w:shd w:val="clear" w:color="auto" w:fill="FFFFFF"/>
        </w:rPr>
        <w:t>ACID properties</w:t>
      </w:r>
      <w:r>
        <w:rPr>
          <w:shd w:val="clear" w:color="auto" w:fill="FFFFFF"/>
        </w:rPr>
        <w:t xml:space="preserve"> [online]. Birmingham: Wrox Press, 1998 [cit. 2017-11-13]. Dostupné z: </w:t>
      </w:r>
      <w:hyperlink r:id="rId34" w:history="1">
        <w:r w:rsidRPr="0083571E">
          <w:rPr>
            <w:color w:val="0070C0"/>
            <w:u w:val="single"/>
          </w:rPr>
          <w:t>https://msdn.microsoft.com/en-us/library/aa480356.aspx</w:t>
        </w:r>
      </w:hyperlink>
    </w:p>
    <w:p w:rsidR="00980847" w:rsidRPr="007B1560" w:rsidRDefault="00980847" w:rsidP="00980847">
      <w:pPr>
        <w:pStyle w:val="Odstavecseseznamem"/>
        <w:numPr>
          <w:ilvl w:val="0"/>
          <w:numId w:val="36"/>
        </w:numPr>
        <w:ind w:left="567" w:hanging="567"/>
        <w:rPr>
          <w:shd w:val="clear" w:color="auto" w:fill="FFFFFF"/>
        </w:rPr>
      </w:pPr>
      <w:r w:rsidRPr="00247E00">
        <w:rPr>
          <w:i/>
          <w:iCs/>
        </w:rPr>
        <w:t>Tutorials Point: Simply Easy Learning</w:t>
      </w:r>
      <w:r>
        <w:rPr>
          <w:shd w:val="clear" w:color="auto" w:fill="FFFFFF"/>
        </w:rPr>
        <w:t xml:space="preserve">: </w:t>
      </w:r>
      <w:r w:rsidRPr="00247E00">
        <w:rPr>
          <w:i/>
          <w:shd w:val="clear" w:color="auto" w:fill="FFFFFF"/>
        </w:rPr>
        <w:t>DBMS – Data Models</w:t>
      </w:r>
      <w:r>
        <w:rPr>
          <w:i/>
          <w:shd w:val="clear" w:color="auto" w:fill="FFFFFF"/>
        </w:rPr>
        <w:t xml:space="preserve"> </w:t>
      </w:r>
      <w:r w:rsidRPr="007B1560">
        <w:rPr>
          <w:shd w:val="clear" w:color="auto" w:fill="FFFFFF"/>
        </w:rPr>
        <w:t xml:space="preserve">[online]. Hyderabad: Tutorials Point, 2017 [cit. 2017-08-22]. Dostupné z: </w:t>
      </w:r>
      <w:hyperlink r:id="rId35" w:history="1">
        <w:r w:rsidRPr="0083571E">
          <w:rPr>
            <w:rStyle w:val="Hypertextovodkaz"/>
          </w:rPr>
          <w:t>https://www.tutorialspoint.com/dbms/dbms_data_models.html</w:t>
        </w:r>
      </w:hyperlink>
    </w:p>
    <w:p w:rsidR="00980847" w:rsidRPr="007B1560" w:rsidRDefault="00980847" w:rsidP="00980847">
      <w:pPr>
        <w:pStyle w:val="Odstavecseseznamem"/>
        <w:numPr>
          <w:ilvl w:val="0"/>
          <w:numId w:val="36"/>
        </w:numPr>
        <w:ind w:left="567" w:hanging="567"/>
      </w:pPr>
      <w:r>
        <w:rPr>
          <w:shd w:val="clear" w:color="auto" w:fill="FFFFFF"/>
        </w:rPr>
        <w:t>ŠIMŮNEK, Milan. </w:t>
      </w:r>
      <w:r>
        <w:rPr>
          <w:i/>
          <w:iCs/>
        </w:rPr>
        <w:t>SQL: kompletní kapesní průvodce</w:t>
      </w:r>
      <w:r>
        <w:rPr>
          <w:shd w:val="clear" w:color="auto" w:fill="FFFFFF"/>
        </w:rPr>
        <w:t>. Praha: Grada, 1999. ISBN 80-716-9692-7.</w:t>
      </w:r>
    </w:p>
    <w:p w:rsidR="00980847" w:rsidRPr="007B1560" w:rsidRDefault="00980847" w:rsidP="00980847">
      <w:pPr>
        <w:pStyle w:val="Odstavecseseznamem"/>
        <w:numPr>
          <w:ilvl w:val="0"/>
          <w:numId w:val="36"/>
        </w:numPr>
        <w:ind w:left="567" w:hanging="567"/>
      </w:pPr>
      <w:r w:rsidRPr="00247E00">
        <w:rPr>
          <w:i/>
        </w:rPr>
        <w:t>Application Architecture. Oracle Help Center: Database Concepts</w:t>
      </w:r>
      <w:r w:rsidRPr="0083571E">
        <w:t xml:space="preserve"> [online]. </w:t>
      </w:r>
      <w:r>
        <w:t>C</w:t>
      </w:r>
      <w:r w:rsidRPr="0083571E">
        <w:t>aliforni</w:t>
      </w:r>
      <w:r>
        <w:t>a</w:t>
      </w:r>
      <w:r w:rsidRPr="0083571E">
        <w:t xml:space="preserve">: Oracle, 2017 [cit. 2017-08-22]. Dostupné z: </w:t>
      </w:r>
      <w:hyperlink r:id="rId36" w:anchor="CNCPT1268" w:history="1">
        <w:r w:rsidRPr="0083571E">
          <w:rPr>
            <w:color w:val="0070C0"/>
            <w:u w:val="single"/>
          </w:rPr>
          <w:t>https://docs.oracle.com/cd/B28359_01/server.111/b28318/dist_pro.htm#CNCPT1268</w:t>
        </w:r>
      </w:hyperlink>
    </w:p>
    <w:p w:rsidR="00980847" w:rsidRPr="00BB1056" w:rsidRDefault="00980847" w:rsidP="00980847">
      <w:pPr>
        <w:pStyle w:val="Odstavecseseznamem"/>
        <w:numPr>
          <w:ilvl w:val="0"/>
          <w:numId w:val="36"/>
        </w:numPr>
        <w:ind w:left="567" w:hanging="567"/>
      </w:pPr>
      <w:r w:rsidRPr="00247E00">
        <w:rPr>
          <w:i/>
          <w:iCs/>
        </w:rPr>
        <w:t>Oracle Help Center: Database Concepts</w:t>
      </w:r>
      <w:r>
        <w:rPr>
          <w:i/>
          <w:iCs/>
        </w:rPr>
        <w:t xml:space="preserve">: </w:t>
      </w:r>
      <w:r w:rsidRPr="00247E00">
        <w:rPr>
          <w:i/>
          <w:shd w:val="clear" w:color="auto" w:fill="FFFFFF"/>
        </w:rPr>
        <w:t>Oracle Database 10g New Features</w:t>
      </w:r>
      <w:r w:rsidRPr="007B1560">
        <w:rPr>
          <w:shd w:val="clear" w:color="auto" w:fill="FFFFFF"/>
        </w:rPr>
        <w:t xml:space="preserve"> [online]. </w:t>
      </w:r>
      <w:r>
        <w:rPr>
          <w:shd w:val="clear" w:color="auto" w:fill="FFFFFF"/>
        </w:rPr>
        <w:t>C</w:t>
      </w:r>
      <w:r w:rsidRPr="007B1560">
        <w:rPr>
          <w:shd w:val="clear" w:color="auto" w:fill="FFFFFF"/>
        </w:rPr>
        <w:t>aliforni</w:t>
      </w:r>
      <w:r>
        <w:rPr>
          <w:shd w:val="clear" w:color="auto" w:fill="FFFFFF"/>
        </w:rPr>
        <w:t>a</w:t>
      </w:r>
      <w:r w:rsidRPr="007B1560">
        <w:rPr>
          <w:shd w:val="clear" w:color="auto" w:fill="FFFFFF"/>
        </w:rPr>
        <w:t xml:space="preserve">: Oracle, 2017 [cit. 2017-08-22]. Dostupné z: </w:t>
      </w:r>
      <w:hyperlink r:id="rId37" w:history="1">
        <w:r w:rsidRPr="007B1560">
          <w:rPr>
            <w:color w:val="0070C0"/>
            <w:u w:val="single"/>
          </w:rPr>
          <w:t>https://docs.oracle.com/cd/B19306_01/server.102/b14214/chapter1.htm#NEWFTCH1</w:t>
        </w:r>
      </w:hyperlink>
    </w:p>
    <w:p w:rsidR="00980847" w:rsidRPr="007B1560" w:rsidRDefault="00980847" w:rsidP="00980847">
      <w:pPr>
        <w:pStyle w:val="Odstavecseseznamem"/>
        <w:numPr>
          <w:ilvl w:val="0"/>
          <w:numId w:val="36"/>
        </w:numPr>
        <w:ind w:left="567" w:hanging="567"/>
      </w:pPr>
      <w:r w:rsidRPr="00247E00">
        <w:rPr>
          <w:i/>
        </w:rPr>
        <w:t>Oracle Help Center: Database Concepts: Oracle Database 11g New Features.</w:t>
      </w:r>
      <w:r w:rsidRPr="0083571E">
        <w:t xml:space="preserve">[online]. </w:t>
      </w:r>
      <w:r>
        <w:t>C</w:t>
      </w:r>
      <w:r w:rsidRPr="0083571E">
        <w:t>aliforni</w:t>
      </w:r>
      <w:r>
        <w:t>a</w:t>
      </w:r>
      <w:r w:rsidRPr="0083571E">
        <w:t xml:space="preserve">: Oracle, 2017 [cit. 2017-08-22]. Dostupné z: </w:t>
      </w:r>
      <w:hyperlink r:id="rId38" w:anchor="NEWFTCH1" w:history="1">
        <w:r w:rsidRPr="0083571E">
          <w:rPr>
            <w:color w:val="0070C0"/>
            <w:u w:val="single"/>
          </w:rPr>
          <w:t>https://docs.oracle.com/cd/B28359_01/server.111/b28279/chapter1.htm#NEWFTCH1</w:t>
        </w:r>
      </w:hyperlink>
    </w:p>
    <w:p w:rsidR="00980847" w:rsidRPr="007B1560" w:rsidRDefault="00980847" w:rsidP="00980847">
      <w:pPr>
        <w:pStyle w:val="Odstavecseseznamem"/>
        <w:numPr>
          <w:ilvl w:val="0"/>
          <w:numId w:val="36"/>
        </w:numPr>
        <w:ind w:left="567" w:hanging="567"/>
        <w:rPr>
          <w:rStyle w:val="Hypertextovodkaz"/>
          <w:color w:val="auto"/>
          <w:u w:val="none"/>
          <w:shd w:val="clear" w:color="auto" w:fill="FFFFFF"/>
        </w:rPr>
      </w:pPr>
      <w:r w:rsidRPr="007B1560">
        <w:rPr>
          <w:i/>
          <w:iCs/>
        </w:rPr>
        <w:t>Oracle Help Center: Database Concepts</w:t>
      </w:r>
      <w:r>
        <w:rPr>
          <w:i/>
          <w:iCs/>
        </w:rPr>
        <w:t xml:space="preserve">: </w:t>
      </w:r>
      <w:r w:rsidRPr="00247E00">
        <w:rPr>
          <w:i/>
          <w:shd w:val="clear" w:color="auto" w:fill="FFFFFF"/>
        </w:rPr>
        <w:t>Oracle Database 12c New Features</w:t>
      </w:r>
      <w:r w:rsidRPr="007B1560">
        <w:rPr>
          <w:shd w:val="clear" w:color="auto" w:fill="FFFFFF"/>
        </w:rPr>
        <w:t xml:space="preserve"> [online]. California: Oracle, 2017 [cit. 2017-08-22]. Dostupné z: </w:t>
      </w:r>
      <w:hyperlink r:id="rId39" w:anchor="NEWFT003" w:history="1">
        <w:r w:rsidRPr="007B1560">
          <w:rPr>
            <w:rStyle w:val="Hypertextovodkaz"/>
            <w:shd w:val="clear" w:color="auto" w:fill="FFFFFF"/>
          </w:rPr>
          <w:t>https://docs.oracle.com/database/121/NEWFT/chapter12102.htm#NEWFT003</w:t>
        </w:r>
      </w:hyperlink>
    </w:p>
    <w:p w:rsidR="00980847" w:rsidRDefault="00980847" w:rsidP="00980847">
      <w:pPr>
        <w:pStyle w:val="Odstavecseseznamem"/>
        <w:numPr>
          <w:ilvl w:val="0"/>
          <w:numId w:val="36"/>
        </w:numPr>
        <w:ind w:left="567" w:hanging="567"/>
      </w:pPr>
      <w:r w:rsidRPr="00247E00">
        <w:rPr>
          <w:i/>
        </w:rPr>
        <w:t>Oracle In-Memory Database Cache Overview</w:t>
      </w:r>
      <w:r w:rsidRPr="00FE1F73">
        <w:t> [online]. Californi</w:t>
      </w:r>
      <w:r>
        <w:t>a</w:t>
      </w:r>
      <w:r w:rsidRPr="00FE1F73">
        <w:t>: Oracle, 2017</w:t>
      </w:r>
    </w:p>
    <w:p w:rsidR="00980847" w:rsidRDefault="00980847" w:rsidP="00980847">
      <w:pPr>
        <w:pStyle w:val="Odstavecseseznamem"/>
        <w:numPr>
          <w:ilvl w:val="0"/>
          <w:numId w:val="0"/>
        </w:numPr>
        <w:ind w:left="567"/>
      </w:pPr>
      <w:r w:rsidRPr="00FE1F73">
        <w:t>[cit.</w:t>
      </w:r>
      <w:r>
        <w:t xml:space="preserve"> </w:t>
      </w:r>
      <w:r w:rsidRPr="00FE1F73">
        <w:t>2017-11-13]. Dostupné z:</w:t>
      </w:r>
      <w:r>
        <w:t xml:space="preserve"> </w:t>
      </w:r>
      <w:hyperlink r:id="rId40" w:history="1">
        <w:r w:rsidRPr="00AF3331">
          <w:rPr>
            <w:rStyle w:val="Hypertextovodkaz"/>
          </w:rPr>
          <w:t>http://www.oracle.com/technetwork/products/timesten/overview/timesten-imdb-cache-101293.html</w:t>
        </w:r>
      </w:hyperlink>
    </w:p>
    <w:p w:rsidR="00980847" w:rsidRPr="00247E00" w:rsidRDefault="00980847" w:rsidP="00980847">
      <w:pPr>
        <w:pStyle w:val="Odstavecseseznamem"/>
        <w:numPr>
          <w:ilvl w:val="0"/>
          <w:numId w:val="36"/>
        </w:numPr>
        <w:ind w:left="567" w:hanging="567"/>
        <w:rPr>
          <w:shd w:val="clear" w:color="auto" w:fill="FFFFFF"/>
        </w:rPr>
      </w:pPr>
      <w:r w:rsidRPr="00247E00">
        <w:rPr>
          <w:i/>
        </w:rPr>
        <w:t>Oracle Technology Network: Oracle Database In-Memory</w:t>
      </w:r>
      <w:r w:rsidRPr="0083571E">
        <w:t xml:space="preserve"> [online]. </w:t>
      </w:r>
      <w:r>
        <w:t>C</w:t>
      </w:r>
      <w:r w:rsidRPr="0083571E">
        <w:t>aliforni</w:t>
      </w:r>
      <w:r>
        <w:t xml:space="preserve">a: Oracle, 2017 </w:t>
      </w:r>
      <w:r w:rsidRPr="0083571E">
        <w:t xml:space="preserve">[cit. 2017-11-20]. Dostupné z: </w:t>
      </w:r>
      <w:hyperlink r:id="rId41" w:history="1">
        <w:r w:rsidRPr="00FE1F73">
          <w:rPr>
            <w:color w:val="0070C0"/>
            <w:u w:val="single"/>
          </w:rPr>
          <w:t>http://www.oracle.com/technetwork/database/in-memory/overview/index.html</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sidRPr="00394955">
        <w:rPr>
          <w:i/>
        </w:rPr>
        <w:t>Oracle Help Center: Database Concepts: SQL Processing</w:t>
      </w:r>
      <w:r>
        <w:t xml:space="preserve"> </w:t>
      </w:r>
      <w:r w:rsidRPr="00FE1F73">
        <w:t xml:space="preserve">[online]. </w:t>
      </w:r>
      <w:r>
        <w:t>C</w:t>
      </w:r>
      <w:r w:rsidRPr="00FE1F73">
        <w:t>aliforni</w:t>
      </w:r>
      <w:r>
        <w:t>a</w:t>
      </w:r>
      <w:r w:rsidRPr="00FE1F73">
        <w:t xml:space="preserve">: Oracle, 2017 [cit. 2017-08-22]. Dostupné z: </w:t>
      </w:r>
      <w:hyperlink r:id="rId42" w:history="1">
        <w:r w:rsidRPr="00FE1F73">
          <w:rPr>
            <w:rStyle w:val="Hypertextovodkaz"/>
          </w:rPr>
          <w:t>https://docs.oracle.com/database/121/TGSQL/tgsql_sqlproc.htm#TGSQL175</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sidRPr="00394955">
        <w:rPr>
          <w:i/>
        </w:rPr>
        <w:lastRenderedPageBreak/>
        <w:t>SQL Authority: with Pinal Dave</w:t>
      </w:r>
      <w:r w:rsidRPr="00FE1F73">
        <w:t xml:space="preserve"> [online]. </w:t>
      </w:r>
      <w:r>
        <w:t xml:space="preserve">Bengaluru: </w:t>
      </w:r>
      <w:r w:rsidRPr="00FE1F73">
        <w:t xml:space="preserve">Pinal Dave, 2012 [cit. 2017-11-21]. Dostupné z: </w:t>
      </w:r>
      <w:hyperlink r:id="rId43" w:history="1">
        <w:r w:rsidRPr="00FE1F73">
          <w:rPr>
            <w:rStyle w:val="Hypertextovodkaz"/>
          </w:rPr>
          <w:t>https://blog.sqlauthority.com/2012/08/30/sql-server-beginning-sql-server-architecture-terminology/</w:t>
        </w:r>
      </w:hyperlink>
    </w:p>
    <w:p w:rsidR="00980847" w:rsidRDefault="00980847" w:rsidP="00980847">
      <w:pPr>
        <w:pStyle w:val="Odstavecseseznamem"/>
        <w:numPr>
          <w:ilvl w:val="0"/>
          <w:numId w:val="36"/>
        </w:numPr>
        <w:ind w:left="567" w:hanging="567"/>
        <w:rPr>
          <w:shd w:val="clear" w:color="auto" w:fill="FFFFFF"/>
        </w:rPr>
      </w:pPr>
      <w:r>
        <w:rPr>
          <w:i/>
          <w:iCs/>
        </w:rPr>
        <w:t>Microsoft Tech Net: What's New in SQL Server 2012</w:t>
      </w:r>
      <w:r>
        <w:rPr>
          <w:shd w:val="clear" w:color="auto" w:fill="FFFFFF"/>
        </w:rPr>
        <w:t xml:space="preserve"> [online]. Redmont: Microsoft, 2012 [cit. 2017-11-21]. Dostupné z: </w:t>
      </w:r>
      <w:hyperlink r:id="rId44" w:history="1">
        <w:r w:rsidRPr="00AF3331">
          <w:rPr>
            <w:rStyle w:val="Hypertextovodkaz"/>
            <w:shd w:val="clear" w:color="auto" w:fill="FFFFFF"/>
          </w:rPr>
          <w:t>https://technet.microsoft.com/en-s/library/bb500435(v=sql.110).aspx</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Pr>
          <w:i/>
          <w:iCs/>
        </w:rPr>
        <w:t>Microsoft Developer Network: What's New in SQL Server 2014</w:t>
      </w:r>
      <w:r>
        <w:rPr>
          <w:shd w:val="clear" w:color="auto" w:fill="FFFFFF"/>
        </w:rPr>
        <w:t xml:space="preserve"> [online]. Redmont: Microsoft, 2014 [cit. 2017-11-21]. Dostupné z: </w:t>
      </w:r>
      <w:hyperlink r:id="rId45" w:history="1">
        <w:r w:rsidRPr="00FE1F73">
          <w:rPr>
            <w:rStyle w:val="Hypertextovodkaz"/>
            <w:shd w:val="clear" w:color="auto" w:fill="FFFFFF"/>
          </w:rPr>
          <w:t>https://msdn.microsoft.com/library/bb500435(v=sql.120).aspx</w:t>
        </w:r>
      </w:hyperlink>
    </w:p>
    <w:p w:rsidR="00980847" w:rsidRPr="00394955" w:rsidRDefault="00980847" w:rsidP="00980847">
      <w:pPr>
        <w:pStyle w:val="Odstavecseseznamem"/>
        <w:numPr>
          <w:ilvl w:val="0"/>
          <w:numId w:val="36"/>
        </w:numPr>
        <w:ind w:left="567" w:hanging="567"/>
        <w:rPr>
          <w:shd w:val="clear" w:color="auto" w:fill="FFFFFF"/>
        </w:rPr>
      </w:pPr>
      <w:r w:rsidRPr="00394955">
        <w:rPr>
          <w:i/>
          <w:iCs/>
        </w:rPr>
        <w:t>Microsoft Docs: What's New in SQL Server 2016</w:t>
      </w:r>
      <w:r w:rsidRPr="00394955">
        <w:rPr>
          <w:shd w:val="clear" w:color="auto" w:fill="FFFFFF"/>
        </w:rPr>
        <w:t xml:space="preserve"> [online]. Redmont: Microsoft, 2016 </w:t>
      </w:r>
    </w:p>
    <w:p w:rsidR="00980847" w:rsidRPr="00394955" w:rsidRDefault="00980847" w:rsidP="00980847">
      <w:pPr>
        <w:pStyle w:val="Odstavecseseznamem"/>
        <w:numPr>
          <w:ilvl w:val="0"/>
          <w:numId w:val="0"/>
        </w:numPr>
        <w:ind w:left="567"/>
        <w:rPr>
          <w:shd w:val="clear" w:color="auto" w:fill="FFFFFF"/>
        </w:rPr>
      </w:pPr>
      <w:r w:rsidRPr="00394955">
        <w:rPr>
          <w:shd w:val="clear" w:color="auto" w:fill="FFFFFF"/>
        </w:rPr>
        <w:t xml:space="preserve">[cit. 2017-11-21]. Dostupné z: </w:t>
      </w:r>
      <w:hyperlink r:id="rId46" w:history="1">
        <w:r w:rsidRPr="00394955">
          <w:rPr>
            <w:rStyle w:val="Hypertextovodkaz"/>
            <w:shd w:val="clear" w:color="auto" w:fill="FFFFFF"/>
          </w:rPr>
          <w:t>https://docs.microsoft.com/en-us/sql/sql-server/what-s-new-in-sql-server-2016</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sidRPr="00F22475">
        <w:rPr>
          <w:rFonts w:eastAsia="Times New Roman"/>
          <w:i/>
          <w:iCs/>
          <w:szCs w:val="24"/>
          <w:lang w:eastAsia="cs-CZ"/>
        </w:rPr>
        <w:t>Microsoft Docs: SQL Server In-Memory OLTP Internals for SQL Server 2016</w:t>
      </w:r>
      <w:r w:rsidRPr="00F22475">
        <w:rPr>
          <w:rFonts w:eastAsia="Times New Roman"/>
          <w:szCs w:val="24"/>
          <w:lang w:eastAsia="cs-CZ"/>
        </w:rPr>
        <w:t xml:space="preserve"> [online]. Redmont: Microsoft, 2016 [cit. 2017-11-22]. Dostupné z: </w:t>
      </w:r>
      <w:hyperlink r:id="rId47" w:history="1">
        <w:r w:rsidRPr="00D94724">
          <w:rPr>
            <w:rStyle w:val="Hypertextovodkaz"/>
            <w:rFonts w:eastAsia="Times New Roman"/>
            <w:szCs w:val="24"/>
            <w:lang w:eastAsia="cs-CZ"/>
          </w:rPr>
          <w:t>https://docs.microsoft.com/en-us/sql/relational-databases/in-memory-oltp/sql-server-in-memory-oltp-internals-for-sql-server-2016</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Pr>
          <w:i/>
          <w:iCs/>
        </w:rPr>
        <w:t>Microsoft Docs: Query Processing Architecture Guide</w:t>
      </w:r>
      <w:r>
        <w:rPr>
          <w:shd w:val="clear" w:color="auto" w:fill="FFFFFF"/>
        </w:rPr>
        <w:t xml:space="preserve"> [online]. Redmont: Microsoft, 2016 [cit. 2017-11-22]. Dostupné z: </w:t>
      </w:r>
      <w:hyperlink r:id="rId48" w:history="1">
        <w:r w:rsidRPr="00D94724">
          <w:rPr>
            <w:rStyle w:val="Hypertextovodkaz"/>
            <w:shd w:val="clear" w:color="auto" w:fill="FFFFFF"/>
          </w:rPr>
          <w:t>https://docs.microsoft.com/en-us/sql/relational-databases/query-processing-architecture-guide</w:t>
        </w:r>
      </w:hyperlink>
    </w:p>
    <w:p w:rsidR="00980847" w:rsidRPr="00394955" w:rsidRDefault="00980847" w:rsidP="00980847">
      <w:pPr>
        <w:pStyle w:val="Odstavecseseznamem"/>
        <w:numPr>
          <w:ilvl w:val="0"/>
          <w:numId w:val="36"/>
        </w:numPr>
        <w:ind w:left="567" w:hanging="567"/>
        <w:rPr>
          <w:shd w:val="clear" w:color="auto" w:fill="FFFFFF"/>
        </w:rPr>
      </w:pPr>
      <w:r>
        <w:rPr>
          <w:i/>
          <w:iCs/>
        </w:rPr>
        <w:t>MySQL Server: InnoDB Architecture</w:t>
      </w:r>
      <w:r>
        <w:rPr>
          <w:shd w:val="clear" w:color="auto" w:fill="FFFFFF"/>
        </w:rPr>
        <w:t xml:space="preserve"> [online]. Redmont: Oracle, 2017 [cit. 2017-11-21]. Dostupné z: </w:t>
      </w:r>
      <w:hyperlink r:id="rId49" w:history="1">
        <w:r w:rsidRPr="00D94724">
          <w:rPr>
            <w:rStyle w:val="Hypertextovodkaz"/>
            <w:shd w:val="clear" w:color="auto" w:fill="FFFFFF"/>
          </w:rPr>
          <w:t>https://dev.mysql.com/doc/refman/5.7/en/innodb-concepts.html</w:t>
        </w:r>
      </w:hyperlink>
    </w:p>
    <w:p w:rsidR="00980847" w:rsidRPr="00394955" w:rsidRDefault="00980847" w:rsidP="00980847">
      <w:pPr>
        <w:pStyle w:val="Odstavecseseznamem"/>
        <w:numPr>
          <w:ilvl w:val="0"/>
          <w:numId w:val="36"/>
        </w:numPr>
        <w:ind w:left="567" w:hanging="567"/>
        <w:rPr>
          <w:rStyle w:val="Hypertextovodkaz"/>
          <w:color w:val="auto"/>
          <w:u w:val="none"/>
          <w:shd w:val="clear" w:color="auto" w:fill="FFFFFF"/>
        </w:rPr>
      </w:pPr>
      <w:r w:rsidRPr="00394955">
        <w:rPr>
          <w:i/>
          <w:iCs/>
        </w:rPr>
        <w:t>MySQL Documentantion: What's new in MySQL 5.5</w:t>
      </w:r>
      <w:r w:rsidRPr="00394955">
        <w:rPr>
          <w:shd w:val="clear" w:color="auto" w:fill="FFFFFF"/>
        </w:rPr>
        <w:t> [online]. Redmont: Oracle, 2017</w:t>
      </w:r>
      <w:r>
        <w:rPr>
          <w:shd w:val="clear" w:color="auto" w:fill="FFFFFF"/>
        </w:rPr>
        <w:t xml:space="preserve"> </w:t>
      </w:r>
      <w:r w:rsidRPr="00394955">
        <w:rPr>
          <w:shd w:val="clear" w:color="auto" w:fill="FFFFFF"/>
        </w:rPr>
        <w:t>[cit</w:t>
      </w:r>
      <w:r>
        <w:rPr>
          <w:shd w:val="clear" w:color="auto" w:fill="FFFFFF"/>
        </w:rPr>
        <w:t>-</w:t>
      </w:r>
      <w:r w:rsidRPr="00394955">
        <w:rPr>
          <w:shd w:val="clear" w:color="auto" w:fill="FFFFFF"/>
        </w:rPr>
        <w:t xml:space="preserve">2017-11-21]. Dostupné z: </w:t>
      </w:r>
      <w:hyperlink r:id="rId50" w:history="1">
        <w:r w:rsidRPr="00394955">
          <w:rPr>
            <w:rStyle w:val="Hypertextovodkaz"/>
            <w:shd w:val="clear" w:color="auto" w:fill="FFFFFF"/>
          </w:rPr>
          <w:t>https://dev.mysql.com/doc/refman/5.5/en/mysql-nutshell.html</w:t>
        </w:r>
      </w:hyperlink>
    </w:p>
    <w:p w:rsidR="00980847" w:rsidRDefault="00980847" w:rsidP="00980847">
      <w:pPr>
        <w:pStyle w:val="Odstavecseseznamem"/>
        <w:numPr>
          <w:ilvl w:val="0"/>
          <w:numId w:val="36"/>
        </w:numPr>
        <w:ind w:left="567" w:hanging="567"/>
        <w:rPr>
          <w:shd w:val="clear" w:color="auto" w:fill="FFFFFF"/>
        </w:rPr>
      </w:pPr>
      <w:r>
        <w:rPr>
          <w:i/>
          <w:iCs/>
        </w:rPr>
        <w:t>MySQL Documentantion: What's new in MySQL 5.6</w:t>
      </w:r>
      <w:r>
        <w:rPr>
          <w:shd w:val="clear" w:color="auto" w:fill="FFFFFF"/>
        </w:rPr>
        <w:t xml:space="preserve"> [online]. Redmont: Oracle, 2017 [cit. 2017-11-21]. Dostupné z: </w:t>
      </w:r>
      <w:hyperlink r:id="rId51" w:history="1">
        <w:r w:rsidRPr="00146DAF">
          <w:rPr>
            <w:rStyle w:val="Hypertextovodkaz"/>
            <w:shd w:val="clear" w:color="auto" w:fill="FFFFFF"/>
          </w:rPr>
          <w:t>https://dev.mysql.com/doc/refman/5.6/en/mysql-nutshell.html</w:t>
        </w:r>
      </w:hyperlink>
    </w:p>
    <w:p w:rsidR="00980847" w:rsidRDefault="00980847" w:rsidP="00980847">
      <w:pPr>
        <w:pStyle w:val="Odstavecseseznamem"/>
        <w:numPr>
          <w:ilvl w:val="0"/>
          <w:numId w:val="36"/>
        </w:numPr>
        <w:ind w:left="567" w:hanging="567"/>
        <w:rPr>
          <w:shd w:val="clear" w:color="auto" w:fill="FFFFFF"/>
        </w:rPr>
      </w:pPr>
      <w:r>
        <w:rPr>
          <w:i/>
          <w:iCs/>
        </w:rPr>
        <w:t>MySQL Documentantion: What's new in MySQL 5.7</w:t>
      </w:r>
      <w:r>
        <w:rPr>
          <w:shd w:val="clear" w:color="auto" w:fill="FFFFFF"/>
        </w:rPr>
        <w:t xml:space="preserve"> [online]. Redmont: Oracle, 2017 [cit. 2017-11-21]. Dostupné z: </w:t>
      </w:r>
      <w:hyperlink r:id="rId52" w:history="1">
        <w:r w:rsidRPr="00146DAF">
          <w:rPr>
            <w:rStyle w:val="Hypertextovodkaz"/>
            <w:shd w:val="clear" w:color="auto" w:fill="FFFFFF"/>
          </w:rPr>
          <w:t>https://dev.mysql.com/doc/refman/5.7/en/mysql-nutshell.html</w:t>
        </w:r>
      </w:hyperlink>
    </w:p>
    <w:p w:rsidR="00980847" w:rsidRPr="00146DAF" w:rsidRDefault="00980847" w:rsidP="00980847">
      <w:pPr>
        <w:pStyle w:val="Odstavecseseznamem"/>
        <w:numPr>
          <w:ilvl w:val="0"/>
          <w:numId w:val="36"/>
        </w:numPr>
        <w:ind w:left="567" w:hanging="567"/>
        <w:rPr>
          <w:rStyle w:val="Hypertextovodkaz"/>
          <w:color w:val="auto"/>
          <w:u w:val="none"/>
          <w:shd w:val="clear" w:color="auto" w:fill="FFFFFF"/>
        </w:rPr>
      </w:pPr>
      <w:r>
        <w:rPr>
          <w:i/>
          <w:iCs/>
        </w:rPr>
        <w:t>MySQL Documentantion: Caching queries</w:t>
      </w:r>
      <w:r>
        <w:rPr>
          <w:shd w:val="clear" w:color="auto" w:fill="FFFFFF"/>
        </w:rPr>
        <w:t xml:space="preserve"> [online]. Redmont: Oracle, 2017 [cit. 2017-11-21]. Dostupné z: </w:t>
      </w:r>
      <w:hyperlink r:id="rId53" w:history="1">
        <w:r w:rsidRPr="00146DAF">
          <w:rPr>
            <w:rStyle w:val="Hypertextovodkaz"/>
            <w:shd w:val="clear" w:color="auto" w:fill="FFFFFF"/>
          </w:rPr>
          <w:t>https://dev.mysql.com/doc/apis-php/en/apis-php-mysqlnd-qc.quickstart.caching.html</w:t>
        </w:r>
      </w:hyperlink>
    </w:p>
    <w:p w:rsidR="00980847" w:rsidRDefault="00980847" w:rsidP="00980847">
      <w:pPr>
        <w:pStyle w:val="Odstavecseseznamem"/>
        <w:numPr>
          <w:ilvl w:val="0"/>
          <w:numId w:val="36"/>
        </w:numPr>
        <w:ind w:left="567" w:hanging="567"/>
        <w:rPr>
          <w:shd w:val="clear" w:color="auto" w:fill="FFFFFF"/>
        </w:rPr>
      </w:pPr>
      <w:r>
        <w:rPr>
          <w:i/>
          <w:iCs/>
        </w:rPr>
        <w:t>Baron Schwartz's Blog: How MySQL really executes a query</w:t>
      </w:r>
      <w:r>
        <w:rPr>
          <w:shd w:val="clear" w:color="auto" w:fill="FFFFFF"/>
        </w:rPr>
        <w:t xml:space="preserve"> [online]. Virginia: Baron Schwartz, 2009 [cit. 2017-11-22]. Dostupné z: </w:t>
      </w:r>
      <w:hyperlink r:id="rId54" w:history="1">
        <w:r w:rsidRPr="00146DAF">
          <w:rPr>
            <w:rStyle w:val="Hypertextovodkaz"/>
            <w:shd w:val="clear" w:color="auto" w:fill="FFFFFF"/>
          </w:rPr>
          <w:t>https://www.xaprb.com/blog/2009/04/01/how-mysql-really-executes-a-query/</w:t>
        </w:r>
      </w:hyperlink>
    </w:p>
    <w:p w:rsidR="00980847" w:rsidRDefault="00980847" w:rsidP="00980847">
      <w:pPr>
        <w:pStyle w:val="Odstavecseseznamem"/>
        <w:numPr>
          <w:ilvl w:val="0"/>
          <w:numId w:val="36"/>
        </w:numPr>
        <w:ind w:left="567" w:hanging="567"/>
        <w:rPr>
          <w:shd w:val="clear" w:color="auto" w:fill="FFFFFF"/>
        </w:rPr>
      </w:pPr>
      <w:r>
        <w:rPr>
          <w:i/>
          <w:iCs/>
        </w:rPr>
        <w:t>PostgreSQL Documentation: Architectural Fundamentals</w:t>
      </w:r>
      <w:r>
        <w:rPr>
          <w:shd w:val="clear" w:color="auto" w:fill="FFFFFF"/>
        </w:rPr>
        <w:t xml:space="preserve"> [online]. California: The PostgreSQL Global Development Group, 2009 [cit. 2017-11-22]. Dostupné z: </w:t>
      </w:r>
      <w:hyperlink r:id="rId55" w:history="1">
        <w:r w:rsidRPr="00146DAF">
          <w:rPr>
            <w:rStyle w:val="Hypertextovodkaz"/>
            <w:shd w:val="clear" w:color="auto" w:fill="FFFFFF"/>
          </w:rPr>
          <w:t>https://www.postgresql.org/docs/9.6/static/tutorial-arch.html</w:t>
        </w:r>
      </w:hyperlink>
    </w:p>
    <w:p w:rsidR="00980847" w:rsidRDefault="00980847" w:rsidP="00980847">
      <w:pPr>
        <w:pStyle w:val="Odstavecseseznamem"/>
        <w:numPr>
          <w:ilvl w:val="0"/>
          <w:numId w:val="36"/>
        </w:numPr>
        <w:ind w:left="567" w:hanging="567"/>
        <w:rPr>
          <w:shd w:val="clear" w:color="auto" w:fill="FFFFFF"/>
        </w:rPr>
      </w:pPr>
      <w:r>
        <w:rPr>
          <w:i/>
          <w:iCs/>
        </w:rPr>
        <w:lastRenderedPageBreak/>
        <w:t>PostgreSQL Wiki: What's new in PostgreSQL 9.4</w:t>
      </w:r>
      <w:r>
        <w:rPr>
          <w:shd w:val="clear" w:color="auto" w:fill="FFFFFF"/>
        </w:rPr>
        <w:t xml:space="preserve"> [online]. California: The PostgreSQL Web Team, 2016 [cit. 2017-11-22]. Dostupné z: </w:t>
      </w:r>
      <w:hyperlink r:id="rId56" w:history="1">
        <w:r w:rsidRPr="00146DAF">
          <w:rPr>
            <w:rStyle w:val="Hypertextovodkaz"/>
            <w:shd w:val="clear" w:color="auto" w:fill="FFFFFF"/>
          </w:rPr>
          <w:t>https://wiki.postgresql.org/wiki/What%27s_new_in_PostgreSQL_9.4</w:t>
        </w:r>
      </w:hyperlink>
    </w:p>
    <w:p w:rsidR="00980847" w:rsidRDefault="00980847" w:rsidP="00980847">
      <w:pPr>
        <w:pStyle w:val="Odstavecseseznamem"/>
        <w:numPr>
          <w:ilvl w:val="0"/>
          <w:numId w:val="36"/>
        </w:numPr>
        <w:ind w:left="567" w:hanging="567"/>
        <w:rPr>
          <w:shd w:val="clear" w:color="auto" w:fill="FFFFFF"/>
        </w:rPr>
      </w:pPr>
      <w:r>
        <w:rPr>
          <w:i/>
          <w:iCs/>
        </w:rPr>
        <w:t>PostgreSQL Wiki: What's new in PostgreSQL 9.5</w:t>
      </w:r>
      <w:r>
        <w:rPr>
          <w:shd w:val="clear" w:color="auto" w:fill="FFFFFF"/>
        </w:rPr>
        <w:t xml:space="preserve"> [online]. California: The PostgreSQL Web Team, 2016 [cit. 2017-11-22]. Dostupné z: </w:t>
      </w:r>
      <w:hyperlink r:id="rId57" w:history="1">
        <w:r w:rsidRPr="00146DAF">
          <w:rPr>
            <w:rStyle w:val="Hypertextovodkaz"/>
            <w:shd w:val="clear" w:color="auto" w:fill="FFFFFF"/>
          </w:rPr>
          <w:t>https://wiki.postgresql.org/wiki/What's_new_in_PostgreSQL_9.5</w:t>
        </w:r>
      </w:hyperlink>
    </w:p>
    <w:p w:rsidR="00980847" w:rsidRDefault="00980847" w:rsidP="00980847">
      <w:pPr>
        <w:pStyle w:val="Odstavecseseznamem"/>
        <w:numPr>
          <w:ilvl w:val="0"/>
          <w:numId w:val="36"/>
        </w:numPr>
        <w:ind w:left="567" w:hanging="567"/>
        <w:rPr>
          <w:shd w:val="clear" w:color="auto" w:fill="FFFFFF"/>
        </w:rPr>
      </w:pPr>
      <w:r>
        <w:rPr>
          <w:i/>
          <w:iCs/>
        </w:rPr>
        <w:t>PostgreSQL Wiki: NewIn96</w:t>
      </w:r>
      <w:r>
        <w:rPr>
          <w:shd w:val="clear" w:color="auto" w:fill="FFFFFF"/>
        </w:rPr>
        <w:t xml:space="preserve"> [online]. California: The PostgreSQL Web Team, 2016 [cit. 2017-11-22]. Dostupné z: </w:t>
      </w:r>
      <w:hyperlink r:id="rId58" w:history="1">
        <w:r w:rsidRPr="00146DAF">
          <w:rPr>
            <w:rStyle w:val="Hypertextovodkaz"/>
            <w:shd w:val="clear" w:color="auto" w:fill="FFFFFF"/>
          </w:rPr>
          <w:t>https://wiki.postgresql.org/wiki/NewIn96#What.27s_New_in_PostgreSQL_9.6</w:t>
        </w:r>
      </w:hyperlink>
    </w:p>
    <w:p w:rsidR="00980847" w:rsidRDefault="00980847" w:rsidP="00980847">
      <w:pPr>
        <w:pStyle w:val="Odstavecseseznamem"/>
        <w:numPr>
          <w:ilvl w:val="0"/>
          <w:numId w:val="36"/>
        </w:numPr>
        <w:ind w:left="567" w:hanging="567"/>
        <w:rPr>
          <w:shd w:val="clear" w:color="auto" w:fill="FFFFFF"/>
        </w:rPr>
      </w:pPr>
      <w:r>
        <w:rPr>
          <w:i/>
          <w:iCs/>
        </w:rPr>
        <w:t>Understanding caching in Postgres - An in-depth guide</w:t>
      </w:r>
      <w:r>
        <w:rPr>
          <w:shd w:val="clear" w:color="auto" w:fill="FFFFFF"/>
        </w:rPr>
        <w:t xml:space="preserve"> [online]. Chennai: Madusudanan B.N, 2016 [cit. 2017-11-29]. Dostupné z: </w:t>
      </w:r>
      <w:hyperlink r:id="rId59" w:history="1">
        <w:r w:rsidRPr="00146DAF">
          <w:rPr>
            <w:rStyle w:val="Hypertextovodkaz"/>
            <w:shd w:val="clear" w:color="auto" w:fill="FFFFFF"/>
          </w:rPr>
          <w:t>https://madusudanan.com/blog/understanding-postgres-caching-in-depth/</w:t>
        </w:r>
      </w:hyperlink>
    </w:p>
    <w:p w:rsidR="00980847" w:rsidRPr="00146DAF" w:rsidRDefault="00980847" w:rsidP="00980847">
      <w:pPr>
        <w:pStyle w:val="Odstavecseseznamem"/>
        <w:numPr>
          <w:ilvl w:val="0"/>
          <w:numId w:val="36"/>
        </w:numPr>
        <w:ind w:left="567" w:hanging="567"/>
        <w:rPr>
          <w:rStyle w:val="Hypertextovodkaz"/>
          <w:color w:val="auto"/>
          <w:u w:val="none"/>
          <w:shd w:val="clear" w:color="auto" w:fill="FFFFFF"/>
        </w:rPr>
      </w:pPr>
      <w:r>
        <w:rPr>
          <w:i/>
          <w:iCs/>
        </w:rPr>
        <w:t>Etutorials.org: Understanding How PostgreSQL Executes a Query</w:t>
      </w:r>
      <w:r>
        <w:rPr>
          <w:shd w:val="clear" w:color="auto" w:fill="FFFFFF"/>
        </w:rPr>
        <w:t xml:space="preserve"> [online]. eTutorials.org [cit. 2017-11-22]. Dostupné z: </w:t>
      </w:r>
      <w:hyperlink r:id="rId60" w:history="1">
        <w:r w:rsidRPr="00146DAF">
          <w:rPr>
            <w:rStyle w:val="Hypertextovodkaz"/>
            <w:shd w:val="clear" w:color="auto" w:fill="FFFFFF"/>
          </w:rPr>
          <w:t>http://etutorials.org/SQL/Postgresql/Part+I+General+PostgreSQL+Use/Chapter+4.+Performance/Understanding+How+PostgreSQL+Executes+a+Query/</w:t>
        </w:r>
      </w:hyperlink>
    </w:p>
    <w:p w:rsidR="00980847" w:rsidRPr="00146DAF" w:rsidRDefault="00980847" w:rsidP="00980847">
      <w:pPr>
        <w:pStyle w:val="Odstavecseseznamem"/>
        <w:numPr>
          <w:ilvl w:val="0"/>
          <w:numId w:val="36"/>
        </w:numPr>
        <w:ind w:left="567" w:hanging="567"/>
        <w:rPr>
          <w:rStyle w:val="Hypertextovodkaz"/>
          <w:color w:val="auto"/>
          <w:u w:val="none"/>
          <w:shd w:val="clear" w:color="auto" w:fill="FFFFFF"/>
        </w:rPr>
      </w:pPr>
      <w:r w:rsidRPr="00146DAF">
        <w:rPr>
          <w:i/>
          <w:iCs/>
          <w:color w:val="000000"/>
        </w:rPr>
        <w:t>SAP Help Portal: In-Memory Row Storage</w:t>
      </w:r>
      <w:r w:rsidRPr="00146DAF">
        <w:rPr>
          <w:color w:val="000000"/>
          <w:shd w:val="clear" w:color="auto" w:fill="FFFFFF"/>
        </w:rPr>
        <w:t> [online]. Walldorf: SAP [cit. 2017-11-22]. Dostupné</w:t>
      </w:r>
      <w:r>
        <w:rPr>
          <w:color w:val="000000"/>
          <w:shd w:val="clear" w:color="auto" w:fill="FFFFFF"/>
        </w:rPr>
        <w:t> </w:t>
      </w:r>
      <w:r w:rsidRPr="00146DAF">
        <w:rPr>
          <w:color w:val="000000"/>
          <w:shd w:val="clear" w:color="auto" w:fill="FFFFFF"/>
        </w:rPr>
        <w:t xml:space="preserve">z: </w:t>
      </w:r>
      <w:hyperlink r:id="rId61" w:history="1">
        <w:r w:rsidRPr="00146DAF">
          <w:rPr>
            <w:rStyle w:val="Hypertextovodkaz"/>
            <w:shd w:val="clear" w:color="auto" w:fill="FFFFFF"/>
          </w:rPr>
          <w:t>https://help.sap.com/viewer/a1237e466dba417da6f0e5504cf9fb83/16.0.3.2/en-US/4621155144774163837984cbe3fe0656.html</w:t>
        </w:r>
      </w:hyperlink>
    </w:p>
    <w:p w:rsidR="00980847" w:rsidRPr="00146DAF" w:rsidRDefault="00980847" w:rsidP="00980847">
      <w:pPr>
        <w:pStyle w:val="Odstavecseseznamem"/>
        <w:numPr>
          <w:ilvl w:val="0"/>
          <w:numId w:val="36"/>
        </w:numPr>
        <w:ind w:left="567" w:hanging="567"/>
        <w:rPr>
          <w:shd w:val="clear" w:color="auto" w:fill="FFFFFF"/>
        </w:rPr>
      </w:pPr>
      <w:r w:rsidRPr="00146DAF">
        <w:rPr>
          <w:color w:val="000000"/>
          <w:shd w:val="clear" w:color="auto" w:fill="FFFFFF"/>
        </w:rPr>
        <w:t>TUYA, Javier, M. José SUÁREZ-CABAL a Claudio DE LA RIVA. A practical guide to SQL white-box testing. </w:t>
      </w:r>
      <w:r w:rsidRPr="00146DAF">
        <w:rPr>
          <w:i/>
          <w:iCs/>
          <w:color w:val="000000"/>
        </w:rPr>
        <w:t>ACM SIGPLAN Notices</w:t>
      </w:r>
      <w:r w:rsidRPr="00146DAF">
        <w:rPr>
          <w:color w:val="000000"/>
          <w:shd w:val="clear" w:color="auto" w:fill="FFFFFF"/>
        </w:rPr>
        <w:t> [online]. 2006, </w:t>
      </w:r>
      <w:r w:rsidRPr="00146DAF">
        <w:rPr>
          <w:b/>
          <w:bCs/>
          <w:color w:val="000000"/>
        </w:rPr>
        <w:t>41</w:t>
      </w:r>
      <w:r w:rsidRPr="00146DAF">
        <w:rPr>
          <w:color w:val="000000"/>
          <w:shd w:val="clear" w:color="auto" w:fill="FFFFFF"/>
        </w:rPr>
        <w:t xml:space="preserve">(4), 36- [cit. 2017-11-22]. DOI: 10.1145/1147214.1147221. ISSN 03621340. Dostupné z: </w:t>
      </w:r>
      <w:hyperlink r:id="rId62" w:history="1">
        <w:r w:rsidRPr="00146DAF">
          <w:rPr>
            <w:rStyle w:val="Hypertextovodkaz"/>
            <w:shd w:val="clear" w:color="auto" w:fill="FFFFFF"/>
          </w:rPr>
          <w:t>http://portal.acm.org/citation.cfm?doid=1147214.1147221</w:t>
        </w:r>
      </w:hyperlink>
    </w:p>
    <w:p w:rsidR="00980847" w:rsidRPr="00980847" w:rsidRDefault="00980847" w:rsidP="00980847"/>
    <w:p w:rsidR="003E5921" w:rsidRDefault="003E5921" w:rsidP="00C158DD">
      <w:pPr>
        <w:pStyle w:val="Nadpis1"/>
        <w:numPr>
          <w:ilvl w:val="0"/>
          <w:numId w:val="0"/>
        </w:numPr>
        <w:ind w:left="432" w:hanging="432"/>
      </w:pPr>
      <w:bookmarkStart w:id="112" w:name="_Toc431541051"/>
      <w:bookmarkStart w:id="113" w:name="_Toc506168411"/>
      <w:r>
        <w:lastRenderedPageBreak/>
        <w:t>Přílohy</w:t>
      </w:r>
      <w:bookmarkEnd w:id="112"/>
      <w:bookmarkEnd w:id="113"/>
    </w:p>
    <w:p w:rsidR="00705B88" w:rsidRDefault="00705B88">
      <w:pPr>
        <w:pStyle w:val="Seznamobrzk"/>
        <w:tabs>
          <w:tab w:val="right" w:leader="dot" w:pos="9060"/>
        </w:tabs>
        <w:rPr>
          <w:rFonts w:asciiTheme="minorHAnsi" w:eastAsiaTheme="minorEastAsia" w:hAnsiTheme="minorHAnsi"/>
          <w:noProof/>
          <w:sz w:val="22"/>
          <w:lang w:eastAsia="cs-CZ"/>
        </w:rPr>
      </w:pPr>
      <w:r>
        <w:fldChar w:fldCharType="begin"/>
      </w:r>
      <w:r>
        <w:instrText xml:space="preserve"> TOC \h \z \c "Příloha" </w:instrText>
      </w:r>
      <w:r>
        <w:fldChar w:fldCharType="separate"/>
      </w:r>
      <w:hyperlink w:anchor="_Toc506340768" w:history="1">
        <w:r w:rsidRPr="008C7D18">
          <w:rPr>
            <w:rStyle w:val="Hypertextovodkaz"/>
            <w:noProof/>
          </w:rPr>
          <w:t>Příloha 1 - Architektura Oracle Database (Oracle Corporation 2016)</w:t>
        </w:r>
        <w:r>
          <w:rPr>
            <w:noProof/>
            <w:webHidden/>
          </w:rPr>
          <w:tab/>
        </w:r>
        <w:r>
          <w:rPr>
            <w:noProof/>
            <w:webHidden/>
          </w:rPr>
          <w:fldChar w:fldCharType="begin"/>
        </w:r>
        <w:r>
          <w:rPr>
            <w:noProof/>
            <w:webHidden/>
          </w:rPr>
          <w:instrText xml:space="preserve"> PAGEREF _Toc506340768 \h </w:instrText>
        </w:r>
        <w:r>
          <w:rPr>
            <w:noProof/>
            <w:webHidden/>
          </w:rPr>
        </w:r>
        <w:r>
          <w:rPr>
            <w:noProof/>
            <w:webHidden/>
          </w:rPr>
          <w:fldChar w:fldCharType="separate"/>
        </w:r>
        <w:r>
          <w:rPr>
            <w:noProof/>
            <w:webHidden/>
          </w:rPr>
          <w:t>61</w:t>
        </w:r>
        <w:r>
          <w:rPr>
            <w:noProof/>
            <w:webHidden/>
          </w:rPr>
          <w:fldChar w:fldCharType="end"/>
        </w:r>
      </w:hyperlink>
    </w:p>
    <w:p w:rsidR="00705B88" w:rsidRDefault="00153D19">
      <w:pPr>
        <w:pStyle w:val="Seznamobrzk"/>
        <w:tabs>
          <w:tab w:val="right" w:leader="dot" w:pos="9060"/>
        </w:tabs>
        <w:rPr>
          <w:rFonts w:asciiTheme="minorHAnsi" w:eastAsiaTheme="minorEastAsia" w:hAnsiTheme="minorHAnsi"/>
          <w:noProof/>
          <w:sz w:val="22"/>
          <w:lang w:eastAsia="cs-CZ"/>
        </w:rPr>
      </w:pPr>
      <w:hyperlink w:anchor="_Toc506340769" w:history="1">
        <w:r w:rsidR="00705B88" w:rsidRPr="008C7D18">
          <w:rPr>
            <w:rStyle w:val="Hypertextovodkaz"/>
            <w:noProof/>
          </w:rPr>
          <w:t>Příloha 2 - Architektura MS SQL (Microsoft 2016)</w:t>
        </w:r>
        <w:r w:rsidR="00705B88">
          <w:rPr>
            <w:noProof/>
            <w:webHidden/>
          </w:rPr>
          <w:tab/>
        </w:r>
        <w:r w:rsidR="00705B88">
          <w:rPr>
            <w:noProof/>
            <w:webHidden/>
          </w:rPr>
          <w:fldChar w:fldCharType="begin"/>
        </w:r>
        <w:r w:rsidR="00705B88">
          <w:rPr>
            <w:noProof/>
            <w:webHidden/>
          </w:rPr>
          <w:instrText xml:space="preserve"> PAGEREF _Toc506340769 \h </w:instrText>
        </w:r>
        <w:r w:rsidR="00705B88">
          <w:rPr>
            <w:noProof/>
            <w:webHidden/>
          </w:rPr>
        </w:r>
        <w:r w:rsidR="00705B88">
          <w:rPr>
            <w:noProof/>
            <w:webHidden/>
          </w:rPr>
          <w:fldChar w:fldCharType="separate"/>
        </w:r>
        <w:r w:rsidR="00705B88">
          <w:rPr>
            <w:noProof/>
            <w:webHidden/>
          </w:rPr>
          <w:t>62</w:t>
        </w:r>
        <w:r w:rsidR="00705B88">
          <w:rPr>
            <w:noProof/>
            <w:webHidden/>
          </w:rPr>
          <w:fldChar w:fldCharType="end"/>
        </w:r>
      </w:hyperlink>
    </w:p>
    <w:p w:rsidR="000106C3" w:rsidRDefault="00705B88">
      <w:pPr>
        <w:spacing w:line="259" w:lineRule="auto"/>
        <w:jc w:val="left"/>
      </w:pPr>
      <w:r>
        <w:fldChar w:fldCharType="end"/>
      </w:r>
      <w:r w:rsidR="000106C3">
        <w:br w:type="page"/>
      </w:r>
    </w:p>
    <w:p w:rsidR="000106C3" w:rsidRDefault="000106C3" w:rsidP="000106C3">
      <w:pPr>
        <w:pStyle w:val="Titulek"/>
        <w:keepNext/>
      </w:pPr>
      <w:bookmarkStart w:id="114" w:name="_Toc506336540"/>
      <w:bookmarkStart w:id="115" w:name="_Toc506340718"/>
      <w:bookmarkStart w:id="116" w:name="_Toc506340768"/>
      <w:r>
        <w:lastRenderedPageBreak/>
        <w:t xml:space="preserve">Příloha </w:t>
      </w:r>
      <w:fldSimple w:instr=" SEQ Příloha \* ARABIC ">
        <w:r w:rsidR="00705B88">
          <w:rPr>
            <w:noProof/>
          </w:rPr>
          <w:t>1</w:t>
        </w:r>
      </w:fldSimple>
      <w:r>
        <w:t xml:space="preserve"> - </w:t>
      </w:r>
      <w:r w:rsidRPr="00F760ED">
        <w:t>Architektura Oracle Database (Oracle Corporation 2016)</w:t>
      </w:r>
      <w:bookmarkEnd w:id="114"/>
      <w:bookmarkEnd w:id="115"/>
      <w:bookmarkEnd w:id="116"/>
    </w:p>
    <w:p w:rsidR="004C2389" w:rsidRDefault="000106C3" w:rsidP="004C2389">
      <w:r>
        <w:rPr>
          <w:noProof/>
        </w:rPr>
        <w:drawing>
          <wp:inline distT="0" distB="0" distL="0" distR="0">
            <wp:extent cx="6010275" cy="7058025"/>
            <wp:effectExtent l="0" t="0" r="9525" b="9525"/>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racleArchitecture.jpg"/>
                    <pic:cNvPicPr/>
                  </pic:nvPicPr>
                  <pic:blipFill>
                    <a:blip r:embed="rId17">
                      <a:extLst>
                        <a:ext uri="{28A0092B-C50C-407E-A947-70E740481C1C}">
                          <a14:useLocalDpi xmlns:a14="http://schemas.microsoft.com/office/drawing/2010/main" val="0"/>
                        </a:ext>
                      </a:extLst>
                    </a:blip>
                    <a:stretch>
                      <a:fillRect/>
                    </a:stretch>
                  </pic:blipFill>
                  <pic:spPr>
                    <a:xfrm>
                      <a:off x="0" y="0"/>
                      <a:ext cx="6010275" cy="7058025"/>
                    </a:xfrm>
                    <a:prstGeom prst="rect">
                      <a:avLst/>
                    </a:prstGeom>
                  </pic:spPr>
                </pic:pic>
              </a:graphicData>
            </a:graphic>
          </wp:inline>
        </w:drawing>
      </w:r>
    </w:p>
    <w:p w:rsidR="00705B88" w:rsidRDefault="00705B88" w:rsidP="00705B88">
      <w:pPr>
        <w:pStyle w:val="Titulek"/>
        <w:keepNext/>
        <w:jc w:val="left"/>
      </w:pPr>
      <w:bookmarkStart w:id="117" w:name="_Toc506340719"/>
      <w:bookmarkStart w:id="118" w:name="_Toc506340769"/>
      <w:r>
        <w:lastRenderedPageBreak/>
        <w:t xml:space="preserve">Příloha </w:t>
      </w:r>
      <w:fldSimple w:instr=" SEQ Příloha \* ARABIC ">
        <w:r>
          <w:rPr>
            <w:noProof/>
          </w:rPr>
          <w:t>2</w:t>
        </w:r>
      </w:fldSimple>
      <w:r>
        <w:t xml:space="preserve"> - </w:t>
      </w:r>
      <w:r w:rsidRPr="00711B13">
        <w:t>Architektura MS SQL (Microsoft 2016)</w:t>
      </w:r>
      <w:bookmarkEnd w:id="117"/>
      <w:bookmarkEnd w:id="118"/>
    </w:p>
    <w:p w:rsidR="004C2389" w:rsidRDefault="00705B88" w:rsidP="000106C3">
      <w:pPr>
        <w:spacing w:line="259" w:lineRule="auto"/>
        <w:jc w:val="left"/>
      </w:pPr>
      <w:r>
        <w:rPr>
          <w:noProof/>
        </w:rPr>
        <w:drawing>
          <wp:inline distT="0" distB="0" distL="0" distR="0">
            <wp:extent cx="5759450" cy="4354830"/>
            <wp:effectExtent l="0" t="0" r="0" b="762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MicrosoftArchitecture.jpg"/>
                    <pic:cNvPicPr/>
                  </pic:nvPicPr>
                  <pic:blipFill>
                    <a:blip r:embed="rId19">
                      <a:extLst>
                        <a:ext uri="{28A0092B-C50C-407E-A947-70E740481C1C}">
                          <a14:useLocalDpi xmlns:a14="http://schemas.microsoft.com/office/drawing/2010/main" val="0"/>
                        </a:ext>
                      </a:extLst>
                    </a:blip>
                    <a:stretch>
                      <a:fillRect/>
                    </a:stretch>
                  </pic:blipFill>
                  <pic:spPr>
                    <a:xfrm>
                      <a:off x="0" y="0"/>
                      <a:ext cx="5759450" cy="4354830"/>
                    </a:xfrm>
                    <a:prstGeom prst="rect">
                      <a:avLst/>
                    </a:prstGeom>
                  </pic:spPr>
                </pic:pic>
              </a:graphicData>
            </a:graphic>
          </wp:inline>
        </w:drawing>
      </w:r>
    </w:p>
    <w:sectPr w:rsidR="004C2389" w:rsidSect="00D15DB8">
      <w:footerReference w:type="default" r:id="rId63"/>
      <w:pgSz w:w="11906" w:h="16838"/>
      <w:pgMar w:top="1418" w:right="851" w:bottom="1418" w:left="1701" w:header="709" w:footer="709"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56FF2" w:rsidRDefault="00356FF2" w:rsidP="003E5921">
      <w:pPr>
        <w:spacing w:after="0" w:line="240" w:lineRule="auto"/>
      </w:pPr>
      <w:r>
        <w:separator/>
      </w:r>
    </w:p>
  </w:endnote>
  <w:endnote w:type="continuationSeparator" w:id="0">
    <w:p w:rsidR="00356FF2" w:rsidRDefault="00356FF2" w:rsidP="003E592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85584988"/>
      <w:docPartObj>
        <w:docPartGallery w:val="Page Numbers (Bottom of Page)"/>
        <w:docPartUnique/>
      </w:docPartObj>
    </w:sdtPr>
    <w:sdtContent>
      <w:p w:rsidR="00153D19" w:rsidRDefault="00153D19">
        <w:pPr>
          <w:pStyle w:val="Zpat"/>
          <w:jc w:val="center"/>
        </w:pPr>
        <w:r>
          <w:fldChar w:fldCharType="begin"/>
        </w:r>
        <w:r>
          <w:instrText>PAGE   \* MERGEFORMAT</w:instrText>
        </w:r>
        <w:r>
          <w:fldChar w:fldCharType="separate"/>
        </w:r>
        <w:r w:rsidR="00E61F9A">
          <w:rPr>
            <w:noProof/>
          </w:rPr>
          <w:t>41</w:t>
        </w:r>
        <w:r>
          <w:fldChar w:fldCharType="end"/>
        </w:r>
      </w:p>
    </w:sdtContent>
  </w:sdt>
  <w:p w:rsidR="00153D19" w:rsidRDefault="00153D19">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56FF2" w:rsidRDefault="00356FF2" w:rsidP="003E5921">
      <w:pPr>
        <w:spacing w:after="0" w:line="240" w:lineRule="auto"/>
      </w:pPr>
      <w:r>
        <w:separator/>
      </w:r>
    </w:p>
  </w:footnote>
  <w:footnote w:type="continuationSeparator" w:id="0">
    <w:p w:rsidR="00356FF2" w:rsidRDefault="00356FF2" w:rsidP="003E5921">
      <w:pPr>
        <w:spacing w:after="0" w:line="240" w:lineRule="auto"/>
      </w:pPr>
      <w:r>
        <w:continuationSeparator/>
      </w:r>
    </w:p>
  </w:footnote>
  <w:footnote w:id="1">
    <w:p w:rsidR="00153D19" w:rsidRDefault="00153D19">
      <w:pPr>
        <w:pStyle w:val="Textpoznpodarou"/>
      </w:pPr>
      <w:r>
        <w:rPr>
          <w:rStyle w:val="Znakapoznpodarou"/>
        </w:rPr>
        <w:footnoteRef/>
      </w:r>
      <w:r>
        <w:t xml:space="preserve"> Datová integrita = zajištění přesnosti a soudružnosti dat </w:t>
      </w:r>
    </w:p>
  </w:footnote>
  <w:footnote w:id="2">
    <w:p w:rsidR="00153D19" w:rsidRDefault="00153D19">
      <w:pPr>
        <w:pStyle w:val="Textpoznpodarou"/>
      </w:pPr>
      <w:r>
        <w:rPr>
          <w:rStyle w:val="Znakapoznpodarou"/>
        </w:rPr>
        <w:footnoteRef/>
      </w:r>
      <w:r>
        <w:t xml:space="preserve"> Primární klíč = určuje současnou hodnotu z databázové tabulky, každá tabulka by měla mít právě jeden jedinečný     primární klíč s ne-NULL-ovou hodnotou</w:t>
      </w:r>
    </w:p>
  </w:footnote>
  <w:footnote w:id="3">
    <w:p w:rsidR="00153D19" w:rsidRDefault="00153D19">
      <w:pPr>
        <w:pStyle w:val="Textpoznpodarou"/>
      </w:pPr>
      <w:r>
        <w:rPr>
          <w:rStyle w:val="Znakapoznpodarou"/>
        </w:rPr>
        <w:footnoteRef/>
      </w:r>
      <w:r>
        <w:t xml:space="preserve"> Relace = vztah, v tomto případě mezi různými tabulkami</w:t>
      </w:r>
    </w:p>
  </w:footnote>
  <w:footnote w:id="4">
    <w:p w:rsidR="00153D19" w:rsidRDefault="00153D19">
      <w:pPr>
        <w:pStyle w:val="Textpoznpodarou"/>
      </w:pPr>
      <w:r>
        <w:rPr>
          <w:rStyle w:val="Znakapoznpodarou"/>
        </w:rPr>
        <w:footnoteRef/>
      </w:r>
      <w:r>
        <w:t xml:space="preserve"> Cizí klíč = hodnota primárního klíče nám zaručí, že do sloupce můžeme vložit jen určité hodnoty</w:t>
      </w:r>
    </w:p>
  </w:footnote>
  <w:footnote w:id="5">
    <w:p w:rsidR="00153D19" w:rsidRDefault="00153D19">
      <w:pPr>
        <w:pStyle w:val="Textpoznpodarou"/>
      </w:pPr>
      <w:r>
        <w:rPr>
          <w:rStyle w:val="Znakapoznpodarou"/>
        </w:rPr>
        <w:footnoteRef/>
      </w:r>
      <w:r>
        <w:t xml:space="preserve"> Multiplatformní – lze spustit na více než jedné platformě (př. Microsoft Windows s architekturou x86 i </w:t>
      </w:r>
      <w:r w:rsidRPr="00C02F22">
        <w:t>Mac</w:t>
      </w:r>
      <w:r>
        <w:t> </w:t>
      </w:r>
      <w:r w:rsidRPr="00C02F22">
        <w:t>OS</w:t>
      </w:r>
      <w:r>
        <w:t xml:space="preserve"> X s architekturou PowerPC) </w:t>
      </w:r>
    </w:p>
  </w:footnote>
  <w:footnote w:id="6">
    <w:p w:rsidR="00153D19" w:rsidRDefault="00153D19">
      <w:pPr>
        <w:pStyle w:val="Textpoznpodarou"/>
      </w:pPr>
      <w:r>
        <w:rPr>
          <w:rStyle w:val="Znakapoznpodarou"/>
        </w:rPr>
        <w:footnoteRef/>
      </w:r>
      <w:r>
        <w:t xml:space="preserve"> Škálovatelnost – schopnost pracovat s náhlými změnami zátěže SW, vlastnost hospodárnosti SW – pokud není aktuálně potřeba vysoký výkon</w:t>
      </w:r>
    </w:p>
  </w:footnote>
  <w:footnote w:id="7">
    <w:p w:rsidR="00153D19" w:rsidRDefault="00153D19">
      <w:pPr>
        <w:pStyle w:val="Textpoznpodarou"/>
      </w:pPr>
      <w:r>
        <w:rPr>
          <w:rStyle w:val="Znakapoznpodarou"/>
        </w:rPr>
        <w:footnoteRef/>
      </w:r>
      <w:r>
        <w:t xml:space="preserve"> Optimalizace = výpočet využití operační paměti a systémových prostředků při použití různých exekučních plánů</w:t>
      </w:r>
    </w:p>
  </w:footnote>
  <w:footnote w:id="8">
    <w:p w:rsidR="00153D19" w:rsidRDefault="00153D19">
      <w:pPr>
        <w:pStyle w:val="Textpoznpodarou"/>
      </w:pPr>
      <w:r>
        <w:rPr>
          <w:rStyle w:val="Znakapoznpodarou"/>
        </w:rPr>
        <w:footnoteRef/>
      </w:r>
      <w:r>
        <w:t xml:space="preserve"> Generátor zdrojového řádku vytváří strom zdrojového řádku, který obsahuje informace o uspořádání tabulek, na které je odkazován, metodu přístupu k daným tabulkám, metodu propojení s tabulkami, které daný příkaz ovlivňuje a datové operace – filtry, řazení či agregace</w:t>
      </w:r>
    </w:p>
  </w:footnote>
  <w:footnote w:id="9">
    <w:p w:rsidR="00153D19" w:rsidRDefault="00153D19">
      <w:pPr>
        <w:pStyle w:val="Textpoznpodarou"/>
      </w:pPr>
      <w:r>
        <w:rPr>
          <w:rStyle w:val="Znakapoznpodarou"/>
        </w:rPr>
        <w:footnoteRef/>
      </w:r>
      <w:r>
        <w:t xml:space="preserve"> IMRS = In-memory row storage</w:t>
      </w:r>
    </w:p>
  </w:footnote>
  <w:footnote w:id="10">
    <w:p w:rsidR="00153D19" w:rsidRDefault="00153D19">
      <w:pPr>
        <w:pStyle w:val="Textpoznpodarou"/>
      </w:pPr>
      <w:r>
        <w:rPr>
          <w:rStyle w:val="Znakapoznpodarou"/>
        </w:rPr>
        <w:footnoteRef/>
      </w:r>
      <w:r>
        <w:t xml:space="preserve"> Aplikace je popsána v samostatném dokumentu, který je umístěn v přiložených souborech k této práci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557596"/>
    <w:multiLevelType w:val="hybridMultilevel"/>
    <w:tmpl w:val="786AF9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58919AD"/>
    <w:multiLevelType w:val="hybridMultilevel"/>
    <w:tmpl w:val="CCBCE0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C50830"/>
    <w:multiLevelType w:val="hybridMultilevel"/>
    <w:tmpl w:val="8C6CABE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F2B0C01"/>
    <w:multiLevelType w:val="hybridMultilevel"/>
    <w:tmpl w:val="4F4458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28D6A83"/>
    <w:multiLevelType w:val="hybridMultilevel"/>
    <w:tmpl w:val="E392DB18"/>
    <w:lvl w:ilvl="0" w:tplc="E7E82E7C">
      <w:start w:val="1"/>
      <w:numFmt w:val="bullet"/>
      <w:lvlText w:val="•"/>
      <w:lvlJc w:val="left"/>
      <w:pPr>
        <w:tabs>
          <w:tab w:val="num" w:pos="720"/>
        </w:tabs>
        <w:ind w:left="720" w:hanging="360"/>
      </w:pPr>
      <w:rPr>
        <w:rFonts w:ascii="Arial" w:hAnsi="Arial" w:hint="default"/>
      </w:rPr>
    </w:lvl>
    <w:lvl w:ilvl="1" w:tplc="CDF838D8" w:tentative="1">
      <w:start w:val="1"/>
      <w:numFmt w:val="bullet"/>
      <w:lvlText w:val="•"/>
      <w:lvlJc w:val="left"/>
      <w:pPr>
        <w:tabs>
          <w:tab w:val="num" w:pos="1440"/>
        </w:tabs>
        <w:ind w:left="1440" w:hanging="360"/>
      </w:pPr>
      <w:rPr>
        <w:rFonts w:ascii="Arial" w:hAnsi="Arial" w:hint="default"/>
      </w:rPr>
    </w:lvl>
    <w:lvl w:ilvl="2" w:tplc="260CFD46" w:tentative="1">
      <w:start w:val="1"/>
      <w:numFmt w:val="bullet"/>
      <w:lvlText w:val="•"/>
      <w:lvlJc w:val="left"/>
      <w:pPr>
        <w:tabs>
          <w:tab w:val="num" w:pos="2160"/>
        </w:tabs>
        <w:ind w:left="2160" w:hanging="360"/>
      </w:pPr>
      <w:rPr>
        <w:rFonts w:ascii="Arial" w:hAnsi="Arial" w:hint="default"/>
      </w:rPr>
    </w:lvl>
    <w:lvl w:ilvl="3" w:tplc="F9223DDA" w:tentative="1">
      <w:start w:val="1"/>
      <w:numFmt w:val="bullet"/>
      <w:lvlText w:val="•"/>
      <w:lvlJc w:val="left"/>
      <w:pPr>
        <w:tabs>
          <w:tab w:val="num" w:pos="2880"/>
        </w:tabs>
        <w:ind w:left="2880" w:hanging="360"/>
      </w:pPr>
      <w:rPr>
        <w:rFonts w:ascii="Arial" w:hAnsi="Arial" w:hint="default"/>
      </w:rPr>
    </w:lvl>
    <w:lvl w:ilvl="4" w:tplc="618A4634" w:tentative="1">
      <w:start w:val="1"/>
      <w:numFmt w:val="bullet"/>
      <w:lvlText w:val="•"/>
      <w:lvlJc w:val="left"/>
      <w:pPr>
        <w:tabs>
          <w:tab w:val="num" w:pos="3600"/>
        </w:tabs>
        <w:ind w:left="3600" w:hanging="360"/>
      </w:pPr>
      <w:rPr>
        <w:rFonts w:ascii="Arial" w:hAnsi="Arial" w:hint="default"/>
      </w:rPr>
    </w:lvl>
    <w:lvl w:ilvl="5" w:tplc="C2B8B1C2" w:tentative="1">
      <w:start w:val="1"/>
      <w:numFmt w:val="bullet"/>
      <w:lvlText w:val="•"/>
      <w:lvlJc w:val="left"/>
      <w:pPr>
        <w:tabs>
          <w:tab w:val="num" w:pos="4320"/>
        </w:tabs>
        <w:ind w:left="4320" w:hanging="360"/>
      </w:pPr>
      <w:rPr>
        <w:rFonts w:ascii="Arial" w:hAnsi="Arial" w:hint="default"/>
      </w:rPr>
    </w:lvl>
    <w:lvl w:ilvl="6" w:tplc="D8F2619E" w:tentative="1">
      <w:start w:val="1"/>
      <w:numFmt w:val="bullet"/>
      <w:lvlText w:val="•"/>
      <w:lvlJc w:val="left"/>
      <w:pPr>
        <w:tabs>
          <w:tab w:val="num" w:pos="5040"/>
        </w:tabs>
        <w:ind w:left="5040" w:hanging="360"/>
      </w:pPr>
      <w:rPr>
        <w:rFonts w:ascii="Arial" w:hAnsi="Arial" w:hint="default"/>
      </w:rPr>
    </w:lvl>
    <w:lvl w:ilvl="7" w:tplc="614C1E9A" w:tentative="1">
      <w:start w:val="1"/>
      <w:numFmt w:val="bullet"/>
      <w:lvlText w:val="•"/>
      <w:lvlJc w:val="left"/>
      <w:pPr>
        <w:tabs>
          <w:tab w:val="num" w:pos="5760"/>
        </w:tabs>
        <w:ind w:left="5760" w:hanging="360"/>
      </w:pPr>
      <w:rPr>
        <w:rFonts w:ascii="Arial" w:hAnsi="Arial" w:hint="default"/>
      </w:rPr>
    </w:lvl>
    <w:lvl w:ilvl="8" w:tplc="4A2AA01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2EF04CA"/>
    <w:multiLevelType w:val="hybridMultilevel"/>
    <w:tmpl w:val="B9C8B1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740301C"/>
    <w:multiLevelType w:val="hybridMultilevel"/>
    <w:tmpl w:val="C8F855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85C245A"/>
    <w:multiLevelType w:val="hybridMultilevel"/>
    <w:tmpl w:val="938832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DAF0019"/>
    <w:multiLevelType w:val="hybridMultilevel"/>
    <w:tmpl w:val="CCBCE0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E50176D"/>
    <w:multiLevelType w:val="hybridMultilevel"/>
    <w:tmpl w:val="B14E72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0E06773"/>
    <w:multiLevelType w:val="hybridMultilevel"/>
    <w:tmpl w:val="DFB4C0EA"/>
    <w:lvl w:ilvl="0" w:tplc="0405000F">
      <w:start w:val="1"/>
      <w:numFmt w:val="decimal"/>
      <w:lvlText w:val="%1."/>
      <w:lvlJc w:val="left"/>
      <w:pPr>
        <w:ind w:left="720" w:hanging="360"/>
      </w:pPr>
      <w:rPr>
        <w:rFont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2F54C8D"/>
    <w:multiLevelType w:val="multilevel"/>
    <w:tmpl w:val="9C62E88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6B3506A"/>
    <w:multiLevelType w:val="hybridMultilevel"/>
    <w:tmpl w:val="967EF0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7120C8B"/>
    <w:multiLevelType w:val="hybridMultilevel"/>
    <w:tmpl w:val="CB24BE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9CB7EF5"/>
    <w:multiLevelType w:val="hybridMultilevel"/>
    <w:tmpl w:val="CCBCE0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32077BA7"/>
    <w:multiLevelType w:val="hybridMultilevel"/>
    <w:tmpl w:val="2A1A7A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4501143"/>
    <w:multiLevelType w:val="hybridMultilevel"/>
    <w:tmpl w:val="CCBCE0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4515039"/>
    <w:multiLevelType w:val="hybridMultilevel"/>
    <w:tmpl w:val="2C2848B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596671D"/>
    <w:multiLevelType w:val="hybridMultilevel"/>
    <w:tmpl w:val="1C624E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77F4E78"/>
    <w:multiLevelType w:val="multilevel"/>
    <w:tmpl w:val="1EFAC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1A7979"/>
    <w:multiLevelType w:val="hybridMultilevel"/>
    <w:tmpl w:val="F2B6B6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C8E5731"/>
    <w:multiLevelType w:val="hybridMultilevel"/>
    <w:tmpl w:val="896469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EE80A28"/>
    <w:multiLevelType w:val="hybridMultilevel"/>
    <w:tmpl w:val="C966CB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2D6597A"/>
    <w:multiLevelType w:val="multilevel"/>
    <w:tmpl w:val="27262DDC"/>
    <w:lvl w:ilvl="0">
      <w:start w:val="1"/>
      <w:numFmt w:val="decimal"/>
      <w:pStyle w:val="Nadpis1"/>
      <w:lvlText w:val="%1"/>
      <w:lvlJc w:val="left"/>
      <w:pPr>
        <w:ind w:left="432" w:hanging="432"/>
      </w:pPr>
      <w:rPr>
        <w:rFonts w:ascii="Times New Roman" w:eastAsiaTheme="majorEastAsia" w:hAnsi="Times New Roman" w:cstheme="majorBidi"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24" w15:restartNumberingAfterBreak="0">
    <w:nsid w:val="43CA4E3C"/>
    <w:multiLevelType w:val="multilevel"/>
    <w:tmpl w:val="201A1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791F50"/>
    <w:multiLevelType w:val="hybridMultilevel"/>
    <w:tmpl w:val="EE62D0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B890A5D"/>
    <w:multiLevelType w:val="hybridMultilevel"/>
    <w:tmpl w:val="CCBCE0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D881C7C"/>
    <w:multiLevelType w:val="hybridMultilevel"/>
    <w:tmpl w:val="ACBAE7AA"/>
    <w:lvl w:ilvl="0" w:tplc="175EF660">
      <w:start w:val="1"/>
      <w:numFmt w:val="bullet"/>
      <w:pStyle w:val="Odstavecseseznamem"/>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6B23542"/>
    <w:multiLevelType w:val="hybridMultilevel"/>
    <w:tmpl w:val="E76842CC"/>
    <w:lvl w:ilvl="0" w:tplc="04050001">
      <w:start w:val="1"/>
      <w:numFmt w:val="bullet"/>
      <w:lvlText w:val=""/>
      <w:lvlJc w:val="left"/>
      <w:pPr>
        <w:ind w:left="780" w:hanging="360"/>
      </w:pPr>
      <w:rPr>
        <w:rFonts w:ascii="Symbol" w:hAnsi="Symbol" w:hint="default"/>
      </w:rPr>
    </w:lvl>
    <w:lvl w:ilvl="1" w:tplc="04050003" w:tentative="1">
      <w:start w:val="1"/>
      <w:numFmt w:val="bullet"/>
      <w:lvlText w:val="o"/>
      <w:lvlJc w:val="left"/>
      <w:pPr>
        <w:ind w:left="1500" w:hanging="360"/>
      </w:pPr>
      <w:rPr>
        <w:rFonts w:ascii="Courier New" w:hAnsi="Courier New" w:cs="Courier New" w:hint="default"/>
      </w:rPr>
    </w:lvl>
    <w:lvl w:ilvl="2" w:tplc="04050005" w:tentative="1">
      <w:start w:val="1"/>
      <w:numFmt w:val="bullet"/>
      <w:lvlText w:val=""/>
      <w:lvlJc w:val="left"/>
      <w:pPr>
        <w:ind w:left="2220" w:hanging="360"/>
      </w:pPr>
      <w:rPr>
        <w:rFonts w:ascii="Wingdings" w:hAnsi="Wingdings" w:hint="default"/>
      </w:rPr>
    </w:lvl>
    <w:lvl w:ilvl="3" w:tplc="04050001" w:tentative="1">
      <w:start w:val="1"/>
      <w:numFmt w:val="bullet"/>
      <w:lvlText w:val=""/>
      <w:lvlJc w:val="left"/>
      <w:pPr>
        <w:ind w:left="2940" w:hanging="360"/>
      </w:pPr>
      <w:rPr>
        <w:rFonts w:ascii="Symbol" w:hAnsi="Symbol" w:hint="default"/>
      </w:rPr>
    </w:lvl>
    <w:lvl w:ilvl="4" w:tplc="04050003" w:tentative="1">
      <w:start w:val="1"/>
      <w:numFmt w:val="bullet"/>
      <w:lvlText w:val="o"/>
      <w:lvlJc w:val="left"/>
      <w:pPr>
        <w:ind w:left="3660" w:hanging="360"/>
      </w:pPr>
      <w:rPr>
        <w:rFonts w:ascii="Courier New" w:hAnsi="Courier New" w:cs="Courier New" w:hint="default"/>
      </w:rPr>
    </w:lvl>
    <w:lvl w:ilvl="5" w:tplc="04050005" w:tentative="1">
      <w:start w:val="1"/>
      <w:numFmt w:val="bullet"/>
      <w:lvlText w:val=""/>
      <w:lvlJc w:val="left"/>
      <w:pPr>
        <w:ind w:left="4380" w:hanging="360"/>
      </w:pPr>
      <w:rPr>
        <w:rFonts w:ascii="Wingdings" w:hAnsi="Wingdings" w:hint="default"/>
      </w:rPr>
    </w:lvl>
    <w:lvl w:ilvl="6" w:tplc="04050001" w:tentative="1">
      <w:start w:val="1"/>
      <w:numFmt w:val="bullet"/>
      <w:lvlText w:val=""/>
      <w:lvlJc w:val="left"/>
      <w:pPr>
        <w:ind w:left="5100" w:hanging="360"/>
      </w:pPr>
      <w:rPr>
        <w:rFonts w:ascii="Symbol" w:hAnsi="Symbol" w:hint="default"/>
      </w:rPr>
    </w:lvl>
    <w:lvl w:ilvl="7" w:tplc="04050003" w:tentative="1">
      <w:start w:val="1"/>
      <w:numFmt w:val="bullet"/>
      <w:lvlText w:val="o"/>
      <w:lvlJc w:val="left"/>
      <w:pPr>
        <w:ind w:left="5820" w:hanging="360"/>
      </w:pPr>
      <w:rPr>
        <w:rFonts w:ascii="Courier New" w:hAnsi="Courier New" w:cs="Courier New" w:hint="default"/>
      </w:rPr>
    </w:lvl>
    <w:lvl w:ilvl="8" w:tplc="04050005" w:tentative="1">
      <w:start w:val="1"/>
      <w:numFmt w:val="bullet"/>
      <w:lvlText w:val=""/>
      <w:lvlJc w:val="left"/>
      <w:pPr>
        <w:ind w:left="6540" w:hanging="360"/>
      </w:pPr>
      <w:rPr>
        <w:rFonts w:ascii="Wingdings" w:hAnsi="Wingdings" w:hint="default"/>
      </w:rPr>
    </w:lvl>
  </w:abstractNum>
  <w:abstractNum w:abstractNumId="29" w15:restartNumberingAfterBreak="0">
    <w:nsid w:val="5A524122"/>
    <w:multiLevelType w:val="hybridMultilevel"/>
    <w:tmpl w:val="0F70AD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60FE32BC"/>
    <w:multiLevelType w:val="hybridMultilevel"/>
    <w:tmpl w:val="095098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65884D8D"/>
    <w:multiLevelType w:val="hybridMultilevel"/>
    <w:tmpl w:val="D4AC6F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5AE1BF9"/>
    <w:multiLevelType w:val="hybridMultilevel"/>
    <w:tmpl w:val="9F7A83A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7753336"/>
    <w:multiLevelType w:val="hybridMultilevel"/>
    <w:tmpl w:val="A33A81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7D17F72"/>
    <w:multiLevelType w:val="multilevel"/>
    <w:tmpl w:val="3078CCD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C9D1724"/>
    <w:multiLevelType w:val="hybridMultilevel"/>
    <w:tmpl w:val="DD3862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6ED11DBA"/>
    <w:multiLevelType w:val="hybridMultilevel"/>
    <w:tmpl w:val="4A423D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216046B"/>
    <w:multiLevelType w:val="hybridMultilevel"/>
    <w:tmpl w:val="754665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3920200"/>
    <w:multiLevelType w:val="hybridMultilevel"/>
    <w:tmpl w:val="F5985F00"/>
    <w:lvl w:ilvl="0" w:tplc="C62AC7A0">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7F757966"/>
    <w:multiLevelType w:val="hybridMultilevel"/>
    <w:tmpl w:val="2B804F6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1"/>
  </w:num>
  <w:num w:numId="2">
    <w:abstractNumId w:val="34"/>
  </w:num>
  <w:num w:numId="3">
    <w:abstractNumId w:val="23"/>
  </w:num>
  <w:num w:numId="4">
    <w:abstractNumId w:val="27"/>
  </w:num>
  <w:num w:numId="5">
    <w:abstractNumId w:val="4"/>
  </w:num>
  <w:num w:numId="6">
    <w:abstractNumId w:val="21"/>
  </w:num>
  <w:num w:numId="7">
    <w:abstractNumId w:val="33"/>
  </w:num>
  <w:num w:numId="8">
    <w:abstractNumId w:val="30"/>
  </w:num>
  <w:num w:numId="9">
    <w:abstractNumId w:val="35"/>
  </w:num>
  <w:num w:numId="10">
    <w:abstractNumId w:val="37"/>
  </w:num>
  <w:num w:numId="11">
    <w:abstractNumId w:val="10"/>
  </w:num>
  <w:num w:numId="12">
    <w:abstractNumId w:val="31"/>
  </w:num>
  <w:num w:numId="13">
    <w:abstractNumId w:val="27"/>
  </w:num>
  <w:num w:numId="14">
    <w:abstractNumId w:val="24"/>
  </w:num>
  <w:num w:numId="15">
    <w:abstractNumId w:val="18"/>
  </w:num>
  <w:num w:numId="16">
    <w:abstractNumId w:val="27"/>
  </w:num>
  <w:num w:numId="17">
    <w:abstractNumId w:val="25"/>
  </w:num>
  <w:num w:numId="18">
    <w:abstractNumId w:val="3"/>
  </w:num>
  <w:num w:numId="19">
    <w:abstractNumId w:val="29"/>
  </w:num>
  <w:num w:numId="20">
    <w:abstractNumId w:val="12"/>
  </w:num>
  <w:num w:numId="21">
    <w:abstractNumId w:val="6"/>
  </w:num>
  <w:num w:numId="22">
    <w:abstractNumId w:val="19"/>
  </w:num>
  <w:num w:numId="23">
    <w:abstractNumId w:val="15"/>
  </w:num>
  <w:num w:numId="24">
    <w:abstractNumId w:val="2"/>
  </w:num>
  <w:num w:numId="25">
    <w:abstractNumId w:val="32"/>
  </w:num>
  <w:num w:numId="26">
    <w:abstractNumId w:val="0"/>
  </w:num>
  <w:num w:numId="27">
    <w:abstractNumId w:val="36"/>
  </w:num>
  <w:num w:numId="28">
    <w:abstractNumId w:val="20"/>
  </w:num>
  <w:num w:numId="29">
    <w:abstractNumId w:val="5"/>
  </w:num>
  <w:num w:numId="30">
    <w:abstractNumId w:val="13"/>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 w:numId="33">
    <w:abstractNumId w:val="9"/>
  </w:num>
  <w:num w:numId="34">
    <w:abstractNumId w:val="7"/>
  </w:num>
  <w:num w:numId="35">
    <w:abstractNumId w:val="17"/>
  </w:num>
  <w:num w:numId="36">
    <w:abstractNumId w:val="38"/>
  </w:num>
  <w:num w:numId="37">
    <w:abstractNumId w:val="1"/>
  </w:num>
  <w:num w:numId="38">
    <w:abstractNumId w:val="28"/>
  </w:num>
  <w:num w:numId="39">
    <w:abstractNumId w:val="39"/>
  </w:num>
  <w:num w:numId="40">
    <w:abstractNumId w:val="8"/>
  </w:num>
  <w:num w:numId="41">
    <w:abstractNumId w:val="14"/>
  </w:num>
  <w:num w:numId="42">
    <w:abstractNumId w:val="16"/>
  </w:num>
  <w:num w:numId="4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6ECC"/>
    <w:rsid w:val="00002186"/>
    <w:rsid w:val="0000583F"/>
    <w:rsid w:val="000106C3"/>
    <w:rsid w:val="00014E66"/>
    <w:rsid w:val="0001747C"/>
    <w:rsid w:val="00023165"/>
    <w:rsid w:val="0002351C"/>
    <w:rsid w:val="0002698F"/>
    <w:rsid w:val="00026C85"/>
    <w:rsid w:val="00026E18"/>
    <w:rsid w:val="0002742D"/>
    <w:rsid w:val="000307B0"/>
    <w:rsid w:val="00031967"/>
    <w:rsid w:val="000323EF"/>
    <w:rsid w:val="000379E7"/>
    <w:rsid w:val="00040BD8"/>
    <w:rsid w:val="0004678F"/>
    <w:rsid w:val="0005097C"/>
    <w:rsid w:val="00051AAD"/>
    <w:rsid w:val="00056895"/>
    <w:rsid w:val="00060DF7"/>
    <w:rsid w:val="0006299D"/>
    <w:rsid w:val="00063284"/>
    <w:rsid w:val="00070BAA"/>
    <w:rsid w:val="000737F4"/>
    <w:rsid w:val="00073D3E"/>
    <w:rsid w:val="00074E37"/>
    <w:rsid w:val="00076779"/>
    <w:rsid w:val="00081119"/>
    <w:rsid w:val="00084397"/>
    <w:rsid w:val="0009488A"/>
    <w:rsid w:val="000A362F"/>
    <w:rsid w:val="000B0EC1"/>
    <w:rsid w:val="000B1AF4"/>
    <w:rsid w:val="000B2B21"/>
    <w:rsid w:val="000B373E"/>
    <w:rsid w:val="000B3DE3"/>
    <w:rsid w:val="000B62DD"/>
    <w:rsid w:val="000B7A52"/>
    <w:rsid w:val="000D2020"/>
    <w:rsid w:val="000D3C8B"/>
    <w:rsid w:val="000D3D74"/>
    <w:rsid w:val="000D7FE7"/>
    <w:rsid w:val="000E1215"/>
    <w:rsid w:val="000E3C08"/>
    <w:rsid w:val="000E42E9"/>
    <w:rsid w:val="000E6580"/>
    <w:rsid w:val="000F02F3"/>
    <w:rsid w:val="000F229B"/>
    <w:rsid w:val="001077F6"/>
    <w:rsid w:val="00107A58"/>
    <w:rsid w:val="0011015D"/>
    <w:rsid w:val="001113F3"/>
    <w:rsid w:val="00111BC1"/>
    <w:rsid w:val="00117B69"/>
    <w:rsid w:val="00117DE9"/>
    <w:rsid w:val="00123EDB"/>
    <w:rsid w:val="00124DDA"/>
    <w:rsid w:val="00124F55"/>
    <w:rsid w:val="00125C91"/>
    <w:rsid w:val="00127792"/>
    <w:rsid w:val="00141081"/>
    <w:rsid w:val="00145093"/>
    <w:rsid w:val="00145D87"/>
    <w:rsid w:val="00151C02"/>
    <w:rsid w:val="00153A87"/>
    <w:rsid w:val="00153D19"/>
    <w:rsid w:val="001641EC"/>
    <w:rsid w:val="0016466E"/>
    <w:rsid w:val="00170048"/>
    <w:rsid w:val="001741ED"/>
    <w:rsid w:val="00176C2B"/>
    <w:rsid w:val="001804C8"/>
    <w:rsid w:val="00181B7C"/>
    <w:rsid w:val="00182DFB"/>
    <w:rsid w:val="00186008"/>
    <w:rsid w:val="001861E6"/>
    <w:rsid w:val="00190788"/>
    <w:rsid w:val="00191F9D"/>
    <w:rsid w:val="001929FA"/>
    <w:rsid w:val="00192D25"/>
    <w:rsid w:val="00195D2C"/>
    <w:rsid w:val="001A1163"/>
    <w:rsid w:val="001A2B6B"/>
    <w:rsid w:val="001A2E92"/>
    <w:rsid w:val="001A4865"/>
    <w:rsid w:val="001A4F26"/>
    <w:rsid w:val="001A6540"/>
    <w:rsid w:val="001A6A74"/>
    <w:rsid w:val="001B1358"/>
    <w:rsid w:val="001B1B8D"/>
    <w:rsid w:val="001B5E31"/>
    <w:rsid w:val="001B72E6"/>
    <w:rsid w:val="001C0A9C"/>
    <w:rsid w:val="001C12B3"/>
    <w:rsid w:val="001C191A"/>
    <w:rsid w:val="001C29BA"/>
    <w:rsid w:val="001C427F"/>
    <w:rsid w:val="001C4A74"/>
    <w:rsid w:val="001D5460"/>
    <w:rsid w:val="001E5C95"/>
    <w:rsid w:val="001E63F5"/>
    <w:rsid w:val="001E69D2"/>
    <w:rsid w:val="001F1D25"/>
    <w:rsid w:val="001F5300"/>
    <w:rsid w:val="0020387A"/>
    <w:rsid w:val="00204240"/>
    <w:rsid w:val="002100F2"/>
    <w:rsid w:val="002113A5"/>
    <w:rsid w:val="00211D78"/>
    <w:rsid w:val="00213DEB"/>
    <w:rsid w:val="002152E4"/>
    <w:rsid w:val="002165E1"/>
    <w:rsid w:val="002167B5"/>
    <w:rsid w:val="002212AE"/>
    <w:rsid w:val="002227DC"/>
    <w:rsid w:val="00225EFA"/>
    <w:rsid w:val="002265E8"/>
    <w:rsid w:val="00226620"/>
    <w:rsid w:val="00226778"/>
    <w:rsid w:val="002272C8"/>
    <w:rsid w:val="00230E87"/>
    <w:rsid w:val="00232993"/>
    <w:rsid w:val="00235266"/>
    <w:rsid w:val="0024419C"/>
    <w:rsid w:val="002526A3"/>
    <w:rsid w:val="002540F6"/>
    <w:rsid w:val="0025457B"/>
    <w:rsid w:val="00260DFE"/>
    <w:rsid w:val="0026573C"/>
    <w:rsid w:val="00266565"/>
    <w:rsid w:val="002720C1"/>
    <w:rsid w:val="00272464"/>
    <w:rsid w:val="00276EAB"/>
    <w:rsid w:val="00277155"/>
    <w:rsid w:val="0028091D"/>
    <w:rsid w:val="00282F38"/>
    <w:rsid w:val="00290C1C"/>
    <w:rsid w:val="00291314"/>
    <w:rsid w:val="0029159C"/>
    <w:rsid w:val="002925ED"/>
    <w:rsid w:val="00294371"/>
    <w:rsid w:val="00295022"/>
    <w:rsid w:val="00295512"/>
    <w:rsid w:val="00297D14"/>
    <w:rsid w:val="002A0B8C"/>
    <w:rsid w:val="002A0EDE"/>
    <w:rsid w:val="002A15A0"/>
    <w:rsid w:val="002A391B"/>
    <w:rsid w:val="002A55E1"/>
    <w:rsid w:val="002A6192"/>
    <w:rsid w:val="002A62E0"/>
    <w:rsid w:val="002B27A3"/>
    <w:rsid w:val="002B2D35"/>
    <w:rsid w:val="002B4FD8"/>
    <w:rsid w:val="002B6FF9"/>
    <w:rsid w:val="002C1FB4"/>
    <w:rsid w:val="002D13F5"/>
    <w:rsid w:val="002D3366"/>
    <w:rsid w:val="002D3447"/>
    <w:rsid w:val="002D4C56"/>
    <w:rsid w:val="002D51E3"/>
    <w:rsid w:val="002D69C1"/>
    <w:rsid w:val="002D7640"/>
    <w:rsid w:val="002E20BD"/>
    <w:rsid w:val="002E2483"/>
    <w:rsid w:val="002E4766"/>
    <w:rsid w:val="002E59FD"/>
    <w:rsid w:val="002E7807"/>
    <w:rsid w:val="002F37B3"/>
    <w:rsid w:val="002F3A5E"/>
    <w:rsid w:val="0030297E"/>
    <w:rsid w:val="003039C1"/>
    <w:rsid w:val="003073C8"/>
    <w:rsid w:val="00310F6A"/>
    <w:rsid w:val="00311428"/>
    <w:rsid w:val="00311E86"/>
    <w:rsid w:val="00312318"/>
    <w:rsid w:val="003159F4"/>
    <w:rsid w:val="00316951"/>
    <w:rsid w:val="0031789C"/>
    <w:rsid w:val="00317CDB"/>
    <w:rsid w:val="00325FAD"/>
    <w:rsid w:val="00326BA4"/>
    <w:rsid w:val="003305CF"/>
    <w:rsid w:val="00330B91"/>
    <w:rsid w:val="003330D4"/>
    <w:rsid w:val="003339C9"/>
    <w:rsid w:val="003352F9"/>
    <w:rsid w:val="00336D33"/>
    <w:rsid w:val="00340079"/>
    <w:rsid w:val="00340EFC"/>
    <w:rsid w:val="00343E16"/>
    <w:rsid w:val="00346A42"/>
    <w:rsid w:val="00350155"/>
    <w:rsid w:val="00351054"/>
    <w:rsid w:val="00352792"/>
    <w:rsid w:val="00352EFE"/>
    <w:rsid w:val="00356140"/>
    <w:rsid w:val="00356FF2"/>
    <w:rsid w:val="00362C7B"/>
    <w:rsid w:val="00363A0F"/>
    <w:rsid w:val="00365163"/>
    <w:rsid w:val="0036530F"/>
    <w:rsid w:val="003671CA"/>
    <w:rsid w:val="00371578"/>
    <w:rsid w:val="003726AF"/>
    <w:rsid w:val="00386620"/>
    <w:rsid w:val="003878AE"/>
    <w:rsid w:val="00395504"/>
    <w:rsid w:val="003A332B"/>
    <w:rsid w:val="003B4994"/>
    <w:rsid w:val="003C63AB"/>
    <w:rsid w:val="003C788A"/>
    <w:rsid w:val="003D24C2"/>
    <w:rsid w:val="003D4E35"/>
    <w:rsid w:val="003E2077"/>
    <w:rsid w:val="003E5921"/>
    <w:rsid w:val="003E7CFB"/>
    <w:rsid w:val="003F1D78"/>
    <w:rsid w:val="003F3E44"/>
    <w:rsid w:val="003F69F4"/>
    <w:rsid w:val="0040001D"/>
    <w:rsid w:val="00401C57"/>
    <w:rsid w:val="004029F5"/>
    <w:rsid w:val="0040448C"/>
    <w:rsid w:val="00404684"/>
    <w:rsid w:val="004122DE"/>
    <w:rsid w:val="004130CA"/>
    <w:rsid w:val="0041352B"/>
    <w:rsid w:val="00413E7A"/>
    <w:rsid w:val="00414572"/>
    <w:rsid w:val="00420144"/>
    <w:rsid w:val="00421C7A"/>
    <w:rsid w:val="004229D8"/>
    <w:rsid w:val="00430BB2"/>
    <w:rsid w:val="00432B0F"/>
    <w:rsid w:val="00435432"/>
    <w:rsid w:val="004379E0"/>
    <w:rsid w:val="004452E6"/>
    <w:rsid w:val="004452F9"/>
    <w:rsid w:val="0044590C"/>
    <w:rsid w:val="00446B72"/>
    <w:rsid w:val="004476F1"/>
    <w:rsid w:val="0045031C"/>
    <w:rsid w:val="0045309A"/>
    <w:rsid w:val="00453BF1"/>
    <w:rsid w:val="00461512"/>
    <w:rsid w:val="00466EF0"/>
    <w:rsid w:val="00471322"/>
    <w:rsid w:val="00475CD6"/>
    <w:rsid w:val="00476985"/>
    <w:rsid w:val="004773E8"/>
    <w:rsid w:val="00477994"/>
    <w:rsid w:val="00477D0D"/>
    <w:rsid w:val="0048379A"/>
    <w:rsid w:val="00485106"/>
    <w:rsid w:val="00486ACE"/>
    <w:rsid w:val="00486C4F"/>
    <w:rsid w:val="004929C3"/>
    <w:rsid w:val="004936C5"/>
    <w:rsid w:val="004963E1"/>
    <w:rsid w:val="00497EE9"/>
    <w:rsid w:val="004A4896"/>
    <w:rsid w:val="004B01E0"/>
    <w:rsid w:val="004B6B56"/>
    <w:rsid w:val="004C20CD"/>
    <w:rsid w:val="004C2389"/>
    <w:rsid w:val="004C35E0"/>
    <w:rsid w:val="004C62EA"/>
    <w:rsid w:val="004C6449"/>
    <w:rsid w:val="004C7B51"/>
    <w:rsid w:val="004D1BDB"/>
    <w:rsid w:val="004D30DA"/>
    <w:rsid w:val="004D36B2"/>
    <w:rsid w:val="004D3F1D"/>
    <w:rsid w:val="004D4ED6"/>
    <w:rsid w:val="004D5571"/>
    <w:rsid w:val="004D70F5"/>
    <w:rsid w:val="004E06ED"/>
    <w:rsid w:val="004E261D"/>
    <w:rsid w:val="004E68E9"/>
    <w:rsid w:val="004E7877"/>
    <w:rsid w:val="004F2721"/>
    <w:rsid w:val="004F3B41"/>
    <w:rsid w:val="004F633D"/>
    <w:rsid w:val="00501921"/>
    <w:rsid w:val="0050505B"/>
    <w:rsid w:val="00506C20"/>
    <w:rsid w:val="0051131A"/>
    <w:rsid w:val="00512F17"/>
    <w:rsid w:val="00514672"/>
    <w:rsid w:val="00514FF8"/>
    <w:rsid w:val="00515773"/>
    <w:rsid w:val="00517698"/>
    <w:rsid w:val="00522057"/>
    <w:rsid w:val="00522C3F"/>
    <w:rsid w:val="0052331E"/>
    <w:rsid w:val="00523F18"/>
    <w:rsid w:val="0052494A"/>
    <w:rsid w:val="005249B4"/>
    <w:rsid w:val="00530448"/>
    <w:rsid w:val="00531B24"/>
    <w:rsid w:val="00531F9F"/>
    <w:rsid w:val="00533FC9"/>
    <w:rsid w:val="005354FD"/>
    <w:rsid w:val="00544560"/>
    <w:rsid w:val="00556370"/>
    <w:rsid w:val="005629BE"/>
    <w:rsid w:val="00562DBE"/>
    <w:rsid w:val="005637B2"/>
    <w:rsid w:val="005714DA"/>
    <w:rsid w:val="00573D83"/>
    <w:rsid w:val="00573E66"/>
    <w:rsid w:val="00573F40"/>
    <w:rsid w:val="005750F2"/>
    <w:rsid w:val="0057705A"/>
    <w:rsid w:val="005775A9"/>
    <w:rsid w:val="005828D6"/>
    <w:rsid w:val="00582D2D"/>
    <w:rsid w:val="00586073"/>
    <w:rsid w:val="005867A3"/>
    <w:rsid w:val="00590E95"/>
    <w:rsid w:val="00591E8A"/>
    <w:rsid w:val="005A0349"/>
    <w:rsid w:val="005A0BF3"/>
    <w:rsid w:val="005A456C"/>
    <w:rsid w:val="005A59A7"/>
    <w:rsid w:val="005A6966"/>
    <w:rsid w:val="005B0171"/>
    <w:rsid w:val="005B07A3"/>
    <w:rsid w:val="005B080E"/>
    <w:rsid w:val="005B1D3B"/>
    <w:rsid w:val="005B1EFF"/>
    <w:rsid w:val="005C63A3"/>
    <w:rsid w:val="005D0BB9"/>
    <w:rsid w:val="005D37AB"/>
    <w:rsid w:val="005D3AC0"/>
    <w:rsid w:val="005D7C19"/>
    <w:rsid w:val="005E0BCE"/>
    <w:rsid w:val="005F23E6"/>
    <w:rsid w:val="005F611A"/>
    <w:rsid w:val="005F727A"/>
    <w:rsid w:val="005F73A6"/>
    <w:rsid w:val="00603296"/>
    <w:rsid w:val="00603AD8"/>
    <w:rsid w:val="006076AC"/>
    <w:rsid w:val="00614EFD"/>
    <w:rsid w:val="00615747"/>
    <w:rsid w:val="0061688B"/>
    <w:rsid w:val="006221D1"/>
    <w:rsid w:val="00624108"/>
    <w:rsid w:val="00625CD0"/>
    <w:rsid w:val="00626D17"/>
    <w:rsid w:val="00627E5A"/>
    <w:rsid w:val="006328F5"/>
    <w:rsid w:val="0063472F"/>
    <w:rsid w:val="00635C82"/>
    <w:rsid w:val="00640A2F"/>
    <w:rsid w:val="006413F2"/>
    <w:rsid w:val="006432D3"/>
    <w:rsid w:val="0064677E"/>
    <w:rsid w:val="0065796F"/>
    <w:rsid w:val="006600F1"/>
    <w:rsid w:val="00661758"/>
    <w:rsid w:val="00663478"/>
    <w:rsid w:val="00687651"/>
    <w:rsid w:val="00693576"/>
    <w:rsid w:val="0069660B"/>
    <w:rsid w:val="00696CF5"/>
    <w:rsid w:val="006A23E7"/>
    <w:rsid w:val="006A2D05"/>
    <w:rsid w:val="006A6231"/>
    <w:rsid w:val="006A720E"/>
    <w:rsid w:val="006B0D3A"/>
    <w:rsid w:val="006B1912"/>
    <w:rsid w:val="006B195E"/>
    <w:rsid w:val="006B25FC"/>
    <w:rsid w:val="006B27C8"/>
    <w:rsid w:val="006B3AFB"/>
    <w:rsid w:val="006B59FF"/>
    <w:rsid w:val="006B5E27"/>
    <w:rsid w:val="006C19E0"/>
    <w:rsid w:val="006C2118"/>
    <w:rsid w:val="006C31A5"/>
    <w:rsid w:val="006C34CE"/>
    <w:rsid w:val="006C455A"/>
    <w:rsid w:val="006D0EAF"/>
    <w:rsid w:val="006D2E16"/>
    <w:rsid w:val="006D380A"/>
    <w:rsid w:val="006D4251"/>
    <w:rsid w:val="006E05AF"/>
    <w:rsid w:val="006E2365"/>
    <w:rsid w:val="006E474A"/>
    <w:rsid w:val="006E4CC5"/>
    <w:rsid w:val="006E6ECC"/>
    <w:rsid w:val="006E7F3E"/>
    <w:rsid w:val="006F1947"/>
    <w:rsid w:val="006F1B4C"/>
    <w:rsid w:val="006F40D3"/>
    <w:rsid w:val="006F6D49"/>
    <w:rsid w:val="00705B88"/>
    <w:rsid w:val="00705EA2"/>
    <w:rsid w:val="0070629E"/>
    <w:rsid w:val="00706671"/>
    <w:rsid w:val="00707868"/>
    <w:rsid w:val="00711038"/>
    <w:rsid w:val="00715138"/>
    <w:rsid w:val="00716497"/>
    <w:rsid w:val="00720ABA"/>
    <w:rsid w:val="007210BD"/>
    <w:rsid w:val="00721132"/>
    <w:rsid w:val="00721392"/>
    <w:rsid w:val="0072161C"/>
    <w:rsid w:val="00723545"/>
    <w:rsid w:val="00725728"/>
    <w:rsid w:val="00725EAF"/>
    <w:rsid w:val="00730994"/>
    <w:rsid w:val="007318AC"/>
    <w:rsid w:val="007350C2"/>
    <w:rsid w:val="007367B4"/>
    <w:rsid w:val="007401CA"/>
    <w:rsid w:val="0074196B"/>
    <w:rsid w:val="00743C9C"/>
    <w:rsid w:val="00744F2C"/>
    <w:rsid w:val="007461B0"/>
    <w:rsid w:val="007462B2"/>
    <w:rsid w:val="00750C22"/>
    <w:rsid w:val="007515D2"/>
    <w:rsid w:val="007570DF"/>
    <w:rsid w:val="00761FCD"/>
    <w:rsid w:val="00762FB7"/>
    <w:rsid w:val="00764002"/>
    <w:rsid w:val="007643AA"/>
    <w:rsid w:val="00767D45"/>
    <w:rsid w:val="00771C39"/>
    <w:rsid w:val="007727B0"/>
    <w:rsid w:val="00772B00"/>
    <w:rsid w:val="007735A1"/>
    <w:rsid w:val="00774796"/>
    <w:rsid w:val="00776C3F"/>
    <w:rsid w:val="00784714"/>
    <w:rsid w:val="00795A6D"/>
    <w:rsid w:val="00796F97"/>
    <w:rsid w:val="007A6A0B"/>
    <w:rsid w:val="007B0F4B"/>
    <w:rsid w:val="007B1629"/>
    <w:rsid w:val="007B287A"/>
    <w:rsid w:val="007B2B3D"/>
    <w:rsid w:val="007B2E84"/>
    <w:rsid w:val="007B2FC4"/>
    <w:rsid w:val="007B3C5E"/>
    <w:rsid w:val="007B429A"/>
    <w:rsid w:val="007B6B80"/>
    <w:rsid w:val="007B7327"/>
    <w:rsid w:val="007C0C79"/>
    <w:rsid w:val="007C47B1"/>
    <w:rsid w:val="007C4DC1"/>
    <w:rsid w:val="007C4EDE"/>
    <w:rsid w:val="007C6108"/>
    <w:rsid w:val="007D0AA6"/>
    <w:rsid w:val="007D6BCA"/>
    <w:rsid w:val="007E0A4E"/>
    <w:rsid w:val="007E39A7"/>
    <w:rsid w:val="007E3E30"/>
    <w:rsid w:val="007E7B83"/>
    <w:rsid w:val="007F0769"/>
    <w:rsid w:val="007F0B5C"/>
    <w:rsid w:val="007F515C"/>
    <w:rsid w:val="008007A5"/>
    <w:rsid w:val="0080294F"/>
    <w:rsid w:val="008032C8"/>
    <w:rsid w:val="0080541E"/>
    <w:rsid w:val="00807FC3"/>
    <w:rsid w:val="00820FBB"/>
    <w:rsid w:val="0082469E"/>
    <w:rsid w:val="00825EA0"/>
    <w:rsid w:val="00833FA5"/>
    <w:rsid w:val="00834F60"/>
    <w:rsid w:val="0083571E"/>
    <w:rsid w:val="008403FE"/>
    <w:rsid w:val="00841567"/>
    <w:rsid w:val="0084302A"/>
    <w:rsid w:val="0084364D"/>
    <w:rsid w:val="008440FB"/>
    <w:rsid w:val="008453B5"/>
    <w:rsid w:val="00845A7D"/>
    <w:rsid w:val="00847543"/>
    <w:rsid w:val="0085157D"/>
    <w:rsid w:val="008538A4"/>
    <w:rsid w:val="00853A42"/>
    <w:rsid w:val="00856F12"/>
    <w:rsid w:val="00861E62"/>
    <w:rsid w:val="0086748F"/>
    <w:rsid w:val="0087146E"/>
    <w:rsid w:val="00873178"/>
    <w:rsid w:val="00876799"/>
    <w:rsid w:val="00882AF1"/>
    <w:rsid w:val="00883748"/>
    <w:rsid w:val="00884C08"/>
    <w:rsid w:val="008906D5"/>
    <w:rsid w:val="00891AD5"/>
    <w:rsid w:val="008948FE"/>
    <w:rsid w:val="008956FE"/>
    <w:rsid w:val="008A2A3D"/>
    <w:rsid w:val="008A4B5B"/>
    <w:rsid w:val="008C22D1"/>
    <w:rsid w:val="008C46D6"/>
    <w:rsid w:val="008C70EE"/>
    <w:rsid w:val="008D3E73"/>
    <w:rsid w:val="008D4A46"/>
    <w:rsid w:val="008D5CC0"/>
    <w:rsid w:val="008E03FA"/>
    <w:rsid w:val="008E2FEA"/>
    <w:rsid w:val="008F4BC4"/>
    <w:rsid w:val="008F57E0"/>
    <w:rsid w:val="00903CA3"/>
    <w:rsid w:val="0090653D"/>
    <w:rsid w:val="00912B5F"/>
    <w:rsid w:val="009176A4"/>
    <w:rsid w:val="00920F97"/>
    <w:rsid w:val="0092127C"/>
    <w:rsid w:val="009233C8"/>
    <w:rsid w:val="0092559A"/>
    <w:rsid w:val="009264A4"/>
    <w:rsid w:val="00926823"/>
    <w:rsid w:val="00931F45"/>
    <w:rsid w:val="0093375A"/>
    <w:rsid w:val="00934036"/>
    <w:rsid w:val="00940CB6"/>
    <w:rsid w:val="009416A9"/>
    <w:rsid w:val="00947E10"/>
    <w:rsid w:val="009503B3"/>
    <w:rsid w:val="0096010B"/>
    <w:rsid w:val="00961934"/>
    <w:rsid w:val="00966134"/>
    <w:rsid w:val="00967782"/>
    <w:rsid w:val="00971F9B"/>
    <w:rsid w:val="00973FA0"/>
    <w:rsid w:val="00976547"/>
    <w:rsid w:val="00980847"/>
    <w:rsid w:val="00980CC4"/>
    <w:rsid w:val="00982220"/>
    <w:rsid w:val="009853CA"/>
    <w:rsid w:val="009871AD"/>
    <w:rsid w:val="009942DC"/>
    <w:rsid w:val="009968E6"/>
    <w:rsid w:val="009A4C86"/>
    <w:rsid w:val="009A5CBB"/>
    <w:rsid w:val="009A6EAE"/>
    <w:rsid w:val="009B192E"/>
    <w:rsid w:val="009B4D0F"/>
    <w:rsid w:val="009B581D"/>
    <w:rsid w:val="009B5C6C"/>
    <w:rsid w:val="009B681E"/>
    <w:rsid w:val="009C18D6"/>
    <w:rsid w:val="009C5E2B"/>
    <w:rsid w:val="009D1497"/>
    <w:rsid w:val="009D1A2F"/>
    <w:rsid w:val="009E17F2"/>
    <w:rsid w:val="009E2403"/>
    <w:rsid w:val="009F165C"/>
    <w:rsid w:val="009F1A96"/>
    <w:rsid w:val="009F1B88"/>
    <w:rsid w:val="009F613A"/>
    <w:rsid w:val="00A005B4"/>
    <w:rsid w:val="00A062E8"/>
    <w:rsid w:val="00A06E67"/>
    <w:rsid w:val="00A10093"/>
    <w:rsid w:val="00A11E61"/>
    <w:rsid w:val="00A12A4C"/>
    <w:rsid w:val="00A13B78"/>
    <w:rsid w:val="00A15495"/>
    <w:rsid w:val="00A3079F"/>
    <w:rsid w:val="00A307D4"/>
    <w:rsid w:val="00A32326"/>
    <w:rsid w:val="00A3316F"/>
    <w:rsid w:val="00A34D4A"/>
    <w:rsid w:val="00A36849"/>
    <w:rsid w:val="00A43C5C"/>
    <w:rsid w:val="00A4423B"/>
    <w:rsid w:val="00A4429D"/>
    <w:rsid w:val="00A5008B"/>
    <w:rsid w:val="00A5026A"/>
    <w:rsid w:val="00A5388E"/>
    <w:rsid w:val="00A53E04"/>
    <w:rsid w:val="00A55968"/>
    <w:rsid w:val="00A60615"/>
    <w:rsid w:val="00A60B2C"/>
    <w:rsid w:val="00A60DFE"/>
    <w:rsid w:val="00A60E08"/>
    <w:rsid w:val="00A6277A"/>
    <w:rsid w:val="00A630C8"/>
    <w:rsid w:val="00A630E8"/>
    <w:rsid w:val="00A648E1"/>
    <w:rsid w:val="00A72837"/>
    <w:rsid w:val="00A72ACF"/>
    <w:rsid w:val="00A73CE2"/>
    <w:rsid w:val="00A75C33"/>
    <w:rsid w:val="00A7729B"/>
    <w:rsid w:val="00A81C97"/>
    <w:rsid w:val="00A83583"/>
    <w:rsid w:val="00A90758"/>
    <w:rsid w:val="00A918CF"/>
    <w:rsid w:val="00A96487"/>
    <w:rsid w:val="00A96573"/>
    <w:rsid w:val="00AA2F18"/>
    <w:rsid w:val="00AA337A"/>
    <w:rsid w:val="00AA7AB3"/>
    <w:rsid w:val="00AB0390"/>
    <w:rsid w:val="00AB0578"/>
    <w:rsid w:val="00AB4547"/>
    <w:rsid w:val="00AB496F"/>
    <w:rsid w:val="00AC1D24"/>
    <w:rsid w:val="00AC79C7"/>
    <w:rsid w:val="00AD32AD"/>
    <w:rsid w:val="00AF06AA"/>
    <w:rsid w:val="00AF110F"/>
    <w:rsid w:val="00AF3CE5"/>
    <w:rsid w:val="00AF4E03"/>
    <w:rsid w:val="00AF5C80"/>
    <w:rsid w:val="00B11C31"/>
    <w:rsid w:val="00B12BE9"/>
    <w:rsid w:val="00B13186"/>
    <w:rsid w:val="00B147CB"/>
    <w:rsid w:val="00B20C36"/>
    <w:rsid w:val="00B32F5C"/>
    <w:rsid w:val="00B33176"/>
    <w:rsid w:val="00B33D68"/>
    <w:rsid w:val="00B33DEE"/>
    <w:rsid w:val="00B403E9"/>
    <w:rsid w:val="00B41857"/>
    <w:rsid w:val="00B44DB0"/>
    <w:rsid w:val="00B46D5F"/>
    <w:rsid w:val="00B53245"/>
    <w:rsid w:val="00B611D9"/>
    <w:rsid w:val="00B611E8"/>
    <w:rsid w:val="00B61A4D"/>
    <w:rsid w:val="00B661F9"/>
    <w:rsid w:val="00B670E7"/>
    <w:rsid w:val="00B677C5"/>
    <w:rsid w:val="00B67C26"/>
    <w:rsid w:val="00B706B2"/>
    <w:rsid w:val="00B707E1"/>
    <w:rsid w:val="00B75110"/>
    <w:rsid w:val="00B75DA3"/>
    <w:rsid w:val="00B7640B"/>
    <w:rsid w:val="00B764E7"/>
    <w:rsid w:val="00B77310"/>
    <w:rsid w:val="00B81494"/>
    <w:rsid w:val="00B91552"/>
    <w:rsid w:val="00BA0073"/>
    <w:rsid w:val="00BA0247"/>
    <w:rsid w:val="00BA04D6"/>
    <w:rsid w:val="00BA09CA"/>
    <w:rsid w:val="00BA6D60"/>
    <w:rsid w:val="00BB1056"/>
    <w:rsid w:val="00BB6C5B"/>
    <w:rsid w:val="00BB7502"/>
    <w:rsid w:val="00BC13C2"/>
    <w:rsid w:val="00BC323C"/>
    <w:rsid w:val="00BD0221"/>
    <w:rsid w:val="00BD3EB3"/>
    <w:rsid w:val="00BD6524"/>
    <w:rsid w:val="00BE0143"/>
    <w:rsid w:val="00BE3F52"/>
    <w:rsid w:val="00C00592"/>
    <w:rsid w:val="00C02D6C"/>
    <w:rsid w:val="00C02F22"/>
    <w:rsid w:val="00C12178"/>
    <w:rsid w:val="00C13E47"/>
    <w:rsid w:val="00C158DD"/>
    <w:rsid w:val="00C21793"/>
    <w:rsid w:val="00C23187"/>
    <w:rsid w:val="00C25D64"/>
    <w:rsid w:val="00C32C2A"/>
    <w:rsid w:val="00C337DF"/>
    <w:rsid w:val="00C33EB2"/>
    <w:rsid w:val="00C35919"/>
    <w:rsid w:val="00C419A9"/>
    <w:rsid w:val="00C5312D"/>
    <w:rsid w:val="00C5370B"/>
    <w:rsid w:val="00C549FB"/>
    <w:rsid w:val="00C55826"/>
    <w:rsid w:val="00C5708D"/>
    <w:rsid w:val="00C67277"/>
    <w:rsid w:val="00C6755A"/>
    <w:rsid w:val="00C67D96"/>
    <w:rsid w:val="00C72268"/>
    <w:rsid w:val="00C7278B"/>
    <w:rsid w:val="00C77391"/>
    <w:rsid w:val="00C80A32"/>
    <w:rsid w:val="00C8344E"/>
    <w:rsid w:val="00C86103"/>
    <w:rsid w:val="00C872F9"/>
    <w:rsid w:val="00C87BBE"/>
    <w:rsid w:val="00C909BF"/>
    <w:rsid w:val="00C928EB"/>
    <w:rsid w:val="00C941E0"/>
    <w:rsid w:val="00C978F0"/>
    <w:rsid w:val="00CA4D69"/>
    <w:rsid w:val="00CB3D7A"/>
    <w:rsid w:val="00CB5054"/>
    <w:rsid w:val="00CC0D04"/>
    <w:rsid w:val="00CC1530"/>
    <w:rsid w:val="00CC48AE"/>
    <w:rsid w:val="00CC6BA9"/>
    <w:rsid w:val="00CD11E7"/>
    <w:rsid w:val="00CD2DCE"/>
    <w:rsid w:val="00CD6285"/>
    <w:rsid w:val="00CD6BA7"/>
    <w:rsid w:val="00CE10EC"/>
    <w:rsid w:val="00CE1FE0"/>
    <w:rsid w:val="00CE2F24"/>
    <w:rsid w:val="00CF0688"/>
    <w:rsid w:val="00CF0FD9"/>
    <w:rsid w:val="00CF1C18"/>
    <w:rsid w:val="00CF3BF4"/>
    <w:rsid w:val="00CF5A76"/>
    <w:rsid w:val="00CF781E"/>
    <w:rsid w:val="00D03767"/>
    <w:rsid w:val="00D0384E"/>
    <w:rsid w:val="00D04896"/>
    <w:rsid w:val="00D06B0B"/>
    <w:rsid w:val="00D102B2"/>
    <w:rsid w:val="00D10318"/>
    <w:rsid w:val="00D1326C"/>
    <w:rsid w:val="00D13380"/>
    <w:rsid w:val="00D15DB8"/>
    <w:rsid w:val="00D15E51"/>
    <w:rsid w:val="00D174DF"/>
    <w:rsid w:val="00D20D22"/>
    <w:rsid w:val="00D228B7"/>
    <w:rsid w:val="00D23ED8"/>
    <w:rsid w:val="00D269F9"/>
    <w:rsid w:val="00D3037D"/>
    <w:rsid w:val="00D30A1E"/>
    <w:rsid w:val="00D34D87"/>
    <w:rsid w:val="00D356A3"/>
    <w:rsid w:val="00D443A5"/>
    <w:rsid w:val="00D45F71"/>
    <w:rsid w:val="00D5025B"/>
    <w:rsid w:val="00D5648D"/>
    <w:rsid w:val="00D56BFB"/>
    <w:rsid w:val="00D61753"/>
    <w:rsid w:val="00D62011"/>
    <w:rsid w:val="00D62137"/>
    <w:rsid w:val="00D6389C"/>
    <w:rsid w:val="00D65238"/>
    <w:rsid w:val="00D678D8"/>
    <w:rsid w:val="00D67B2B"/>
    <w:rsid w:val="00D745A8"/>
    <w:rsid w:val="00D74B0D"/>
    <w:rsid w:val="00D75874"/>
    <w:rsid w:val="00D81362"/>
    <w:rsid w:val="00D829F0"/>
    <w:rsid w:val="00D83700"/>
    <w:rsid w:val="00D87D32"/>
    <w:rsid w:val="00D926F7"/>
    <w:rsid w:val="00D934C1"/>
    <w:rsid w:val="00D96E81"/>
    <w:rsid w:val="00D97838"/>
    <w:rsid w:val="00DA0B44"/>
    <w:rsid w:val="00DA0C6C"/>
    <w:rsid w:val="00DA4272"/>
    <w:rsid w:val="00DA4F42"/>
    <w:rsid w:val="00DA4FB7"/>
    <w:rsid w:val="00DA528D"/>
    <w:rsid w:val="00DA698B"/>
    <w:rsid w:val="00DA72F1"/>
    <w:rsid w:val="00DB086D"/>
    <w:rsid w:val="00DB13B1"/>
    <w:rsid w:val="00DB5D6E"/>
    <w:rsid w:val="00DC0C96"/>
    <w:rsid w:val="00DC17D1"/>
    <w:rsid w:val="00DD1135"/>
    <w:rsid w:val="00DD37E8"/>
    <w:rsid w:val="00DD3C01"/>
    <w:rsid w:val="00DD6ACE"/>
    <w:rsid w:val="00DE172F"/>
    <w:rsid w:val="00DE176A"/>
    <w:rsid w:val="00DE1865"/>
    <w:rsid w:val="00DE4F37"/>
    <w:rsid w:val="00DE51DC"/>
    <w:rsid w:val="00DE615B"/>
    <w:rsid w:val="00DF1874"/>
    <w:rsid w:val="00DF1B2A"/>
    <w:rsid w:val="00DF58AB"/>
    <w:rsid w:val="00DF70AC"/>
    <w:rsid w:val="00DF7BC0"/>
    <w:rsid w:val="00E00B6E"/>
    <w:rsid w:val="00E03301"/>
    <w:rsid w:val="00E05176"/>
    <w:rsid w:val="00E05C2E"/>
    <w:rsid w:val="00E066CC"/>
    <w:rsid w:val="00E1268E"/>
    <w:rsid w:val="00E164E0"/>
    <w:rsid w:val="00E16A38"/>
    <w:rsid w:val="00E16CC1"/>
    <w:rsid w:val="00E20B34"/>
    <w:rsid w:val="00E303A3"/>
    <w:rsid w:val="00E3559B"/>
    <w:rsid w:val="00E423EE"/>
    <w:rsid w:val="00E45138"/>
    <w:rsid w:val="00E46A01"/>
    <w:rsid w:val="00E47025"/>
    <w:rsid w:val="00E565E7"/>
    <w:rsid w:val="00E56A9C"/>
    <w:rsid w:val="00E60D42"/>
    <w:rsid w:val="00E61F9A"/>
    <w:rsid w:val="00E62DD1"/>
    <w:rsid w:val="00E67AC6"/>
    <w:rsid w:val="00E7502C"/>
    <w:rsid w:val="00E76BF7"/>
    <w:rsid w:val="00E76D14"/>
    <w:rsid w:val="00E77B84"/>
    <w:rsid w:val="00E81F69"/>
    <w:rsid w:val="00E83210"/>
    <w:rsid w:val="00E861CF"/>
    <w:rsid w:val="00E9436A"/>
    <w:rsid w:val="00E944C7"/>
    <w:rsid w:val="00E95546"/>
    <w:rsid w:val="00E957E4"/>
    <w:rsid w:val="00E964B3"/>
    <w:rsid w:val="00E96786"/>
    <w:rsid w:val="00EA0253"/>
    <w:rsid w:val="00EA0E57"/>
    <w:rsid w:val="00EA1CC7"/>
    <w:rsid w:val="00EA1E3F"/>
    <w:rsid w:val="00EA267C"/>
    <w:rsid w:val="00EA744F"/>
    <w:rsid w:val="00EA7C2C"/>
    <w:rsid w:val="00EB00EC"/>
    <w:rsid w:val="00EB12C5"/>
    <w:rsid w:val="00EB1A10"/>
    <w:rsid w:val="00EB3D6B"/>
    <w:rsid w:val="00EB5DC2"/>
    <w:rsid w:val="00EC0613"/>
    <w:rsid w:val="00EC091F"/>
    <w:rsid w:val="00EC2F09"/>
    <w:rsid w:val="00EC3249"/>
    <w:rsid w:val="00EC4B17"/>
    <w:rsid w:val="00EC5E45"/>
    <w:rsid w:val="00ED4F2F"/>
    <w:rsid w:val="00ED74AD"/>
    <w:rsid w:val="00ED75D6"/>
    <w:rsid w:val="00EE1B69"/>
    <w:rsid w:val="00EE326B"/>
    <w:rsid w:val="00EE3A3B"/>
    <w:rsid w:val="00EE5B20"/>
    <w:rsid w:val="00EE6A00"/>
    <w:rsid w:val="00EF1D32"/>
    <w:rsid w:val="00EF1DF4"/>
    <w:rsid w:val="00EF304F"/>
    <w:rsid w:val="00EF4BA8"/>
    <w:rsid w:val="00F0341C"/>
    <w:rsid w:val="00F064F8"/>
    <w:rsid w:val="00F06B8E"/>
    <w:rsid w:val="00F100F3"/>
    <w:rsid w:val="00F10B1B"/>
    <w:rsid w:val="00F1201F"/>
    <w:rsid w:val="00F1292C"/>
    <w:rsid w:val="00F12B66"/>
    <w:rsid w:val="00F147C9"/>
    <w:rsid w:val="00F15CA5"/>
    <w:rsid w:val="00F161E2"/>
    <w:rsid w:val="00F17355"/>
    <w:rsid w:val="00F22475"/>
    <w:rsid w:val="00F23638"/>
    <w:rsid w:val="00F27D25"/>
    <w:rsid w:val="00F30A62"/>
    <w:rsid w:val="00F41729"/>
    <w:rsid w:val="00F454EB"/>
    <w:rsid w:val="00F47B4F"/>
    <w:rsid w:val="00F53290"/>
    <w:rsid w:val="00F53BE5"/>
    <w:rsid w:val="00F5558E"/>
    <w:rsid w:val="00F55F75"/>
    <w:rsid w:val="00F617A9"/>
    <w:rsid w:val="00F628F2"/>
    <w:rsid w:val="00F62BD1"/>
    <w:rsid w:val="00F63422"/>
    <w:rsid w:val="00F63562"/>
    <w:rsid w:val="00F6414F"/>
    <w:rsid w:val="00F64539"/>
    <w:rsid w:val="00F64E2F"/>
    <w:rsid w:val="00F66043"/>
    <w:rsid w:val="00F717C6"/>
    <w:rsid w:val="00F72D11"/>
    <w:rsid w:val="00F73334"/>
    <w:rsid w:val="00F74A40"/>
    <w:rsid w:val="00F75640"/>
    <w:rsid w:val="00F75842"/>
    <w:rsid w:val="00F805AF"/>
    <w:rsid w:val="00F8662E"/>
    <w:rsid w:val="00F91733"/>
    <w:rsid w:val="00F9199B"/>
    <w:rsid w:val="00F959C3"/>
    <w:rsid w:val="00F96DFC"/>
    <w:rsid w:val="00F97D71"/>
    <w:rsid w:val="00FA0615"/>
    <w:rsid w:val="00FA209D"/>
    <w:rsid w:val="00FA2965"/>
    <w:rsid w:val="00FA53A5"/>
    <w:rsid w:val="00FA5AB0"/>
    <w:rsid w:val="00FA76B3"/>
    <w:rsid w:val="00FB0285"/>
    <w:rsid w:val="00FB2326"/>
    <w:rsid w:val="00FB23EB"/>
    <w:rsid w:val="00FB5FF0"/>
    <w:rsid w:val="00FC0051"/>
    <w:rsid w:val="00FC302C"/>
    <w:rsid w:val="00FC39D0"/>
    <w:rsid w:val="00FC4062"/>
    <w:rsid w:val="00FD1BA3"/>
    <w:rsid w:val="00FD4830"/>
    <w:rsid w:val="00FD495E"/>
    <w:rsid w:val="00FD69AF"/>
    <w:rsid w:val="00FE4B91"/>
    <w:rsid w:val="00FE4DA4"/>
    <w:rsid w:val="00FE62A7"/>
    <w:rsid w:val="00FF7B4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DF3DBF"/>
  <w15:docId w15:val="{C6AA0355-0088-4D3B-8DC0-3018E2FF1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EB00EC"/>
    <w:pPr>
      <w:spacing w:line="360" w:lineRule="auto"/>
      <w:jc w:val="both"/>
    </w:pPr>
    <w:rPr>
      <w:rFonts w:ascii="Times New Roman" w:hAnsi="Times New Roman"/>
      <w:sz w:val="24"/>
    </w:rPr>
  </w:style>
  <w:style w:type="paragraph" w:styleId="Nadpis1">
    <w:name w:val="heading 1"/>
    <w:basedOn w:val="Normln"/>
    <w:next w:val="Normln"/>
    <w:link w:val="Nadpis1Char"/>
    <w:uiPriority w:val="9"/>
    <w:qFormat/>
    <w:rsid w:val="00B611E8"/>
    <w:pPr>
      <w:keepNext/>
      <w:keepLines/>
      <w:pageBreakBefore/>
      <w:numPr>
        <w:numId w:val="3"/>
      </w:numPr>
      <w:spacing w:before="240" w:after="0"/>
      <w:ind w:left="431" w:hanging="431"/>
      <w:outlineLvl w:val="0"/>
    </w:pPr>
    <w:rPr>
      <w:rFonts w:eastAsiaTheme="majorEastAsia" w:cstheme="majorBidi"/>
      <w:b/>
      <w:caps/>
      <w:sz w:val="32"/>
      <w:szCs w:val="32"/>
    </w:rPr>
  </w:style>
  <w:style w:type="paragraph" w:styleId="Nadpis2">
    <w:name w:val="heading 2"/>
    <w:basedOn w:val="Normln"/>
    <w:next w:val="Normln"/>
    <w:link w:val="Nadpis2Char"/>
    <w:uiPriority w:val="9"/>
    <w:unhideWhenUsed/>
    <w:qFormat/>
    <w:rsid w:val="006E6ECC"/>
    <w:pPr>
      <w:keepNext/>
      <w:keepLines/>
      <w:numPr>
        <w:ilvl w:val="1"/>
        <w:numId w:val="3"/>
      </w:numPr>
      <w:spacing w:before="40" w:after="0"/>
      <w:outlineLvl w:val="1"/>
    </w:pPr>
    <w:rPr>
      <w:rFonts w:eastAsiaTheme="majorEastAsia" w:cstheme="majorBidi"/>
      <w:b/>
      <w:sz w:val="28"/>
      <w:szCs w:val="26"/>
    </w:rPr>
  </w:style>
  <w:style w:type="paragraph" w:styleId="Nadpis3">
    <w:name w:val="heading 3"/>
    <w:basedOn w:val="Normln"/>
    <w:next w:val="Normln"/>
    <w:link w:val="Nadpis3Char"/>
    <w:uiPriority w:val="9"/>
    <w:unhideWhenUsed/>
    <w:qFormat/>
    <w:rsid w:val="006E6ECC"/>
    <w:pPr>
      <w:keepNext/>
      <w:keepLines/>
      <w:numPr>
        <w:ilvl w:val="2"/>
        <w:numId w:val="3"/>
      </w:numPr>
      <w:spacing w:before="40" w:after="0"/>
      <w:outlineLvl w:val="2"/>
    </w:pPr>
    <w:rPr>
      <w:rFonts w:eastAsiaTheme="majorEastAsia" w:cstheme="majorBidi"/>
      <w:b/>
      <w:sz w:val="26"/>
      <w:szCs w:val="24"/>
    </w:rPr>
  </w:style>
  <w:style w:type="paragraph" w:styleId="Nadpis4">
    <w:name w:val="heading 4"/>
    <w:basedOn w:val="Normln"/>
    <w:next w:val="Normln"/>
    <w:link w:val="Nadpis4Char"/>
    <w:uiPriority w:val="9"/>
    <w:semiHidden/>
    <w:unhideWhenUsed/>
    <w:rsid w:val="000F229B"/>
    <w:pPr>
      <w:keepNext/>
      <w:keepLines/>
      <w:numPr>
        <w:ilvl w:val="3"/>
        <w:numId w:val="3"/>
      </w:numPr>
      <w:spacing w:before="40" w:after="0"/>
      <w:outlineLvl w:val="3"/>
    </w:pPr>
    <w:rPr>
      <w:rFonts w:asciiTheme="majorHAnsi" w:eastAsiaTheme="majorEastAsia" w:hAnsiTheme="majorHAnsi" w:cstheme="majorBidi"/>
      <w:i/>
      <w:iCs/>
      <w:color w:val="2E74B5" w:themeColor="accent1" w:themeShade="BF"/>
    </w:rPr>
  </w:style>
  <w:style w:type="paragraph" w:styleId="Nadpis5">
    <w:name w:val="heading 5"/>
    <w:basedOn w:val="Normln"/>
    <w:next w:val="Normln"/>
    <w:link w:val="Nadpis5Char"/>
    <w:uiPriority w:val="9"/>
    <w:semiHidden/>
    <w:unhideWhenUsed/>
    <w:qFormat/>
    <w:rsid w:val="000F229B"/>
    <w:pPr>
      <w:keepNext/>
      <w:keepLines/>
      <w:numPr>
        <w:ilvl w:val="4"/>
        <w:numId w:val="3"/>
      </w:numPr>
      <w:spacing w:before="40" w:after="0"/>
      <w:outlineLvl w:val="4"/>
    </w:pPr>
    <w:rPr>
      <w:rFonts w:asciiTheme="majorHAnsi" w:eastAsiaTheme="majorEastAsia" w:hAnsiTheme="majorHAnsi" w:cstheme="majorBidi"/>
      <w:color w:val="2E74B5" w:themeColor="accent1" w:themeShade="BF"/>
    </w:rPr>
  </w:style>
  <w:style w:type="paragraph" w:styleId="Nadpis6">
    <w:name w:val="heading 6"/>
    <w:basedOn w:val="Normln"/>
    <w:next w:val="Normln"/>
    <w:link w:val="Nadpis6Char"/>
    <w:uiPriority w:val="9"/>
    <w:semiHidden/>
    <w:unhideWhenUsed/>
    <w:qFormat/>
    <w:rsid w:val="000F229B"/>
    <w:pPr>
      <w:keepNext/>
      <w:keepLines/>
      <w:numPr>
        <w:ilvl w:val="5"/>
        <w:numId w:val="3"/>
      </w:numPr>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semiHidden/>
    <w:unhideWhenUsed/>
    <w:qFormat/>
    <w:rsid w:val="000F229B"/>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semiHidden/>
    <w:unhideWhenUsed/>
    <w:qFormat/>
    <w:rsid w:val="000F229B"/>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0F229B"/>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B611E8"/>
    <w:rPr>
      <w:rFonts w:ascii="Times New Roman" w:eastAsiaTheme="majorEastAsia" w:hAnsi="Times New Roman" w:cstheme="majorBidi"/>
      <w:b/>
      <w:caps/>
      <w:sz w:val="32"/>
      <w:szCs w:val="32"/>
    </w:rPr>
  </w:style>
  <w:style w:type="character" w:customStyle="1" w:styleId="Nadpis2Char">
    <w:name w:val="Nadpis 2 Char"/>
    <w:basedOn w:val="Standardnpsmoodstavce"/>
    <w:link w:val="Nadpis2"/>
    <w:uiPriority w:val="9"/>
    <w:rsid w:val="006E6ECC"/>
    <w:rPr>
      <w:rFonts w:ascii="Times New Roman" w:eastAsiaTheme="majorEastAsia" w:hAnsi="Times New Roman" w:cstheme="majorBidi"/>
      <w:b/>
      <w:sz w:val="28"/>
      <w:szCs w:val="26"/>
    </w:rPr>
  </w:style>
  <w:style w:type="character" w:customStyle="1" w:styleId="Nadpis3Char">
    <w:name w:val="Nadpis 3 Char"/>
    <w:basedOn w:val="Standardnpsmoodstavce"/>
    <w:link w:val="Nadpis3"/>
    <w:uiPriority w:val="9"/>
    <w:rsid w:val="006E6ECC"/>
    <w:rPr>
      <w:rFonts w:ascii="Times New Roman" w:eastAsiaTheme="majorEastAsia" w:hAnsi="Times New Roman" w:cstheme="majorBidi"/>
      <w:b/>
      <w:sz w:val="26"/>
      <w:szCs w:val="24"/>
    </w:rPr>
  </w:style>
  <w:style w:type="character" w:styleId="Zdraznnintenzivn">
    <w:name w:val="Intense Emphasis"/>
    <w:basedOn w:val="Standardnpsmoodstavce"/>
    <w:uiPriority w:val="21"/>
    <w:qFormat/>
    <w:rsid w:val="006E6ECC"/>
    <w:rPr>
      <w:i/>
      <w:iCs/>
      <w:color w:val="auto"/>
    </w:rPr>
  </w:style>
  <w:style w:type="paragraph" w:styleId="Vrazncitt">
    <w:name w:val="Intense Quote"/>
    <w:basedOn w:val="Normln"/>
    <w:next w:val="Normln"/>
    <w:link w:val="VrazncittChar"/>
    <w:uiPriority w:val="30"/>
    <w:rsid w:val="006E6ECC"/>
    <w:pPr>
      <w:pBdr>
        <w:top w:val="single" w:sz="4" w:space="10" w:color="5B9BD5" w:themeColor="accent1"/>
        <w:bottom w:val="single" w:sz="4" w:space="10" w:color="5B9BD5" w:themeColor="accent1"/>
      </w:pBdr>
      <w:spacing w:before="360" w:after="360"/>
      <w:ind w:left="864" w:right="864"/>
      <w:jc w:val="center"/>
    </w:pPr>
    <w:rPr>
      <w:i/>
      <w:iCs/>
    </w:rPr>
  </w:style>
  <w:style w:type="character" w:customStyle="1" w:styleId="VrazncittChar">
    <w:name w:val="Výrazný citát Char"/>
    <w:basedOn w:val="Standardnpsmoodstavce"/>
    <w:link w:val="Vrazncitt"/>
    <w:uiPriority w:val="30"/>
    <w:rsid w:val="006E6ECC"/>
    <w:rPr>
      <w:rFonts w:ascii="Times New Roman" w:hAnsi="Times New Roman"/>
      <w:i/>
      <w:iCs/>
      <w:sz w:val="24"/>
    </w:rPr>
  </w:style>
  <w:style w:type="paragraph" w:styleId="Podnadpis">
    <w:name w:val="Subtitle"/>
    <w:basedOn w:val="Normln"/>
    <w:next w:val="Normln"/>
    <w:link w:val="PodnadpisChar"/>
    <w:uiPriority w:val="11"/>
    <w:qFormat/>
    <w:rsid w:val="00AF110F"/>
    <w:pPr>
      <w:numPr>
        <w:ilvl w:val="1"/>
      </w:numPr>
    </w:pPr>
    <w:rPr>
      <w:rFonts w:eastAsiaTheme="minorEastAsia"/>
      <w:b/>
      <w:color w:val="000000" w:themeColor="text1"/>
      <w:spacing w:val="15"/>
    </w:rPr>
  </w:style>
  <w:style w:type="paragraph" w:customStyle="1" w:styleId="Titulnstrana">
    <w:name w:val="Titulní strana"/>
    <w:basedOn w:val="Normln"/>
    <w:qFormat/>
    <w:rsid w:val="00F53290"/>
    <w:pPr>
      <w:jc w:val="center"/>
    </w:pPr>
    <w:rPr>
      <w:sz w:val="44"/>
    </w:rPr>
  </w:style>
  <w:style w:type="paragraph" w:customStyle="1" w:styleId="Druhstrana">
    <w:name w:val="Druhá strana"/>
    <w:basedOn w:val="Normln"/>
    <w:qFormat/>
    <w:rsid w:val="00F53290"/>
    <w:pPr>
      <w:jc w:val="center"/>
    </w:pPr>
    <w:rPr>
      <w:sz w:val="28"/>
    </w:rPr>
  </w:style>
  <w:style w:type="character" w:styleId="Siln">
    <w:name w:val="Strong"/>
    <w:basedOn w:val="Standardnpsmoodstavce"/>
    <w:uiPriority w:val="22"/>
    <w:qFormat/>
    <w:rsid w:val="00EB00EC"/>
    <w:rPr>
      <w:bCs/>
    </w:rPr>
  </w:style>
  <w:style w:type="paragraph" w:customStyle="1" w:styleId="Titulek-anotace">
    <w:name w:val="Titulek-anotace"/>
    <w:basedOn w:val="Normln"/>
    <w:qFormat/>
    <w:rsid w:val="00EB00EC"/>
    <w:pPr>
      <w:spacing w:before="200"/>
    </w:pPr>
    <w:rPr>
      <w:b/>
      <w:caps/>
      <w:sz w:val="28"/>
    </w:rPr>
  </w:style>
  <w:style w:type="paragraph" w:styleId="Nadpisobsahu">
    <w:name w:val="TOC Heading"/>
    <w:basedOn w:val="Nadpis1"/>
    <w:next w:val="Normln"/>
    <w:uiPriority w:val="39"/>
    <w:unhideWhenUsed/>
    <w:qFormat/>
    <w:rsid w:val="007F0B5C"/>
    <w:pPr>
      <w:spacing w:line="259" w:lineRule="auto"/>
      <w:jc w:val="left"/>
      <w:outlineLvl w:val="9"/>
    </w:pPr>
    <w:rPr>
      <w:rFonts w:asciiTheme="majorHAnsi" w:hAnsiTheme="majorHAnsi"/>
      <w:b w:val="0"/>
      <w:caps w:val="0"/>
      <w:color w:val="2E74B5" w:themeColor="accent1" w:themeShade="BF"/>
      <w:lang w:eastAsia="cs-CZ"/>
    </w:rPr>
  </w:style>
  <w:style w:type="paragraph" w:styleId="Seznamobrzk">
    <w:name w:val="table of figures"/>
    <w:basedOn w:val="Normln"/>
    <w:next w:val="Normln"/>
    <w:uiPriority w:val="99"/>
    <w:unhideWhenUsed/>
    <w:rsid w:val="007F0B5C"/>
    <w:pPr>
      <w:spacing w:after="0"/>
    </w:pPr>
  </w:style>
  <w:style w:type="paragraph" w:styleId="Obsah1">
    <w:name w:val="toc 1"/>
    <w:basedOn w:val="Normln"/>
    <w:next w:val="Normln"/>
    <w:autoRedefine/>
    <w:uiPriority w:val="39"/>
    <w:unhideWhenUsed/>
    <w:rsid w:val="007F0B5C"/>
    <w:pPr>
      <w:spacing w:after="100"/>
    </w:pPr>
  </w:style>
  <w:style w:type="paragraph" w:styleId="Obsah2">
    <w:name w:val="toc 2"/>
    <w:basedOn w:val="Normln"/>
    <w:next w:val="Normln"/>
    <w:autoRedefine/>
    <w:uiPriority w:val="39"/>
    <w:unhideWhenUsed/>
    <w:rsid w:val="007F0B5C"/>
    <w:pPr>
      <w:spacing w:after="100"/>
      <w:ind w:left="240"/>
    </w:pPr>
  </w:style>
  <w:style w:type="paragraph" w:styleId="Obsah3">
    <w:name w:val="toc 3"/>
    <w:basedOn w:val="Normln"/>
    <w:next w:val="Normln"/>
    <w:autoRedefine/>
    <w:uiPriority w:val="39"/>
    <w:unhideWhenUsed/>
    <w:rsid w:val="007F0B5C"/>
    <w:pPr>
      <w:spacing w:after="100"/>
      <w:ind w:left="480"/>
    </w:pPr>
  </w:style>
  <w:style w:type="character" w:styleId="Hypertextovodkaz">
    <w:name w:val="Hyperlink"/>
    <w:basedOn w:val="Standardnpsmoodstavce"/>
    <w:uiPriority w:val="99"/>
    <w:unhideWhenUsed/>
    <w:rsid w:val="007F0B5C"/>
    <w:rPr>
      <w:color w:val="0563C1" w:themeColor="hyperlink"/>
      <w:u w:val="single"/>
    </w:rPr>
  </w:style>
  <w:style w:type="character" w:customStyle="1" w:styleId="Nadpis4Char">
    <w:name w:val="Nadpis 4 Char"/>
    <w:basedOn w:val="Standardnpsmoodstavce"/>
    <w:link w:val="Nadpis4"/>
    <w:uiPriority w:val="9"/>
    <w:semiHidden/>
    <w:rsid w:val="000F229B"/>
    <w:rPr>
      <w:rFonts w:asciiTheme="majorHAnsi" w:eastAsiaTheme="majorEastAsia" w:hAnsiTheme="majorHAnsi" w:cstheme="majorBidi"/>
      <w:i/>
      <w:iCs/>
      <w:color w:val="2E74B5" w:themeColor="accent1" w:themeShade="BF"/>
      <w:sz w:val="24"/>
    </w:rPr>
  </w:style>
  <w:style w:type="character" w:customStyle="1" w:styleId="Nadpis5Char">
    <w:name w:val="Nadpis 5 Char"/>
    <w:basedOn w:val="Standardnpsmoodstavce"/>
    <w:link w:val="Nadpis5"/>
    <w:uiPriority w:val="9"/>
    <w:semiHidden/>
    <w:rsid w:val="000F229B"/>
    <w:rPr>
      <w:rFonts w:asciiTheme="majorHAnsi" w:eastAsiaTheme="majorEastAsia" w:hAnsiTheme="majorHAnsi" w:cstheme="majorBidi"/>
      <w:color w:val="2E74B5" w:themeColor="accent1" w:themeShade="BF"/>
      <w:sz w:val="24"/>
    </w:rPr>
  </w:style>
  <w:style w:type="character" w:customStyle="1" w:styleId="Nadpis6Char">
    <w:name w:val="Nadpis 6 Char"/>
    <w:basedOn w:val="Standardnpsmoodstavce"/>
    <w:link w:val="Nadpis6"/>
    <w:uiPriority w:val="9"/>
    <w:semiHidden/>
    <w:rsid w:val="000F229B"/>
    <w:rPr>
      <w:rFonts w:asciiTheme="majorHAnsi" w:eastAsiaTheme="majorEastAsia" w:hAnsiTheme="majorHAnsi" w:cstheme="majorBidi"/>
      <w:color w:val="1F4D78" w:themeColor="accent1" w:themeShade="7F"/>
      <w:sz w:val="24"/>
    </w:rPr>
  </w:style>
  <w:style w:type="character" w:customStyle="1" w:styleId="Nadpis7Char">
    <w:name w:val="Nadpis 7 Char"/>
    <w:basedOn w:val="Standardnpsmoodstavce"/>
    <w:link w:val="Nadpis7"/>
    <w:uiPriority w:val="9"/>
    <w:semiHidden/>
    <w:rsid w:val="000F229B"/>
    <w:rPr>
      <w:rFonts w:asciiTheme="majorHAnsi" w:eastAsiaTheme="majorEastAsia" w:hAnsiTheme="majorHAnsi" w:cstheme="majorBidi"/>
      <w:i/>
      <w:iCs/>
      <w:color w:val="1F4D78" w:themeColor="accent1" w:themeShade="7F"/>
      <w:sz w:val="24"/>
    </w:rPr>
  </w:style>
  <w:style w:type="character" w:customStyle="1" w:styleId="Nadpis8Char">
    <w:name w:val="Nadpis 8 Char"/>
    <w:basedOn w:val="Standardnpsmoodstavce"/>
    <w:link w:val="Nadpis8"/>
    <w:uiPriority w:val="9"/>
    <w:semiHidden/>
    <w:rsid w:val="000F229B"/>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0F229B"/>
    <w:rPr>
      <w:rFonts w:asciiTheme="majorHAnsi" w:eastAsiaTheme="majorEastAsia" w:hAnsiTheme="majorHAnsi" w:cstheme="majorBidi"/>
      <w:i/>
      <w:iCs/>
      <w:color w:val="272727" w:themeColor="text1" w:themeTint="D8"/>
      <w:sz w:val="21"/>
      <w:szCs w:val="21"/>
    </w:rPr>
  </w:style>
  <w:style w:type="paragraph" w:styleId="Odstavecseseznamem">
    <w:name w:val="List Paragraph"/>
    <w:basedOn w:val="Normln"/>
    <w:uiPriority w:val="34"/>
    <w:qFormat/>
    <w:rsid w:val="003E5921"/>
    <w:pPr>
      <w:numPr>
        <w:numId w:val="4"/>
      </w:numPr>
      <w:spacing w:after="0"/>
      <w:contextualSpacing/>
      <w:jc w:val="left"/>
    </w:pPr>
    <w:rPr>
      <w:rFonts w:cs="Times New Roman"/>
      <w:sz w:val="22"/>
    </w:rPr>
  </w:style>
  <w:style w:type="paragraph" w:styleId="Textpoznpodarou">
    <w:name w:val="footnote text"/>
    <w:basedOn w:val="Normln"/>
    <w:link w:val="TextpoznpodarouChar"/>
    <w:uiPriority w:val="99"/>
    <w:unhideWhenUsed/>
    <w:rsid w:val="003E5921"/>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3E5921"/>
    <w:rPr>
      <w:rFonts w:ascii="Times New Roman" w:hAnsi="Times New Roman"/>
      <w:sz w:val="20"/>
      <w:szCs w:val="20"/>
    </w:rPr>
  </w:style>
  <w:style w:type="character" w:styleId="Znakapoznpodarou">
    <w:name w:val="footnote reference"/>
    <w:basedOn w:val="Standardnpsmoodstavce"/>
    <w:uiPriority w:val="99"/>
    <w:semiHidden/>
    <w:unhideWhenUsed/>
    <w:rsid w:val="003E5921"/>
    <w:rPr>
      <w:vertAlign w:val="superscript"/>
    </w:rPr>
  </w:style>
  <w:style w:type="paragraph" w:customStyle="1" w:styleId="Nadpis-ploha">
    <w:name w:val="Nadpis - příloha"/>
    <w:basedOn w:val="Normln"/>
    <w:qFormat/>
    <w:rsid w:val="004C2389"/>
  </w:style>
  <w:style w:type="paragraph" w:styleId="Zhlav">
    <w:name w:val="header"/>
    <w:basedOn w:val="Normln"/>
    <w:link w:val="ZhlavChar"/>
    <w:uiPriority w:val="99"/>
    <w:unhideWhenUsed/>
    <w:rsid w:val="00973FA0"/>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73FA0"/>
    <w:rPr>
      <w:rFonts w:ascii="Times New Roman" w:hAnsi="Times New Roman"/>
      <w:sz w:val="24"/>
    </w:rPr>
  </w:style>
  <w:style w:type="paragraph" w:styleId="Zpat">
    <w:name w:val="footer"/>
    <w:basedOn w:val="Normln"/>
    <w:link w:val="ZpatChar"/>
    <w:uiPriority w:val="99"/>
    <w:unhideWhenUsed/>
    <w:rsid w:val="00973FA0"/>
    <w:pPr>
      <w:tabs>
        <w:tab w:val="center" w:pos="4536"/>
        <w:tab w:val="right" w:pos="9072"/>
      </w:tabs>
      <w:spacing w:after="0" w:line="240" w:lineRule="auto"/>
    </w:pPr>
  </w:style>
  <w:style w:type="character" w:customStyle="1" w:styleId="ZpatChar">
    <w:name w:val="Zápatí Char"/>
    <w:basedOn w:val="Standardnpsmoodstavce"/>
    <w:link w:val="Zpat"/>
    <w:uiPriority w:val="99"/>
    <w:rsid w:val="00973FA0"/>
    <w:rPr>
      <w:rFonts w:ascii="Times New Roman" w:hAnsi="Times New Roman"/>
      <w:sz w:val="24"/>
    </w:rPr>
  </w:style>
  <w:style w:type="character" w:styleId="slodku">
    <w:name w:val="line number"/>
    <w:basedOn w:val="Standardnpsmoodstavce"/>
    <w:uiPriority w:val="99"/>
    <w:semiHidden/>
    <w:unhideWhenUsed/>
    <w:rsid w:val="00D10318"/>
  </w:style>
  <w:style w:type="table" w:styleId="Mkatabulky">
    <w:name w:val="Table Grid"/>
    <w:basedOn w:val="Normlntabulka"/>
    <w:uiPriority w:val="59"/>
    <w:rsid w:val="00A965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ulek">
    <w:name w:val="caption"/>
    <w:basedOn w:val="Normln"/>
    <w:next w:val="Normln"/>
    <w:uiPriority w:val="35"/>
    <w:unhideWhenUsed/>
    <w:qFormat/>
    <w:rsid w:val="00A96573"/>
    <w:pPr>
      <w:spacing w:after="200" w:line="240" w:lineRule="auto"/>
    </w:pPr>
    <w:rPr>
      <w:b/>
      <w:iCs/>
      <w:sz w:val="20"/>
      <w:szCs w:val="18"/>
    </w:rPr>
  </w:style>
  <w:style w:type="character" w:customStyle="1" w:styleId="PodnadpisChar">
    <w:name w:val="Podnadpis Char"/>
    <w:basedOn w:val="Standardnpsmoodstavce"/>
    <w:link w:val="Podnadpis"/>
    <w:uiPriority w:val="11"/>
    <w:rsid w:val="00AF110F"/>
    <w:rPr>
      <w:rFonts w:ascii="Times New Roman" w:eastAsiaTheme="minorEastAsia" w:hAnsi="Times New Roman"/>
      <w:b/>
      <w:color w:val="000000" w:themeColor="text1"/>
      <w:spacing w:val="15"/>
      <w:sz w:val="24"/>
    </w:rPr>
  </w:style>
  <w:style w:type="paragraph" w:styleId="Citt">
    <w:name w:val="Quote"/>
    <w:basedOn w:val="Normln"/>
    <w:next w:val="Normln"/>
    <w:link w:val="CittChar"/>
    <w:uiPriority w:val="29"/>
    <w:qFormat/>
    <w:rsid w:val="00A75C33"/>
    <w:rPr>
      <w:i/>
    </w:rPr>
  </w:style>
  <w:style w:type="character" w:customStyle="1" w:styleId="CittChar">
    <w:name w:val="Citát Char"/>
    <w:basedOn w:val="Standardnpsmoodstavce"/>
    <w:link w:val="Citt"/>
    <w:uiPriority w:val="29"/>
    <w:rsid w:val="00A75C33"/>
    <w:rPr>
      <w:rFonts w:ascii="Times New Roman" w:hAnsi="Times New Roman"/>
      <w:i/>
      <w:sz w:val="24"/>
    </w:rPr>
  </w:style>
  <w:style w:type="paragraph" w:styleId="Textbubliny">
    <w:name w:val="Balloon Text"/>
    <w:basedOn w:val="Normln"/>
    <w:link w:val="TextbublinyChar"/>
    <w:uiPriority w:val="99"/>
    <w:semiHidden/>
    <w:unhideWhenUsed/>
    <w:rsid w:val="007C4EDE"/>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7C4EDE"/>
    <w:rPr>
      <w:rFonts w:ascii="Tahoma" w:hAnsi="Tahoma" w:cs="Tahoma"/>
      <w:sz w:val="16"/>
      <w:szCs w:val="16"/>
    </w:rPr>
  </w:style>
  <w:style w:type="character" w:styleId="Odkaznakoment">
    <w:name w:val="annotation reference"/>
    <w:basedOn w:val="Standardnpsmoodstavce"/>
    <w:uiPriority w:val="99"/>
    <w:semiHidden/>
    <w:unhideWhenUsed/>
    <w:rsid w:val="00C23187"/>
    <w:rPr>
      <w:sz w:val="16"/>
      <w:szCs w:val="16"/>
    </w:rPr>
  </w:style>
  <w:style w:type="paragraph" w:styleId="Textkomente">
    <w:name w:val="annotation text"/>
    <w:basedOn w:val="Normln"/>
    <w:link w:val="TextkomenteChar"/>
    <w:uiPriority w:val="99"/>
    <w:semiHidden/>
    <w:unhideWhenUsed/>
    <w:rsid w:val="00C23187"/>
    <w:pPr>
      <w:spacing w:line="240" w:lineRule="auto"/>
    </w:pPr>
    <w:rPr>
      <w:sz w:val="20"/>
      <w:szCs w:val="20"/>
    </w:rPr>
  </w:style>
  <w:style w:type="character" w:customStyle="1" w:styleId="TextkomenteChar">
    <w:name w:val="Text komentáře Char"/>
    <w:basedOn w:val="Standardnpsmoodstavce"/>
    <w:link w:val="Textkomente"/>
    <w:uiPriority w:val="99"/>
    <w:semiHidden/>
    <w:rsid w:val="00C23187"/>
    <w:rPr>
      <w:rFonts w:ascii="Times New Roman" w:hAnsi="Times New Roman"/>
      <w:sz w:val="20"/>
      <w:szCs w:val="20"/>
    </w:rPr>
  </w:style>
  <w:style w:type="paragraph" w:styleId="Pedmtkomente">
    <w:name w:val="annotation subject"/>
    <w:basedOn w:val="Textkomente"/>
    <w:next w:val="Textkomente"/>
    <w:link w:val="PedmtkomenteChar"/>
    <w:uiPriority w:val="99"/>
    <w:semiHidden/>
    <w:unhideWhenUsed/>
    <w:rsid w:val="00C23187"/>
    <w:rPr>
      <w:b/>
      <w:bCs/>
    </w:rPr>
  </w:style>
  <w:style w:type="character" w:customStyle="1" w:styleId="PedmtkomenteChar">
    <w:name w:val="Předmět komentáře Char"/>
    <w:basedOn w:val="TextkomenteChar"/>
    <w:link w:val="Pedmtkomente"/>
    <w:uiPriority w:val="99"/>
    <w:semiHidden/>
    <w:rsid w:val="00C23187"/>
    <w:rPr>
      <w:rFonts w:ascii="Times New Roman" w:hAnsi="Times New Roman"/>
      <w:b/>
      <w:bCs/>
      <w:sz w:val="20"/>
      <w:szCs w:val="20"/>
    </w:rPr>
  </w:style>
  <w:style w:type="paragraph" w:customStyle="1" w:styleId="Odstavec">
    <w:name w:val="Odstavec"/>
    <w:basedOn w:val="Normln"/>
    <w:qFormat/>
    <w:rsid w:val="00EB5DC2"/>
    <w:pPr>
      <w:spacing w:after="200" w:line="276" w:lineRule="auto"/>
    </w:pPr>
    <w:rPr>
      <w:rFonts w:cs="Times New Roman"/>
      <w:szCs w:val="24"/>
    </w:rPr>
  </w:style>
  <w:style w:type="paragraph" w:customStyle="1" w:styleId="Texttabulky">
    <w:name w:val="Text tabulky"/>
    <w:basedOn w:val="Normln"/>
    <w:qFormat/>
    <w:rsid w:val="00EB5DC2"/>
    <w:pPr>
      <w:spacing w:after="0" w:line="240" w:lineRule="auto"/>
      <w:jc w:val="left"/>
    </w:pPr>
    <w:rPr>
      <w:rFonts w:cs="Times New Roman"/>
      <w:sz w:val="20"/>
    </w:rPr>
  </w:style>
  <w:style w:type="paragraph" w:customStyle="1" w:styleId="Zdrojovkd">
    <w:name w:val="Zdrojový kód"/>
    <w:basedOn w:val="Normln"/>
    <w:qFormat/>
    <w:rsid w:val="00CF0FD9"/>
    <w:pPr>
      <w:spacing w:after="0" w:line="240" w:lineRule="auto"/>
      <w:jc w:val="left"/>
    </w:pPr>
    <w:rPr>
      <w:rFonts w:ascii="Courier New" w:hAnsi="Courier New" w:cs="Times New Roman"/>
      <w:sz w:val="20"/>
      <w:szCs w:val="24"/>
    </w:rPr>
  </w:style>
  <w:style w:type="paragraph" w:customStyle="1" w:styleId="Nadpis1-bezsla">
    <w:name w:val="Nadpis 1 - bez čísla"/>
    <w:basedOn w:val="Nadpis1"/>
    <w:qFormat/>
    <w:rsid w:val="00CF0FD9"/>
    <w:pPr>
      <w:numPr>
        <w:numId w:val="0"/>
      </w:numPr>
      <w:spacing w:before="480" w:after="200" w:line="276" w:lineRule="auto"/>
      <w:jc w:val="left"/>
    </w:pPr>
    <w:rPr>
      <w:rFonts w:ascii="Arial" w:hAnsi="Arial"/>
      <w:bCs/>
      <w:caps w:val="0"/>
      <w:sz w:val="28"/>
      <w:szCs w:val="28"/>
    </w:rPr>
  </w:style>
  <w:style w:type="character" w:styleId="Sledovanodkaz">
    <w:name w:val="FollowedHyperlink"/>
    <w:basedOn w:val="Standardnpsmoodstavce"/>
    <w:uiPriority w:val="99"/>
    <w:semiHidden/>
    <w:unhideWhenUsed/>
    <w:rsid w:val="00E60D42"/>
    <w:rPr>
      <w:color w:val="954F72" w:themeColor="followedHyperlink"/>
      <w:u w:val="single"/>
    </w:rPr>
  </w:style>
  <w:style w:type="paragraph" w:styleId="Normlnweb">
    <w:name w:val="Normal (Web)"/>
    <w:basedOn w:val="Normln"/>
    <w:uiPriority w:val="99"/>
    <w:semiHidden/>
    <w:unhideWhenUsed/>
    <w:rsid w:val="003339C9"/>
    <w:pPr>
      <w:spacing w:before="100" w:beforeAutospacing="1" w:after="100" w:afterAutospacing="1" w:line="240" w:lineRule="auto"/>
      <w:jc w:val="left"/>
    </w:pPr>
    <w:rPr>
      <w:rFonts w:eastAsia="Times New Roman" w:cs="Times New Roman"/>
      <w:szCs w:val="24"/>
      <w:lang w:eastAsia="cs-CZ"/>
    </w:rPr>
  </w:style>
  <w:style w:type="character" w:customStyle="1" w:styleId="apple-converted-space">
    <w:name w:val="apple-converted-space"/>
    <w:basedOn w:val="Standardnpsmoodstavce"/>
    <w:rsid w:val="003339C9"/>
  </w:style>
  <w:style w:type="character" w:customStyle="1" w:styleId="bold">
    <w:name w:val="bold"/>
    <w:basedOn w:val="Standardnpsmoodstavce"/>
    <w:rsid w:val="003339C9"/>
  </w:style>
  <w:style w:type="character" w:styleId="Zmnka">
    <w:name w:val="Mention"/>
    <w:basedOn w:val="Standardnpsmoodstavce"/>
    <w:uiPriority w:val="99"/>
    <w:semiHidden/>
    <w:unhideWhenUsed/>
    <w:rsid w:val="00371578"/>
    <w:rPr>
      <w:color w:val="2B579A"/>
      <w:shd w:val="clear" w:color="auto" w:fill="E6E6E6"/>
    </w:rPr>
  </w:style>
  <w:style w:type="character" w:styleId="Zdraznn">
    <w:name w:val="Emphasis"/>
    <w:basedOn w:val="Standardnpsmoodstavce"/>
    <w:uiPriority w:val="20"/>
    <w:qFormat/>
    <w:rsid w:val="00856F12"/>
    <w:rPr>
      <w:i/>
      <w:iCs/>
    </w:rPr>
  </w:style>
  <w:style w:type="paragraph" w:styleId="FormtovanvHTML">
    <w:name w:val="HTML Preformatted"/>
    <w:basedOn w:val="Normln"/>
    <w:link w:val="FormtovanvHTMLChar"/>
    <w:uiPriority w:val="99"/>
    <w:semiHidden/>
    <w:unhideWhenUsed/>
    <w:rsid w:val="002227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semiHidden/>
    <w:rsid w:val="002227DC"/>
    <w:rPr>
      <w:rFonts w:ascii="Courier New" w:eastAsia="Times New Roman" w:hAnsi="Courier New" w:cs="Courier New"/>
      <w:sz w:val="20"/>
      <w:szCs w:val="20"/>
      <w:lang w:eastAsia="cs-CZ"/>
    </w:rPr>
  </w:style>
  <w:style w:type="character" w:customStyle="1" w:styleId="ipa">
    <w:name w:val="ipa"/>
    <w:basedOn w:val="Standardnpsmoodstavce"/>
    <w:rsid w:val="00F63562"/>
  </w:style>
  <w:style w:type="character" w:styleId="Nevyeenzmnka">
    <w:name w:val="Unresolved Mention"/>
    <w:basedOn w:val="Standardnpsmoodstavce"/>
    <w:uiPriority w:val="99"/>
    <w:semiHidden/>
    <w:unhideWhenUsed/>
    <w:rsid w:val="00111BC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9498036">
      <w:bodyDiv w:val="1"/>
      <w:marLeft w:val="0"/>
      <w:marRight w:val="0"/>
      <w:marTop w:val="0"/>
      <w:marBottom w:val="0"/>
      <w:divBdr>
        <w:top w:val="none" w:sz="0" w:space="0" w:color="auto"/>
        <w:left w:val="none" w:sz="0" w:space="0" w:color="auto"/>
        <w:bottom w:val="none" w:sz="0" w:space="0" w:color="auto"/>
        <w:right w:val="none" w:sz="0" w:space="0" w:color="auto"/>
      </w:divBdr>
    </w:div>
    <w:div w:id="106852460">
      <w:bodyDiv w:val="1"/>
      <w:marLeft w:val="0"/>
      <w:marRight w:val="0"/>
      <w:marTop w:val="0"/>
      <w:marBottom w:val="0"/>
      <w:divBdr>
        <w:top w:val="none" w:sz="0" w:space="0" w:color="auto"/>
        <w:left w:val="none" w:sz="0" w:space="0" w:color="auto"/>
        <w:bottom w:val="none" w:sz="0" w:space="0" w:color="auto"/>
        <w:right w:val="none" w:sz="0" w:space="0" w:color="auto"/>
      </w:divBdr>
    </w:div>
    <w:div w:id="706837177">
      <w:bodyDiv w:val="1"/>
      <w:marLeft w:val="0"/>
      <w:marRight w:val="0"/>
      <w:marTop w:val="0"/>
      <w:marBottom w:val="0"/>
      <w:divBdr>
        <w:top w:val="none" w:sz="0" w:space="0" w:color="auto"/>
        <w:left w:val="none" w:sz="0" w:space="0" w:color="auto"/>
        <w:bottom w:val="none" w:sz="0" w:space="0" w:color="auto"/>
        <w:right w:val="none" w:sz="0" w:space="0" w:color="auto"/>
      </w:divBdr>
    </w:div>
    <w:div w:id="801726547">
      <w:bodyDiv w:val="1"/>
      <w:marLeft w:val="0"/>
      <w:marRight w:val="0"/>
      <w:marTop w:val="0"/>
      <w:marBottom w:val="0"/>
      <w:divBdr>
        <w:top w:val="none" w:sz="0" w:space="0" w:color="auto"/>
        <w:left w:val="none" w:sz="0" w:space="0" w:color="auto"/>
        <w:bottom w:val="none" w:sz="0" w:space="0" w:color="auto"/>
        <w:right w:val="none" w:sz="0" w:space="0" w:color="auto"/>
      </w:divBdr>
      <w:divsChild>
        <w:div w:id="1488015066">
          <w:marLeft w:val="0"/>
          <w:marRight w:val="0"/>
          <w:marTop w:val="30"/>
          <w:marBottom w:val="0"/>
          <w:divBdr>
            <w:top w:val="none" w:sz="0" w:space="0" w:color="auto"/>
            <w:left w:val="none" w:sz="0" w:space="0" w:color="auto"/>
            <w:bottom w:val="none" w:sz="0" w:space="0" w:color="auto"/>
            <w:right w:val="none" w:sz="0" w:space="0" w:color="auto"/>
          </w:divBdr>
        </w:div>
      </w:divsChild>
    </w:div>
    <w:div w:id="832111344">
      <w:bodyDiv w:val="1"/>
      <w:marLeft w:val="0"/>
      <w:marRight w:val="0"/>
      <w:marTop w:val="0"/>
      <w:marBottom w:val="0"/>
      <w:divBdr>
        <w:top w:val="none" w:sz="0" w:space="0" w:color="auto"/>
        <w:left w:val="none" w:sz="0" w:space="0" w:color="auto"/>
        <w:bottom w:val="none" w:sz="0" w:space="0" w:color="auto"/>
        <w:right w:val="none" w:sz="0" w:space="0" w:color="auto"/>
      </w:divBdr>
    </w:div>
    <w:div w:id="840003881">
      <w:bodyDiv w:val="1"/>
      <w:marLeft w:val="0"/>
      <w:marRight w:val="0"/>
      <w:marTop w:val="0"/>
      <w:marBottom w:val="0"/>
      <w:divBdr>
        <w:top w:val="none" w:sz="0" w:space="0" w:color="auto"/>
        <w:left w:val="none" w:sz="0" w:space="0" w:color="auto"/>
        <w:bottom w:val="none" w:sz="0" w:space="0" w:color="auto"/>
        <w:right w:val="none" w:sz="0" w:space="0" w:color="auto"/>
      </w:divBdr>
    </w:div>
    <w:div w:id="1109741341">
      <w:bodyDiv w:val="1"/>
      <w:marLeft w:val="0"/>
      <w:marRight w:val="0"/>
      <w:marTop w:val="0"/>
      <w:marBottom w:val="0"/>
      <w:divBdr>
        <w:top w:val="none" w:sz="0" w:space="0" w:color="auto"/>
        <w:left w:val="none" w:sz="0" w:space="0" w:color="auto"/>
        <w:bottom w:val="none" w:sz="0" w:space="0" w:color="auto"/>
        <w:right w:val="none" w:sz="0" w:space="0" w:color="auto"/>
      </w:divBdr>
    </w:div>
    <w:div w:id="1264611075">
      <w:bodyDiv w:val="1"/>
      <w:marLeft w:val="0"/>
      <w:marRight w:val="0"/>
      <w:marTop w:val="0"/>
      <w:marBottom w:val="0"/>
      <w:divBdr>
        <w:top w:val="none" w:sz="0" w:space="0" w:color="auto"/>
        <w:left w:val="none" w:sz="0" w:space="0" w:color="auto"/>
        <w:bottom w:val="none" w:sz="0" w:space="0" w:color="auto"/>
        <w:right w:val="none" w:sz="0" w:space="0" w:color="auto"/>
      </w:divBdr>
    </w:div>
    <w:div w:id="1370759335">
      <w:bodyDiv w:val="1"/>
      <w:marLeft w:val="0"/>
      <w:marRight w:val="0"/>
      <w:marTop w:val="0"/>
      <w:marBottom w:val="0"/>
      <w:divBdr>
        <w:top w:val="none" w:sz="0" w:space="0" w:color="auto"/>
        <w:left w:val="none" w:sz="0" w:space="0" w:color="auto"/>
        <w:bottom w:val="none" w:sz="0" w:space="0" w:color="auto"/>
        <w:right w:val="none" w:sz="0" w:space="0" w:color="auto"/>
      </w:divBdr>
    </w:div>
    <w:div w:id="1497526851">
      <w:bodyDiv w:val="1"/>
      <w:marLeft w:val="0"/>
      <w:marRight w:val="0"/>
      <w:marTop w:val="0"/>
      <w:marBottom w:val="0"/>
      <w:divBdr>
        <w:top w:val="none" w:sz="0" w:space="0" w:color="auto"/>
        <w:left w:val="none" w:sz="0" w:space="0" w:color="auto"/>
        <w:bottom w:val="none" w:sz="0" w:space="0" w:color="auto"/>
        <w:right w:val="none" w:sz="0" w:space="0" w:color="auto"/>
      </w:divBdr>
      <w:divsChild>
        <w:div w:id="1948268453">
          <w:marLeft w:val="0"/>
          <w:marRight w:val="0"/>
          <w:marTop w:val="30"/>
          <w:marBottom w:val="0"/>
          <w:divBdr>
            <w:top w:val="none" w:sz="0" w:space="0" w:color="auto"/>
            <w:left w:val="none" w:sz="0" w:space="0" w:color="auto"/>
            <w:bottom w:val="none" w:sz="0" w:space="0" w:color="auto"/>
            <w:right w:val="none" w:sz="0" w:space="0" w:color="auto"/>
          </w:divBdr>
        </w:div>
      </w:divsChild>
    </w:div>
    <w:div w:id="1517233875">
      <w:bodyDiv w:val="1"/>
      <w:marLeft w:val="0"/>
      <w:marRight w:val="0"/>
      <w:marTop w:val="0"/>
      <w:marBottom w:val="0"/>
      <w:divBdr>
        <w:top w:val="none" w:sz="0" w:space="0" w:color="auto"/>
        <w:left w:val="none" w:sz="0" w:space="0" w:color="auto"/>
        <w:bottom w:val="none" w:sz="0" w:space="0" w:color="auto"/>
        <w:right w:val="none" w:sz="0" w:space="0" w:color="auto"/>
      </w:divBdr>
    </w:div>
    <w:div w:id="2042631822">
      <w:bodyDiv w:val="1"/>
      <w:marLeft w:val="0"/>
      <w:marRight w:val="0"/>
      <w:marTop w:val="0"/>
      <w:marBottom w:val="0"/>
      <w:divBdr>
        <w:top w:val="none" w:sz="0" w:space="0" w:color="auto"/>
        <w:left w:val="none" w:sz="0" w:space="0" w:color="auto"/>
        <w:bottom w:val="none" w:sz="0" w:space="0" w:color="auto"/>
        <w:right w:val="none" w:sz="0" w:space="0" w:color="auto"/>
      </w:divBdr>
    </w:div>
    <w:div w:id="2108505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Kate&#345;ina\Desktop\bakalarkavs1.docx" TargetMode="External"/><Relationship Id="rId18" Type="http://schemas.openxmlformats.org/officeDocument/2006/relationships/image" Target="media/image4.JPG"/><Relationship Id="rId26" Type="http://schemas.openxmlformats.org/officeDocument/2006/relationships/chart" Target="charts/chart2.xml"/><Relationship Id="rId39" Type="http://schemas.openxmlformats.org/officeDocument/2006/relationships/hyperlink" Target="https://docs.oracle.com/database/121/NEWFT/chapter12102.htm" TargetMode="External"/><Relationship Id="rId21" Type="http://schemas.openxmlformats.org/officeDocument/2006/relationships/image" Target="media/image7.PNG"/><Relationship Id="rId34" Type="http://schemas.openxmlformats.org/officeDocument/2006/relationships/hyperlink" Target="https://msdn.microsoft.com/en-us/library/aa480356.aspx" TargetMode="External"/><Relationship Id="rId42" Type="http://schemas.openxmlformats.org/officeDocument/2006/relationships/hyperlink" Target="https://docs.oracle.com/database/121/TGSQL/tgsql_sqlproc.htm%23TGSQL175" TargetMode="External"/><Relationship Id="rId47" Type="http://schemas.openxmlformats.org/officeDocument/2006/relationships/hyperlink" Target="https://docs.microsoft.com/en-us/sql/relational-databases/in-memory-oltp/sql-server-in-memory-oltp-internals-for-sql-server-2016" TargetMode="External"/><Relationship Id="rId50" Type="http://schemas.openxmlformats.org/officeDocument/2006/relationships/hyperlink" Target="https://dev.mysql.com/doc/refman/5.5/en/mysql-nutshell.html" TargetMode="External"/><Relationship Id="rId55" Type="http://schemas.openxmlformats.org/officeDocument/2006/relationships/hyperlink" Target="https://www.postgresql.org/docs/9.6/static/tutorial-arch.html" TargetMode="Externa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Users\Kate&#345;ina\Desktop\bakalarkavs1.docx" TargetMode="External"/><Relationship Id="rId20" Type="http://schemas.openxmlformats.org/officeDocument/2006/relationships/image" Target="media/image6.PNG"/><Relationship Id="rId29" Type="http://schemas.openxmlformats.org/officeDocument/2006/relationships/chart" Target="charts/chart5.xml"/><Relationship Id="rId41" Type="http://schemas.openxmlformats.org/officeDocument/2006/relationships/hyperlink" Target="http://www.oracle.com/technetwork/database/in-memory/overview/index.html" TargetMode="External"/><Relationship Id="rId54" Type="http://schemas.openxmlformats.org/officeDocument/2006/relationships/hyperlink" Target="https://www.xaprb.com/blog/2009/04/01/how-mysql-really-executes-a-query/" TargetMode="External"/><Relationship Id="rId62" Type="http://schemas.openxmlformats.org/officeDocument/2006/relationships/hyperlink" Target="http://portal.acm.org/citation.cfm?doid=1147214.114722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Kate&#345;ina\Desktop\bakalarkavs1.docx" TargetMode="External"/><Relationship Id="rId24" Type="http://schemas.openxmlformats.org/officeDocument/2006/relationships/image" Target="media/image10.JPG"/><Relationship Id="rId32" Type="http://schemas.openxmlformats.org/officeDocument/2006/relationships/chart" Target="charts/chart8.xml"/><Relationship Id="rId37" Type="http://schemas.openxmlformats.org/officeDocument/2006/relationships/hyperlink" Target="https://docs.oracle.com/cd/B19306_01/server.102/b14214/chapter1.htm%23NEWFTCH1" TargetMode="External"/><Relationship Id="rId40" Type="http://schemas.openxmlformats.org/officeDocument/2006/relationships/hyperlink" Target="http://www.oracle.com/technetwork/products/timesten/overview/timesten-imdb-cache-101293.html" TargetMode="External"/><Relationship Id="rId45" Type="http://schemas.openxmlformats.org/officeDocument/2006/relationships/hyperlink" Target="https://msdn.microsoft.com/library/bb500435(v=sql.120).aspx" TargetMode="External"/><Relationship Id="rId53" Type="http://schemas.openxmlformats.org/officeDocument/2006/relationships/hyperlink" Target="https://dev.mysql.com/doc/apis-php/en/apis-php-mysqlnd-qc.quickstart.caching.html" TargetMode="External"/><Relationship Id="rId58" Type="http://schemas.openxmlformats.org/officeDocument/2006/relationships/hyperlink" Target="https://wiki.postgresql.org/wiki/NewIn96%23What.27s_New_in_PostgreSQL_9.6" TargetMode="External"/><Relationship Id="rId5" Type="http://schemas.openxmlformats.org/officeDocument/2006/relationships/webSettings" Target="webSettings.xml"/><Relationship Id="rId15" Type="http://schemas.openxmlformats.org/officeDocument/2006/relationships/hyperlink" Target="file:///C:\Users\Kate&#345;ina\Desktop\bakalarkavs1.docx" TargetMode="External"/><Relationship Id="rId23" Type="http://schemas.openxmlformats.org/officeDocument/2006/relationships/image" Target="media/image9.JPG"/><Relationship Id="rId28" Type="http://schemas.openxmlformats.org/officeDocument/2006/relationships/chart" Target="charts/chart4.xml"/><Relationship Id="rId36" Type="http://schemas.openxmlformats.org/officeDocument/2006/relationships/hyperlink" Target="https://docs.oracle.com/cd/B28359_01/server.111/b28318/dist_pro.htm" TargetMode="External"/><Relationship Id="rId49" Type="http://schemas.openxmlformats.org/officeDocument/2006/relationships/hyperlink" Target="https://dev.mysql.com/doc/refman/5.7/en/innodb-concepts.html" TargetMode="External"/><Relationship Id="rId57" Type="http://schemas.openxmlformats.org/officeDocument/2006/relationships/hyperlink" Target="https://wiki.postgresql.org/wiki/What's_new_in_PostgreSQL_9.5" TargetMode="External"/><Relationship Id="rId61" Type="http://schemas.openxmlformats.org/officeDocument/2006/relationships/hyperlink" Target="https://help.sap.com/viewer/a1237e466dba417da6f0e5504cf9fb83/16.0.3.2/en-US/4621155144774163837984cbe3fe0656.html" TargetMode="External"/><Relationship Id="rId10" Type="http://schemas.openxmlformats.org/officeDocument/2006/relationships/hyperlink" Target="file:///C:\Users\Kate&#345;ina\Desktop\bakalarkavs1.docx" TargetMode="External"/><Relationship Id="rId19" Type="http://schemas.openxmlformats.org/officeDocument/2006/relationships/image" Target="media/image5.jpg"/><Relationship Id="rId31" Type="http://schemas.openxmlformats.org/officeDocument/2006/relationships/chart" Target="charts/chart7.xml"/><Relationship Id="rId44" Type="http://schemas.openxmlformats.org/officeDocument/2006/relationships/hyperlink" Target="https://technet.microsoft.com/en-s/library/bb500435(v=sql.110).aspx" TargetMode="External"/><Relationship Id="rId52" Type="http://schemas.openxmlformats.org/officeDocument/2006/relationships/hyperlink" Target="https://dev.mysql.com/doc/refman/5.7/en/mysql-nutshell.html" TargetMode="External"/><Relationship Id="rId60" Type="http://schemas.openxmlformats.org/officeDocument/2006/relationships/hyperlink" Target="http://etutorials.org/SQL/Postgresql/Part+I+General+PostgreSQL+Use/Chapter+4.+Performance/Understanding+How+PostgreSQL+Executes+a+Query/"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file:///C:\Users\Kate&#345;ina\Desktop\bakalarkavs1.docx" TargetMode="External"/><Relationship Id="rId22" Type="http://schemas.openxmlformats.org/officeDocument/2006/relationships/image" Target="media/image8.PNG"/><Relationship Id="rId27" Type="http://schemas.openxmlformats.org/officeDocument/2006/relationships/chart" Target="charts/chart3.xml"/><Relationship Id="rId30" Type="http://schemas.openxmlformats.org/officeDocument/2006/relationships/chart" Target="charts/chart6.xml"/><Relationship Id="rId35" Type="http://schemas.openxmlformats.org/officeDocument/2006/relationships/hyperlink" Target="https://www.tutorialspoint.com/dbms/dbms_data_models.htm" TargetMode="External"/><Relationship Id="rId43" Type="http://schemas.openxmlformats.org/officeDocument/2006/relationships/hyperlink" Target="https://blog.sqlauthority.com/2012/08/30/sql-server-beginning-sql-server-architecture-terminology/" TargetMode="External"/><Relationship Id="rId48" Type="http://schemas.openxmlformats.org/officeDocument/2006/relationships/hyperlink" Target="https://docs.microsoft.com/en-us/sql/relational-databases/query-processing-architecture-guide" TargetMode="External"/><Relationship Id="rId56" Type="http://schemas.openxmlformats.org/officeDocument/2006/relationships/hyperlink" Target="https://wiki.postgresql.org/wiki/What%27s_new_in_PostgreSQL_9.4" TargetMode="Externa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dev.mysql.com/doc/refman/5.6/en/mysql-nutshell.html" TargetMode="External"/><Relationship Id="rId3" Type="http://schemas.openxmlformats.org/officeDocument/2006/relationships/styles" Target="styles.xml"/><Relationship Id="rId12" Type="http://schemas.openxmlformats.org/officeDocument/2006/relationships/hyperlink" Target="file:///C:\Users\Kate&#345;ina\Desktop\bakalarkavs1.docx" TargetMode="External"/><Relationship Id="rId17" Type="http://schemas.openxmlformats.org/officeDocument/2006/relationships/image" Target="media/image3.jpg"/><Relationship Id="rId25" Type="http://schemas.openxmlformats.org/officeDocument/2006/relationships/chart" Target="charts/chart1.xml"/><Relationship Id="rId33" Type="http://schemas.openxmlformats.org/officeDocument/2006/relationships/hyperlink" Target="https://www.tutorialspoint.com/dbms/dbms_overview.htm" TargetMode="External"/><Relationship Id="rId38" Type="http://schemas.openxmlformats.org/officeDocument/2006/relationships/hyperlink" Target="https://docs.oracle.com/cd/B28359_01/server.111/b28279/chapter1.htm" TargetMode="External"/><Relationship Id="rId46" Type="http://schemas.openxmlformats.org/officeDocument/2006/relationships/hyperlink" Target="https://docs.microsoft.com/en-us/sql/sql-server/what-s-new-in-sql-server-2016" TargetMode="External"/><Relationship Id="rId59" Type="http://schemas.openxmlformats.org/officeDocument/2006/relationships/hyperlink" Target="https://madusudanan.com/blog/understanding-postgres-caching-in-depth/"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Kate&#345;ina\Documents\vysledky.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Kate&#345;ina\Desktop\Souvisejici_soubory\Vysledky\V&#253;sledky_grafy.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Kate&#345;ina\Desktop\Souvisejici_soubory\Vysledky\V&#253;sledky_grafy.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Spojení</a:t>
            </a:r>
            <a:r>
              <a:rPr lang="cs-CZ" baseline="0"/>
              <a:t> tabulek</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List1!$G$1</c:f>
              <c:strCache>
                <c:ptCount val="1"/>
                <c:pt idx="0">
                  <c:v>Join podmínka</c:v>
                </c:pt>
              </c:strCache>
            </c:strRef>
          </c:tx>
          <c:spPr>
            <a:solidFill>
              <a:schemeClr val="accent5">
                <a:tint val="77000"/>
              </a:schemeClr>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List1!$G$2:$G$7</c:f>
              <c:numCache>
                <c:formatCode>0.0000</c:formatCode>
                <c:ptCount val="6"/>
                <c:pt idx="0">
                  <c:v>4.0883720673389599E-2</c:v>
                </c:pt>
                <c:pt idx="1">
                  <c:v>3.38573640173912E-2</c:v>
                </c:pt>
                <c:pt idx="2">
                  <c:v>2.6302583937025399E-2</c:v>
                </c:pt>
                <c:pt idx="3">
                  <c:v>2.3615331674743799E-2</c:v>
                </c:pt>
                <c:pt idx="4">
                  <c:v>3.0919897338454899E-3</c:v>
                </c:pt>
                <c:pt idx="5">
                  <c:v>5.1622740177134502E-3</c:v>
                </c:pt>
              </c:numCache>
            </c:numRef>
          </c:val>
          <c:extLst>
            <c:ext xmlns:c16="http://schemas.microsoft.com/office/drawing/2014/chart" uri="{C3380CC4-5D6E-409C-BE32-E72D297353CC}">
              <c16:uniqueId val="{00000000-B11A-4426-86E7-BC035A48727D}"/>
            </c:ext>
          </c:extLst>
        </c:ser>
        <c:ser>
          <c:idx val="1"/>
          <c:order val="1"/>
          <c:tx>
            <c:strRef>
              <c:f>List1!$H$1</c:f>
              <c:strCache>
                <c:ptCount val="1"/>
                <c:pt idx="0">
                  <c:v>Join</c:v>
                </c:pt>
              </c:strCache>
            </c:strRef>
          </c:tx>
          <c:spPr>
            <a:solidFill>
              <a:schemeClr val="accent5">
                <a:shade val="76000"/>
              </a:schemeClr>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List1!$H$2:$H$7</c:f>
              <c:numCache>
                <c:formatCode>0.0000</c:formatCode>
                <c:ptCount val="6"/>
                <c:pt idx="0">
                  <c:v>3.4107201230346201E-3</c:v>
                </c:pt>
                <c:pt idx="1">
                  <c:v>2.7090733501582598E-3</c:v>
                </c:pt>
                <c:pt idx="2">
                  <c:v>9.3884406124762308E-3</c:v>
                </c:pt>
                <c:pt idx="3">
                  <c:v>1.07505114683116E-2</c:v>
                </c:pt>
                <c:pt idx="4">
                  <c:v>2.2008718195298201E-2</c:v>
                </c:pt>
                <c:pt idx="5">
                  <c:v>1.2055537868188901E-2</c:v>
                </c:pt>
              </c:numCache>
            </c:numRef>
          </c:val>
          <c:extLst>
            <c:ext xmlns:c16="http://schemas.microsoft.com/office/drawing/2014/chart" uri="{C3380CC4-5D6E-409C-BE32-E72D297353CC}">
              <c16:uniqueId val="{00000001-B11A-4426-86E7-BC035A48727D}"/>
            </c:ext>
          </c:extLst>
        </c:ser>
        <c:dLbls>
          <c:showLegendKey val="0"/>
          <c:showVal val="0"/>
          <c:showCatName val="0"/>
          <c:showSerName val="0"/>
          <c:showPercent val="0"/>
          <c:showBubbleSize val="0"/>
        </c:dLbls>
        <c:gapWidth val="219"/>
        <c:overlap val="-27"/>
        <c:axId val="400499344"/>
        <c:axId val="400499672"/>
      </c:barChart>
      <c:catAx>
        <c:axId val="4004993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a:t>
                </a:r>
                <a:r>
                  <a:rPr lang="cs-CZ" baseline="0"/>
                  <a:t> systém</a:t>
                </a:r>
                <a:endParaRPr lang="cs-CZ"/>
              </a:p>
            </c:rich>
          </c:tx>
          <c:layout>
            <c:manualLayout>
              <c:xMode val="edge"/>
              <c:yMode val="edge"/>
              <c:x val="0.39137379702537184"/>
              <c:y val="0.8977770487022455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00499672"/>
        <c:crosses val="autoZero"/>
        <c:auto val="1"/>
        <c:lblAlgn val="ctr"/>
        <c:lblOffset val="100"/>
        <c:noMultiLvlLbl val="0"/>
      </c:catAx>
      <c:valAx>
        <c:axId val="400499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 v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004993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INSERT / UPDATE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List1!$E$1</c:f>
              <c:strCache>
                <c:ptCount val="1"/>
                <c:pt idx="0">
                  <c:v>Insert</c:v>
                </c:pt>
              </c:strCache>
            </c:strRef>
          </c:tx>
          <c:spPr>
            <a:solidFill>
              <a:schemeClr val="accent5">
                <a:tint val="77000"/>
              </a:schemeClr>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List1!$E$2:$E$7</c:f>
              <c:numCache>
                <c:formatCode>0.0000</c:formatCode>
                <c:ptCount val="6"/>
                <c:pt idx="0">
                  <c:v>1.54282026722149E-2</c:v>
                </c:pt>
                <c:pt idx="1">
                  <c:v>1.2270144861834101E-2</c:v>
                </c:pt>
                <c:pt idx="2">
                  <c:v>8.4488638051331295E-3</c:v>
                </c:pt>
                <c:pt idx="3">
                  <c:v>7.0075759004811699E-3</c:v>
                </c:pt>
                <c:pt idx="4">
                  <c:v>5.5823864847395696E-3</c:v>
                </c:pt>
                <c:pt idx="5">
                  <c:v>3.4369835538658701E-3</c:v>
                </c:pt>
              </c:numCache>
            </c:numRef>
          </c:val>
          <c:extLst>
            <c:ext xmlns:c16="http://schemas.microsoft.com/office/drawing/2014/chart" uri="{C3380CC4-5D6E-409C-BE32-E72D297353CC}">
              <c16:uniqueId val="{00000000-E7E6-43DE-AAD3-89E2B7D86CDE}"/>
            </c:ext>
          </c:extLst>
        </c:ser>
        <c:ser>
          <c:idx val="1"/>
          <c:order val="1"/>
          <c:tx>
            <c:strRef>
              <c:f>List1!$F$1</c:f>
              <c:strCache>
                <c:ptCount val="1"/>
                <c:pt idx="0">
                  <c:v>Update</c:v>
                </c:pt>
              </c:strCache>
            </c:strRef>
          </c:tx>
          <c:spPr>
            <a:solidFill>
              <a:schemeClr val="accent5">
                <a:shade val="76000"/>
              </a:schemeClr>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List1!$F$2:$F$7</c:f>
              <c:numCache>
                <c:formatCode>0.0000</c:formatCode>
                <c:ptCount val="6"/>
                <c:pt idx="0">
                  <c:v>2.5046487639019299E-2</c:v>
                </c:pt>
                <c:pt idx="1">
                  <c:v>2.7746900703954198E-2</c:v>
                </c:pt>
                <c:pt idx="2">
                  <c:v>1.8089382623177198E-2</c:v>
                </c:pt>
                <c:pt idx="3">
                  <c:v>1.35209230745869E-2</c:v>
                </c:pt>
                <c:pt idx="4">
                  <c:v>5.8824594402784296E-3</c:v>
                </c:pt>
                <c:pt idx="5">
                  <c:v>5.3238637609722902E-3</c:v>
                </c:pt>
              </c:numCache>
            </c:numRef>
          </c:val>
          <c:extLst>
            <c:ext xmlns:c16="http://schemas.microsoft.com/office/drawing/2014/chart" uri="{C3380CC4-5D6E-409C-BE32-E72D297353CC}">
              <c16:uniqueId val="{00000001-E7E6-43DE-AAD3-89E2B7D86CDE}"/>
            </c:ext>
          </c:extLst>
        </c:ser>
        <c:dLbls>
          <c:showLegendKey val="0"/>
          <c:showVal val="0"/>
          <c:showCatName val="0"/>
          <c:showSerName val="0"/>
          <c:showPercent val="0"/>
          <c:showBubbleSize val="0"/>
        </c:dLbls>
        <c:gapWidth val="219"/>
        <c:overlap val="-27"/>
        <c:axId val="395661696"/>
        <c:axId val="395659400"/>
      </c:barChart>
      <c:catAx>
        <c:axId val="3956616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 systém</a:t>
                </a:r>
              </a:p>
            </c:rich>
          </c:tx>
          <c:layout>
            <c:manualLayout>
              <c:xMode val="edge"/>
              <c:yMode val="edge"/>
              <c:x val="0.39168528835081373"/>
              <c:y val="0.8699992709244678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5659400"/>
        <c:crosses val="autoZero"/>
        <c:auto val="1"/>
        <c:lblAlgn val="ctr"/>
        <c:lblOffset val="100"/>
        <c:noMultiLvlLbl val="0"/>
      </c:catAx>
      <c:valAx>
        <c:axId val="395659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a:t>
                </a:r>
                <a:r>
                  <a:rPr lang="cs-CZ" baseline="0"/>
                  <a:t> v s</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9566169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V</a:t>
            </a:r>
            <a:r>
              <a:rPr lang="cs-CZ"/>
              <a:t>nořený</a:t>
            </a:r>
            <a:r>
              <a:rPr lang="cs-CZ" baseline="0"/>
              <a:t> dotaz</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List1!$I$1</c:f>
              <c:strCache>
                <c:ptCount val="1"/>
                <c:pt idx="0">
                  <c:v>Vnořený dotaz</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List1!$I$2:$I$7</c:f>
              <c:numCache>
                <c:formatCode>0.0000</c:formatCode>
                <c:ptCount val="6"/>
                <c:pt idx="0">
                  <c:v>2.3346266196182402E-3</c:v>
                </c:pt>
                <c:pt idx="1">
                  <c:v>1.93023259296666E-3</c:v>
                </c:pt>
                <c:pt idx="2">
                  <c:v>3.5402132484740599E-3</c:v>
                </c:pt>
                <c:pt idx="3">
                  <c:v>3.1844911785414102E-3</c:v>
                </c:pt>
                <c:pt idx="4">
                  <c:v>5.7165698845899598E-3</c:v>
                </c:pt>
                <c:pt idx="5">
                  <c:v>2.9874031554705401E-3</c:v>
                </c:pt>
              </c:numCache>
            </c:numRef>
          </c:val>
          <c:extLst>
            <c:ext xmlns:c16="http://schemas.microsoft.com/office/drawing/2014/chart" uri="{C3380CC4-5D6E-409C-BE32-E72D297353CC}">
              <c16:uniqueId val="{00000000-49BA-4999-B355-C653C69D6A01}"/>
            </c:ext>
          </c:extLst>
        </c:ser>
        <c:dLbls>
          <c:showLegendKey val="0"/>
          <c:showVal val="0"/>
          <c:showCatName val="0"/>
          <c:showSerName val="0"/>
          <c:showPercent val="0"/>
          <c:showBubbleSize val="0"/>
        </c:dLbls>
        <c:gapWidth val="219"/>
        <c:overlap val="-27"/>
        <c:axId val="448564520"/>
        <c:axId val="448564848"/>
      </c:barChart>
      <c:catAx>
        <c:axId val="4485645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a:t>
                </a:r>
                <a:r>
                  <a:rPr lang="cs-CZ" baseline="0"/>
                  <a:t> systém</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8564848"/>
        <c:crosses val="autoZero"/>
        <c:auto val="1"/>
        <c:lblAlgn val="ctr"/>
        <c:lblOffset val="100"/>
        <c:noMultiLvlLbl val="0"/>
      </c:catAx>
      <c:valAx>
        <c:axId val="448564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 v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85645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List1!$J$1</c:f>
              <c:strCache>
                <c:ptCount val="1"/>
                <c:pt idx="0">
                  <c:v>Agregační funkce</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List1!$J$2:$J$7</c:f>
              <c:numCache>
                <c:formatCode>0.0000</c:formatCode>
                <c:ptCount val="6"/>
                <c:pt idx="0">
                  <c:v>7.6019419176341198E-3</c:v>
                </c:pt>
                <c:pt idx="1">
                  <c:v>5.4466020478640903E-3</c:v>
                </c:pt>
                <c:pt idx="2">
                  <c:v>1.1048543845637899E-2</c:v>
                </c:pt>
                <c:pt idx="3">
                  <c:v>1.2375404708642001E-2</c:v>
                </c:pt>
                <c:pt idx="4">
                  <c:v>2.2524271757133899E-2</c:v>
                </c:pt>
                <c:pt idx="5">
                  <c:v>1.37961167317715E-2</c:v>
                </c:pt>
              </c:numCache>
            </c:numRef>
          </c:val>
          <c:extLst>
            <c:ext xmlns:c16="http://schemas.microsoft.com/office/drawing/2014/chart" uri="{C3380CC4-5D6E-409C-BE32-E72D297353CC}">
              <c16:uniqueId val="{00000000-CF4F-462E-8695-D858DEC88B53}"/>
            </c:ext>
          </c:extLst>
        </c:ser>
        <c:dLbls>
          <c:showLegendKey val="0"/>
          <c:showVal val="0"/>
          <c:showCatName val="0"/>
          <c:showSerName val="0"/>
          <c:showPercent val="0"/>
          <c:showBubbleSize val="0"/>
        </c:dLbls>
        <c:gapWidth val="219"/>
        <c:overlap val="-27"/>
        <c:axId val="446998624"/>
        <c:axId val="447003216"/>
      </c:barChart>
      <c:catAx>
        <c:axId val="446998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a:t>
                </a:r>
                <a:r>
                  <a:rPr lang="cs-CZ" baseline="0"/>
                  <a:t> systém</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7003216"/>
        <c:crosses val="autoZero"/>
        <c:auto val="1"/>
        <c:lblAlgn val="ctr"/>
        <c:lblOffset val="100"/>
        <c:noMultiLvlLbl val="0"/>
      </c:catAx>
      <c:valAx>
        <c:axId val="4470032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a:t>
                </a:r>
                <a:r>
                  <a:rPr lang="cs-CZ" baseline="0"/>
                  <a:t> v s</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699862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solidFill>
                  <a:schemeClr val="tx1"/>
                </a:solidFill>
              </a:rPr>
              <a:t>O</a:t>
            </a:r>
            <a:r>
              <a:rPr lang="cs-CZ">
                <a:solidFill>
                  <a:schemeClr val="tx1"/>
                </a:solidFill>
              </a:rPr>
              <a:t>RDER</a:t>
            </a:r>
            <a:r>
              <a:rPr lang="cs-CZ" baseline="0">
                <a:solidFill>
                  <a:schemeClr val="tx1"/>
                </a:solidFill>
              </a:rPr>
              <a:t> BY</a:t>
            </a:r>
            <a:endParaRPr lang="en-US">
              <a:solidFill>
                <a:schemeClr val="tx1"/>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List1!$K$1</c:f>
              <c:strCache>
                <c:ptCount val="1"/>
                <c:pt idx="0">
                  <c:v>Order by</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List1!$K$2:$K$7</c:f>
              <c:numCache>
                <c:formatCode>0.0000</c:formatCode>
                <c:ptCount val="6"/>
                <c:pt idx="0">
                  <c:v>7.5108960206613602E-3</c:v>
                </c:pt>
                <c:pt idx="1">
                  <c:v>5.81454558354435E-3</c:v>
                </c:pt>
                <c:pt idx="2">
                  <c:v>1.04342824618683E-2</c:v>
                </c:pt>
                <c:pt idx="3">
                  <c:v>1.1438433825321099E-2</c:v>
                </c:pt>
                <c:pt idx="4">
                  <c:v>2.2023016550233501E-2</c:v>
                </c:pt>
                <c:pt idx="5">
                  <c:v>2.12933335712913E-2</c:v>
                </c:pt>
              </c:numCache>
            </c:numRef>
          </c:val>
          <c:extLst>
            <c:ext xmlns:c16="http://schemas.microsoft.com/office/drawing/2014/chart" uri="{C3380CC4-5D6E-409C-BE32-E72D297353CC}">
              <c16:uniqueId val="{00000000-6D79-46E8-9BE1-931D8DCF883A}"/>
            </c:ext>
          </c:extLst>
        </c:ser>
        <c:dLbls>
          <c:showLegendKey val="0"/>
          <c:showVal val="0"/>
          <c:showCatName val="0"/>
          <c:showSerName val="0"/>
          <c:showPercent val="0"/>
          <c:showBubbleSize val="0"/>
        </c:dLbls>
        <c:gapWidth val="219"/>
        <c:overlap val="-27"/>
        <c:axId val="451124336"/>
        <c:axId val="451124664"/>
      </c:barChart>
      <c:catAx>
        <c:axId val="4511243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Databázové</a:t>
                </a:r>
                <a:r>
                  <a:rPr lang="cs-CZ" baseline="0"/>
                  <a:t> systémy</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1124664"/>
        <c:crosses val="autoZero"/>
        <c:auto val="1"/>
        <c:lblAlgn val="ctr"/>
        <c:lblOffset val="100"/>
        <c:noMultiLvlLbl val="0"/>
      </c:catAx>
      <c:valAx>
        <c:axId val="451124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 v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511243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List1!$B$1</c:f>
              <c:strCache>
                <c:ptCount val="1"/>
                <c:pt idx="0">
                  <c:v>Import dat</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List1!$B$2:$B$7</c:f>
              <c:numCache>
                <c:formatCode>0.000</c:formatCode>
                <c:ptCount val="6"/>
                <c:pt idx="0">
                  <c:v>10.057</c:v>
                </c:pt>
                <c:pt idx="1">
                  <c:v>9.9570000000000007</c:v>
                </c:pt>
                <c:pt idx="2">
                  <c:v>6.7820004000000003</c:v>
                </c:pt>
                <c:pt idx="3">
                  <c:v>6.4669999999999996</c:v>
                </c:pt>
                <c:pt idx="4">
                  <c:v>13.371</c:v>
                </c:pt>
                <c:pt idx="5">
                  <c:v>4.74</c:v>
                </c:pt>
              </c:numCache>
            </c:numRef>
          </c:val>
          <c:extLst>
            <c:ext xmlns:c16="http://schemas.microsoft.com/office/drawing/2014/chart" uri="{C3380CC4-5D6E-409C-BE32-E72D297353CC}">
              <c16:uniqueId val="{00000000-24C6-4849-B0E7-7FA04155898A}"/>
            </c:ext>
          </c:extLst>
        </c:ser>
        <c:dLbls>
          <c:showLegendKey val="0"/>
          <c:showVal val="0"/>
          <c:showCatName val="0"/>
          <c:showSerName val="0"/>
          <c:showPercent val="0"/>
          <c:showBubbleSize val="0"/>
        </c:dLbls>
        <c:gapWidth val="219"/>
        <c:overlap val="-27"/>
        <c:axId val="448772288"/>
        <c:axId val="448771960"/>
      </c:barChart>
      <c:catAx>
        <c:axId val="44877228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Databázové systémy</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8771960"/>
        <c:crosses val="autoZero"/>
        <c:auto val="1"/>
        <c:lblAlgn val="ctr"/>
        <c:lblOffset val="100"/>
        <c:noMultiLvlLbl val="0"/>
      </c:catAx>
      <c:valAx>
        <c:axId val="448771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a:t>
                </a:r>
                <a:r>
                  <a:rPr lang="cs-CZ" baseline="0"/>
                  <a:t> v s </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4487722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cs-CZ"/>
              <a:t>Propustnost</a:t>
            </a:r>
            <a:r>
              <a:rPr lang="cs-CZ" baseline="0"/>
              <a:t> databáze</a:t>
            </a:r>
            <a:endParaRPr lang="cs-CZ"/>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List1!$C$1</c:f>
              <c:strCache>
                <c:ptCount val="1"/>
                <c:pt idx="0">
                  <c:v>Dotazy/s</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List1!$C$2:$C$7</c:f>
              <c:numCache>
                <c:formatCode>0.000</c:formatCode>
                <c:ptCount val="6"/>
                <c:pt idx="0">
                  <c:v>114.74432</c:v>
                </c:pt>
                <c:pt idx="1">
                  <c:v>130.95567</c:v>
                </c:pt>
                <c:pt idx="2">
                  <c:v>237.42218</c:v>
                </c:pt>
                <c:pt idx="3">
                  <c:v>415.26294000000001</c:v>
                </c:pt>
                <c:pt idx="4">
                  <c:v>179.80549999999999</c:v>
                </c:pt>
                <c:pt idx="5">
                  <c:v>136.00853000000001</c:v>
                </c:pt>
              </c:numCache>
            </c:numRef>
          </c:val>
          <c:extLst>
            <c:ext xmlns:c16="http://schemas.microsoft.com/office/drawing/2014/chart" uri="{C3380CC4-5D6E-409C-BE32-E72D297353CC}">
              <c16:uniqueId val="{00000000-0BD1-491F-8D58-E323B03A1722}"/>
            </c:ext>
          </c:extLst>
        </c:ser>
        <c:dLbls>
          <c:showLegendKey val="0"/>
          <c:showVal val="0"/>
          <c:showCatName val="0"/>
          <c:showSerName val="0"/>
          <c:showPercent val="0"/>
          <c:showBubbleSize val="0"/>
        </c:dLbls>
        <c:gapWidth val="219"/>
        <c:overlap val="-27"/>
        <c:axId val="348985152"/>
        <c:axId val="348984168"/>
      </c:barChart>
      <c:catAx>
        <c:axId val="348985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a:t>
                </a:r>
                <a:r>
                  <a:rPr lang="cs-CZ" baseline="0"/>
                  <a:t> systém</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48984168"/>
        <c:crosses val="autoZero"/>
        <c:auto val="1"/>
        <c:lblAlgn val="ctr"/>
        <c:lblOffset val="100"/>
        <c:noMultiLvlLbl val="0"/>
      </c:catAx>
      <c:valAx>
        <c:axId val="348984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Počet</a:t>
                </a:r>
                <a:r>
                  <a:rPr lang="cs-CZ" baseline="0"/>
                  <a:t> dotazů za s</a:t>
                </a:r>
                <a:endParaRPr lang="cs-CZ"/>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489851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cs-CZ"/>
        </a:p>
      </c:txPr>
    </c:title>
    <c:autoTitleDeleted val="0"/>
    <c:plotArea>
      <c:layout/>
      <c:barChart>
        <c:barDir val="col"/>
        <c:grouping val="clustered"/>
        <c:varyColors val="0"/>
        <c:ser>
          <c:idx val="0"/>
          <c:order val="0"/>
          <c:tx>
            <c:strRef>
              <c:f>List1!$D$1</c:f>
              <c:strCache>
                <c:ptCount val="1"/>
                <c:pt idx="0">
                  <c:v>Doba testu</c:v>
                </c:pt>
              </c:strCache>
            </c:strRef>
          </c:tx>
          <c:spPr>
            <a:solidFill>
              <a:schemeClr val="accent1"/>
            </a:solidFill>
            <a:ln>
              <a:noFill/>
            </a:ln>
            <a:effectLst/>
          </c:spPr>
          <c:invertIfNegative val="0"/>
          <c:cat>
            <c:strRef>
              <c:f>List1!$A$2:$A$7</c:f>
              <c:strCache>
                <c:ptCount val="6"/>
                <c:pt idx="0">
                  <c:v>Oracle 12c </c:v>
                </c:pt>
                <c:pt idx="1">
                  <c:v>Oracle 12c IM</c:v>
                </c:pt>
                <c:pt idx="2">
                  <c:v>MSSQL 2016</c:v>
                </c:pt>
                <c:pt idx="3">
                  <c:v>MSSQL 2016 IM</c:v>
                </c:pt>
                <c:pt idx="4">
                  <c:v>MySQL 5.7</c:v>
                </c:pt>
                <c:pt idx="5">
                  <c:v>Postgre</c:v>
                </c:pt>
              </c:strCache>
            </c:strRef>
          </c:cat>
          <c:val>
            <c:numRef>
              <c:f>List1!$D$2:$D$7</c:f>
              <c:numCache>
                <c:formatCode>0.000</c:formatCode>
                <c:ptCount val="6"/>
                <c:pt idx="0">
                  <c:v>222.97399999999999</c:v>
                </c:pt>
                <c:pt idx="1">
                  <c:v>195.23400000000001</c:v>
                </c:pt>
                <c:pt idx="2">
                  <c:v>216.214</c:v>
                </c:pt>
                <c:pt idx="3">
                  <c:v>185.45599999999999</c:v>
                </c:pt>
                <c:pt idx="4">
                  <c:v>286.36500000000001</c:v>
                </c:pt>
                <c:pt idx="5">
                  <c:v>189.31899999999999</c:v>
                </c:pt>
              </c:numCache>
            </c:numRef>
          </c:val>
          <c:extLst>
            <c:ext xmlns:c16="http://schemas.microsoft.com/office/drawing/2014/chart" uri="{C3380CC4-5D6E-409C-BE32-E72D297353CC}">
              <c16:uniqueId val="{00000000-9B88-4106-93BE-068526327B5A}"/>
            </c:ext>
          </c:extLst>
        </c:ser>
        <c:dLbls>
          <c:showLegendKey val="0"/>
          <c:showVal val="0"/>
          <c:showCatName val="0"/>
          <c:showSerName val="0"/>
          <c:showPercent val="0"/>
          <c:showBubbleSize val="0"/>
        </c:dLbls>
        <c:gapWidth val="219"/>
        <c:overlap val="-27"/>
        <c:axId val="353062696"/>
        <c:axId val="353064992"/>
      </c:barChart>
      <c:catAx>
        <c:axId val="3530626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Databázový</a:t>
                </a:r>
                <a:r>
                  <a:rPr lang="cs-CZ" baseline="0"/>
                  <a:t> systém</a:t>
                </a:r>
                <a:endParaRPr lang="cs-CZ"/>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3064992"/>
        <c:crosses val="autoZero"/>
        <c:auto val="1"/>
        <c:lblAlgn val="ctr"/>
        <c:lblOffset val="100"/>
        <c:noMultiLvlLbl val="0"/>
      </c:catAx>
      <c:valAx>
        <c:axId val="3530649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Čas v 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35306269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cs-CZ"/>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cs-CZ"/>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5">
  <a:schemeClr val="accent5"/>
</cs:colorStyle>
</file>

<file path=word/charts/colors2.xml><?xml version="1.0" encoding="utf-8"?>
<cs:colorStyle xmlns:cs="http://schemas.microsoft.com/office/drawing/2012/chartStyle" xmlns:a="http://schemas.openxmlformats.org/drawingml/2006/main" meth="withinLinearReversed" id="25">
  <a:schemeClr val="accent5"/>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w="19050">
          <a:solidFill>
            <a:schemeClr val="tx1"/>
          </a:solidFill>
        </a:ln>
      </a:spPr>
      <a:bodyPr rtlCol="0" anchor="ctr"/>
      <a:lstStyle/>
      <a:style>
        <a:lnRef idx="2">
          <a:schemeClr val="accent6"/>
        </a:lnRef>
        <a:fillRef idx="1">
          <a:schemeClr val="lt1"/>
        </a:fillRef>
        <a:effectRef idx="0">
          <a:schemeClr val="accent6"/>
        </a:effectRef>
        <a:fontRef idx="minor">
          <a:schemeClr val="dk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TAU2009</b:Tag>
    <b:SourceType>Book</b:SourceType>
    <b:Guid>{3676EA23-31E2-4B18-AFA5-D235CFADD992}</b:Guid>
    <b:Author>
      <b:Author>
        <b:NameList>
          <b:Person>
            <b:Last>TAUFER</b:Last>
            <b:First>Ivan</b:First>
          </b:Person>
          <b:Person>
            <b:Last>KOTYK</b:Last>
            <b:First>Josef</b:First>
          </b:Person>
          <b:Person>
            <b:Last>JAVŮREK</b:Last>
            <b:First>Milan</b:First>
          </b:Person>
        </b:NameList>
      </b:Author>
    </b:Author>
    <b:Title>Jak psát a obhajovat závěrečnou práci bakalířskou, diplomovou, rigorózní, disertační, habilitační</b:Title>
    <b:Year>2009</b:Year>
    <b:City>Pardubice</b:City>
    <b:Publisher>Univerzita Pardubice</b:Publisher>
    <b:StandardNumber>ISBN 978-80-7395-157-3</b:StandardNumber>
    <b:RefOrder>1</b:RefOrder>
  </b:Source>
</b:Sources>
</file>

<file path=customXml/itemProps1.xml><?xml version="1.0" encoding="utf-8"?>
<ds:datastoreItem xmlns:ds="http://schemas.openxmlformats.org/officeDocument/2006/customXml" ds:itemID="{9C58BB4C-B002-4AE9-B074-29A41531FE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62</Pages>
  <Words>14667</Words>
  <Characters>86542</Characters>
  <Application>Microsoft Office Word</Application>
  <DocSecurity>0</DocSecurity>
  <Lines>721</Lines>
  <Paragraphs>202</Paragraphs>
  <ScaleCrop>false</ScaleCrop>
  <HeadingPairs>
    <vt:vector size="2" baseType="variant">
      <vt:variant>
        <vt:lpstr>Název</vt:lpstr>
      </vt:variant>
      <vt:variant>
        <vt:i4>1</vt:i4>
      </vt:variant>
    </vt:vector>
  </HeadingPairs>
  <TitlesOfParts>
    <vt:vector size="1" baseType="lpstr">
      <vt:lpstr/>
    </vt:vector>
  </TitlesOfParts>
  <Company>Univerzita Pardubice</Company>
  <LinksUpToDate>false</LinksUpToDate>
  <CharactersWithSpaces>101007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support_0</dc:creator>
  <cp:keywords/>
  <dc:description/>
  <cp:lastModifiedBy>Kateřina Lebedová</cp:lastModifiedBy>
  <cp:revision>4</cp:revision>
  <cp:lastPrinted>2018-02-14T02:08:00Z</cp:lastPrinted>
  <dcterms:created xsi:type="dcterms:W3CDTF">2018-02-14T02:09:00Z</dcterms:created>
  <dcterms:modified xsi:type="dcterms:W3CDTF">2018-02-14T07:50:00Z</dcterms:modified>
</cp:coreProperties>
</file>