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F56" w:rsidRDefault="003E7F56" w:rsidP="003E7F56">
      <w:r>
        <w:t>Kristýna  S i x t o v á</w:t>
      </w:r>
    </w:p>
    <w:p w:rsidR="003E7F56" w:rsidRDefault="003E7F56" w:rsidP="003E7F56"/>
    <w:p w:rsidR="003E7F56" w:rsidRDefault="003E7F56" w:rsidP="003E7F56">
      <w:r>
        <w:t>Energetická politika Evropské unie</w:t>
      </w:r>
    </w:p>
    <w:p w:rsidR="003E7F56" w:rsidRDefault="003E7F56" w:rsidP="003E7F56"/>
    <w:p w:rsidR="003E7F56" w:rsidRDefault="003E7F56" w:rsidP="003E7F56">
      <w:r>
        <w:t>Bakalářská práce</w:t>
      </w:r>
    </w:p>
    <w:p w:rsidR="003E7F56" w:rsidRDefault="003E7F56" w:rsidP="003E7F56"/>
    <w:p w:rsidR="003E7F56" w:rsidRDefault="003E7F56" w:rsidP="003E7F56">
      <w:r>
        <w:t>Posudek</w:t>
      </w:r>
    </w:p>
    <w:p w:rsidR="003E7F56" w:rsidRDefault="003E7F56" w:rsidP="003E7F56"/>
    <w:p w:rsidR="003E7F56" w:rsidRDefault="003E7F56" w:rsidP="003E7F56"/>
    <w:p w:rsidR="003E7F56" w:rsidRDefault="003E7F56" w:rsidP="003E7F56">
      <w:r>
        <w:tab/>
        <w:t>Bakalářská práce Kristýny Sixtové se zabývá velmi naléhavou současnou otázkou Evropské unie, její energetickou politikou. Autorka věnovala ucelenou pozornost nejrůznějším energetickým zdrojům, které EU (i jednotlivé členské státy EU) používají. Přináší někdy i překvapivé údaje, informační stránka však převyšuje analytickou. Hlavní otázce, tj. v jakém stavu je, či zda vůbec existuje společná energetická politika EU, se autorka věnuje nesystematicky a jen občasně v krátkých poznámkách.</w:t>
      </w:r>
    </w:p>
    <w:p w:rsidR="003E7F56" w:rsidRDefault="003E7F56" w:rsidP="003E7F56"/>
    <w:p w:rsidR="003E7F56" w:rsidRDefault="003E7F56" w:rsidP="003E7F56">
      <w:r>
        <w:tab/>
        <w:t xml:space="preserve">K drobnějším připomínkám patří nedostatečná analýza Evropské energetické charty, autorka se nezmiňuje o postoji Ruska k ní, v časové perspektivě, ani v současnosti. Také OPEC je hodnocen až příliš pozitivně, autorka použila zřejmě jen internetové propagační materiály této instituce. Soudí vlastně, že samovolně zvýšil ceny ropy pro blaho odběratelů (ale v kapitolách o zemním plynu před podobnou organizací, o níž se společně snaží především Rusko a Írán, varuje). Také odhady energetických zdrojů (někdy je uvádí až do roku 2050) jsou zřejmým politickým záměrem vždy ve prospěch uvedených států, sotva odpovídají skutečnosti. Je škoda, že na obnovitelné zdroje vyšlo jen několik stránek, je to jistě energetický zdroj budoucnosti a ČR je v tomto ohledu velmi konzervativní, zřejmě až příliš přihlíží k zájmům velkým čs. podniků (např. autorka nedostatečně osvětluje, proč je v ČR geotermální zdroj tak zanedbatelný). Na druhé straně je pozitivní, že v řadě svých úvah neváhá uplatnit vlastní názor, i když většinou argumentace těchto postojů není příliš podrobná. </w:t>
      </w:r>
    </w:p>
    <w:p w:rsidR="003E7F56" w:rsidRDefault="003E7F56" w:rsidP="003E7F56"/>
    <w:p w:rsidR="003E7F56" w:rsidRDefault="003E7F56" w:rsidP="003E7F56">
      <w:r>
        <w:tab/>
        <w:t>Práce má minimum chyb (i když i tak zbytečných, jako např. Takar místo Kataru v jedné z tabulek, nebo na s. 18 chyba v letopočtu) a je napsána celkem čtivě. Zajímavé jsou tabulky i grafy. Doporučuji ji k projednání a navrhuji známku velmi dobře-</w:t>
      </w:r>
    </w:p>
    <w:p w:rsidR="003E7F56" w:rsidRDefault="003E7F56" w:rsidP="003E7F56"/>
    <w:p w:rsidR="003E7F56" w:rsidRDefault="003E7F56" w:rsidP="003E7F56"/>
    <w:p w:rsidR="003E7F56" w:rsidRDefault="003E7F56" w:rsidP="003E7F56"/>
    <w:p w:rsidR="003E7F56" w:rsidRDefault="003E7F56" w:rsidP="003E7F56">
      <w:r>
        <w:t>V Hradci Králové 7. 8. 2012.                          doc. PhDr. Václav Veber</w:t>
      </w:r>
    </w:p>
    <w:p w:rsidR="003E7F56" w:rsidRDefault="003E7F56" w:rsidP="003E7F56">
      <w:r>
        <w:t xml:space="preserve">                                                                         ÚHV na FF Univerzity Pardubice</w:t>
      </w:r>
    </w:p>
    <w:p w:rsidR="00500F8F" w:rsidRDefault="00500F8F">
      <w:bookmarkStart w:id="0" w:name="_GoBack"/>
      <w:bookmarkEnd w:id="0"/>
    </w:p>
    <w:sectPr w:rsidR="00500F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F56"/>
    <w:rsid w:val="003E7F56"/>
    <w:rsid w:val="00500F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E7F56"/>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E7F56"/>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301</Words>
  <Characters>1781</Characters>
  <Application>Microsoft Office Word</Application>
  <DocSecurity>0</DocSecurity>
  <Lines>14</Lines>
  <Paragraphs>4</Paragraphs>
  <ScaleCrop>false</ScaleCrop>
  <Company>UPa</Company>
  <LinksUpToDate>false</LinksUpToDate>
  <CharactersWithSpaces>2078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Hladikova Jitka</dc:creator>
  <cp:keywords/>
  <dc:description/>
  <cp:lastModifiedBy>Hladikova Jitka</cp:lastModifiedBy>
  <cp:revision>1</cp:revision>
  <dcterms:created xsi:type="dcterms:W3CDTF">2012-08-10T10:01:00Z</dcterms:created>
  <dcterms:modified xsi:type="dcterms:W3CDTF">2012-08-10T10:01:00Z</dcterms:modified>
</cp:coreProperties>
</file>