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017" w:rsidRPr="007225DB" w:rsidRDefault="009A0017" w:rsidP="00B11061">
      <w:pPr>
        <w:pStyle w:val="Heading3"/>
        <w:rPr>
          <w:rFonts w:ascii="Times New Roman" w:hAnsi="Times New Roman"/>
        </w:rPr>
      </w:pPr>
      <w:r w:rsidRPr="00D17AB9">
        <w:t>Posudek oponenta bakalářské práce</w:t>
      </w:r>
    </w:p>
    <w:p w:rsidR="00031038" w:rsidRPr="007C6EF9" w:rsidRDefault="00031038" w:rsidP="00B11061">
      <w:pPr>
        <w:pStyle w:val="Heading3"/>
        <w:rPr>
          <w:rFonts w:ascii="Times New Roman" w:hAnsi="Times New Roman"/>
        </w:rPr>
      </w:pPr>
      <w:r w:rsidRPr="00D17AB9">
        <w:t>Soňa Koutná</w:t>
      </w:r>
      <w:r w:rsidR="009A0017" w:rsidRPr="00D17AB9">
        <w:t>:</w:t>
      </w:r>
      <w:r w:rsidRPr="00D17AB9">
        <w:t xml:space="preserve"> Problematika extremismu z antropologického hlediska</w:t>
      </w:r>
    </w:p>
    <w:p w:rsidR="00B11061" w:rsidRPr="00B11061" w:rsidRDefault="009A0017" w:rsidP="00B11061">
      <w:pPr>
        <w:pStyle w:val="Heading3"/>
        <w:rPr>
          <w:rFonts w:ascii="Times New Roman" w:hAnsi="Times New Roman"/>
        </w:rPr>
      </w:pPr>
      <w:r w:rsidRPr="00D17AB9">
        <w:t>Oponent: Tomáš Samek, M.A.</w:t>
      </w:r>
    </w:p>
    <w:p w:rsidR="006110E2" w:rsidRDefault="009A0017" w:rsidP="00B11061">
      <w:pPr>
        <w:spacing w:line="360" w:lineRule="auto"/>
        <w:rPr>
          <w:rFonts w:ascii="Times New Roman" w:hAnsi="Times New Roman"/>
        </w:rPr>
      </w:pPr>
      <w:r w:rsidRPr="002D6E25">
        <w:rPr>
          <w:rFonts w:ascii="Times New Roman" w:hAnsi="Times New Roman"/>
        </w:rPr>
        <w:t>Bakalářská práce</w:t>
      </w:r>
      <w:r w:rsidR="00031038">
        <w:rPr>
          <w:rFonts w:ascii="Times New Roman" w:hAnsi="Times New Roman"/>
        </w:rPr>
        <w:t xml:space="preserve"> Soni Koutné se zabývá extremismem mladých lidí na středních školách. Zvláštní pozornost přitom zaměřuje na vzdělávací instituce v Chotěboři. Práce je psaná svěžím, přirozeným a </w:t>
      </w:r>
      <w:r w:rsidR="007C6EF9">
        <w:rPr>
          <w:rFonts w:ascii="Times New Roman" w:hAnsi="Times New Roman"/>
        </w:rPr>
        <w:t>po</w:t>
      </w:r>
      <w:r w:rsidR="00031038">
        <w:rPr>
          <w:rFonts w:ascii="Times New Roman" w:hAnsi="Times New Roman"/>
        </w:rPr>
        <w:t>většinou</w:t>
      </w:r>
      <w:r w:rsidR="007C6EF9">
        <w:rPr>
          <w:rFonts w:ascii="Times New Roman" w:hAnsi="Times New Roman"/>
        </w:rPr>
        <w:t xml:space="preserve"> docela</w:t>
      </w:r>
      <w:r w:rsidR="00031038">
        <w:rPr>
          <w:rFonts w:ascii="Times New Roman" w:hAnsi="Times New Roman"/>
        </w:rPr>
        <w:t xml:space="preserve"> hezkým jazykem, což považuji za její přednost: v tomto směru převyšuje průměrnou úroveň odevzdávaných bakalářských textů. S tím, j</w:t>
      </w:r>
      <w:r w:rsidR="006110E2">
        <w:rPr>
          <w:rFonts w:ascii="Times New Roman" w:hAnsi="Times New Roman"/>
        </w:rPr>
        <w:t>ak čtenář postupuje statí, přibývá ovšem nedostatků, které by se daly celkově shrnout jako inkoherence předkládaného textu,</w:t>
      </w:r>
      <w:r w:rsidR="007C6EF9">
        <w:rPr>
          <w:rFonts w:ascii="Times New Roman" w:hAnsi="Times New Roman"/>
        </w:rPr>
        <w:t xml:space="preserve"> která se projevuje na několika rovinách současně</w:t>
      </w:r>
      <w:r w:rsidR="006110E2">
        <w:rPr>
          <w:rFonts w:ascii="Times New Roman" w:hAnsi="Times New Roman"/>
        </w:rPr>
        <w:t>:</w:t>
      </w:r>
    </w:p>
    <w:p w:rsidR="006110E2" w:rsidRDefault="006110E2" w:rsidP="00B11061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1)</w:t>
      </w:r>
      <w:r w:rsidR="0059364B">
        <w:rPr>
          <w:rFonts w:ascii="Times New Roman" w:hAnsi="Times New Roman"/>
        </w:rPr>
        <w:t xml:space="preserve"> </w:t>
      </w:r>
      <w:r w:rsidR="0059364B" w:rsidRPr="00D17AB9">
        <w:rPr>
          <w:rFonts w:ascii="Times New Roman" w:hAnsi="Times New Roman"/>
          <w:u w:val="single"/>
        </w:rPr>
        <w:t>Metodologická inkoherence</w:t>
      </w:r>
      <w:r w:rsidR="0059364B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 xml:space="preserve">Autorka se snaží kombinovat kvalitativní i kvantitativní metody, ale výsledek je spíš nedotažená směs obojího ve stylu od každého kousek a </w:t>
      </w:r>
      <w:r w:rsidR="007C6EF9">
        <w:rPr>
          <w:rFonts w:ascii="Times New Roman" w:hAnsi="Times New Roman"/>
        </w:rPr>
        <w:t>ani jedno</w:t>
      </w:r>
      <w:r>
        <w:rPr>
          <w:rFonts w:ascii="Times New Roman" w:hAnsi="Times New Roman"/>
        </w:rPr>
        <w:t xml:space="preserve"> pořádně. Kvantitativní vzorek nesplňuje nároky na kriteriální vyváženost - studentka uvažuje toliko o věku, genderu a typu školy, kt</w:t>
      </w:r>
      <w:r w:rsidR="007C6EF9">
        <w:rPr>
          <w:rFonts w:ascii="Times New Roman" w:hAnsi="Times New Roman"/>
        </w:rPr>
        <w:t>erý navštěvují její respondenti. A</w:t>
      </w:r>
      <w:r>
        <w:rPr>
          <w:rFonts w:ascii="Times New Roman" w:hAnsi="Times New Roman"/>
        </w:rPr>
        <w:t>by dosáhla reprezentativnosti nezbytné pro kvantitativní výzkum, musela by vzorek vytvořit přece jen promyšleněji. Dotazník, který v rámci kvantitativního výzkumu předkládá, není dobře konstruován. V tom, co naopak nazývá kvalitativním přístupem, hovoří o informátorech jako o "respondetech", což odpovídá spíše přístup</w:t>
      </w:r>
      <w:r w:rsidR="007C6EF9">
        <w:rPr>
          <w:rFonts w:ascii="Times New Roman" w:hAnsi="Times New Roman"/>
        </w:rPr>
        <w:t>u</w:t>
      </w:r>
      <w:r>
        <w:rPr>
          <w:rFonts w:ascii="Times New Roman" w:hAnsi="Times New Roman"/>
        </w:rPr>
        <w:t xml:space="preserve"> kvantitativnímu. </w:t>
      </w:r>
    </w:p>
    <w:p w:rsidR="00901B86" w:rsidRDefault="006110E2" w:rsidP="00B11061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2) </w:t>
      </w:r>
      <w:r w:rsidR="0059364B" w:rsidRPr="00D17AB9">
        <w:rPr>
          <w:rFonts w:ascii="Times New Roman" w:hAnsi="Times New Roman"/>
          <w:u w:val="single"/>
        </w:rPr>
        <w:t>Inkoherence předmětu výzkumu</w:t>
      </w:r>
      <w:r w:rsidR="0059364B">
        <w:rPr>
          <w:rFonts w:ascii="Times New Roman" w:hAnsi="Times New Roman"/>
        </w:rPr>
        <w:t>: N</w:t>
      </w:r>
      <w:r>
        <w:rPr>
          <w:rFonts w:ascii="Times New Roman" w:hAnsi="Times New Roman"/>
        </w:rPr>
        <w:t>eujasněně</w:t>
      </w:r>
      <w:r w:rsidR="0059364B">
        <w:rPr>
          <w:rFonts w:ascii="Times New Roman" w:hAnsi="Times New Roman"/>
        </w:rPr>
        <w:t>, nesourodě</w:t>
      </w:r>
      <w:r>
        <w:rPr>
          <w:rFonts w:ascii="Times New Roman" w:hAnsi="Times New Roman"/>
        </w:rPr>
        <w:t xml:space="preserve"> působí i základní </w:t>
      </w:r>
      <w:r w:rsidR="0059364B">
        <w:rPr>
          <w:rFonts w:ascii="Times New Roman" w:hAnsi="Times New Roman"/>
        </w:rPr>
        <w:t>vymezení tématu: jednak formuluje (ne zrovna šťastně) tři výzkumné otázky, jednak na jiném místě hypotézy v rámci tzv. kvantitativní části práce: obojí působí nepropojeně. Terminologicky překvapivé je, že české Romy považuje za "cizince" - aspoň tak o nich na několika místech hovoří. Sama tak podléhá stereotypům, proti nimž se domnívá bojovat. Autorka se chce soustředit na extremismus, který považuje za úzce propojený s rasismem: jde však o slova, jejichž významovou distinkci má smysl udržovat a nesměšovat</w:t>
      </w:r>
      <w:r w:rsidR="007C6EF9">
        <w:rPr>
          <w:rFonts w:ascii="Times New Roman" w:hAnsi="Times New Roman"/>
        </w:rPr>
        <w:t xml:space="preserve"> je</w:t>
      </w:r>
      <w:r w:rsidR="0059364B">
        <w:rPr>
          <w:rFonts w:ascii="Times New Roman" w:hAnsi="Times New Roman"/>
        </w:rPr>
        <w:t>, což autorka v mnoha svých vágních formulacích činí. Nelze třeba tvrdit, že</w:t>
      </w:r>
      <w:r w:rsidR="00901B86">
        <w:rPr>
          <w:rFonts w:ascii="Times New Roman" w:hAnsi="Times New Roman"/>
        </w:rPr>
        <w:t xml:space="preserve"> rasismus je teorií extremismu. To</w:t>
      </w:r>
      <w:r w:rsidR="007C6EF9">
        <w:rPr>
          <w:rFonts w:ascii="Times New Roman" w:hAnsi="Times New Roman"/>
        </w:rPr>
        <w:t xml:space="preserve"> nejen není pravda, nýbrž </w:t>
      </w:r>
      <w:r w:rsidR="00901B86">
        <w:rPr>
          <w:rFonts w:ascii="Times New Roman" w:hAnsi="Times New Roman"/>
        </w:rPr>
        <w:t xml:space="preserve"> je </w:t>
      </w:r>
      <w:r w:rsidR="007C6EF9">
        <w:rPr>
          <w:rFonts w:ascii="Times New Roman" w:hAnsi="Times New Roman"/>
        </w:rPr>
        <w:t xml:space="preserve">to i </w:t>
      </w:r>
      <w:r w:rsidR="00901B86">
        <w:rPr>
          <w:rFonts w:ascii="Times New Roman" w:hAnsi="Times New Roman"/>
        </w:rPr>
        <w:t>nesourodé s tím, co</w:t>
      </w:r>
      <w:r w:rsidR="007C6EF9">
        <w:rPr>
          <w:rFonts w:ascii="Times New Roman" w:hAnsi="Times New Roman"/>
        </w:rPr>
        <w:t xml:space="preserve"> sama</w:t>
      </w:r>
      <w:r w:rsidR="00901B86">
        <w:rPr>
          <w:rFonts w:ascii="Times New Roman" w:hAnsi="Times New Roman"/>
        </w:rPr>
        <w:t xml:space="preserve"> říká na jiných místech, totiž že jsou druhy extremismu, které se výslovně samy definují jako antirasistické. Považovat za nositele antropologicky hodnotné definice extremismu zprávy Bezpečnostní informační služby je</w:t>
      </w:r>
      <w:r w:rsidR="007C6EF9">
        <w:rPr>
          <w:rFonts w:ascii="Times New Roman" w:hAnsi="Times New Roman"/>
        </w:rPr>
        <w:t xml:space="preserve">, abych to řekl hodně jemně, ošidné: </w:t>
      </w:r>
      <w:r w:rsidR="00901B86">
        <w:rPr>
          <w:rFonts w:ascii="Times New Roman" w:hAnsi="Times New Roman"/>
        </w:rPr>
        <w:t>pojetí extemismu</w:t>
      </w:r>
      <w:r w:rsidR="007C6EF9">
        <w:rPr>
          <w:rFonts w:ascii="Times New Roman" w:hAnsi="Times New Roman"/>
        </w:rPr>
        <w:t>, s nímž operuje BIS,</w:t>
      </w:r>
      <w:r w:rsidR="00901B86">
        <w:rPr>
          <w:rFonts w:ascii="Times New Roman" w:hAnsi="Times New Roman"/>
        </w:rPr>
        <w:t xml:space="preserve"> právem zpochybňovala a kritizovala jako neudržitelné i zcela mainstreamová česká média, naposledy Respekt</w:t>
      </w:r>
      <w:r w:rsidR="007C6EF9">
        <w:rPr>
          <w:rFonts w:ascii="Times New Roman" w:hAnsi="Times New Roman"/>
        </w:rPr>
        <w:t xml:space="preserve"> v loňském roce</w:t>
      </w:r>
      <w:r w:rsidR="00901B86">
        <w:rPr>
          <w:rFonts w:ascii="Times New Roman" w:hAnsi="Times New Roman"/>
        </w:rPr>
        <w:t xml:space="preserve">. Tuto státní perspektivu však autorka </w:t>
      </w:r>
      <w:r w:rsidR="007C6EF9">
        <w:rPr>
          <w:rFonts w:ascii="Times New Roman" w:hAnsi="Times New Roman"/>
        </w:rPr>
        <w:t>přijímá bez náznaku pochybnosti a normativně.</w:t>
      </w:r>
    </w:p>
    <w:p w:rsidR="003841D6" w:rsidRDefault="00901B86" w:rsidP="00B11061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3) </w:t>
      </w:r>
      <w:r w:rsidRPr="00D17AB9">
        <w:rPr>
          <w:rFonts w:ascii="Times New Roman" w:hAnsi="Times New Roman"/>
          <w:u w:val="single"/>
        </w:rPr>
        <w:t xml:space="preserve">Inkoherence teorie a </w:t>
      </w:r>
      <w:r w:rsidR="007C6EF9">
        <w:rPr>
          <w:rFonts w:ascii="Times New Roman" w:hAnsi="Times New Roman"/>
          <w:u w:val="single"/>
        </w:rPr>
        <w:t>terénu</w:t>
      </w:r>
      <w:r>
        <w:rPr>
          <w:rFonts w:ascii="Times New Roman" w:hAnsi="Times New Roman"/>
        </w:rPr>
        <w:t>: Teoretická pasáž práce obsahuje jisté zajímavé informace (získané přiznaně kompilací jiných zdrojů), nedaří se ji však propojit s tím, co autorka zjišťuje v terénu. Úvaha o "my versus oni" i</w:t>
      </w:r>
      <w:r w:rsidR="007C6EF9">
        <w:rPr>
          <w:rFonts w:ascii="Times New Roman" w:hAnsi="Times New Roman"/>
        </w:rPr>
        <w:t>nspirovaná Baumanem je</w:t>
      </w:r>
      <w:r>
        <w:rPr>
          <w:rFonts w:ascii="Times New Roman" w:hAnsi="Times New Roman"/>
        </w:rPr>
        <w:t xml:space="preserve"> těžkopádná: autorka o těchto kategoriích uvažuje jako o pevně daných a ani ji nenapadne, že </w:t>
      </w:r>
      <w:r w:rsidR="003841D6">
        <w:rPr>
          <w:rFonts w:ascii="Times New Roman" w:hAnsi="Times New Roman"/>
        </w:rPr>
        <w:t xml:space="preserve">jejich hranice nejsou pevné a hlavně že jedna kategorie snadno a často v reálném světě přechází v druhou: z "my" se stává "oni" a naopak. Její </w:t>
      </w:r>
      <w:r w:rsidR="007C6EF9">
        <w:rPr>
          <w:rFonts w:ascii="Times New Roman" w:hAnsi="Times New Roman"/>
        </w:rPr>
        <w:t xml:space="preserve">monoperspektivní </w:t>
      </w:r>
      <w:r w:rsidR="003841D6">
        <w:rPr>
          <w:rFonts w:ascii="Times New Roman" w:hAnsi="Times New Roman"/>
        </w:rPr>
        <w:t xml:space="preserve">obrázek působí spíš staticky a postrádá sociologickou citlivost, s níž o tématu hovoří </w:t>
      </w:r>
      <w:r w:rsidR="007C6EF9">
        <w:rPr>
          <w:rFonts w:ascii="Times New Roman" w:hAnsi="Times New Roman"/>
        </w:rPr>
        <w:t>autor</w:t>
      </w:r>
      <w:r w:rsidR="003841D6">
        <w:rPr>
          <w:rFonts w:ascii="Times New Roman" w:hAnsi="Times New Roman"/>
        </w:rPr>
        <w:t>, jehož se snaží parafrázovat.</w:t>
      </w:r>
    </w:p>
    <w:p w:rsidR="00B11061" w:rsidRDefault="003841D6" w:rsidP="00B11061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4) </w:t>
      </w:r>
      <w:r w:rsidRPr="00D17AB9">
        <w:rPr>
          <w:rFonts w:ascii="Times New Roman" w:hAnsi="Times New Roman"/>
          <w:u w:val="single"/>
        </w:rPr>
        <w:t>Inkohorence formální</w:t>
      </w:r>
      <w:r>
        <w:rPr>
          <w:rFonts w:ascii="Times New Roman" w:hAnsi="Times New Roman"/>
        </w:rPr>
        <w:t xml:space="preserve">: Autorka používá poměrně rozsáhlou </w:t>
      </w:r>
      <w:r w:rsidR="007C6EF9">
        <w:rPr>
          <w:rFonts w:ascii="Times New Roman" w:hAnsi="Times New Roman"/>
        </w:rPr>
        <w:t xml:space="preserve">bibliografii, což je </w:t>
      </w:r>
      <w:r>
        <w:rPr>
          <w:rFonts w:ascii="Times New Roman" w:hAnsi="Times New Roman"/>
        </w:rPr>
        <w:t>přednost práce - minimálně v kvantitativním ohledu: cituje více děl a prokazuje obeznámenost s větším množstvím literatury, než bývá v předkládaných bakalářkách běžné. Ale kvalita její</w:t>
      </w:r>
      <w:r w:rsidR="007C6EF9">
        <w:rPr>
          <w:rFonts w:ascii="Times New Roman" w:hAnsi="Times New Roman"/>
        </w:rPr>
        <w:t>ch</w:t>
      </w:r>
      <w:r>
        <w:rPr>
          <w:rFonts w:ascii="Times New Roman" w:hAnsi="Times New Roman"/>
        </w:rPr>
        <w:t xml:space="preserve"> cit</w:t>
      </w:r>
      <w:r w:rsidR="007C6EF9">
        <w:rPr>
          <w:rFonts w:ascii="Times New Roman" w:hAnsi="Times New Roman"/>
        </w:rPr>
        <w:t>ací</w:t>
      </w:r>
      <w:r>
        <w:rPr>
          <w:rFonts w:ascii="Times New Roman" w:hAnsi="Times New Roman"/>
        </w:rPr>
        <w:t xml:space="preserve"> je sporná, a to i jen z formálního pohledu: zdroje z internetu nelze citovat tak, že pouze odkáže na URL (tj. internetovou adresu) a nic víc. S tímto způsobem citování se přitom setkáváme nejen v samotném textu, nýbrž i v závěrečném bi</w:t>
      </w:r>
      <w:r w:rsidR="00B11061">
        <w:rPr>
          <w:rFonts w:ascii="Times New Roman" w:hAnsi="Times New Roman"/>
        </w:rPr>
        <w:t>bliografickém soupisu. Ani monografie</w:t>
      </w:r>
      <w:r>
        <w:rPr>
          <w:rFonts w:ascii="Times New Roman" w:hAnsi="Times New Roman"/>
        </w:rPr>
        <w:t xml:space="preserve"> však často necituje v souladu s minimálními požadavky na citační úzus: někdy na dílo odkazuje v textu, jindy jen pod čarou. </w:t>
      </w:r>
      <w:r w:rsidR="00B11061">
        <w:rPr>
          <w:rFonts w:ascii="Times New Roman" w:hAnsi="Times New Roman"/>
        </w:rPr>
        <w:t>Citační ú</w:t>
      </w:r>
      <w:r>
        <w:rPr>
          <w:rFonts w:ascii="Times New Roman" w:hAnsi="Times New Roman"/>
        </w:rPr>
        <w:t>daje v</w:t>
      </w:r>
      <w:r w:rsidR="00B11061">
        <w:rPr>
          <w:rFonts w:ascii="Times New Roman" w:hAnsi="Times New Roman"/>
        </w:rPr>
        <w:t>e stati</w:t>
      </w:r>
      <w:r>
        <w:rPr>
          <w:rFonts w:ascii="Times New Roman" w:hAnsi="Times New Roman"/>
        </w:rPr>
        <w:t xml:space="preserve"> se někdy liší od těch, které najdeme v </w:t>
      </w:r>
      <w:r w:rsidR="00B11061">
        <w:rPr>
          <w:rFonts w:ascii="Times New Roman" w:hAnsi="Times New Roman"/>
        </w:rPr>
        <w:t xml:space="preserve">závěrečné </w:t>
      </w:r>
      <w:r>
        <w:rPr>
          <w:rFonts w:ascii="Times New Roman" w:hAnsi="Times New Roman"/>
        </w:rPr>
        <w:t>bibliografii - např. autory</w:t>
      </w:r>
      <w:r w:rsidR="00B11061">
        <w:rPr>
          <w:rFonts w:ascii="Times New Roman" w:hAnsi="Times New Roman"/>
        </w:rPr>
        <w:t xml:space="preserve"> jedné</w:t>
      </w:r>
      <w:r>
        <w:rPr>
          <w:rFonts w:ascii="Times New Roman" w:hAnsi="Times New Roman"/>
        </w:rPr>
        <w:t xml:space="preserve"> publikac</w:t>
      </w:r>
      <w:r w:rsidR="00B11061">
        <w:rPr>
          <w:rFonts w:ascii="Times New Roman" w:hAnsi="Times New Roman"/>
        </w:rPr>
        <w:t>e</w:t>
      </w:r>
      <w:r>
        <w:rPr>
          <w:rFonts w:ascii="Times New Roman" w:hAnsi="Times New Roman"/>
        </w:rPr>
        <w:t xml:space="preserve"> uvádí v</w:t>
      </w:r>
      <w:r w:rsidR="00B11061">
        <w:rPr>
          <w:rFonts w:ascii="Times New Roman" w:hAnsi="Times New Roman"/>
        </w:rPr>
        <w:t>e</w:t>
      </w:r>
      <w:r>
        <w:rPr>
          <w:rFonts w:ascii="Times New Roman" w:hAnsi="Times New Roman"/>
        </w:rPr>
        <w:t xml:space="preserve"> </w:t>
      </w:r>
      <w:r w:rsidR="00B11061">
        <w:rPr>
          <w:rFonts w:ascii="Times New Roman" w:hAnsi="Times New Roman"/>
        </w:rPr>
        <w:t>stati</w:t>
      </w:r>
      <w:r>
        <w:rPr>
          <w:rFonts w:ascii="Times New Roman" w:hAnsi="Times New Roman"/>
        </w:rPr>
        <w:t xml:space="preserve"> v pořadí Demjančuk - Drotárová, kdežto v závěrečné bibliografii jejich pořadí prohazuje.</w:t>
      </w:r>
    </w:p>
    <w:p w:rsidR="00B11061" w:rsidRDefault="00B11061" w:rsidP="00B11061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5) </w:t>
      </w:r>
      <w:r w:rsidRPr="00B11061">
        <w:rPr>
          <w:rFonts w:ascii="Times New Roman" w:hAnsi="Times New Roman"/>
          <w:u w:val="single"/>
        </w:rPr>
        <w:t>Inkohorence záměru a výsledku</w:t>
      </w:r>
      <w:r>
        <w:rPr>
          <w:rFonts w:ascii="Times New Roman" w:hAnsi="Times New Roman"/>
        </w:rPr>
        <w:t xml:space="preserve">: Autorka nazývá svou práci </w:t>
      </w:r>
      <w:r w:rsidRPr="00B11061">
        <w:rPr>
          <w:rFonts w:ascii="Times New Roman" w:hAnsi="Times New Roman"/>
          <w:i/>
        </w:rPr>
        <w:t>Problematika extremismu z antropologického hlediska</w:t>
      </w:r>
      <w:r>
        <w:rPr>
          <w:rFonts w:ascii="Times New Roman" w:hAnsi="Times New Roman"/>
        </w:rPr>
        <w:t xml:space="preserve"> - ale právě toto hledisko je tím, co v práci čtenář nejvíc postrádá. Zkoumaná sociální realita je studována a popisována staticky, bez výraznější sebereflexe a způsobem, který na několika místech spíše reprodukuje předsudky, než aby je dokázal problematizovat.  </w:t>
      </w:r>
    </w:p>
    <w:p w:rsidR="00A063DC" w:rsidRPr="00B11061" w:rsidRDefault="003841D6" w:rsidP="00B11061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Vzdor mnoha nedotaženostem a</w:t>
      </w:r>
      <w:r w:rsidR="00B1106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zmíněným inkoherencím je třeba </w:t>
      </w:r>
      <w:r w:rsidR="007225DB">
        <w:rPr>
          <w:rFonts w:ascii="Times New Roman" w:hAnsi="Times New Roman"/>
        </w:rPr>
        <w:t>text</w:t>
      </w:r>
      <w:r>
        <w:rPr>
          <w:rFonts w:ascii="Times New Roman" w:hAnsi="Times New Roman"/>
        </w:rPr>
        <w:t xml:space="preserve"> hodnotit v </w:t>
      </w:r>
      <w:r w:rsidR="00B11061">
        <w:rPr>
          <w:rFonts w:ascii="Times New Roman" w:hAnsi="Times New Roman"/>
        </w:rPr>
        <w:t>rámci</w:t>
      </w:r>
      <w:r>
        <w:rPr>
          <w:rFonts w:ascii="Times New Roman" w:hAnsi="Times New Roman"/>
        </w:rPr>
        <w:t xml:space="preserve"> celku předkládaných </w:t>
      </w:r>
      <w:r w:rsidR="007225DB">
        <w:rPr>
          <w:rFonts w:ascii="Times New Roman" w:hAnsi="Times New Roman"/>
        </w:rPr>
        <w:t>prací</w:t>
      </w:r>
      <w:r w:rsidR="00A063DC">
        <w:rPr>
          <w:rFonts w:ascii="Times New Roman" w:hAnsi="Times New Roman"/>
        </w:rPr>
        <w:t>, a z tohoto pohledu</w:t>
      </w:r>
      <w:r w:rsidR="007225DB">
        <w:rPr>
          <w:rFonts w:ascii="Times New Roman" w:hAnsi="Times New Roman"/>
        </w:rPr>
        <w:t xml:space="preserve"> </w:t>
      </w:r>
      <w:r w:rsidR="00A063DC" w:rsidRPr="00A063DC">
        <w:rPr>
          <w:rFonts w:ascii="Times New Roman" w:hAnsi="Times New Roman"/>
          <w:b/>
        </w:rPr>
        <w:t>navrhuji</w:t>
      </w:r>
      <w:r w:rsidR="007225DB">
        <w:rPr>
          <w:rFonts w:ascii="Times New Roman" w:hAnsi="Times New Roman"/>
          <w:b/>
        </w:rPr>
        <w:t xml:space="preserve"> tuto bakalářskou práci</w:t>
      </w:r>
      <w:r w:rsidR="00A063DC" w:rsidRPr="00A063DC">
        <w:rPr>
          <w:rFonts w:ascii="Times New Roman" w:hAnsi="Times New Roman"/>
          <w:b/>
        </w:rPr>
        <w:t xml:space="preserve"> k obhajobě s hodnocením velmi dobře. </w:t>
      </w:r>
      <w:r w:rsidR="00B11061" w:rsidRPr="00B11061">
        <w:rPr>
          <w:rFonts w:ascii="Times New Roman" w:hAnsi="Times New Roman"/>
        </w:rPr>
        <w:tab/>
      </w:r>
      <w:r w:rsidR="00B11061">
        <w:rPr>
          <w:rFonts w:ascii="Times New Roman" w:hAnsi="Times New Roman"/>
        </w:rPr>
        <w:tab/>
      </w:r>
      <w:r w:rsidR="00B11061">
        <w:rPr>
          <w:rFonts w:ascii="Times New Roman" w:hAnsi="Times New Roman"/>
        </w:rPr>
        <w:tab/>
      </w:r>
      <w:r w:rsidR="00B11061" w:rsidRPr="00B11061">
        <w:rPr>
          <w:rFonts w:ascii="Times New Roman" w:hAnsi="Times New Roman"/>
        </w:rPr>
        <w:tab/>
      </w:r>
      <w:r w:rsidR="00B11061" w:rsidRPr="00B11061">
        <w:rPr>
          <w:rFonts w:ascii="Times New Roman" w:hAnsi="Times New Roman"/>
        </w:rPr>
        <w:tab/>
      </w:r>
      <w:r w:rsidR="00B11061" w:rsidRPr="00B11061">
        <w:rPr>
          <w:rFonts w:ascii="Times New Roman" w:hAnsi="Times New Roman"/>
        </w:rPr>
        <w:tab/>
      </w:r>
      <w:r w:rsidR="00B11061">
        <w:rPr>
          <w:rFonts w:ascii="Times New Roman" w:hAnsi="Times New Roman"/>
        </w:rPr>
        <w:tab/>
      </w:r>
      <w:r w:rsidR="00B11061">
        <w:rPr>
          <w:rFonts w:ascii="Times New Roman" w:hAnsi="Times New Roman"/>
        </w:rPr>
        <w:tab/>
      </w:r>
      <w:r w:rsidR="00B11061">
        <w:rPr>
          <w:rFonts w:ascii="Times New Roman" w:hAnsi="Times New Roman"/>
        </w:rPr>
        <w:tab/>
      </w:r>
      <w:r w:rsidR="00B11061">
        <w:rPr>
          <w:rFonts w:ascii="Times New Roman" w:hAnsi="Times New Roman"/>
        </w:rPr>
        <w:tab/>
      </w:r>
      <w:r w:rsidR="00B11061">
        <w:rPr>
          <w:rFonts w:ascii="Times New Roman" w:hAnsi="Times New Roman"/>
        </w:rPr>
        <w:tab/>
      </w:r>
      <w:r w:rsidR="00B11061" w:rsidRPr="00B11061">
        <w:rPr>
          <w:rFonts w:ascii="Times New Roman" w:hAnsi="Times New Roman"/>
        </w:rPr>
        <w:tab/>
        <w:t>Tomáš Samek</w:t>
      </w:r>
    </w:p>
    <w:sectPr w:rsidR="00A063DC" w:rsidRPr="00B11061" w:rsidSect="009A0017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202CF"/>
    <w:rsid w:val="00031038"/>
    <w:rsid w:val="00052082"/>
    <w:rsid w:val="00123B9E"/>
    <w:rsid w:val="001F7029"/>
    <w:rsid w:val="002D6E25"/>
    <w:rsid w:val="00323340"/>
    <w:rsid w:val="00350326"/>
    <w:rsid w:val="00376514"/>
    <w:rsid w:val="003841D6"/>
    <w:rsid w:val="003F3A61"/>
    <w:rsid w:val="00410BF8"/>
    <w:rsid w:val="00450AB6"/>
    <w:rsid w:val="004B4060"/>
    <w:rsid w:val="0059364B"/>
    <w:rsid w:val="006110E2"/>
    <w:rsid w:val="00612D9C"/>
    <w:rsid w:val="00697C91"/>
    <w:rsid w:val="007225DB"/>
    <w:rsid w:val="0079616C"/>
    <w:rsid w:val="007C6EF9"/>
    <w:rsid w:val="00806FA0"/>
    <w:rsid w:val="008202CF"/>
    <w:rsid w:val="0085592B"/>
    <w:rsid w:val="008C44A0"/>
    <w:rsid w:val="00901B86"/>
    <w:rsid w:val="00914520"/>
    <w:rsid w:val="00974EA7"/>
    <w:rsid w:val="00977AAB"/>
    <w:rsid w:val="009A0017"/>
    <w:rsid w:val="00A063DC"/>
    <w:rsid w:val="00AB5FEC"/>
    <w:rsid w:val="00B11061"/>
    <w:rsid w:val="00B74C17"/>
    <w:rsid w:val="00B82544"/>
    <w:rsid w:val="00BD3290"/>
    <w:rsid w:val="00BD47C1"/>
    <w:rsid w:val="00C40582"/>
    <w:rsid w:val="00C75DE2"/>
    <w:rsid w:val="00C95181"/>
    <w:rsid w:val="00D17AB9"/>
    <w:rsid w:val="00DA6ED4"/>
    <w:rsid w:val="00DF477F"/>
    <w:rsid w:val="00E07931"/>
    <w:rsid w:val="00E62AC7"/>
    <w:rsid w:val="00ED148D"/>
    <w:rsid w:val="00F2460F"/>
    <w:rsid w:val="00FE3087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017"/>
    <w:rPr>
      <w:rFonts w:ascii="Cambria" w:eastAsia="Cambria" w:hAnsi="Cambria" w:cs="Times New Roman"/>
      <w:lang w:val="cs-CZ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63D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17AB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063D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/>
    </w:rPr>
  </w:style>
  <w:style w:type="character" w:customStyle="1" w:styleId="Heading3Char">
    <w:name w:val="Heading 3 Char"/>
    <w:basedOn w:val="DefaultParagraphFont"/>
    <w:link w:val="Heading3"/>
    <w:uiPriority w:val="9"/>
    <w:rsid w:val="00D17AB9"/>
    <w:rPr>
      <w:rFonts w:asciiTheme="majorHAnsi" w:eastAsiaTheme="majorEastAsia" w:hAnsiTheme="majorHAnsi" w:cstheme="majorBidi"/>
      <w:b/>
      <w:bCs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621</Words>
  <Characters>3541</Characters>
  <Application>Microsoft Macintosh Word</Application>
  <DocSecurity>0</DocSecurity>
  <Lines>29</Lines>
  <Paragraphs>7</Paragraphs>
  <ScaleCrop>false</ScaleCrop>
  <LinksUpToDate>false</LinksUpToDate>
  <CharactersWithSpaces>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Samek</dc:creator>
  <cp:keywords/>
  <cp:lastModifiedBy>Tomáš Samek</cp:lastModifiedBy>
  <cp:revision>4</cp:revision>
  <cp:lastPrinted>2014-01-20T17:43:00Z</cp:lastPrinted>
  <dcterms:created xsi:type="dcterms:W3CDTF">2014-01-20T16:16:00Z</dcterms:created>
  <dcterms:modified xsi:type="dcterms:W3CDTF">2014-01-20T17:44:00Z</dcterms:modified>
</cp:coreProperties>
</file>