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67D64B" w14:textId="77777777" w:rsidR="00BC4AD6" w:rsidRPr="00DB23ED" w:rsidRDefault="00DB23ED" w:rsidP="00DB23ED">
      <w:pPr>
        <w:jc w:val="center"/>
        <w:rPr>
          <w:sz w:val="28"/>
          <w:szCs w:val="28"/>
        </w:rPr>
      </w:pPr>
      <w:r w:rsidRPr="00DB23ED">
        <w:rPr>
          <w:sz w:val="28"/>
          <w:szCs w:val="28"/>
        </w:rPr>
        <w:t>Univerzita Pardubice</w:t>
      </w:r>
    </w:p>
    <w:p w14:paraId="6C94C366" w14:textId="5CE8C80A" w:rsidR="00DB23ED" w:rsidRDefault="00EA43EF" w:rsidP="00DB23ED">
      <w:pPr>
        <w:jc w:val="center"/>
        <w:rPr>
          <w:sz w:val="28"/>
          <w:szCs w:val="28"/>
        </w:rPr>
      </w:pPr>
      <w:r>
        <w:rPr>
          <w:sz w:val="28"/>
          <w:szCs w:val="28"/>
        </w:rPr>
        <w:t>Fakulta elektrotechniky a informatiky</w:t>
      </w:r>
    </w:p>
    <w:p w14:paraId="22191D30" w14:textId="77777777" w:rsidR="00DB23ED" w:rsidRDefault="00DB23ED" w:rsidP="00DB23ED">
      <w:pPr>
        <w:jc w:val="center"/>
        <w:rPr>
          <w:sz w:val="28"/>
          <w:szCs w:val="28"/>
        </w:rPr>
      </w:pPr>
    </w:p>
    <w:p w14:paraId="38817B1A" w14:textId="77777777" w:rsidR="00DB23ED" w:rsidRDefault="00DB23ED" w:rsidP="00DB23ED">
      <w:pPr>
        <w:jc w:val="center"/>
        <w:rPr>
          <w:sz w:val="28"/>
          <w:szCs w:val="28"/>
        </w:rPr>
      </w:pPr>
    </w:p>
    <w:p w14:paraId="5A5C64EB" w14:textId="77777777" w:rsidR="00DB23ED" w:rsidRDefault="00DB23ED" w:rsidP="00DB23ED">
      <w:pPr>
        <w:jc w:val="center"/>
        <w:rPr>
          <w:sz w:val="28"/>
          <w:szCs w:val="28"/>
        </w:rPr>
      </w:pPr>
    </w:p>
    <w:p w14:paraId="2598685C" w14:textId="77777777" w:rsidR="00DB23ED" w:rsidRDefault="00DB23ED" w:rsidP="00DB23ED">
      <w:pPr>
        <w:jc w:val="center"/>
        <w:rPr>
          <w:sz w:val="28"/>
          <w:szCs w:val="28"/>
        </w:rPr>
      </w:pPr>
    </w:p>
    <w:p w14:paraId="62E854DB" w14:textId="77777777" w:rsidR="00DB23ED" w:rsidRDefault="00DB23ED" w:rsidP="00DB23ED">
      <w:pPr>
        <w:jc w:val="center"/>
        <w:rPr>
          <w:sz w:val="28"/>
          <w:szCs w:val="28"/>
        </w:rPr>
      </w:pPr>
    </w:p>
    <w:p w14:paraId="060C41AF" w14:textId="77777777" w:rsidR="00DB23ED" w:rsidRDefault="00DB23ED" w:rsidP="00DB23ED">
      <w:pPr>
        <w:jc w:val="center"/>
        <w:rPr>
          <w:sz w:val="28"/>
          <w:szCs w:val="28"/>
        </w:rPr>
      </w:pPr>
    </w:p>
    <w:p w14:paraId="1F408E2C" w14:textId="77777777" w:rsidR="00DB23ED" w:rsidRDefault="00DB23ED" w:rsidP="00DB23ED">
      <w:pPr>
        <w:jc w:val="center"/>
        <w:rPr>
          <w:sz w:val="28"/>
          <w:szCs w:val="28"/>
        </w:rPr>
      </w:pPr>
    </w:p>
    <w:p w14:paraId="0A9AFF49" w14:textId="77777777" w:rsidR="00DB23ED" w:rsidRDefault="00DB23ED" w:rsidP="00DB23ED">
      <w:pPr>
        <w:jc w:val="center"/>
        <w:rPr>
          <w:sz w:val="28"/>
          <w:szCs w:val="28"/>
        </w:rPr>
      </w:pPr>
    </w:p>
    <w:p w14:paraId="77404A10" w14:textId="77777777" w:rsidR="00DB23ED" w:rsidRDefault="00DB23ED" w:rsidP="00DB23ED">
      <w:pPr>
        <w:jc w:val="center"/>
        <w:rPr>
          <w:sz w:val="28"/>
          <w:szCs w:val="28"/>
        </w:rPr>
      </w:pPr>
    </w:p>
    <w:p w14:paraId="78F02AB8" w14:textId="77777777" w:rsidR="00D63304" w:rsidRDefault="00D63304" w:rsidP="00DB23ED">
      <w:pPr>
        <w:jc w:val="center"/>
        <w:rPr>
          <w:sz w:val="28"/>
          <w:szCs w:val="28"/>
        </w:rPr>
      </w:pPr>
      <w:r w:rsidRPr="00D63304">
        <w:rPr>
          <w:sz w:val="28"/>
          <w:szCs w:val="28"/>
        </w:rPr>
        <w:t>Zavlažovací systém pro zalévání malého počtu rostlin</w:t>
      </w:r>
    </w:p>
    <w:p w14:paraId="083E83AF" w14:textId="3330F9E9" w:rsidR="00DB23ED" w:rsidRDefault="00DB23ED" w:rsidP="00DB23ED">
      <w:pPr>
        <w:jc w:val="center"/>
        <w:rPr>
          <w:sz w:val="28"/>
          <w:szCs w:val="28"/>
        </w:rPr>
      </w:pPr>
      <w:r>
        <w:rPr>
          <w:sz w:val="28"/>
          <w:szCs w:val="28"/>
        </w:rPr>
        <w:t>Bakalářská práce</w:t>
      </w:r>
    </w:p>
    <w:p w14:paraId="614E8ED7" w14:textId="77777777" w:rsidR="00DB23ED" w:rsidRDefault="00DB23ED" w:rsidP="00DB23ED">
      <w:pPr>
        <w:jc w:val="center"/>
        <w:rPr>
          <w:sz w:val="28"/>
          <w:szCs w:val="28"/>
        </w:rPr>
      </w:pPr>
    </w:p>
    <w:p w14:paraId="1DCAA5C6" w14:textId="77777777" w:rsidR="00DB23ED" w:rsidRDefault="00DB23ED" w:rsidP="00DB23ED">
      <w:pPr>
        <w:jc w:val="center"/>
        <w:rPr>
          <w:sz w:val="28"/>
          <w:szCs w:val="28"/>
        </w:rPr>
      </w:pPr>
    </w:p>
    <w:p w14:paraId="02466457" w14:textId="77777777" w:rsidR="00DB23ED" w:rsidRDefault="00DB23ED" w:rsidP="00DB23ED">
      <w:pPr>
        <w:jc w:val="center"/>
        <w:rPr>
          <w:sz w:val="28"/>
          <w:szCs w:val="28"/>
        </w:rPr>
      </w:pPr>
    </w:p>
    <w:p w14:paraId="6184150D" w14:textId="77777777" w:rsidR="00DB23ED" w:rsidRDefault="00DB23ED" w:rsidP="00DB23ED">
      <w:pPr>
        <w:jc w:val="center"/>
        <w:rPr>
          <w:sz w:val="28"/>
          <w:szCs w:val="28"/>
        </w:rPr>
      </w:pPr>
    </w:p>
    <w:p w14:paraId="23287D73" w14:textId="77777777" w:rsidR="00DB23ED" w:rsidRDefault="00DB23ED" w:rsidP="00DB23ED">
      <w:pPr>
        <w:jc w:val="center"/>
        <w:rPr>
          <w:sz w:val="28"/>
          <w:szCs w:val="28"/>
        </w:rPr>
      </w:pPr>
    </w:p>
    <w:p w14:paraId="63617A92" w14:textId="77777777" w:rsidR="00DB23ED" w:rsidRDefault="00DB23ED" w:rsidP="00DB23ED">
      <w:pPr>
        <w:jc w:val="center"/>
        <w:rPr>
          <w:sz w:val="28"/>
          <w:szCs w:val="28"/>
        </w:rPr>
      </w:pPr>
    </w:p>
    <w:p w14:paraId="2DA80C0E" w14:textId="77777777" w:rsidR="00DB23ED" w:rsidRDefault="00DB23ED" w:rsidP="00DB23ED">
      <w:pPr>
        <w:jc w:val="center"/>
        <w:rPr>
          <w:sz w:val="28"/>
          <w:szCs w:val="28"/>
        </w:rPr>
      </w:pPr>
    </w:p>
    <w:p w14:paraId="22E346D6" w14:textId="77777777" w:rsidR="00DB23ED" w:rsidRDefault="00DB23ED" w:rsidP="00DB23ED">
      <w:pPr>
        <w:jc w:val="center"/>
        <w:rPr>
          <w:sz w:val="28"/>
          <w:szCs w:val="28"/>
        </w:rPr>
      </w:pPr>
    </w:p>
    <w:p w14:paraId="042139BE" w14:textId="77777777" w:rsidR="00DB23ED" w:rsidRDefault="00DB23ED" w:rsidP="00DB23ED">
      <w:pPr>
        <w:jc w:val="center"/>
        <w:rPr>
          <w:sz w:val="28"/>
          <w:szCs w:val="28"/>
        </w:rPr>
      </w:pPr>
    </w:p>
    <w:p w14:paraId="09B0D1C5" w14:textId="77777777" w:rsidR="00DB23ED" w:rsidRDefault="00DB23ED" w:rsidP="00DB23ED">
      <w:pPr>
        <w:jc w:val="center"/>
        <w:rPr>
          <w:sz w:val="28"/>
          <w:szCs w:val="28"/>
        </w:rPr>
      </w:pPr>
    </w:p>
    <w:p w14:paraId="5F6C1854" w14:textId="77777777" w:rsidR="00DB23ED" w:rsidRDefault="00DB23ED" w:rsidP="00DB23ED">
      <w:pPr>
        <w:jc w:val="center"/>
        <w:rPr>
          <w:sz w:val="28"/>
          <w:szCs w:val="28"/>
        </w:rPr>
      </w:pPr>
    </w:p>
    <w:p w14:paraId="50EE3D55" w14:textId="77777777" w:rsidR="00DB23ED" w:rsidRDefault="00DB23ED" w:rsidP="00DB23ED">
      <w:pPr>
        <w:jc w:val="center"/>
        <w:rPr>
          <w:sz w:val="28"/>
          <w:szCs w:val="28"/>
        </w:rPr>
      </w:pPr>
    </w:p>
    <w:p w14:paraId="5EB3D885" w14:textId="77777777" w:rsidR="00DB23ED" w:rsidRDefault="00DB23ED" w:rsidP="00DB23ED">
      <w:pPr>
        <w:jc w:val="center"/>
        <w:rPr>
          <w:sz w:val="28"/>
          <w:szCs w:val="28"/>
        </w:rPr>
      </w:pPr>
    </w:p>
    <w:p w14:paraId="34863CB6" w14:textId="2164237B" w:rsidR="00D600C9" w:rsidRDefault="00DB23ED" w:rsidP="00D63304">
      <w:pPr>
        <w:rPr>
          <w:sz w:val="28"/>
          <w:szCs w:val="28"/>
        </w:rPr>
      </w:pPr>
      <w:r>
        <w:rPr>
          <w:sz w:val="28"/>
          <w:szCs w:val="28"/>
        </w:rPr>
        <w:t>20</w:t>
      </w:r>
      <w:r w:rsidR="00A5052E">
        <w:rPr>
          <w:sz w:val="28"/>
          <w:szCs w:val="28"/>
        </w:rPr>
        <w:t>2</w:t>
      </w:r>
      <w:r w:rsidR="00AF1E4A">
        <w:rPr>
          <w:sz w:val="28"/>
          <w:szCs w:val="28"/>
        </w:rPr>
        <w:t>5</w:t>
      </w:r>
      <w:r w:rsidR="00810135">
        <w:rPr>
          <w:sz w:val="28"/>
          <w:szCs w:val="28"/>
        </w:rPr>
        <w:tab/>
      </w:r>
      <w:r w:rsidR="00810135">
        <w:rPr>
          <w:sz w:val="28"/>
          <w:szCs w:val="28"/>
        </w:rPr>
        <w:tab/>
      </w:r>
      <w:r w:rsidR="00810135">
        <w:rPr>
          <w:sz w:val="28"/>
          <w:szCs w:val="28"/>
        </w:rPr>
        <w:tab/>
      </w:r>
      <w:r w:rsidR="00810135">
        <w:rPr>
          <w:sz w:val="28"/>
          <w:szCs w:val="28"/>
        </w:rPr>
        <w:tab/>
      </w:r>
      <w:r w:rsidR="00810135">
        <w:rPr>
          <w:sz w:val="28"/>
          <w:szCs w:val="28"/>
        </w:rPr>
        <w:tab/>
      </w:r>
      <w:r w:rsidR="00810135">
        <w:rPr>
          <w:sz w:val="28"/>
          <w:szCs w:val="28"/>
        </w:rPr>
        <w:tab/>
        <w:t xml:space="preserve">               </w:t>
      </w:r>
      <w:r>
        <w:rPr>
          <w:sz w:val="28"/>
          <w:szCs w:val="28"/>
        </w:rPr>
        <w:t xml:space="preserve">     </w:t>
      </w:r>
      <w:r w:rsidR="00D63304">
        <w:rPr>
          <w:sz w:val="28"/>
          <w:szCs w:val="28"/>
        </w:rPr>
        <w:t>Pavel Osinin</w:t>
      </w:r>
      <w:r w:rsidR="00131735">
        <w:rPr>
          <w:sz w:val="28"/>
          <w:szCs w:val="28"/>
        </w:rPr>
        <w:br w:type="page"/>
      </w:r>
    </w:p>
    <w:p w14:paraId="1CD3D628" w14:textId="75E28922" w:rsidR="00DB23ED" w:rsidRDefault="00F71287" w:rsidP="00DB23ED">
      <w:pPr>
        <w:jc w:val="both"/>
        <w:rPr>
          <w:sz w:val="28"/>
          <w:szCs w:val="28"/>
        </w:rPr>
      </w:pPr>
      <w:r>
        <w:rPr>
          <w:noProof/>
          <w:sz w:val="28"/>
          <w:szCs w:val="28"/>
        </w:rPr>
        <w:lastRenderedPageBreak/>
        <w:drawing>
          <wp:inline distT="0" distB="0" distL="0" distR="0" wp14:anchorId="449BF99B" wp14:editId="7537B9DF">
            <wp:extent cx="5476875" cy="7820025"/>
            <wp:effectExtent l="0" t="0" r="0" b="0"/>
            <wp:docPr id="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76875" cy="7820025"/>
                    </a:xfrm>
                    <a:prstGeom prst="rect">
                      <a:avLst/>
                    </a:prstGeom>
                    <a:noFill/>
                    <a:ln>
                      <a:noFill/>
                    </a:ln>
                  </pic:spPr>
                </pic:pic>
              </a:graphicData>
            </a:graphic>
          </wp:inline>
        </w:drawing>
      </w:r>
      <w:r w:rsidR="00A406AF" w:rsidRPr="00A406AF">
        <w:rPr>
          <w:sz w:val="28"/>
          <w:szCs w:val="28"/>
        </w:rPr>
        <w:t xml:space="preserve"> </w:t>
      </w:r>
      <w:r w:rsidR="00D600C9">
        <w:rPr>
          <w:sz w:val="28"/>
          <w:szCs w:val="28"/>
        </w:rPr>
        <w:br w:type="page"/>
      </w:r>
      <w:r>
        <w:rPr>
          <w:noProof/>
          <w:sz w:val="28"/>
          <w:szCs w:val="28"/>
        </w:rPr>
        <w:lastRenderedPageBreak/>
        <w:drawing>
          <wp:inline distT="0" distB="0" distL="0" distR="0" wp14:anchorId="14DEBAD9" wp14:editId="3FDDE004">
            <wp:extent cx="5457825" cy="7877175"/>
            <wp:effectExtent l="0" t="0" r="0" b="0"/>
            <wp:docPr id="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57825" cy="7877175"/>
                    </a:xfrm>
                    <a:prstGeom prst="rect">
                      <a:avLst/>
                    </a:prstGeom>
                    <a:noFill/>
                    <a:ln>
                      <a:noFill/>
                    </a:ln>
                  </pic:spPr>
                </pic:pic>
              </a:graphicData>
            </a:graphic>
          </wp:inline>
        </w:drawing>
      </w:r>
      <w:r w:rsidR="00A406AF" w:rsidRPr="00A406AF">
        <w:rPr>
          <w:sz w:val="28"/>
          <w:szCs w:val="28"/>
        </w:rPr>
        <w:t xml:space="preserve"> </w:t>
      </w:r>
      <w:r w:rsidR="00DB23ED">
        <w:rPr>
          <w:sz w:val="28"/>
          <w:szCs w:val="28"/>
        </w:rPr>
        <w:br w:type="page"/>
      </w:r>
    </w:p>
    <w:p w14:paraId="05CB6D50" w14:textId="77777777" w:rsidR="00B94169" w:rsidRPr="00B94169" w:rsidRDefault="00B94169" w:rsidP="00B94169">
      <w:pPr>
        <w:spacing w:line="360" w:lineRule="auto"/>
        <w:jc w:val="both"/>
        <w:rPr>
          <w:szCs w:val="24"/>
        </w:rPr>
      </w:pPr>
      <w:r w:rsidRPr="00B94169">
        <w:rPr>
          <w:szCs w:val="24"/>
        </w:rPr>
        <w:lastRenderedPageBreak/>
        <w:t>Prohlašuji:</w:t>
      </w:r>
    </w:p>
    <w:p w14:paraId="2DD81462" w14:textId="6F66C0FB" w:rsidR="00B94169" w:rsidRPr="00781FD8" w:rsidRDefault="00B94169" w:rsidP="00781FD8">
      <w:pPr>
        <w:pStyle w:val="Text"/>
      </w:pPr>
      <w:r w:rsidRPr="00781FD8">
        <w:t xml:space="preserve">Práci s názvem </w:t>
      </w:r>
      <w:r w:rsidR="00781FD8">
        <w:t>z</w:t>
      </w:r>
      <w:r w:rsidR="00781FD8" w:rsidRPr="00781FD8">
        <w:t xml:space="preserve">avlažovací systém pro zalévání malého počtu rostlin </w:t>
      </w:r>
      <w:r w:rsidRPr="00781FD8">
        <w:t xml:space="preserve">jsem vypracoval samostatně. Veškeré literární prameny a informace, které jsem </w:t>
      </w:r>
      <w:r w:rsidR="001322C9" w:rsidRPr="00781FD8">
        <w:t>v </w:t>
      </w:r>
      <w:r w:rsidRPr="00781FD8">
        <w:t>práci využil, jsou uvedeny v</w:t>
      </w:r>
      <w:r w:rsidR="001322C9" w:rsidRPr="00781FD8">
        <w:t> </w:t>
      </w:r>
      <w:r w:rsidRPr="00781FD8">
        <w:t>seznamu použité literatury.</w:t>
      </w:r>
      <w:r w:rsidR="00781FD8">
        <w:t xml:space="preserve"> </w:t>
      </w:r>
      <w:r w:rsidRPr="00781FD8">
        <w:t>Byl jsem seznámen s tím, že se na moji práci vztahují práva a povinnosti vyplývající ze</w:t>
      </w:r>
      <w:r w:rsidR="0068349C" w:rsidRPr="00781FD8">
        <w:t> </w:t>
      </w:r>
      <w:r w:rsidRPr="00781FD8">
        <w:t>zákona č. 121/2000 Sb., o právu autorském, o právech souvisejících s</w:t>
      </w:r>
      <w:r w:rsidR="0068349C" w:rsidRPr="00781FD8">
        <w:t> </w:t>
      </w:r>
      <w:r w:rsidRPr="00781FD8">
        <w:t>právem</w:t>
      </w:r>
      <w:r w:rsidR="0068349C" w:rsidRPr="00781FD8">
        <w:t xml:space="preserve"> </w:t>
      </w:r>
      <w:r w:rsidRPr="00781FD8">
        <w:t>autorským</w:t>
      </w:r>
      <w:r w:rsidR="0068349C" w:rsidRPr="00781FD8">
        <w:t xml:space="preserve"> </w:t>
      </w:r>
      <w:r w:rsidRPr="00781FD8">
        <w:t>a</w:t>
      </w:r>
      <w:r w:rsidR="0068349C" w:rsidRPr="00781FD8">
        <w:t> </w:t>
      </w:r>
      <w:r w:rsidRPr="00781FD8">
        <w:t>o</w:t>
      </w:r>
      <w:r w:rsidR="0068349C" w:rsidRPr="00781FD8">
        <w:t> </w:t>
      </w:r>
      <w:r w:rsidRPr="00781FD8">
        <w:t>změně některých zákonů (autorský zákon), ve znění pozdějších předpisů, zejména se</w:t>
      </w:r>
      <w:r w:rsidR="0068349C" w:rsidRPr="00781FD8">
        <w:t> </w:t>
      </w:r>
      <w:r w:rsidRPr="00781FD8">
        <w:t>skutečností, že Univerzita Pardubice má právo na uzavření licenční smlouvy o užití této práce jako školního díla podle § 60 odst. 1 autorského zákona, a s tím, že pokud dojde k užití této práce mnou nebo bude poskytnuta licence o užití jinému subjektu, je Univerzita Pardubice oprávněna ode mne požadovat přiměřený příspěvek na úhradu nákladů, které na</w:t>
      </w:r>
      <w:r w:rsidR="0068349C" w:rsidRPr="00781FD8">
        <w:t> </w:t>
      </w:r>
      <w:r w:rsidRPr="00781FD8">
        <w:t>vytvoření díla vynaložila, a to podle okolností až do jejich skutečné výše.</w:t>
      </w:r>
    </w:p>
    <w:p w14:paraId="5592B457" w14:textId="77777777" w:rsidR="00131735" w:rsidRDefault="00B94169" w:rsidP="00B94169">
      <w:pPr>
        <w:spacing w:line="360" w:lineRule="auto"/>
        <w:jc w:val="both"/>
        <w:rPr>
          <w:szCs w:val="24"/>
        </w:rPr>
      </w:pPr>
      <w:r w:rsidRPr="00B94169">
        <w:rPr>
          <w:szCs w:val="24"/>
        </w:rPr>
        <w:t>Beru na vědomí, že v souladu s § 47b zákona č. 111/1998 Sb., o vysokých školách a o změně a doplnění dalších zákonů (zákon o vysokých školách), ve znění pozdějších předpisů,</w:t>
      </w:r>
      <w:r>
        <w:rPr>
          <w:szCs w:val="24"/>
        </w:rPr>
        <w:t xml:space="preserve"> </w:t>
      </w:r>
      <w:r w:rsidRPr="00B94169">
        <w:rPr>
          <w:szCs w:val="24"/>
        </w:rPr>
        <w:t>a</w:t>
      </w:r>
      <w:r w:rsidR="0068349C">
        <w:rPr>
          <w:szCs w:val="24"/>
        </w:rPr>
        <w:t> </w:t>
      </w:r>
      <w:r w:rsidRPr="00B94169">
        <w:rPr>
          <w:szCs w:val="24"/>
        </w:rPr>
        <w:t>směrnicí Univerzity Pardubice č. 7/2019 Pravidla pro odevzdávání, zveřejňování a formální úpravu závěrečných prací, ve znění pozdějších dodatků, bude práce zveřejněna prostřednictvím Digitální knihovny Univerzity Pardubice.</w:t>
      </w:r>
      <w:r w:rsidR="00131735" w:rsidRPr="00131735">
        <w:rPr>
          <w:szCs w:val="24"/>
        </w:rPr>
        <w:t xml:space="preserve"> </w:t>
      </w:r>
    </w:p>
    <w:p w14:paraId="781D450B" w14:textId="77777777" w:rsidR="001322C9" w:rsidRDefault="001322C9" w:rsidP="00B94169">
      <w:pPr>
        <w:spacing w:line="360" w:lineRule="auto"/>
        <w:jc w:val="both"/>
        <w:rPr>
          <w:szCs w:val="24"/>
        </w:rPr>
      </w:pPr>
    </w:p>
    <w:p w14:paraId="15EEB63A" w14:textId="77777777" w:rsidR="001322C9" w:rsidRDefault="001322C9" w:rsidP="00B94169">
      <w:pPr>
        <w:spacing w:line="360" w:lineRule="auto"/>
        <w:jc w:val="both"/>
        <w:rPr>
          <w:szCs w:val="24"/>
        </w:rPr>
      </w:pPr>
    </w:p>
    <w:p w14:paraId="01D19309" w14:textId="77777777" w:rsidR="001322C9" w:rsidRDefault="001322C9" w:rsidP="00B94169">
      <w:pPr>
        <w:spacing w:line="360" w:lineRule="auto"/>
        <w:jc w:val="both"/>
        <w:rPr>
          <w:szCs w:val="24"/>
        </w:rPr>
      </w:pPr>
    </w:p>
    <w:p w14:paraId="60026A14" w14:textId="77777777" w:rsidR="00F40CD9" w:rsidRDefault="00F40CD9" w:rsidP="00131735">
      <w:pPr>
        <w:spacing w:line="360" w:lineRule="auto"/>
        <w:jc w:val="both"/>
        <w:rPr>
          <w:szCs w:val="24"/>
        </w:rPr>
      </w:pPr>
    </w:p>
    <w:p w14:paraId="57AC68BE" w14:textId="77777777" w:rsidR="00F40CD9" w:rsidRDefault="00F40CD9" w:rsidP="00131735">
      <w:pPr>
        <w:spacing w:line="360" w:lineRule="auto"/>
        <w:jc w:val="both"/>
        <w:rPr>
          <w:szCs w:val="24"/>
        </w:rPr>
      </w:pPr>
    </w:p>
    <w:p w14:paraId="0C3B2BF3" w14:textId="77777777" w:rsidR="00F40CD9" w:rsidRDefault="00F40CD9" w:rsidP="00F40CD9">
      <w:pPr>
        <w:spacing w:line="360" w:lineRule="auto"/>
        <w:rPr>
          <w:szCs w:val="24"/>
        </w:rPr>
      </w:pPr>
    </w:p>
    <w:p w14:paraId="5511C478" w14:textId="56395C6C" w:rsidR="00F40CD9" w:rsidRDefault="00131735" w:rsidP="00F40CD9">
      <w:pPr>
        <w:spacing w:line="360" w:lineRule="auto"/>
        <w:rPr>
          <w:szCs w:val="24"/>
        </w:rPr>
      </w:pPr>
      <w:r w:rsidRPr="00131735">
        <w:rPr>
          <w:szCs w:val="24"/>
        </w:rPr>
        <w:t xml:space="preserve">V Pardubicích dne </w:t>
      </w:r>
      <w:r w:rsidR="00FE3381">
        <w:rPr>
          <w:szCs w:val="24"/>
        </w:rPr>
        <w:t>16</w:t>
      </w:r>
      <w:r w:rsidRPr="00131735">
        <w:rPr>
          <w:szCs w:val="24"/>
        </w:rPr>
        <w:t xml:space="preserve">. </w:t>
      </w:r>
      <w:r w:rsidR="00FE3381">
        <w:rPr>
          <w:szCs w:val="24"/>
        </w:rPr>
        <w:t>05</w:t>
      </w:r>
      <w:r w:rsidRPr="00131735">
        <w:rPr>
          <w:szCs w:val="24"/>
        </w:rPr>
        <w:t xml:space="preserve">. </w:t>
      </w:r>
      <w:r w:rsidR="00F40CD9" w:rsidRPr="00131735">
        <w:rPr>
          <w:szCs w:val="24"/>
        </w:rPr>
        <w:t>20</w:t>
      </w:r>
      <w:r w:rsidR="00FE3381">
        <w:rPr>
          <w:szCs w:val="24"/>
        </w:rPr>
        <w:t>25</w:t>
      </w:r>
    </w:p>
    <w:p w14:paraId="25AB1C77" w14:textId="464484E1" w:rsidR="00F40CD9" w:rsidRDefault="00D63304" w:rsidP="00F40CD9">
      <w:pPr>
        <w:spacing w:line="360" w:lineRule="auto"/>
        <w:jc w:val="right"/>
        <w:rPr>
          <w:szCs w:val="24"/>
        </w:rPr>
      </w:pPr>
      <w:r>
        <w:rPr>
          <w:szCs w:val="24"/>
        </w:rPr>
        <w:t>P</w:t>
      </w:r>
      <w:r w:rsidR="00781FD8">
        <w:rPr>
          <w:szCs w:val="24"/>
        </w:rPr>
        <w:t>avel Osinin</w:t>
      </w:r>
      <w:r w:rsidR="007D41E5">
        <w:rPr>
          <w:szCs w:val="24"/>
        </w:rPr>
        <w:t xml:space="preserve"> v.r.</w:t>
      </w:r>
    </w:p>
    <w:p w14:paraId="306FD826" w14:textId="77777777" w:rsidR="00131735" w:rsidRDefault="00F40CD9" w:rsidP="001322C9">
      <w:pPr>
        <w:rPr>
          <w:b/>
          <w:bCs/>
          <w:sz w:val="32"/>
          <w:szCs w:val="32"/>
        </w:rPr>
      </w:pPr>
      <w:r w:rsidRPr="00A01A00">
        <w:rPr>
          <w:sz w:val="28"/>
          <w:szCs w:val="28"/>
        </w:rPr>
        <w:br w:type="page"/>
      </w:r>
      <w:r w:rsidR="001322C9" w:rsidRPr="00A01A00">
        <w:rPr>
          <w:b/>
          <w:bCs/>
          <w:sz w:val="32"/>
          <w:szCs w:val="32"/>
        </w:rPr>
        <w:lastRenderedPageBreak/>
        <w:t>PODĚKOVÁNÍ</w:t>
      </w:r>
    </w:p>
    <w:p w14:paraId="4DC3F841" w14:textId="77777777" w:rsidR="00FE1443" w:rsidRPr="00FE1443" w:rsidRDefault="00FE1443" w:rsidP="008C66C7">
      <w:pPr>
        <w:jc w:val="both"/>
      </w:pPr>
    </w:p>
    <w:p w14:paraId="7217B645" w14:textId="3AF778FA" w:rsidR="00D05211" w:rsidRPr="00B54378" w:rsidRDefault="00B54378" w:rsidP="00B54378">
      <w:pPr>
        <w:pStyle w:val="Text"/>
      </w:pPr>
      <w:r w:rsidRPr="00B54378">
        <w:t>Děkuji vedoucímu bakalářské práce Ing. Mgr. Václav</w:t>
      </w:r>
      <w:r w:rsidR="00F318BC">
        <w:t>ovi</w:t>
      </w:r>
      <w:r w:rsidRPr="00B54378">
        <w:t xml:space="preserve"> Horčic</w:t>
      </w:r>
      <w:r w:rsidR="00F318BC">
        <w:t>ovi</w:t>
      </w:r>
      <w:r w:rsidRPr="00B54378">
        <w:t>, Ph.D., za odborné vedení, cenné rady a trpělivost během celého zpracování tématu. Poděkování patří také mé rodině a blízkým za podporu, motivaci a pochopení v průběhu studia.</w:t>
      </w:r>
    </w:p>
    <w:p w14:paraId="12B85B0C" w14:textId="77777777" w:rsidR="00521A4A" w:rsidRPr="001322C9" w:rsidRDefault="00F239CA" w:rsidP="001322C9">
      <w:pPr>
        <w:rPr>
          <w:b/>
          <w:bCs/>
          <w:color w:val="000000"/>
          <w:sz w:val="28"/>
          <w:szCs w:val="28"/>
          <w:shd w:val="clear" w:color="auto" w:fill="FFFFFF"/>
        </w:rPr>
      </w:pPr>
      <w:r>
        <w:rPr>
          <w:color w:val="000000"/>
          <w:szCs w:val="24"/>
          <w:shd w:val="clear" w:color="auto" w:fill="FFFFFF"/>
        </w:rPr>
        <w:br w:type="page"/>
      </w:r>
      <w:r w:rsidR="001322C9" w:rsidRPr="00A01A00">
        <w:rPr>
          <w:b/>
          <w:bCs/>
          <w:color w:val="000000"/>
          <w:sz w:val="32"/>
          <w:szCs w:val="32"/>
          <w:shd w:val="clear" w:color="auto" w:fill="FFFFFF"/>
        </w:rPr>
        <w:lastRenderedPageBreak/>
        <w:t>ANOTACE</w:t>
      </w:r>
    </w:p>
    <w:p w14:paraId="1E843A3F" w14:textId="06E05CBA" w:rsidR="00D63304" w:rsidRDefault="00D63304" w:rsidP="001322C9">
      <w:pPr>
        <w:spacing w:line="360" w:lineRule="auto"/>
        <w:jc w:val="both"/>
        <w:rPr>
          <w:color w:val="000000"/>
          <w:szCs w:val="24"/>
          <w:shd w:val="clear" w:color="auto" w:fill="FFFFFF"/>
        </w:rPr>
      </w:pPr>
      <w:r w:rsidRPr="00D63304">
        <w:rPr>
          <w:color w:val="000000"/>
          <w:szCs w:val="24"/>
          <w:shd w:val="clear" w:color="auto" w:fill="FFFFFF"/>
        </w:rPr>
        <w:t>Tato bakalářská práce se zabývá návrhem a realizací automatizovaného zavlažovacího systému určeného pro zavlažování malého množství rostlin v domácích nebo laboratorních podmínkách. Systém využívá mikrokontrolér Arduino Uno, senzory vlhkosti půdy a senzory teploty a vlhkosti vzduchu pro přesné řízení závlahy. Na základě naměřených hodnot</w:t>
      </w:r>
      <w:r w:rsidR="00B54378">
        <w:rPr>
          <w:color w:val="000000"/>
          <w:szCs w:val="24"/>
          <w:shd w:val="clear" w:color="auto" w:fill="FFFFFF"/>
        </w:rPr>
        <w:t xml:space="preserve"> </w:t>
      </w:r>
      <w:r w:rsidRPr="00D63304">
        <w:rPr>
          <w:color w:val="000000"/>
          <w:szCs w:val="24"/>
          <w:shd w:val="clear" w:color="auto" w:fill="FFFFFF"/>
        </w:rPr>
        <w:t>a</w:t>
      </w:r>
      <w:r w:rsidR="00B54378">
        <w:rPr>
          <w:color w:val="000000"/>
          <w:szCs w:val="24"/>
          <w:shd w:val="clear" w:color="auto" w:fill="FFFFFF"/>
        </w:rPr>
        <w:t> </w:t>
      </w:r>
      <w:r w:rsidRPr="00D63304">
        <w:rPr>
          <w:color w:val="000000"/>
          <w:szCs w:val="24"/>
          <w:shd w:val="clear" w:color="auto" w:fill="FFFFFF"/>
        </w:rPr>
        <w:t>zvoleného typu rostliny dochází k automatickému spuštění nebo zastavení závlahy pomocí elektromagnetických ventilů. Uživatel má možnost nastavit typ rostliny a sledovat aktuální hodnoty senzorů prostřednictvím LCD displeje a ovládacích tlačítek. Cílem práce je navrhnout jednoduchý a efektivní systém, který přispívá k úspoře vody a zajišťuje vhodné podmínky pro růst rostlin.</w:t>
      </w:r>
    </w:p>
    <w:p w14:paraId="4A75AB30" w14:textId="3186E176" w:rsidR="001322C9" w:rsidRDefault="001322C9" w:rsidP="001322C9">
      <w:pPr>
        <w:spacing w:line="360" w:lineRule="auto"/>
        <w:jc w:val="both"/>
        <w:rPr>
          <w:b/>
          <w:bCs/>
          <w:color w:val="000000"/>
          <w:sz w:val="32"/>
          <w:szCs w:val="32"/>
          <w:shd w:val="clear" w:color="auto" w:fill="FFFFFF"/>
        </w:rPr>
      </w:pPr>
      <w:r w:rsidRPr="00A01A00">
        <w:rPr>
          <w:b/>
          <w:bCs/>
          <w:color w:val="000000"/>
          <w:sz w:val="32"/>
          <w:szCs w:val="32"/>
          <w:shd w:val="clear" w:color="auto" w:fill="FFFFFF"/>
        </w:rPr>
        <w:t>KLÍČOVÁ SLOVA</w:t>
      </w:r>
    </w:p>
    <w:p w14:paraId="28F54BBE" w14:textId="7AE21A1B" w:rsidR="00D63304" w:rsidRPr="00A01A00" w:rsidRDefault="0049766B" w:rsidP="0049766B">
      <w:pPr>
        <w:pStyle w:val="Text"/>
        <w:rPr>
          <w:shd w:val="clear" w:color="auto" w:fill="FFFFFF"/>
        </w:rPr>
      </w:pPr>
      <w:r w:rsidRPr="0049766B">
        <w:rPr>
          <w:shd w:val="clear" w:color="auto" w:fill="FFFFFF"/>
        </w:rPr>
        <w:t>zavlažování, automatizace, Arduino Uno, senzor vlhkosti, elektromagnetický ventil, LCD displej</w:t>
      </w:r>
    </w:p>
    <w:p w14:paraId="56A0AC15" w14:textId="3FED37BF" w:rsidR="001322C9" w:rsidRPr="001322C9" w:rsidRDefault="001322C9" w:rsidP="001322C9">
      <w:pPr>
        <w:spacing w:line="360" w:lineRule="auto"/>
        <w:jc w:val="both"/>
        <w:rPr>
          <w:b/>
          <w:bCs/>
          <w:color w:val="000000"/>
          <w:sz w:val="28"/>
          <w:szCs w:val="28"/>
          <w:shd w:val="clear" w:color="auto" w:fill="FFFFFF"/>
        </w:rPr>
      </w:pPr>
      <w:r w:rsidRPr="00A01A00">
        <w:rPr>
          <w:b/>
          <w:bCs/>
          <w:color w:val="000000"/>
          <w:sz w:val="32"/>
          <w:szCs w:val="32"/>
          <w:shd w:val="clear" w:color="auto" w:fill="FFFFFF"/>
        </w:rPr>
        <w:t>TITLE</w:t>
      </w:r>
      <w:r w:rsidR="00B54378">
        <w:rPr>
          <w:b/>
          <w:bCs/>
          <w:color w:val="000000"/>
          <w:sz w:val="32"/>
          <w:szCs w:val="32"/>
          <w:shd w:val="clear" w:color="auto" w:fill="FFFFFF"/>
        </w:rPr>
        <w:t xml:space="preserve"> </w:t>
      </w:r>
    </w:p>
    <w:p w14:paraId="7E031AF4" w14:textId="77777777" w:rsidR="00B54378" w:rsidRDefault="00B54378" w:rsidP="00B54378">
      <w:pPr>
        <w:pStyle w:val="Text"/>
        <w:rPr>
          <w:b/>
          <w:bCs/>
          <w:shd w:val="clear" w:color="auto" w:fill="FFFFFF"/>
        </w:rPr>
      </w:pPr>
      <w:r w:rsidRPr="00B54378">
        <w:rPr>
          <w:shd w:val="clear" w:color="auto" w:fill="FFFFFF"/>
        </w:rPr>
        <w:t>Irrigation System for Watering a Small Number of Plants</w:t>
      </w:r>
      <w:r w:rsidRPr="00B54378">
        <w:rPr>
          <w:b/>
          <w:bCs/>
          <w:shd w:val="clear" w:color="auto" w:fill="FFFFFF"/>
        </w:rPr>
        <w:t xml:space="preserve"> </w:t>
      </w:r>
    </w:p>
    <w:p w14:paraId="49FF18D4" w14:textId="302B08F3" w:rsidR="001322C9" w:rsidRPr="00A01A00" w:rsidRDefault="001322C9" w:rsidP="001322C9">
      <w:pPr>
        <w:spacing w:line="360" w:lineRule="auto"/>
        <w:jc w:val="both"/>
        <w:rPr>
          <w:b/>
          <w:bCs/>
          <w:sz w:val="32"/>
          <w:szCs w:val="32"/>
        </w:rPr>
      </w:pPr>
      <w:r w:rsidRPr="00A01A00">
        <w:rPr>
          <w:b/>
          <w:bCs/>
          <w:sz w:val="32"/>
          <w:szCs w:val="32"/>
        </w:rPr>
        <w:t>ANNOTATION</w:t>
      </w:r>
    </w:p>
    <w:p w14:paraId="1E4E36C9" w14:textId="7D396FE1" w:rsidR="00D63304" w:rsidRDefault="00D63304" w:rsidP="001322C9">
      <w:pPr>
        <w:spacing w:line="360" w:lineRule="auto"/>
        <w:jc w:val="both"/>
        <w:rPr>
          <w:color w:val="000000"/>
          <w:szCs w:val="24"/>
          <w:shd w:val="clear" w:color="auto" w:fill="FFFFFF"/>
        </w:rPr>
      </w:pPr>
      <w:r w:rsidRPr="00D63304">
        <w:rPr>
          <w:color w:val="000000"/>
          <w:szCs w:val="24"/>
          <w:shd w:val="clear" w:color="auto" w:fill="FFFFFF"/>
        </w:rPr>
        <w:t>This bachelor's thesis focuses on the design and implementation of an automated irrigation system intended for watering a small number of plants in domestic or laboratory environments. The system is based on the Arduino Uno microcontroller, soil moisture sensors, and air temperature and humidity sensors to control irrigation accurately. Depending on the measured values and the selected plant type, the system automatically activates or deactivates the irrigation using solenoid valves. The user can select the plant type and monitor current sensor values via an LCD display and control buttons. The goal of the thesis is to develop a simple, and efficient system that conserves water and ensures optimal conditions for plant growth.</w:t>
      </w:r>
    </w:p>
    <w:p w14:paraId="73093C80" w14:textId="00963A7B" w:rsidR="001322C9" w:rsidRDefault="001322C9" w:rsidP="001322C9">
      <w:pPr>
        <w:spacing w:line="360" w:lineRule="auto"/>
        <w:jc w:val="both"/>
        <w:rPr>
          <w:b/>
          <w:bCs/>
          <w:color w:val="000000"/>
          <w:sz w:val="32"/>
          <w:szCs w:val="32"/>
          <w:shd w:val="clear" w:color="auto" w:fill="FFFFFF"/>
        </w:rPr>
      </w:pPr>
      <w:r w:rsidRPr="00A01A00">
        <w:rPr>
          <w:b/>
          <w:bCs/>
          <w:color w:val="000000"/>
          <w:sz w:val="32"/>
          <w:szCs w:val="32"/>
          <w:shd w:val="clear" w:color="auto" w:fill="FFFFFF"/>
        </w:rPr>
        <w:t>KEYWORDS</w:t>
      </w:r>
    </w:p>
    <w:p w14:paraId="57C86934" w14:textId="44C181C1" w:rsidR="0049766B" w:rsidRPr="001322C9" w:rsidRDefault="0049766B" w:rsidP="0049766B">
      <w:pPr>
        <w:pStyle w:val="Text"/>
        <w:rPr>
          <w:shd w:val="clear" w:color="auto" w:fill="FFFFFF"/>
        </w:rPr>
      </w:pPr>
      <w:r w:rsidRPr="0049766B">
        <w:rPr>
          <w:shd w:val="clear" w:color="auto" w:fill="FFFFFF"/>
        </w:rPr>
        <w:t>irrigation, automation, Arduino Uno, moisture sensor, solenoid valve, LCD display</w:t>
      </w:r>
    </w:p>
    <w:p w14:paraId="213BFF8A" w14:textId="77777777" w:rsidR="00E87EF5" w:rsidRPr="00A01A00" w:rsidRDefault="00E87EF5" w:rsidP="001322C9">
      <w:pPr>
        <w:rPr>
          <w:b/>
          <w:bCs/>
          <w:color w:val="000000"/>
          <w:sz w:val="32"/>
          <w:szCs w:val="32"/>
          <w:shd w:val="clear" w:color="auto" w:fill="FFFFFF"/>
        </w:rPr>
      </w:pPr>
      <w:r w:rsidRPr="00A01A00">
        <w:rPr>
          <w:color w:val="000000"/>
          <w:sz w:val="28"/>
          <w:szCs w:val="28"/>
          <w:shd w:val="clear" w:color="auto" w:fill="FFFFFF"/>
        </w:rPr>
        <w:br w:type="page"/>
      </w:r>
      <w:r w:rsidR="001322C9" w:rsidRPr="00A01A00">
        <w:rPr>
          <w:b/>
          <w:bCs/>
          <w:color w:val="000000"/>
          <w:sz w:val="32"/>
          <w:szCs w:val="32"/>
          <w:shd w:val="clear" w:color="auto" w:fill="FFFFFF"/>
        </w:rPr>
        <w:lastRenderedPageBreak/>
        <w:t>OBSAH</w:t>
      </w:r>
    </w:p>
    <w:p w14:paraId="47D50438" w14:textId="1CEF4283" w:rsidR="00B37390" w:rsidRDefault="00F239CA">
      <w:pPr>
        <w:pStyle w:val="TOC1"/>
        <w:tabs>
          <w:tab w:val="right" w:leader="dot" w:pos="9060"/>
        </w:tabs>
        <w:rPr>
          <w:rFonts w:asciiTheme="minorHAnsi" w:eastAsiaTheme="minorEastAsia" w:hAnsiTheme="minorHAnsi" w:cstheme="minorBidi"/>
          <w:noProof/>
          <w:kern w:val="2"/>
          <w:szCs w:val="24"/>
          <w:lang w:eastAsia="cs-CZ"/>
          <w14:ligatures w14:val="standardContextual"/>
        </w:rPr>
      </w:pPr>
      <w:r>
        <w:fldChar w:fldCharType="begin"/>
      </w:r>
      <w:r>
        <w:instrText xml:space="preserve"> TOC \o "1-3" \h \z \u </w:instrText>
      </w:r>
      <w:r>
        <w:fldChar w:fldCharType="separate"/>
      </w:r>
      <w:hyperlink w:anchor="_Toc198840785" w:history="1">
        <w:r w:rsidR="00B37390" w:rsidRPr="009010B6">
          <w:rPr>
            <w:rStyle w:val="Hyperlink"/>
            <w:noProof/>
            <w:shd w:val="clear" w:color="auto" w:fill="FFFFFF"/>
          </w:rPr>
          <w:t>SEZNAM ILUSTRACÍ A TABULEK</w:t>
        </w:r>
        <w:r w:rsidR="00B37390">
          <w:rPr>
            <w:noProof/>
            <w:webHidden/>
          </w:rPr>
          <w:tab/>
        </w:r>
        <w:r w:rsidR="00B37390">
          <w:rPr>
            <w:noProof/>
            <w:webHidden/>
          </w:rPr>
          <w:fldChar w:fldCharType="begin"/>
        </w:r>
        <w:r w:rsidR="00B37390">
          <w:rPr>
            <w:noProof/>
            <w:webHidden/>
          </w:rPr>
          <w:instrText xml:space="preserve"> PAGEREF _Toc198840785 \h </w:instrText>
        </w:r>
        <w:r w:rsidR="00B37390">
          <w:rPr>
            <w:noProof/>
            <w:webHidden/>
          </w:rPr>
        </w:r>
        <w:r w:rsidR="00B37390">
          <w:rPr>
            <w:noProof/>
            <w:webHidden/>
          </w:rPr>
          <w:fldChar w:fldCharType="separate"/>
        </w:r>
        <w:r w:rsidR="00671DD6">
          <w:rPr>
            <w:noProof/>
            <w:webHidden/>
          </w:rPr>
          <w:t>9</w:t>
        </w:r>
        <w:r w:rsidR="00B37390">
          <w:rPr>
            <w:noProof/>
            <w:webHidden/>
          </w:rPr>
          <w:fldChar w:fldCharType="end"/>
        </w:r>
      </w:hyperlink>
    </w:p>
    <w:p w14:paraId="520FBF4B" w14:textId="051BDB07" w:rsidR="00B37390" w:rsidRDefault="00B37390">
      <w:pPr>
        <w:pStyle w:val="TOC1"/>
        <w:tabs>
          <w:tab w:val="right" w:leader="dot" w:pos="9060"/>
        </w:tabs>
        <w:rPr>
          <w:rFonts w:asciiTheme="minorHAnsi" w:eastAsiaTheme="minorEastAsia" w:hAnsiTheme="minorHAnsi" w:cstheme="minorBidi"/>
          <w:noProof/>
          <w:kern w:val="2"/>
          <w:szCs w:val="24"/>
          <w:lang w:eastAsia="cs-CZ"/>
          <w14:ligatures w14:val="standardContextual"/>
        </w:rPr>
      </w:pPr>
      <w:hyperlink w:anchor="_Toc198840786" w:history="1">
        <w:r w:rsidRPr="009010B6">
          <w:rPr>
            <w:rStyle w:val="Hyperlink"/>
            <w:noProof/>
            <w:shd w:val="clear" w:color="auto" w:fill="FFFFFF"/>
          </w:rPr>
          <w:t>SEZNAM ZKRATEK A ZNAČEK</w:t>
        </w:r>
        <w:r>
          <w:rPr>
            <w:noProof/>
            <w:webHidden/>
          </w:rPr>
          <w:tab/>
        </w:r>
        <w:r>
          <w:rPr>
            <w:noProof/>
            <w:webHidden/>
          </w:rPr>
          <w:fldChar w:fldCharType="begin"/>
        </w:r>
        <w:r>
          <w:rPr>
            <w:noProof/>
            <w:webHidden/>
          </w:rPr>
          <w:instrText xml:space="preserve"> PAGEREF _Toc198840786 \h </w:instrText>
        </w:r>
        <w:r>
          <w:rPr>
            <w:noProof/>
            <w:webHidden/>
          </w:rPr>
        </w:r>
        <w:r>
          <w:rPr>
            <w:noProof/>
            <w:webHidden/>
          </w:rPr>
          <w:fldChar w:fldCharType="separate"/>
        </w:r>
        <w:r w:rsidR="00671DD6">
          <w:rPr>
            <w:noProof/>
            <w:webHidden/>
          </w:rPr>
          <w:t>10</w:t>
        </w:r>
        <w:r>
          <w:rPr>
            <w:noProof/>
            <w:webHidden/>
          </w:rPr>
          <w:fldChar w:fldCharType="end"/>
        </w:r>
      </w:hyperlink>
    </w:p>
    <w:p w14:paraId="412A901D" w14:textId="7250E207" w:rsidR="00B37390" w:rsidRDefault="00B37390">
      <w:pPr>
        <w:pStyle w:val="TOC1"/>
        <w:tabs>
          <w:tab w:val="right" w:leader="dot" w:pos="9060"/>
        </w:tabs>
        <w:rPr>
          <w:rFonts w:asciiTheme="minorHAnsi" w:eastAsiaTheme="minorEastAsia" w:hAnsiTheme="minorHAnsi" w:cstheme="minorBidi"/>
          <w:noProof/>
          <w:kern w:val="2"/>
          <w:szCs w:val="24"/>
          <w:lang w:eastAsia="cs-CZ"/>
          <w14:ligatures w14:val="standardContextual"/>
        </w:rPr>
      </w:pPr>
      <w:hyperlink w:anchor="_Toc198840787" w:history="1">
        <w:r w:rsidRPr="009010B6">
          <w:rPr>
            <w:rStyle w:val="Hyperlink"/>
            <w:noProof/>
            <w:shd w:val="clear" w:color="auto" w:fill="FFFFFF"/>
          </w:rPr>
          <w:t>TERMINOLOGIE</w:t>
        </w:r>
        <w:r>
          <w:rPr>
            <w:noProof/>
            <w:webHidden/>
          </w:rPr>
          <w:tab/>
        </w:r>
        <w:r>
          <w:rPr>
            <w:noProof/>
            <w:webHidden/>
          </w:rPr>
          <w:fldChar w:fldCharType="begin"/>
        </w:r>
        <w:r>
          <w:rPr>
            <w:noProof/>
            <w:webHidden/>
          </w:rPr>
          <w:instrText xml:space="preserve"> PAGEREF _Toc198840787 \h </w:instrText>
        </w:r>
        <w:r>
          <w:rPr>
            <w:noProof/>
            <w:webHidden/>
          </w:rPr>
        </w:r>
        <w:r>
          <w:rPr>
            <w:noProof/>
            <w:webHidden/>
          </w:rPr>
          <w:fldChar w:fldCharType="separate"/>
        </w:r>
        <w:r w:rsidR="00671DD6">
          <w:rPr>
            <w:noProof/>
            <w:webHidden/>
          </w:rPr>
          <w:t>11</w:t>
        </w:r>
        <w:r>
          <w:rPr>
            <w:noProof/>
            <w:webHidden/>
          </w:rPr>
          <w:fldChar w:fldCharType="end"/>
        </w:r>
      </w:hyperlink>
    </w:p>
    <w:p w14:paraId="18E789A5" w14:textId="1B19A28E" w:rsidR="00B37390" w:rsidRDefault="00B37390">
      <w:pPr>
        <w:pStyle w:val="TOC1"/>
        <w:tabs>
          <w:tab w:val="right" w:leader="dot" w:pos="9060"/>
        </w:tabs>
        <w:rPr>
          <w:rFonts w:asciiTheme="minorHAnsi" w:eastAsiaTheme="minorEastAsia" w:hAnsiTheme="minorHAnsi" w:cstheme="minorBidi"/>
          <w:noProof/>
          <w:kern w:val="2"/>
          <w:szCs w:val="24"/>
          <w:lang w:eastAsia="cs-CZ"/>
          <w14:ligatures w14:val="standardContextual"/>
        </w:rPr>
      </w:pPr>
      <w:hyperlink w:anchor="_Toc198840788" w:history="1">
        <w:r w:rsidRPr="009010B6">
          <w:rPr>
            <w:rStyle w:val="Hyperlink"/>
            <w:noProof/>
          </w:rPr>
          <w:t>ÚVOD</w:t>
        </w:r>
        <w:r>
          <w:rPr>
            <w:noProof/>
            <w:webHidden/>
          </w:rPr>
          <w:tab/>
        </w:r>
        <w:r>
          <w:rPr>
            <w:noProof/>
            <w:webHidden/>
          </w:rPr>
          <w:fldChar w:fldCharType="begin"/>
        </w:r>
        <w:r>
          <w:rPr>
            <w:noProof/>
            <w:webHidden/>
          </w:rPr>
          <w:instrText xml:space="preserve"> PAGEREF _Toc198840788 \h </w:instrText>
        </w:r>
        <w:r>
          <w:rPr>
            <w:noProof/>
            <w:webHidden/>
          </w:rPr>
        </w:r>
        <w:r>
          <w:rPr>
            <w:noProof/>
            <w:webHidden/>
          </w:rPr>
          <w:fldChar w:fldCharType="separate"/>
        </w:r>
        <w:r w:rsidR="00671DD6">
          <w:rPr>
            <w:noProof/>
            <w:webHidden/>
          </w:rPr>
          <w:t>12</w:t>
        </w:r>
        <w:r>
          <w:rPr>
            <w:noProof/>
            <w:webHidden/>
          </w:rPr>
          <w:fldChar w:fldCharType="end"/>
        </w:r>
      </w:hyperlink>
    </w:p>
    <w:p w14:paraId="05984202" w14:textId="12BFBFDC" w:rsidR="00B37390" w:rsidRDefault="00B37390">
      <w:pPr>
        <w:pStyle w:val="TOC1"/>
        <w:tabs>
          <w:tab w:val="left" w:pos="480"/>
          <w:tab w:val="right" w:leader="dot" w:pos="9060"/>
        </w:tabs>
        <w:rPr>
          <w:rFonts w:asciiTheme="minorHAnsi" w:eastAsiaTheme="minorEastAsia" w:hAnsiTheme="minorHAnsi" w:cstheme="minorBidi"/>
          <w:noProof/>
          <w:kern w:val="2"/>
          <w:szCs w:val="24"/>
          <w:lang w:eastAsia="cs-CZ"/>
          <w14:ligatures w14:val="standardContextual"/>
        </w:rPr>
      </w:pPr>
      <w:hyperlink w:anchor="_Toc198840789" w:history="1">
        <w:r w:rsidRPr="009010B6">
          <w:rPr>
            <w:rStyle w:val="Hyperlink"/>
            <w:noProof/>
          </w:rPr>
          <w:t>1</w:t>
        </w:r>
        <w:r>
          <w:rPr>
            <w:rFonts w:asciiTheme="minorHAnsi" w:eastAsiaTheme="minorEastAsia" w:hAnsiTheme="minorHAnsi" w:cstheme="minorBidi"/>
            <w:noProof/>
            <w:kern w:val="2"/>
            <w:szCs w:val="24"/>
            <w:lang w:eastAsia="cs-CZ"/>
            <w14:ligatures w14:val="standardContextual"/>
          </w:rPr>
          <w:tab/>
        </w:r>
        <w:r w:rsidRPr="009010B6">
          <w:rPr>
            <w:rStyle w:val="Hyperlink"/>
            <w:noProof/>
          </w:rPr>
          <w:t>TEORETICKÁ ČÁST</w:t>
        </w:r>
        <w:r>
          <w:rPr>
            <w:noProof/>
            <w:webHidden/>
          </w:rPr>
          <w:tab/>
        </w:r>
        <w:r>
          <w:rPr>
            <w:noProof/>
            <w:webHidden/>
          </w:rPr>
          <w:fldChar w:fldCharType="begin"/>
        </w:r>
        <w:r>
          <w:rPr>
            <w:noProof/>
            <w:webHidden/>
          </w:rPr>
          <w:instrText xml:space="preserve"> PAGEREF _Toc198840789 \h </w:instrText>
        </w:r>
        <w:r>
          <w:rPr>
            <w:noProof/>
            <w:webHidden/>
          </w:rPr>
        </w:r>
        <w:r>
          <w:rPr>
            <w:noProof/>
            <w:webHidden/>
          </w:rPr>
          <w:fldChar w:fldCharType="separate"/>
        </w:r>
        <w:r w:rsidR="00671DD6">
          <w:rPr>
            <w:noProof/>
            <w:webHidden/>
          </w:rPr>
          <w:t>13</w:t>
        </w:r>
        <w:r>
          <w:rPr>
            <w:noProof/>
            <w:webHidden/>
          </w:rPr>
          <w:fldChar w:fldCharType="end"/>
        </w:r>
      </w:hyperlink>
    </w:p>
    <w:p w14:paraId="3D28E9A5" w14:textId="0C49095C" w:rsidR="00B37390" w:rsidRDefault="00B37390">
      <w:pPr>
        <w:pStyle w:val="TOC2"/>
        <w:tabs>
          <w:tab w:val="left" w:pos="960"/>
        </w:tabs>
        <w:rPr>
          <w:rFonts w:asciiTheme="minorHAnsi" w:eastAsiaTheme="minorEastAsia" w:hAnsiTheme="minorHAnsi" w:cstheme="minorBidi"/>
          <w:noProof/>
          <w:kern w:val="2"/>
          <w:szCs w:val="24"/>
          <w:lang w:eastAsia="cs-CZ"/>
          <w14:ligatures w14:val="standardContextual"/>
        </w:rPr>
      </w:pPr>
      <w:hyperlink w:anchor="_Toc198840790" w:history="1">
        <w:r w:rsidRPr="009010B6">
          <w:rPr>
            <w:rStyle w:val="Hyperlink"/>
            <w:noProof/>
          </w:rPr>
          <w:t>1.1</w:t>
        </w:r>
        <w:r>
          <w:rPr>
            <w:rFonts w:asciiTheme="minorHAnsi" w:eastAsiaTheme="minorEastAsia" w:hAnsiTheme="minorHAnsi" w:cstheme="minorBidi"/>
            <w:noProof/>
            <w:kern w:val="2"/>
            <w:szCs w:val="24"/>
            <w:lang w:eastAsia="cs-CZ"/>
            <w14:ligatures w14:val="standardContextual"/>
          </w:rPr>
          <w:tab/>
        </w:r>
        <w:r w:rsidRPr="009010B6">
          <w:rPr>
            <w:rStyle w:val="Hyperlink"/>
            <w:noProof/>
          </w:rPr>
          <w:t>Vliv půdní vlhkosti na růst rostlin</w:t>
        </w:r>
        <w:r>
          <w:rPr>
            <w:noProof/>
            <w:webHidden/>
          </w:rPr>
          <w:tab/>
        </w:r>
        <w:r>
          <w:rPr>
            <w:noProof/>
            <w:webHidden/>
          </w:rPr>
          <w:fldChar w:fldCharType="begin"/>
        </w:r>
        <w:r>
          <w:rPr>
            <w:noProof/>
            <w:webHidden/>
          </w:rPr>
          <w:instrText xml:space="preserve"> PAGEREF _Toc198840790 \h </w:instrText>
        </w:r>
        <w:r>
          <w:rPr>
            <w:noProof/>
            <w:webHidden/>
          </w:rPr>
        </w:r>
        <w:r>
          <w:rPr>
            <w:noProof/>
            <w:webHidden/>
          </w:rPr>
          <w:fldChar w:fldCharType="separate"/>
        </w:r>
        <w:r w:rsidR="00671DD6">
          <w:rPr>
            <w:noProof/>
            <w:webHidden/>
          </w:rPr>
          <w:t>13</w:t>
        </w:r>
        <w:r>
          <w:rPr>
            <w:noProof/>
            <w:webHidden/>
          </w:rPr>
          <w:fldChar w:fldCharType="end"/>
        </w:r>
      </w:hyperlink>
    </w:p>
    <w:p w14:paraId="65982B24" w14:textId="296D0F27" w:rsidR="00B37390" w:rsidRDefault="00B37390">
      <w:pPr>
        <w:pStyle w:val="TOC2"/>
        <w:tabs>
          <w:tab w:val="left" w:pos="960"/>
        </w:tabs>
        <w:rPr>
          <w:rFonts w:asciiTheme="minorHAnsi" w:eastAsiaTheme="minorEastAsia" w:hAnsiTheme="minorHAnsi" w:cstheme="minorBidi"/>
          <w:noProof/>
          <w:kern w:val="2"/>
          <w:szCs w:val="24"/>
          <w:lang w:eastAsia="cs-CZ"/>
          <w14:ligatures w14:val="standardContextual"/>
        </w:rPr>
      </w:pPr>
      <w:hyperlink w:anchor="_Toc198840791" w:history="1">
        <w:r w:rsidRPr="009010B6">
          <w:rPr>
            <w:rStyle w:val="Hyperlink"/>
            <w:noProof/>
          </w:rPr>
          <w:t>1.2</w:t>
        </w:r>
        <w:r>
          <w:rPr>
            <w:rFonts w:asciiTheme="minorHAnsi" w:eastAsiaTheme="minorEastAsia" w:hAnsiTheme="minorHAnsi" w:cstheme="minorBidi"/>
            <w:noProof/>
            <w:kern w:val="2"/>
            <w:szCs w:val="24"/>
            <w:lang w:eastAsia="cs-CZ"/>
            <w14:ligatures w14:val="standardContextual"/>
          </w:rPr>
          <w:tab/>
        </w:r>
        <w:r w:rsidRPr="009010B6">
          <w:rPr>
            <w:rStyle w:val="Hyperlink"/>
            <w:noProof/>
          </w:rPr>
          <w:t>Přehled způsobů zavlažování</w:t>
        </w:r>
        <w:r>
          <w:rPr>
            <w:noProof/>
            <w:webHidden/>
          </w:rPr>
          <w:tab/>
        </w:r>
        <w:r>
          <w:rPr>
            <w:noProof/>
            <w:webHidden/>
          </w:rPr>
          <w:fldChar w:fldCharType="begin"/>
        </w:r>
        <w:r>
          <w:rPr>
            <w:noProof/>
            <w:webHidden/>
          </w:rPr>
          <w:instrText xml:space="preserve"> PAGEREF _Toc198840791 \h </w:instrText>
        </w:r>
        <w:r>
          <w:rPr>
            <w:noProof/>
            <w:webHidden/>
          </w:rPr>
        </w:r>
        <w:r>
          <w:rPr>
            <w:noProof/>
            <w:webHidden/>
          </w:rPr>
          <w:fldChar w:fldCharType="separate"/>
        </w:r>
        <w:r w:rsidR="00671DD6">
          <w:rPr>
            <w:noProof/>
            <w:webHidden/>
          </w:rPr>
          <w:t>14</w:t>
        </w:r>
        <w:r>
          <w:rPr>
            <w:noProof/>
            <w:webHidden/>
          </w:rPr>
          <w:fldChar w:fldCharType="end"/>
        </w:r>
      </w:hyperlink>
    </w:p>
    <w:p w14:paraId="19BBF9DE" w14:textId="6F851719" w:rsidR="00B37390" w:rsidRDefault="00B37390">
      <w:pPr>
        <w:pStyle w:val="TOC3"/>
        <w:tabs>
          <w:tab w:val="left" w:pos="1440"/>
          <w:tab w:val="right" w:leader="dot" w:pos="9060"/>
        </w:tabs>
        <w:rPr>
          <w:rFonts w:asciiTheme="minorHAnsi" w:eastAsiaTheme="minorEastAsia" w:hAnsiTheme="minorHAnsi" w:cstheme="minorBidi"/>
          <w:noProof/>
          <w:kern w:val="2"/>
          <w:szCs w:val="24"/>
          <w:lang w:eastAsia="cs-CZ"/>
          <w14:ligatures w14:val="standardContextual"/>
        </w:rPr>
      </w:pPr>
      <w:hyperlink w:anchor="_Toc198840792" w:history="1">
        <w:r w:rsidRPr="009010B6">
          <w:rPr>
            <w:rStyle w:val="Hyperlink"/>
            <w:noProof/>
          </w:rPr>
          <w:t>1.2.1</w:t>
        </w:r>
        <w:r>
          <w:rPr>
            <w:rFonts w:asciiTheme="minorHAnsi" w:eastAsiaTheme="minorEastAsia" w:hAnsiTheme="minorHAnsi" w:cstheme="minorBidi"/>
            <w:noProof/>
            <w:kern w:val="2"/>
            <w:szCs w:val="24"/>
            <w:lang w:eastAsia="cs-CZ"/>
            <w14:ligatures w14:val="standardContextual"/>
          </w:rPr>
          <w:tab/>
        </w:r>
        <w:r w:rsidRPr="009010B6">
          <w:rPr>
            <w:rStyle w:val="Hyperlink"/>
            <w:noProof/>
          </w:rPr>
          <w:t>Povrchová závlaha</w:t>
        </w:r>
        <w:r>
          <w:rPr>
            <w:noProof/>
            <w:webHidden/>
          </w:rPr>
          <w:tab/>
        </w:r>
        <w:r>
          <w:rPr>
            <w:noProof/>
            <w:webHidden/>
          </w:rPr>
          <w:fldChar w:fldCharType="begin"/>
        </w:r>
        <w:r>
          <w:rPr>
            <w:noProof/>
            <w:webHidden/>
          </w:rPr>
          <w:instrText xml:space="preserve"> PAGEREF _Toc198840792 \h </w:instrText>
        </w:r>
        <w:r>
          <w:rPr>
            <w:noProof/>
            <w:webHidden/>
          </w:rPr>
        </w:r>
        <w:r>
          <w:rPr>
            <w:noProof/>
            <w:webHidden/>
          </w:rPr>
          <w:fldChar w:fldCharType="separate"/>
        </w:r>
        <w:r w:rsidR="00671DD6">
          <w:rPr>
            <w:noProof/>
            <w:webHidden/>
          </w:rPr>
          <w:t>14</w:t>
        </w:r>
        <w:r>
          <w:rPr>
            <w:noProof/>
            <w:webHidden/>
          </w:rPr>
          <w:fldChar w:fldCharType="end"/>
        </w:r>
      </w:hyperlink>
    </w:p>
    <w:p w14:paraId="5B6D81CE" w14:textId="66D0568A" w:rsidR="00B37390" w:rsidRDefault="00B37390">
      <w:pPr>
        <w:pStyle w:val="TOC3"/>
        <w:tabs>
          <w:tab w:val="left" w:pos="1440"/>
          <w:tab w:val="right" w:leader="dot" w:pos="9060"/>
        </w:tabs>
        <w:rPr>
          <w:rFonts w:asciiTheme="minorHAnsi" w:eastAsiaTheme="minorEastAsia" w:hAnsiTheme="minorHAnsi" w:cstheme="minorBidi"/>
          <w:noProof/>
          <w:kern w:val="2"/>
          <w:szCs w:val="24"/>
          <w:lang w:eastAsia="cs-CZ"/>
          <w14:ligatures w14:val="standardContextual"/>
        </w:rPr>
      </w:pPr>
      <w:hyperlink w:anchor="_Toc198840793" w:history="1">
        <w:r w:rsidRPr="009010B6">
          <w:rPr>
            <w:rStyle w:val="Hyperlink"/>
            <w:noProof/>
          </w:rPr>
          <w:t>1.2.2</w:t>
        </w:r>
        <w:r>
          <w:rPr>
            <w:rFonts w:asciiTheme="minorHAnsi" w:eastAsiaTheme="minorEastAsia" w:hAnsiTheme="minorHAnsi" w:cstheme="minorBidi"/>
            <w:noProof/>
            <w:kern w:val="2"/>
            <w:szCs w:val="24"/>
            <w:lang w:eastAsia="cs-CZ"/>
            <w14:ligatures w14:val="standardContextual"/>
          </w:rPr>
          <w:tab/>
        </w:r>
        <w:r w:rsidRPr="009010B6">
          <w:rPr>
            <w:rStyle w:val="Hyperlink"/>
            <w:noProof/>
          </w:rPr>
          <w:t>Kapková závlaha</w:t>
        </w:r>
        <w:r>
          <w:rPr>
            <w:noProof/>
            <w:webHidden/>
          </w:rPr>
          <w:tab/>
        </w:r>
        <w:r>
          <w:rPr>
            <w:noProof/>
            <w:webHidden/>
          </w:rPr>
          <w:fldChar w:fldCharType="begin"/>
        </w:r>
        <w:r>
          <w:rPr>
            <w:noProof/>
            <w:webHidden/>
          </w:rPr>
          <w:instrText xml:space="preserve"> PAGEREF _Toc198840793 \h </w:instrText>
        </w:r>
        <w:r>
          <w:rPr>
            <w:noProof/>
            <w:webHidden/>
          </w:rPr>
        </w:r>
        <w:r>
          <w:rPr>
            <w:noProof/>
            <w:webHidden/>
          </w:rPr>
          <w:fldChar w:fldCharType="separate"/>
        </w:r>
        <w:r w:rsidR="00671DD6">
          <w:rPr>
            <w:noProof/>
            <w:webHidden/>
          </w:rPr>
          <w:t>14</w:t>
        </w:r>
        <w:r>
          <w:rPr>
            <w:noProof/>
            <w:webHidden/>
          </w:rPr>
          <w:fldChar w:fldCharType="end"/>
        </w:r>
      </w:hyperlink>
    </w:p>
    <w:p w14:paraId="1319929B" w14:textId="2481475D" w:rsidR="00B37390" w:rsidRDefault="00B37390">
      <w:pPr>
        <w:pStyle w:val="TOC3"/>
        <w:tabs>
          <w:tab w:val="left" w:pos="1440"/>
          <w:tab w:val="right" w:leader="dot" w:pos="9060"/>
        </w:tabs>
        <w:rPr>
          <w:rFonts w:asciiTheme="minorHAnsi" w:eastAsiaTheme="minorEastAsia" w:hAnsiTheme="minorHAnsi" w:cstheme="minorBidi"/>
          <w:noProof/>
          <w:kern w:val="2"/>
          <w:szCs w:val="24"/>
          <w:lang w:eastAsia="cs-CZ"/>
          <w14:ligatures w14:val="standardContextual"/>
        </w:rPr>
      </w:pPr>
      <w:hyperlink w:anchor="_Toc198840794" w:history="1">
        <w:r w:rsidRPr="009010B6">
          <w:rPr>
            <w:rStyle w:val="Hyperlink"/>
            <w:noProof/>
          </w:rPr>
          <w:t>1.2.3</w:t>
        </w:r>
        <w:r>
          <w:rPr>
            <w:rFonts w:asciiTheme="minorHAnsi" w:eastAsiaTheme="minorEastAsia" w:hAnsiTheme="minorHAnsi" w:cstheme="minorBidi"/>
            <w:noProof/>
            <w:kern w:val="2"/>
            <w:szCs w:val="24"/>
            <w:lang w:eastAsia="cs-CZ"/>
            <w14:ligatures w14:val="standardContextual"/>
          </w:rPr>
          <w:tab/>
        </w:r>
        <w:r w:rsidRPr="009010B6">
          <w:rPr>
            <w:rStyle w:val="Hyperlink"/>
            <w:noProof/>
          </w:rPr>
          <w:t>Postřiková závlaha</w:t>
        </w:r>
        <w:r>
          <w:rPr>
            <w:noProof/>
            <w:webHidden/>
          </w:rPr>
          <w:tab/>
        </w:r>
        <w:r>
          <w:rPr>
            <w:noProof/>
            <w:webHidden/>
          </w:rPr>
          <w:fldChar w:fldCharType="begin"/>
        </w:r>
        <w:r>
          <w:rPr>
            <w:noProof/>
            <w:webHidden/>
          </w:rPr>
          <w:instrText xml:space="preserve"> PAGEREF _Toc198840794 \h </w:instrText>
        </w:r>
        <w:r>
          <w:rPr>
            <w:noProof/>
            <w:webHidden/>
          </w:rPr>
        </w:r>
        <w:r>
          <w:rPr>
            <w:noProof/>
            <w:webHidden/>
          </w:rPr>
          <w:fldChar w:fldCharType="separate"/>
        </w:r>
        <w:r w:rsidR="00671DD6">
          <w:rPr>
            <w:noProof/>
            <w:webHidden/>
          </w:rPr>
          <w:t>15</w:t>
        </w:r>
        <w:r>
          <w:rPr>
            <w:noProof/>
            <w:webHidden/>
          </w:rPr>
          <w:fldChar w:fldCharType="end"/>
        </w:r>
      </w:hyperlink>
    </w:p>
    <w:p w14:paraId="571A04D2" w14:textId="7D1B23E9" w:rsidR="00B37390" w:rsidRDefault="00B37390">
      <w:pPr>
        <w:pStyle w:val="TOC3"/>
        <w:tabs>
          <w:tab w:val="left" w:pos="1440"/>
          <w:tab w:val="right" w:leader="dot" w:pos="9060"/>
        </w:tabs>
        <w:rPr>
          <w:rFonts w:asciiTheme="minorHAnsi" w:eastAsiaTheme="minorEastAsia" w:hAnsiTheme="minorHAnsi" w:cstheme="minorBidi"/>
          <w:noProof/>
          <w:kern w:val="2"/>
          <w:szCs w:val="24"/>
          <w:lang w:eastAsia="cs-CZ"/>
          <w14:ligatures w14:val="standardContextual"/>
        </w:rPr>
      </w:pPr>
      <w:hyperlink w:anchor="_Toc198840795" w:history="1">
        <w:r w:rsidRPr="009010B6">
          <w:rPr>
            <w:rStyle w:val="Hyperlink"/>
            <w:noProof/>
          </w:rPr>
          <w:t>1.2.4</w:t>
        </w:r>
        <w:r>
          <w:rPr>
            <w:rFonts w:asciiTheme="minorHAnsi" w:eastAsiaTheme="minorEastAsia" w:hAnsiTheme="minorHAnsi" w:cstheme="minorBidi"/>
            <w:noProof/>
            <w:kern w:val="2"/>
            <w:szCs w:val="24"/>
            <w:lang w:eastAsia="cs-CZ"/>
            <w14:ligatures w14:val="standardContextual"/>
          </w:rPr>
          <w:tab/>
        </w:r>
        <w:r w:rsidRPr="009010B6">
          <w:rPr>
            <w:rStyle w:val="Hyperlink"/>
            <w:noProof/>
          </w:rPr>
          <w:t>Podzemní závlaha</w:t>
        </w:r>
        <w:r>
          <w:rPr>
            <w:noProof/>
            <w:webHidden/>
          </w:rPr>
          <w:tab/>
        </w:r>
        <w:r>
          <w:rPr>
            <w:noProof/>
            <w:webHidden/>
          </w:rPr>
          <w:fldChar w:fldCharType="begin"/>
        </w:r>
        <w:r>
          <w:rPr>
            <w:noProof/>
            <w:webHidden/>
          </w:rPr>
          <w:instrText xml:space="preserve"> PAGEREF _Toc198840795 \h </w:instrText>
        </w:r>
        <w:r>
          <w:rPr>
            <w:noProof/>
            <w:webHidden/>
          </w:rPr>
        </w:r>
        <w:r>
          <w:rPr>
            <w:noProof/>
            <w:webHidden/>
          </w:rPr>
          <w:fldChar w:fldCharType="separate"/>
        </w:r>
        <w:r w:rsidR="00671DD6">
          <w:rPr>
            <w:noProof/>
            <w:webHidden/>
          </w:rPr>
          <w:t>15</w:t>
        </w:r>
        <w:r>
          <w:rPr>
            <w:noProof/>
            <w:webHidden/>
          </w:rPr>
          <w:fldChar w:fldCharType="end"/>
        </w:r>
      </w:hyperlink>
    </w:p>
    <w:p w14:paraId="1C37D531" w14:textId="7A11E128" w:rsidR="00B37390" w:rsidRDefault="00B37390">
      <w:pPr>
        <w:pStyle w:val="TOC2"/>
        <w:tabs>
          <w:tab w:val="left" w:pos="960"/>
        </w:tabs>
        <w:rPr>
          <w:rFonts w:asciiTheme="minorHAnsi" w:eastAsiaTheme="minorEastAsia" w:hAnsiTheme="minorHAnsi" w:cstheme="minorBidi"/>
          <w:noProof/>
          <w:kern w:val="2"/>
          <w:szCs w:val="24"/>
          <w:lang w:eastAsia="cs-CZ"/>
          <w14:ligatures w14:val="standardContextual"/>
        </w:rPr>
      </w:pPr>
      <w:hyperlink w:anchor="_Toc198840796" w:history="1">
        <w:r w:rsidRPr="009010B6">
          <w:rPr>
            <w:rStyle w:val="Hyperlink"/>
            <w:noProof/>
          </w:rPr>
          <w:t>1.3</w:t>
        </w:r>
        <w:r>
          <w:rPr>
            <w:rFonts w:asciiTheme="minorHAnsi" w:eastAsiaTheme="minorEastAsia" w:hAnsiTheme="minorHAnsi" w:cstheme="minorBidi"/>
            <w:noProof/>
            <w:kern w:val="2"/>
            <w:szCs w:val="24"/>
            <w:lang w:eastAsia="cs-CZ"/>
            <w14:ligatures w14:val="standardContextual"/>
          </w:rPr>
          <w:tab/>
        </w:r>
        <w:r w:rsidRPr="009010B6">
          <w:rPr>
            <w:rStyle w:val="Hyperlink"/>
            <w:noProof/>
          </w:rPr>
          <w:t>Existující řešení zavlažovacích systémů</w:t>
        </w:r>
        <w:r>
          <w:rPr>
            <w:noProof/>
            <w:webHidden/>
          </w:rPr>
          <w:tab/>
        </w:r>
        <w:r>
          <w:rPr>
            <w:noProof/>
            <w:webHidden/>
          </w:rPr>
          <w:fldChar w:fldCharType="begin"/>
        </w:r>
        <w:r>
          <w:rPr>
            <w:noProof/>
            <w:webHidden/>
          </w:rPr>
          <w:instrText xml:space="preserve"> PAGEREF _Toc198840796 \h </w:instrText>
        </w:r>
        <w:r>
          <w:rPr>
            <w:noProof/>
            <w:webHidden/>
          </w:rPr>
        </w:r>
        <w:r>
          <w:rPr>
            <w:noProof/>
            <w:webHidden/>
          </w:rPr>
          <w:fldChar w:fldCharType="separate"/>
        </w:r>
        <w:r w:rsidR="00671DD6">
          <w:rPr>
            <w:noProof/>
            <w:webHidden/>
          </w:rPr>
          <w:t>17</w:t>
        </w:r>
        <w:r>
          <w:rPr>
            <w:noProof/>
            <w:webHidden/>
          </w:rPr>
          <w:fldChar w:fldCharType="end"/>
        </w:r>
      </w:hyperlink>
    </w:p>
    <w:p w14:paraId="24FA77AB" w14:textId="2CDB8DC4" w:rsidR="00B37390" w:rsidRDefault="00B37390">
      <w:pPr>
        <w:pStyle w:val="TOC3"/>
        <w:tabs>
          <w:tab w:val="left" w:pos="1440"/>
          <w:tab w:val="right" w:leader="dot" w:pos="9060"/>
        </w:tabs>
        <w:rPr>
          <w:rFonts w:asciiTheme="minorHAnsi" w:eastAsiaTheme="minorEastAsia" w:hAnsiTheme="minorHAnsi" w:cstheme="minorBidi"/>
          <w:noProof/>
          <w:kern w:val="2"/>
          <w:szCs w:val="24"/>
          <w:lang w:eastAsia="cs-CZ"/>
          <w14:ligatures w14:val="standardContextual"/>
        </w:rPr>
      </w:pPr>
      <w:hyperlink w:anchor="_Toc198840797" w:history="1">
        <w:r w:rsidRPr="009010B6">
          <w:rPr>
            <w:rStyle w:val="Hyperlink"/>
            <w:noProof/>
          </w:rPr>
          <w:t>1.3.1</w:t>
        </w:r>
        <w:r>
          <w:rPr>
            <w:rFonts w:asciiTheme="minorHAnsi" w:eastAsiaTheme="minorEastAsia" w:hAnsiTheme="minorHAnsi" w:cstheme="minorBidi"/>
            <w:noProof/>
            <w:kern w:val="2"/>
            <w:szCs w:val="24"/>
            <w:lang w:eastAsia="cs-CZ"/>
            <w14:ligatures w14:val="standardContextual"/>
          </w:rPr>
          <w:tab/>
        </w:r>
        <w:r w:rsidRPr="009010B6">
          <w:rPr>
            <w:rStyle w:val="Hyperlink"/>
            <w:noProof/>
          </w:rPr>
          <w:t>Hobby systémy</w:t>
        </w:r>
        <w:r>
          <w:rPr>
            <w:noProof/>
            <w:webHidden/>
          </w:rPr>
          <w:tab/>
        </w:r>
        <w:r>
          <w:rPr>
            <w:noProof/>
            <w:webHidden/>
          </w:rPr>
          <w:fldChar w:fldCharType="begin"/>
        </w:r>
        <w:r>
          <w:rPr>
            <w:noProof/>
            <w:webHidden/>
          </w:rPr>
          <w:instrText xml:space="preserve"> PAGEREF _Toc198840797 \h </w:instrText>
        </w:r>
        <w:r>
          <w:rPr>
            <w:noProof/>
            <w:webHidden/>
          </w:rPr>
        </w:r>
        <w:r>
          <w:rPr>
            <w:noProof/>
            <w:webHidden/>
          </w:rPr>
          <w:fldChar w:fldCharType="separate"/>
        </w:r>
        <w:r w:rsidR="00671DD6">
          <w:rPr>
            <w:noProof/>
            <w:webHidden/>
          </w:rPr>
          <w:t>17</w:t>
        </w:r>
        <w:r>
          <w:rPr>
            <w:noProof/>
            <w:webHidden/>
          </w:rPr>
          <w:fldChar w:fldCharType="end"/>
        </w:r>
      </w:hyperlink>
    </w:p>
    <w:p w14:paraId="37CD9DCF" w14:textId="3FB2090A" w:rsidR="00B37390" w:rsidRDefault="00B37390">
      <w:pPr>
        <w:pStyle w:val="TOC3"/>
        <w:tabs>
          <w:tab w:val="left" w:pos="1440"/>
          <w:tab w:val="right" w:leader="dot" w:pos="9060"/>
        </w:tabs>
        <w:rPr>
          <w:rFonts w:asciiTheme="minorHAnsi" w:eastAsiaTheme="minorEastAsia" w:hAnsiTheme="minorHAnsi" w:cstheme="minorBidi"/>
          <w:noProof/>
          <w:kern w:val="2"/>
          <w:szCs w:val="24"/>
          <w:lang w:eastAsia="cs-CZ"/>
          <w14:ligatures w14:val="standardContextual"/>
        </w:rPr>
      </w:pPr>
      <w:hyperlink w:anchor="_Toc198840798" w:history="1">
        <w:r w:rsidRPr="009010B6">
          <w:rPr>
            <w:rStyle w:val="Hyperlink"/>
            <w:noProof/>
          </w:rPr>
          <w:t>1.3.2</w:t>
        </w:r>
        <w:r>
          <w:rPr>
            <w:rFonts w:asciiTheme="minorHAnsi" w:eastAsiaTheme="minorEastAsia" w:hAnsiTheme="minorHAnsi" w:cstheme="minorBidi"/>
            <w:noProof/>
            <w:kern w:val="2"/>
            <w:szCs w:val="24"/>
            <w:lang w:eastAsia="cs-CZ"/>
            <w14:ligatures w14:val="standardContextual"/>
          </w:rPr>
          <w:tab/>
        </w:r>
        <w:r w:rsidRPr="009010B6">
          <w:rPr>
            <w:rStyle w:val="Hyperlink"/>
            <w:noProof/>
          </w:rPr>
          <w:t>Poloprofesionální systémy</w:t>
        </w:r>
        <w:r>
          <w:rPr>
            <w:noProof/>
            <w:webHidden/>
          </w:rPr>
          <w:tab/>
        </w:r>
        <w:r>
          <w:rPr>
            <w:noProof/>
            <w:webHidden/>
          </w:rPr>
          <w:fldChar w:fldCharType="begin"/>
        </w:r>
        <w:r>
          <w:rPr>
            <w:noProof/>
            <w:webHidden/>
          </w:rPr>
          <w:instrText xml:space="preserve"> PAGEREF _Toc198840798 \h </w:instrText>
        </w:r>
        <w:r>
          <w:rPr>
            <w:noProof/>
            <w:webHidden/>
          </w:rPr>
        </w:r>
        <w:r>
          <w:rPr>
            <w:noProof/>
            <w:webHidden/>
          </w:rPr>
          <w:fldChar w:fldCharType="separate"/>
        </w:r>
        <w:r w:rsidR="00671DD6">
          <w:rPr>
            <w:noProof/>
            <w:webHidden/>
          </w:rPr>
          <w:t>17</w:t>
        </w:r>
        <w:r>
          <w:rPr>
            <w:noProof/>
            <w:webHidden/>
          </w:rPr>
          <w:fldChar w:fldCharType="end"/>
        </w:r>
      </w:hyperlink>
    </w:p>
    <w:p w14:paraId="662BDB00" w14:textId="3BA01221" w:rsidR="00B37390" w:rsidRDefault="00B37390">
      <w:pPr>
        <w:pStyle w:val="TOC3"/>
        <w:tabs>
          <w:tab w:val="left" w:pos="1440"/>
          <w:tab w:val="right" w:leader="dot" w:pos="9060"/>
        </w:tabs>
        <w:rPr>
          <w:rFonts w:asciiTheme="minorHAnsi" w:eastAsiaTheme="minorEastAsia" w:hAnsiTheme="minorHAnsi" w:cstheme="minorBidi"/>
          <w:noProof/>
          <w:kern w:val="2"/>
          <w:szCs w:val="24"/>
          <w:lang w:eastAsia="cs-CZ"/>
          <w14:ligatures w14:val="standardContextual"/>
        </w:rPr>
      </w:pPr>
      <w:hyperlink w:anchor="_Toc198840799" w:history="1">
        <w:r w:rsidRPr="009010B6">
          <w:rPr>
            <w:rStyle w:val="Hyperlink"/>
            <w:noProof/>
          </w:rPr>
          <w:t>1.3.3</w:t>
        </w:r>
        <w:r>
          <w:rPr>
            <w:rFonts w:asciiTheme="minorHAnsi" w:eastAsiaTheme="minorEastAsia" w:hAnsiTheme="minorHAnsi" w:cstheme="minorBidi"/>
            <w:noProof/>
            <w:kern w:val="2"/>
            <w:szCs w:val="24"/>
            <w:lang w:eastAsia="cs-CZ"/>
            <w14:ligatures w14:val="standardContextual"/>
          </w:rPr>
          <w:tab/>
        </w:r>
        <w:r w:rsidRPr="009010B6">
          <w:rPr>
            <w:rStyle w:val="Hyperlink"/>
            <w:noProof/>
          </w:rPr>
          <w:t>Profesionální systémy</w:t>
        </w:r>
        <w:r>
          <w:rPr>
            <w:noProof/>
            <w:webHidden/>
          </w:rPr>
          <w:tab/>
        </w:r>
        <w:r>
          <w:rPr>
            <w:noProof/>
            <w:webHidden/>
          </w:rPr>
          <w:fldChar w:fldCharType="begin"/>
        </w:r>
        <w:r>
          <w:rPr>
            <w:noProof/>
            <w:webHidden/>
          </w:rPr>
          <w:instrText xml:space="preserve"> PAGEREF _Toc198840799 \h </w:instrText>
        </w:r>
        <w:r>
          <w:rPr>
            <w:noProof/>
            <w:webHidden/>
          </w:rPr>
        </w:r>
        <w:r>
          <w:rPr>
            <w:noProof/>
            <w:webHidden/>
          </w:rPr>
          <w:fldChar w:fldCharType="separate"/>
        </w:r>
        <w:r w:rsidR="00671DD6">
          <w:rPr>
            <w:noProof/>
            <w:webHidden/>
          </w:rPr>
          <w:t>17</w:t>
        </w:r>
        <w:r>
          <w:rPr>
            <w:noProof/>
            <w:webHidden/>
          </w:rPr>
          <w:fldChar w:fldCharType="end"/>
        </w:r>
      </w:hyperlink>
    </w:p>
    <w:p w14:paraId="3B7D6FCF" w14:textId="7F5907B8" w:rsidR="00B37390" w:rsidRDefault="00B37390">
      <w:pPr>
        <w:pStyle w:val="TOC3"/>
        <w:tabs>
          <w:tab w:val="left" w:pos="1440"/>
          <w:tab w:val="right" w:leader="dot" w:pos="9060"/>
        </w:tabs>
        <w:rPr>
          <w:rFonts w:asciiTheme="minorHAnsi" w:eastAsiaTheme="minorEastAsia" w:hAnsiTheme="minorHAnsi" w:cstheme="minorBidi"/>
          <w:noProof/>
          <w:kern w:val="2"/>
          <w:szCs w:val="24"/>
          <w:lang w:eastAsia="cs-CZ"/>
          <w14:ligatures w14:val="standardContextual"/>
        </w:rPr>
      </w:pPr>
      <w:hyperlink w:anchor="_Toc198840800" w:history="1">
        <w:r w:rsidRPr="009010B6">
          <w:rPr>
            <w:rStyle w:val="Hyperlink"/>
            <w:noProof/>
          </w:rPr>
          <w:t>1.3.4</w:t>
        </w:r>
        <w:r>
          <w:rPr>
            <w:rFonts w:asciiTheme="minorHAnsi" w:eastAsiaTheme="minorEastAsia" w:hAnsiTheme="minorHAnsi" w:cstheme="minorBidi"/>
            <w:noProof/>
            <w:kern w:val="2"/>
            <w:szCs w:val="24"/>
            <w:lang w:eastAsia="cs-CZ"/>
            <w14:ligatures w14:val="standardContextual"/>
          </w:rPr>
          <w:tab/>
        </w:r>
        <w:r w:rsidRPr="009010B6">
          <w:rPr>
            <w:rStyle w:val="Hyperlink"/>
            <w:noProof/>
          </w:rPr>
          <w:t>Srovnání s navrhovaným systémem</w:t>
        </w:r>
        <w:r>
          <w:rPr>
            <w:noProof/>
            <w:webHidden/>
          </w:rPr>
          <w:tab/>
        </w:r>
        <w:r>
          <w:rPr>
            <w:noProof/>
            <w:webHidden/>
          </w:rPr>
          <w:fldChar w:fldCharType="begin"/>
        </w:r>
        <w:r>
          <w:rPr>
            <w:noProof/>
            <w:webHidden/>
          </w:rPr>
          <w:instrText xml:space="preserve"> PAGEREF _Toc198840800 \h </w:instrText>
        </w:r>
        <w:r>
          <w:rPr>
            <w:noProof/>
            <w:webHidden/>
          </w:rPr>
        </w:r>
        <w:r>
          <w:rPr>
            <w:noProof/>
            <w:webHidden/>
          </w:rPr>
          <w:fldChar w:fldCharType="separate"/>
        </w:r>
        <w:r w:rsidR="00671DD6">
          <w:rPr>
            <w:noProof/>
            <w:webHidden/>
          </w:rPr>
          <w:t>17</w:t>
        </w:r>
        <w:r>
          <w:rPr>
            <w:noProof/>
            <w:webHidden/>
          </w:rPr>
          <w:fldChar w:fldCharType="end"/>
        </w:r>
      </w:hyperlink>
    </w:p>
    <w:p w14:paraId="563725C0" w14:textId="7075AFAC" w:rsidR="00B37390" w:rsidRDefault="00B37390">
      <w:pPr>
        <w:pStyle w:val="TOC2"/>
        <w:tabs>
          <w:tab w:val="left" w:pos="960"/>
        </w:tabs>
        <w:rPr>
          <w:rFonts w:asciiTheme="minorHAnsi" w:eastAsiaTheme="minorEastAsia" w:hAnsiTheme="minorHAnsi" w:cstheme="minorBidi"/>
          <w:noProof/>
          <w:kern w:val="2"/>
          <w:szCs w:val="24"/>
          <w:lang w:eastAsia="cs-CZ"/>
          <w14:ligatures w14:val="standardContextual"/>
        </w:rPr>
      </w:pPr>
      <w:hyperlink w:anchor="_Toc198840801" w:history="1">
        <w:r w:rsidRPr="009010B6">
          <w:rPr>
            <w:rStyle w:val="Hyperlink"/>
            <w:noProof/>
          </w:rPr>
          <w:t>1.4</w:t>
        </w:r>
        <w:r>
          <w:rPr>
            <w:rFonts w:asciiTheme="minorHAnsi" w:eastAsiaTheme="minorEastAsia" w:hAnsiTheme="minorHAnsi" w:cstheme="minorBidi"/>
            <w:noProof/>
            <w:kern w:val="2"/>
            <w:szCs w:val="24"/>
            <w:lang w:eastAsia="cs-CZ"/>
            <w14:ligatures w14:val="standardContextual"/>
          </w:rPr>
          <w:tab/>
        </w:r>
        <w:r w:rsidRPr="009010B6">
          <w:rPr>
            <w:rStyle w:val="Hyperlink"/>
            <w:noProof/>
          </w:rPr>
          <w:t>Principy měření vlhkosti půdy</w:t>
        </w:r>
        <w:r>
          <w:rPr>
            <w:noProof/>
            <w:webHidden/>
          </w:rPr>
          <w:tab/>
        </w:r>
        <w:r>
          <w:rPr>
            <w:noProof/>
            <w:webHidden/>
          </w:rPr>
          <w:fldChar w:fldCharType="begin"/>
        </w:r>
        <w:r>
          <w:rPr>
            <w:noProof/>
            <w:webHidden/>
          </w:rPr>
          <w:instrText xml:space="preserve"> PAGEREF _Toc198840801 \h </w:instrText>
        </w:r>
        <w:r>
          <w:rPr>
            <w:noProof/>
            <w:webHidden/>
          </w:rPr>
        </w:r>
        <w:r>
          <w:rPr>
            <w:noProof/>
            <w:webHidden/>
          </w:rPr>
          <w:fldChar w:fldCharType="separate"/>
        </w:r>
        <w:r w:rsidR="00671DD6">
          <w:rPr>
            <w:noProof/>
            <w:webHidden/>
          </w:rPr>
          <w:t>19</w:t>
        </w:r>
        <w:r>
          <w:rPr>
            <w:noProof/>
            <w:webHidden/>
          </w:rPr>
          <w:fldChar w:fldCharType="end"/>
        </w:r>
      </w:hyperlink>
    </w:p>
    <w:p w14:paraId="1CB01084" w14:textId="749D1BC2" w:rsidR="00B37390" w:rsidRDefault="00B37390">
      <w:pPr>
        <w:pStyle w:val="TOC3"/>
        <w:tabs>
          <w:tab w:val="left" w:pos="1440"/>
          <w:tab w:val="right" w:leader="dot" w:pos="9060"/>
        </w:tabs>
        <w:rPr>
          <w:rFonts w:asciiTheme="minorHAnsi" w:eastAsiaTheme="minorEastAsia" w:hAnsiTheme="minorHAnsi" w:cstheme="minorBidi"/>
          <w:noProof/>
          <w:kern w:val="2"/>
          <w:szCs w:val="24"/>
          <w:lang w:eastAsia="cs-CZ"/>
          <w14:ligatures w14:val="standardContextual"/>
        </w:rPr>
      </w:pPr>
      <w:hyperlink w:anchor="_Toc198840802" w:history="1">
        <w:r w:rsidRPr="009010B6">
          <w:rPr>
            <w:rStyle w:val="Hyperlink"/>
            <w:noProof/>
          </w:rPr>
          <w:t>1.4.1</w:t>
        </w:r>
        <w:r>
          <w:rPr>
            <w:rFonts w:asciiTheme="minorHAnsi" w:eastAsiaTheme="minorEastAsia" w:hAnsiTheme="minorHAnsi" w:cstheme="minorBidi"/>
            <w:noProof/>
            <w:kern w:val="2"/>
            <w:szCs w:val="24"/>
            <w:lang w:eastAsia="cs-CZ"/>
            <w14:ligatures w14:val="standardContextual"/>
          </w:rPr>
          <w:tab/>
        </w:r>
        <w:r w:rsidRPr="009010B6">
          <w:rPr>
            <w:rStyle w:val="Hyperlink"/>
            <w:noProof/>
          </w:rPr>
          <w:t>Odporové senzory</w:t>
        </w:r>
        <w:r>
          <w:rPr>
            <w:noProof/>
            <w:webHidden/>
          </w:rPr>
          <w:tab/>
        </w:r>
        <w:r>
          <w:rPr>
            <w:noProof/>
            <w:webHidden/>
          </w:rPr>
          <w:fldChar w:fldCharType="begin"/>
        </w:r>
        <w:r>
          <w:rPr>
            <w:noProof/>
            <w:webHidden/>
          </w:rPr>
          <w:instrText xml:space="preserve"> PAGEREF _Toc198840802 \h </w:instrText>
        </w:r>
        <w:r>
          <w:rPr>
            <w:noProof/>
            <w:webHidden/>
          </w:rPr>
        </w:r>
        <w:r>
          <w:rPr>
            <w:noProof/>
            <w:webHidden/>
          </w:rPr>
          <w:fldChar w:fldCharType="separate"/>
        </w:r>
        <w:r w:rsidR="00671DD6">
          <w:rPr>
            <w:noProof/>
            <w:webHidden/>
          </w:rPr>
          <w:t>19</w:t>
        </w:r>
        <w:r>
          <w:rPr>
            <w:noProof/>
            <w:webHidden/>
          </w:rPr>
          <w:fldChar w:fldCharType="end"/>
        </w:r>
      </w:hyperlink>
    </w:p>
    <w:p w14:paraId="297662A9" w14:textId="6A3398A5" w:rsidR="00B37390" w:rsidRDefault="00B37390">
      <w:pPr>
        <w:pStyle w:val="TOC3"/>
        <w:tabs>
          <w:tab w:val="left" w:pos="1440"/>
          <w:tab w:val="right" w:leader="dot" w:pos="9060"/>
        </w:tabs>
        <w:rPr>
          <w:rFonts w:asciiTheme="minorHAnsi" w:eastAsiaTheme="minorEastAsia" w:hAnsiTheme="minorHAnsi" w:cstheme="minorBidi"/>
          <w:noProof/>
          <w:kern w:val="2"/>
          <w:szCs w:val="24"/>
          <w:lang w:eastAsia="cs-CZ"/>
          <w14:ligatures w14:val="standardContextual"/>
        </w:rPr>
      </w:pPr>
      <w:hyperlink w:anchor="_Toc198840803" w:history="1">
        <w:r w:rsidRPr="009010B6">
          <w:rPr>
            <w:rStyle w:val="Hyperlink"/>
            <w:noProof/>
          </w:rPr>
          <w:t>1.4.2</w:t>
        </w:r>
        <w:r>
          <w:rPr>
            <w:rFonts w:asciiTheme="minorHAnsi" w:eastAsiaTheme="minorEastAsia" w:hAnsiTheme="minorHAnsi" w:cstheme="minorBidi"/>
            <w:noProof/>
            <w:kern w:val="2"/>
            <w:szCs w:val="24"/>
            <w:lang w:eastAsia="cs-CZ"/>
            <w14:ligatures w14:val="standardContextual"/>
          </w:rPr>
          <w:tab/>
        </w:r>
        <w:r w:rsidRPr="009010B6">
          <w:rPr>
            <w:rStyle w:val="Hyperlink"/>
            <w:noProof/>
          </w:rPr>
          <w:t>Kapacitní senzory</w:t>
        </w:r>
        <w:r>
          <w:rPr>
            <w:noProof/>
            <w:webHidden/>
          </w:rPr>
          <w:tab/>
        </w:r>
        <w:r>
          <w:rPr>
            <w:noProof/>
            <w:webHidden/>
          </w:rPr>
          <w:fldChar w:fldCharType="begin"/>
        </w:r>
        <w:r>
          <w:rPr>
            <w:noProof/>
            <w:webHidden/>
          </w:rPr>
          <w:instrText xml:space="preserve"> PAGEREF _Toc198840803 \h </w:instrText>
        </w:r>
        <w:r>
          <w:rPr>
            <w:noProof/>
            <w:webHidden/>
          </w:rPr>
        </w:r>
        <w:r>
          <w:rPr>
            <w:noProof/>
            <w:webHidden/>
          </w:rPr>
          <w:fldChar w:fldCharType="separate"/>
        </w:r>
        <w:r w:rsidR="00671DD6">
          <w:rPr>
            <w:noProof/>
            <w:webHidden/>
          </w:rPr>
          <w:t>20</w:t>
        </w:r>
        <w:r>
          <w:rPr>
            <w:noProof/>
            <w:webHidden/>
          </w:rPr>
          <w:fldChar w:fldCharType="end"/>
        </w:r>
      </w:hyperlink>
    </w:p>
    <w:p w14:paraId="3DB3A48B" w14:textId="6FDE8C7C" w:rsidR="00B37390" w:rsidRDefault="00B37390">
      <w:pPr>
        <w:pStyle w:val="TOC2"/>
        <w:tabs>
          <w:tab w:val="left" w:pos="960"/>
        </w:tabs>
        <w:rPr>
          <w:rFonts w:asciiTheme="minorHAnsi" w:eastAsiaTheme="minorEastAsia" w:hAnsiTheme="minorHAnsi" w:cstheme="minorBidi"/>
          <w:noProof/>
          <w:kern w:val="2"/>
          <w:szCs w:val="24"/>
          <w:lang w:eastAsia="cs-CZ"/>
          <w14:ligatures w14:val="standardContextual"/>
        </w:rPr>
      </w:pPr>
      <w:hyperlink w:anchor="_Toc198840804" w:history="1">
        <w:r w:rsidRPr="009010B6">
          <w:rPr>
            <w:rStyle w:val="Hyperlink"/>
            <w:noProof/>
          </w:rPr>
          <w:t>1.5</w:t>
        </w:r>
        <w:r>
          <w:rPr>
            <w:rFonts w:asciiTheme="minorHAnsi" w:eastAsiaTheme="minorEastAsia" w:hAnsiTheme="minorHAnsi" w:cstheme="minorBidi"/>
            <w:noProof/>
            <w:kern w:val="2"/>
            <w:szCs w:val="24"/>
            <w:lang w:eastAsia="cs-CZ"/>
            <w14:ligatures w14:val="standardContextual"/>
          </w:rPr>
          <w:tab/>
        </w:r>
        <w:r w:rsidRPr="009010B6">
          <w:rPr>
            <w:rStyle w:val="Hyperlink"/>
            <w:noProof/>
          </w:rPr>
          <w:t>Vlhkostní nároky rostlin a jejich nastavení v systému</w:t>
        </w:r>
        <w:r>
          <w:rPr>
            <w:noProof/>
            <w:webHidden/>
          </w:rPr>
          <w:tab/>
        </w:r>
        <w:r>
          <w:rPr>
            <w:noProof/>
            <w:webHidden/>
          </w:rPr>
          <w:fldChar w:fldCharType="begin"/>
        </w:r>
        <w:r>
          <w:rPr>
            <w:noProof/>
            <w:webHidden/>
          </w:rPr>
          <w:instrText xml:space="preserve"> PAGEREF _Toc198840804 \h </w:instrText>
        </w:r>
        <w:r>
          <w:rPr>
            <w:noProof/>
            <w:webHidden/>
          </w:rPr>
        </w:r>
        <w:r>
          <w:rPr>
            <w:noProof/>
            <w:webHidden/>
          </w:rPr>
          <w:fldChar w:fldCharType="separate"/>
        </w:r>
        <w:r w:rsidR="00671DD6">
          <w:rPr>
            <w:noProof/>
            <w:webHidden/>
          </w:rPr>
          <w:t>21</w:t>
        </w:r>
        <w:r>
          <w:rPr>
            <w:noProof/>
            <w:webHidden/>
          </w:rPr>
          <w:fldChar w:fldCharType="end"/>
        </w:r>
      </w:hyperlink>
    </w:p>
    <w:p w14:paraId="2FBC3659" w14:textId="3CF653B9" w:rsidR="00B37390" w:rsidRDefault="00B37390">
      <w:pPr>
        <w:pStyle w:val="TOC2"/>
        <w:tabs>
          <w:tab w:val="left" w:pos="960"/>
        </w:tabs>
        <w:rPr>
          <w:rFonts w:asciiTheme="minorHAnsi" w:eastAsiaTheme="minorEastAsia" w:hAnsiTheme="minorHAnsi" w:cstheme="minorBidi"/>
          <w:noProof/>
          <w:kern w:val="2"/>
          <w:szCs w:val="24"/>
          <w:lang w:eastAsia="cs-CZ"/>
          <w14:ligatures w14:val="standardContextual"/>
        </w:rPr>
      </w:pPr>
      <w:hyperlink w:anchor="_Toc198840805" w:history="1">
        <w:r w:rsidRPr="009010B6">
          <w:rPr>
            <w:rStyle w:val="Hyperlink"/>
            <w:noProof/>
          </w:rPr>
          <w:t>1.6</w:t>
        </w:r>
        <w:r>
          <w:rPr>
            <w:rFonts w:asciiTheme="minorHAnsi" w:eastAsiaTheme="minorEastAsia" w:hAnsiTheme="minorHAnsi" w:cstheme="minorBidi"/>
            <w:noProof/>
            <w:kern w:val="2"/>
            <w:szCs w:val="24"/>
            <w:lang w:eastAsia="cs-CZ"/>
            <w14:ligatures w14:val="standardContextual"/>
          </w:rPr>
          <w:tab/>
        </w:r>
        <w:r w:rsidRPr="009010B6">
          <w:rPr>
            <w:rStyle w:val="Hyperlink"/>
            <w:noProof/>
          </w:rPr>
          <w:t>Automatizace zavlažování</w:t>
        </w:r>
        <w:r>
          <w:rPr>
            <w:noProof/>
            <w:webHidden/>
          </w:rPr>
          <w:tab/>
        </w:r>
        <w:r>
          <w:rPr>
            <w:noProof/>
            <w:webHidden/>
          </w:rPr>
          <w:fldChar w:fldCharType="begin"/>
        </w:r>
        <w:r>
          <w:rPr>
            <w:noProof/>
            <w:webHidden/>
          </w:rPr>
          <w:instrText xml:space="preserve"> PAGEREF _Toc198840805 \h </w:instrText>
        </w:r>
        <w:r>
          <w:rPr>
            <w:noProof/>
            <w:webHidden/>
          </w:rPr>
        </w:r>
        <w:r>
          <w:rPr>
            <w:noProof/>
            <w:webHidden/>
          </w:rPr>
          <w:fldChar w:fldCharType="separate"/>
        </w:r>
        <w:r w:rsidR="00671DD6">
          <w:rPr>
            <w:noProof/>
            <w:webHidden/>
          </w:rPr>
          <w:t>22</w:t>
        </w:r>
        <w:r>
          <w:rPr>
            <w:noProof/>
            <w:webHidden/>
          </w:rPr>
          <w:fldChar w:fldCharType="end"/>
        </w:r>
      </w:hyperlink>
    </w:p>
    <w:p w14:paraId="627DC39B" w14:textId="253AC54D" w:rsidR="00B37390" w:rsidRDefault="00B37390">
      <w:pPr>
        <w:pStyle w:val="TOC2"/>
        <w:tabs>
          <w:tab w:val="left" w:pos="960"/>
        </w:tabs>
        <w:rPr>
          <w:rFonts w:asciiTheme="minorHAnsi" w:eastAsiaTheme="minorEastAsia" w:hAnsiTheme="minorHAnsi" w:cstheme="minorBidi"/>
          <w:noProof/>
          <w:kern w:val="2"/>
          <w:szCs w:val="24"/>
          <w:lang w:eastAsia="cs-CZ"/>
          <w14:ligatures w14:val="standardContextual"/>
        </w:rPr>
      </w:pPr>
      <w:hyperlink w:anchor="_Toc198840806" w:history="1">
        <w:r w:rsidRPr="009010B6">
          <w:rPr>
            <w:rStyle w:val="Hyperlink"/>
            <w:noProof/>
          </w:rPr>
          <w:t>1.7</w:t>
        </w:r>
        <w:r>
          <w:rPr>
            <w:rFonts w:asciiTheme="minorHAnsi" w:eastAsiaTheme="minorEastAsia" w:hAnsiTheme="minorHAnsi" w:cstheme="minorBidi"/>
            <w:noProof/>
            <w:kern w:val="2"/>
            <w:szCs w:val="24"/>
            <w:lang w:eastAsia="cs-CZ"/>
            <w14:ligatures w14:val="standardContextual"/>
          </w:rPr>
          <w:tab/>
        </w:r>
        <w:r w:rsidRPr="009010B6">
          <w:rPr>
            <w:rStyle w:val="Hyperlink"/>
            <w:noProof/>
          </w:rPr>
          <w:t>Algoritmus řízení závlahy</w:t>
        </w:r>
        <w:r>
          <w:rPr>
            <w:noProof/>
            <w:webHidden/>
          </w:rPr>
          <w:tab/>
        </w:r>
        <w:r>
          <w:rPr>
            <w:noProof/>
            <w:webHidden/>
          </w:rPr>
          <w:fldChar w:fldCharType="begin"/>
        </w:r>
        <w:r>
          <w:rPr>
            <w:noProof/>
            <w:webHidden/>
          </w:rPr>
          <w:instrText xml:space="preserve"> PAGEREF _Toc198840806 \h </w:instrText>
        </w:r>
        <w:r>
          <w:rPr>
            <w:noProof/>
            <w:webHidden/>
          </w:rPr>
        </w:r>
        <w:r>
          <w:rPr>
            <w:noProof/>
            <w:webHidden/>
          </w:rPr>
          <w:fldChar w:fldCharType="separate"/>
        </w:r>
        <w:r w:rsidR="00671DD6">
          <w:rPr>
            <w:noProof/>
            <w:webHidden/>
          </w:rPr>
          <w:t>23</w:t>
        </w:r>
        <w:r>
          <w:rPr>
            <w:noProof/>
            <w:webHidden/>
          </w:rPr>
          <w:fldChar w:fldCharType="end"/>
        </w:r>
      </w:hyperlink>
    </w:p>
    <w:p w14:paraId="0DC5F1E5" w14:textId="25FA3EAB" w:rsidR="00B37390" w:rsidRDefault="00B37390">
      <w:pPr>
        <w:pStyle w:val="TOC2"/>
        <w:tabs>
          <w:tab w:val="left" w:pos="960"/>
        </w:tabs>
        <w:rPr>
          <w:rFonts w:asciiTheme="minorHAnsi" w:eastAsiaTheme="minorEastAsia" w:hAnsiTheme="minorHAnsi" w:cstheme="minorBidi"/>
          <w:noProof/>
          <w:kern w:val="2"/>
          <w:szCs w:val="24"/>
          <w:lang w:eastAsia="cs-CZ"/>
          <w14:ligatures w14:val="standardContextual"/>
        </w:rPr>
      </w:pPr>
      <w:hyperlink w:anchor="_Toc198840807" w:history="1">
        <w:r w:rsidRPr="009010B6">
          <w:rPr>
            <w:rStyle w:val="Hyperlink"/>
            <w:noProof/>
          </w:rPr>
          <w:t>1.8</w:t>
        </w:r>
        <w:r>
          <w:rPr>
            <w:rFonts w:asciiTheme="minorHAnsi" w:eastAsiaTheme="minorEastAsia" w:hAnsiTheme="minorHAnsi" w:cstheme="minorBidi"/>
            <w:noProof/>
            <w:kern w:val="2"/>
            <w:szCs w:val="24"/>
            <w:lang w:eastAsia="cs-CZ"/>
            <w14:ligatures w14:val="standardContextual"/>
          </w:rPr>
          <w:tab/>
        </w:r>
        <w:r w:rsidRPr="009010B6">
          <w:rPr>
            <w:rStyle w:val="Hyperlink"/>
            <w:noProof/>
          </w:rPr>
          <w:t>Arduino Uno</w:t>
        </w:r>
        <w:r>
          <w:rPr>
            <w:noProof/>
            <w:webHidden/>
          </w:rPr>
          <w:tab/>
        </w:r>
        <w:r>
          <w:rPr>
            <w:noProof/>
            <w:webHidden/>
          </w:rPr>
          <w:fldChar w:fldCharType="begin"/>
        </w:r>
        <w:r>
          <w:rPr>
            <w:noProof/>
            <w:webHidden/>
          </w:rPr>
          <w:instrText xml:space="preserve"> PAGEREF _Toc198840807 \h </w:instrText>
        </w:r>
        <w:r>
          <w:rPr>
            <w:noProof/>
            <w:webHidden/>
          </w:rPr>
        </w:r>
        <w:r>
          <w:rPr>
            <w:noProof/>
            <w:webHidden/>
          </w:rPr>
          <w:fldChar w:fldCharType="separate"/>
        </w:r>
        <w:r w:rsidR="00671DD6">
          <w:rPr>
            <w:noProof/>
            <w:webHidden/>
          </w:rPr>
          <w:t>24</w:t>
        </w:r>
        <w:r>
          <w:rPr>
            <w:noProof/>
            <w:webHidden/>
          </w:rPr>
          <w:fldChar w:fldCharType="end"/>
        </w:r>
      </w:hyperlink>
    </w:p>
    <w:p w14:paraId="7DDD96D5" w14:textId="7BB6B358" w:rsidR="00B37390" w:rsidRDefault="00B37390">
      <w:pPr>
        <w:pStyle w:val="TOC2"/>
        <w:tabs>
          <w:tab w:val="left" w:pos="960"/>
        </w:tabs>
        <w:rPr>
          <w:rFonts w:asciiTheme="minorHAnsi" w:eastAsiaTheme="minorEastAsia" w:hAnsiTheme="minorHAnsi" w:cstheme="minorBidi"/>
          <w:noProof/>
          <w:kern w:val="2"/>
          <w:szCs w:val="24"/>
          <w:lang w:eastAsia="cs-CZ"/>
          <w14:ligatures w14:val="standardContextual"/>
        </w:rPr>
      </w:pPr>
      <w:hyperlink w:anchor="_Toc198840808" w:history="1">
        <w:r w:rsidRPr="009010B6">
          <w:rPr>
            <w:rStyle w:val="Hyperlink"/>
            <w:noProof/>
          </w:rPr>
          <w:t>1.9</w:t>
        </w:r>
        <w:r>
          <w:rPr>
            <w:rFonts w:asciiTheme="minorHAnsi" w:eastAsiaTheme="minorEastAsia" w:hAnsiTheme="minorHAnsi" w:cstheme="minorBidi"/>
            <w:noProof/>
            <w:kern w:val="2"/>
            <w:szCs w:val="24"/>
            <w:lang w:eastAsia="cs-CZ"/>
            <w14:ligatures w14:val="standardContextual"/>
          </w:rPr>
          <w:tab/>
        </w:r>
        <w:r w:rsidRPr="009010B6">
          <w:rPr>
            <w:rStyle w:val="Hyperlink"/>
            <w:noProof/>
          </w:rPr>
          <w:t>Použité senzory a komponenty</w:t>
        </w:r>
        <w:r>
          <w:rPr>
            <w:noProof/>
            <w:webHidden/>
          </w:rPr>
          <w:tab/>
        </w:r>
        <w:r>
          <w:rPr>
            <w:noProof/>
            <w:webHidden/>
          </w:rPr>
          <w:fldChar w:fldCharType="begin"/>
        </w:r>
        <w:r>
          <w:rPr>
            <w:noProof/>
            <w:webHidden/>
          </w:rPr>
          <w:instrText xml:space="preserve"> PAGEREF _Toc198840808 \h </w:instrText>
        </w:r>
        <w:r>
          <w:rPr>
            <w:noProof/>
            <w:webHidden/>
          </w:rPr>
        </w:r>
        <w:r>
          <w:rPr>
            <w:noProof/>
            <w:webHidden/>
          </w:rPr>
          <w:fldChar w:fldCharType="separate"/>
        </w:r>
        <w:r w:rsidR="00671DD6">
          <w:rPr>
            <w:noProof/>
            <w:webHidden/>
          </w:rPr>
          <w:t>25</w:t>
        </w:r>
        <w:r>
          <w:rPr>
            <w:noProof/>
            <w:webHidden/>
          </w:rPr>
          <w:fldChar w:fldCharType="end"/>
        </w:r>
      </w:hyperlink>
    </w:p>
    <w:p w14:paraId="38F075DF" w14:textId="69AC3501" w:rsidR="00B37390" w:rsidRDefault="00B37390">
      <w:pPr>
        <w:pStyle w:val="TOC3"/>
        <w:tabs>
          <w:tab w:val="left" w:pos="1440"/>
          <w:tab w:val="right" w:leader="dot" w:pos="9060"/>
        </w:tabs>
        <w:rPr>
          <w:rFonts w:asciiTheme="minorHAnsi" w:eastAsiaTheme="minorEastAsia" w:hAnsiTheme="minorHAnsi" w:cstheme="minorBidi"/>
          <w:noProof/>
          <w:kern w:val="2"/>
          <w:szCs w:val="24"/>
          <w:lang w:eastAsia="cs-CZ"/>
          <w14:ligatures w14:val="standardContextual"/>
        </w:rPr>
      </w:pPr>
      <w:hyperlink w:anchor="_Toc198840809" w:history="1">
        <w:r w:rsidRPr="009010B6">
          <w:rPr>
            <w:rStyle w:val="Hyperlink"/>
            <w:noProof/>
          </w:rPr>
          <w:t>1.9.1</w:t>
        </w:r>
        <w:r>
          <w:rPr>
            <w:rFonts w:asciiTheme="minorHAnsi" w:eastAsiaTheme="minorEastAsia" w:hAnsiTheme="minorHAnsi" w:cstheme="minorBidi"/>
            <w:noProof/>
            <w:kern w:val="2"/>
            <w:szCs w:val="24"/>
            <w:lang w:eastAsia="cs-CZ"/>
            <w14:ligatures w14:val="standardContextual"/>
          </w:rPr>
          <w:tab/>
        </w:r>
        <w:r w:rsidRPr="009010B6">
          <w:rPr>
            <w:rStyle w:val="Hyperlink"/>
            <w:noProof/>
          </w:rPr>
          <w:t>Senzor půdní vlhkosti (HD-38)</w:t>
        </w:r>
        <w:r>
          <w:rPr>
            <w:noProof/>
            <w:webHidden/>
          </w:rPr>
          <w:tab/>
        </w:r>
        <w:r>
          <w:rPr>
            <w:noProof/>
            <w:webHidden/>
          </w:rPr>
          <w:fldChar w:fldCharType="begin"/>
        </w:r>
        <w:r>
          <w:rPr>
            <w:noProof/>
            <w:webHidden/>
          </w:rPr>
          <w:instrText xml:space="preserve"> PAGEREF _Toc198840809 \h </w:instrText>
        </w:r>
        <w:r>
          <w:rPr>
            <w:noProof/>
            <w:webHidden/>
          </w:rPr>
        </w:r>
        <w:r>
          <w:rPr>
            <w:noProof/>
            <w:webHidden/>
          </w:rPr>
          <w:fldChar w:fldCharType="separate"/>
        </w:r>
        <w:r w:rsidR="00671DD6">
          <w:rPr>
            <w:noProof/>
            <w:webHidden/>
          </w:rPr>
          <w:t>25</w:t>
        </w:r>
        <w:r>
          <w:rPr>
            <w:noProof/>
            <w:webHidden/>
          </w:rPr>
          <w:fldChar w:fldCharType="end"/>
        </w:r>
      </w:hyperlink>
    </w:p>
    <w:p w14:paraId="7BE6B5AA" w14:textId="08D597FF" w:rsidR="00B37390" w:rsidRDefault="00B37390">
      <w:pPr>
        <w:pStyle w:val="TOC3"/>
        <w:tabs>
          <w:tab w:val="left" w:pos="1440"/>
          <w:tab w:val="right" w:leader="dot" w:pos="9060"/>
        </w:tabs>
        <w:rPr>
          <w:rFonts w:asciiTheme="minorHAnsi" w:eastAsiaTheme="minorEastAsia" w:hAnsiTheme="minorHAnsi" w:cstheme="minorBidi"/>
          <w:noProof/>
          <w:kern w:val="2"/>
          <w:szCs w:val="24"/>
          <w:lang w:eastAsia="cs-CZ"/>
          <w14:ligatures w14:val="standardContextual"/>
        </w:rPr>
      </w:pPr>
      <w:hyperlink w:anchor="_Toc198840810" w:history="1">
        <w:r w:rsidRPr="009010B6">
          <w:rPr>
            <w:rStyle w:val="Hyperlink"/>
            <w:noProof/>
          </w:rPr>
          <w:t>1.9.2</w:t>
        </w:r>
        <w:r>
          <w:rPr>
            <w:rFonts w:asciiTheme="minorHAnsi" w:eastAsiaTheme="minorEastAsia" w:hAnsiTheme="minorHAnsi" w:cstheme="minorBidi"/>
            <w:noProof/>
            <w:kern w:val="2"/>
            <w:szCs w:val="24"/>
            <w:lang w:eastAsia="cs-CZ"/>
            <w14:ligatures w14:val="standardContextual"/>
          </w:rPr>
          <w:tab/>
        </w:r>
        <w:r w:rsidRPr="009010B6">
          <w:rPr>
            <w:rStyle w:val="Hyperlink"/>
            <w:noProof/>
          </w:rPr>
          <w:t>Senzor teploty a vlhkosti vzduchu (DHT11)</w:t>
        </w:r>
        <w:r>
          <w:rPr>
            <w:noProof/>
            <w:webHidden/>
          </w:rPr>
          <w:tab/>
        </w:r>
        <w:r>
          <w:rPr>
            <w:noProof/>
            <w:webHidden/>
          </w:rPr>
          <w:fldChar w:fldCharType="begin"/>
        </w:r>
        <w:r>
          <w:rPr>
            <w:noProof/>
            <w:webHidden/>
          </w:rPr>
          <w:instrText xml:space="preserve"> PAGEREF _Toc198840810 \h </w:instrText>
        </w:r>
        <w:r>
          <w:rPr>
            <w:noProof/>
            <w:webHidden/>
          </w:rPr>
        </w:r>
        <w:r>
          <w:rPr>
            <w:noProof/>
            <w:webHidden/>
          </w:rPr>
          <w:fldChar w:fldCharType="separate"/>
        </w:r>
        <w:r w:rsidR="00671DD6">
          <w:rPr>
            <w:noProof/>
            <w:webHidden/>
          </w:rPr>
          <w:t>25</w:t>
        </w:r>
        <w:r>
          <w:rPr>
            <w:noProof/>
            <w:webHidden/>
          </w:rPr>
          <w:fldChar w:fldCharType="end"/>
        </w:r>
      </w:hyperlink>
    </w:p>
    <w:p w14:paraId="5CD429CD" w14:textId="577FF86B" w:rsidR="00B37390" w:rsidRDefault="00B37390">
      <w:pPr>
        <w:pStyle w:val="TOC3"/>
        <w:tabs>
          <w:tab w:val="left" w:pos="1440"/>
          <w:tab w:val="right" w:leader="dot" w:pos="9060"/>
        </w:tabs>
        <w:rPr>
          <w:rFonts w:asciiTheme="minorHAnsi" w:eastAsiaTheme="minorEastAsia" w:hAnsiTheme="minorHAnsi" w:cstheme="minorBidi"/>
          <w:noProof/>
          <w:kern w:val="2"/>
          <w:szCs w:val="24"/>
          <w:lang w:eastAsia="cs-CZ"/>
          <w14:ligatures w14:val="standardContextual"/>
        </w:rPr>
      </w:pPr>
      <w:hyperlink w:anchor="_Toc198840811" w:history="1">
        <w:r w:rsidRPr="009010B6">
          <w:rPr>
            <w:rStyle w:val="Hyperlink"/>
            <w:noProof/>
          </w:rPr>
          <w:t>1.9.3</w:t>
        </w:r>
        <w:r>
          <w:rPr>
            <w:rFonts w:asciiTheme="minorHAnsi" w:eastAsiaTheme="minorEastAsia" w:hAnsiTheme="minorHAnsi" w:cstheme="minorBidi"/>
            <w:noProof/>
            <w:kern w:val="2"/>
            <w:szCs w:val="24"/>
            <w:lang w:eastAsia="cs-CZ"/>
            <w14:ligatures w14:val="standardContextual"/>
          </w:rPr>
          <w:tab/>
        </w:r>
        <w:r w:rsidRPr="009010B6">
          <w:rPr>
            <w:rStyle w:val="Hyperlink"/>
            <w:noProof/>
          </w:rPr>
          <w:t>Elektromagnetický ventil</w:t>
        </w:r>
        <w:r>
          <w:rPr>
            <w:noProof/>
            <w:webHidden/>
          </w:rPr>
          <w:tab/>
        </w:r>
        <w:r>
          <w:rPr>
            <w:noProof/>
            <w:webHidden/>
          </w:rPr>
          <w:fldChar w:fldCharType="begin"/>
        </w:r>
        <w:r>
          <w:rPr>
            <w:noProof/>
            <w:webHidden/>
          </w:rPr>
          <w:instrText xml:space="preserve"> PAGEREF _Toc198840811 \h </w:instrText>
        </w:r>
        <w:r>
          <w:rPr>
            <w:noProof/>
            <w:webHidden/>
          </w:rPr>
        </w:r>
        <w:r>
          <w:rPr>
            <w:noProof/>
            <w:webHidden/>
          </w:rPr>
          <w:fldChar w:fldCharType="separate"/>
        </w:r>
        <w:r w:rsidR="00671DD6">
          <w:rPr>
            <w:noProof/>
            <w:webHidden/>
          </w:rPr>
          <w:t>26</w:t>
        </w:r>
        <w:r>
          <w:rPr>
            <w:noProof/>
            <w:webHidden/>
          </w:rPr>
          <w:fldChar w:fldCharType="end"/>
        </w:r>
      </w:hyperlink>
    </w:p>
    <w:p w14:paraId="52547ECE" w14:textId="744B03B5" w:rsidR="00B37390" w:rsidRDefault="00B37390">
      <w:pPr>
        <w:pStyle w:val="TOC3"/>
        <w:tabs>
          <w:tab w:val="left" w:pos="1440"/>
          <w:tab w:val="right" w:leader="dot" w:pos="9060"/>
        </w:tabs>
        <w:rPr>
          <w:rFonts w:asciiTheme="minorHAnsi" w:eastAsiaTheme="minorEastAsia" w:hAnsiTheme="minorHAnsi" w:cstheme="minorBidi"/>
          <w:noProof/>
          <w:kern w:val="2"/>
          <w:szCs w:val="24"/>
          <w:lang w:eastAsia="cs-CZ"/>
          <w14:ligatures w14:val="standardContextual"/>
        </w:rPr>
      </w:pPr>
      <w:hyperlink w:anchor="_Toc198840812" w:history="1">
        <w:r w:rsidRPr="009010B6">
          <w:rPr>
            <w:rStyle w:val="Hyperlink"/>
            <w:noProof/>
          </w:rPr>
          <w:t>1.9.4</w:t>
        </w:r>
        <w:r>
          <w:rPr>
            <w:rFonts w:asciiTheme="minorHAnsi" w:eastAsiaTheme="minorEastAsia" w:hAnsiTheme="minorHAnsi" w:cstheme="minorBidi"/>
            <w:noProof/>
            <w:kern w:val="2"/>
            <w:szCs w:val="24"/>
            <w:lang w:eastAsia="cs-CZ"/>
            <w14:ligatures w14:val="standardContextual"/>
          </w:rPr>
          <w:tab/>
        </w:r>
        <w:r w:rsidRPr="009010B6">
          <w:rPr>
            <w:rStyle w:val="Hyperlink"/>
            <w:noProof/>
          </w:rPr>
          <w:t>Reléový čtyřkanálový modul optočlenem</w:t>
        </w:r>
        <w:r>
          <w:rPr>
            <w:noProof/>
            <w:webHidden/>
          </w:rPr>
          <w:tab/>
        </w:r>
        <w:r>
          <w:rPr>
            <w:noProof/>
            <w:webHidden/>
          </w:rPr>
          <w:fldChar w:fldCharType="begin"/>
        </w:r>
        <w:r>
          <w:rPr>
            <w:noProof/>
            <w:webHidden/>
          </w:rPr>
          <w:instrText xml:space="preserve"> PAGEREF _Toc198840812 \h </w:instrText>
        </w:r>
        <w:r>
          <w:rPr>
            <w:noProof/>
            <w:webHidden/>
          </w:rPr>
        </w:r>
        <w:r>
          <w:rPr>
            <w:noProof/>
            <w:webHidden/>
          </w:rPr>
          <w:fldChar w:fldCharType="separate"/>
        </w:r>
        <w:r w:rsidR="00671DD6">
          <w:rPr>
            <w:noProof/>
            <w:webHidden/>
          </w:rPr>
          <w:t>26</w:t>
        </w:r>
        <w:r>
          <w:rPr>
            <w:noProof/>
            <w:webHidden/>
          </w:rPr>
          <w:fldChar w:fldCharType="end"/>
        </w:r>
      </w:hyperlink>
    </w:p>
    <w:p w14:paraId="0E917CCE" w14:textId="5A220AAF" w:rsidR="00B37390" w:rsidRDefault="00B37390">
      <w:pPr>
        <w:pStyle w:val="TOC3"/>
        <w:tabs>
          <w:tab w:val="left" w:pos="1440"/>
          <w:tab w:val="right" w:leader="dot" w:pos="9060"/>
        </w:tabs>
        <w:rPr>
          <w:rFonts w:asciiTheme="minorHAnsi" w:eastAsiaTheme="minorEastAsia" w:hAnsiTheme="minorHAnsi" w:cstheme="minorBidi"/>
          <w:noProof/>
          <w:kern w:val="2"/>
          <w:szCs w:val="24"/>
          <w:lang w:eastAsia="cs-CZ"/>
          <w14:ligatures w14:val="standardContextual"/>
        </w:rPr>
      </w:pPr>
      <w:hyperlink w:anchor="_Toc198840813" w:history="1">
        <w:r w:rsidRPr="009010B6">
          <w:rPr>
            <w:rStyle w:val="Hyperlink"/>
            <w:noProof/>
          </w:rPr>
          <w:t>1.9.5</w:t>
        </w:r>
        <w:r>
          <w:rPr>
            <w:rFonts w:asciiTheme="minorHAnsi" w:eastAsiaTheme="minorEastAsia" w:hAnsiTheme="minorHAnsi" w:cstheme="minorBidi"/>
            <w:noProof/>
            <w:kern w:val="2"/>
            <w:szCs w:val="24"/>
            <w:lang w:eastAsia="cs-CZ"/>
            <w14:ligatures w14:val="standardContextual"/>
          </w:rPr>
          <w:tab/>
        </w:r>
        <w:r w:rsidRPr="009010B6">
          <w:rPr>
            <w:rStyle w:val="Hyperlink"/>
            <w:noProof/>
          </w:rPr>
          <w:t>LDC displej</w:t>
        </w:r>
        <w:r>
          <w:rPr>
            <w:noProof/>
            <w:webHidden/>
          </w:rPr>
          <w:tab/>
        </w:r>
        <w:r>
          <w:rPr>
            <w:noProof/>
            <w:webHidden/>
          </w:rPr>
          <w:fldChar w:fldCharType="begin"/>
        </w:r>
        <w:r>
          <w:rPr>
            <w:noProof/>
            <w:webHidden/>
          </w:rPr>
          <w:instrText xml:space="preserve"> PAGEREF _Toc198840813 \h </w:instrText>
        </w:r>
        <w:r>
          <w:rPr>
            <w:noProof/>
            <w:webHidden/>
          </w:rPr>
        </w:r>
        <w:r>
          <w:rPr>
            <w:noProof/>
            <w:webHidden/>
          </w:rPr>
          <w:fldChar w:fldCharType="separate"/>
        </w:r>
        <w:r w:rsidR="00671DD6">
          <w:rPr>
            <w:noProof/>
            <w:webHidden/>
          </w:rPr>
          <w:t>27</w:t>
        </w:r>
        <w:r>
          <w:rPr>
            <w:noProof/>
            <w:webHidden/>
          </w:rPr>
          <w:fldChar w:fldCharType="end"/>
        </w:r>
      </w:hyperlink>
    </w:p>
    <w:p w14:paraId="7E6DA7C0" w14:textId="2313DFF9" w:rsidR="00B37390" w:rsidRDefault="00B37390">
      <w:pPr>
        <w:pStyle w:val="TOC3"/>
        <w:tabs>
          <w:tab w:val="left" w:pos="1440"/>
          <w:tab w:val="right" w:leader="dot" w:pos="9060"/>
        </w:tabs>
        <w:rPr>
          <w:rFonts w:asciiTheme="minorHAnsi" w:eastAsiaTheme="minorEastAsia" w:hAnsiTheme="minorHAnsi" w:cstheme="minorBidi"/>
          <w:noProof/>
          <w:kern w:val="2"/>
          <w:szCs w:val="24"/>
          <w:lang w:eastAsia="cs-CZ"/>
          <w14:ligatures w14:val="standardContextual"/>
        </w:rPr>
      </w:pPr>
      <w:hyperlink w:anchor="_Toc198840814" w:history="1">
        <w:r w:rsidRPr="009010B6">
          <w:rPr>
            <w:rStyle w:val="Hyperlink"/>
            <w:noProof/>
            <w:lang w:eastAsia="cs-CZ"/>
          </w:rPr>
          <w:t>1.9.6</w:t>
        </w:r>
        <w:r>
          <w:rPr>
            <w:rFonts w:asciiTheme="minorHAnsi" w:eastAsiaTheme="minorEastAsia" w:hAnsiTheme="minorHAnsi" w:cstheme="minorBidi"/>
            <w:noProof/>
            <w:kern w:val="2"/>
            <w:szCs w:val="24"/>
            <w:lang w:eastAsia="cs-CZ"/>
            <w14:ligatures w14:val="standardContextual"/>
          </w:rPr>
          <w:tab/>
        </w:r>
        <w:r w:rsidRPr="009010B6">
          <w:rPr>
            <w:rStyle w:val="Hyperlink"/>
            <w:noProof/>
          </w:rPr>
          <w:t>Vodotěsný hlavní vypínač</w:t>
        </w:r>
        <w:r>
          <w:rPr>
            <w:noProof/>
            <w:webHidden/>
          </w:rPr>
          <w:tab/>
        </w:r>
        <w:r>
          <w:rPr>
            <w:noProof/>
            <w:webHidden/>
          </w:rPr>
          <w:fldChar w:fldCharType="begin"/>
        </w:r>
        <w:r>
          <w:rPr>
            <w:noProof/>
            <w:webHidden/>
          </w:rPr>
          <w:instrText xml:space="preserve"> PAGEREF _Toc198840814 \h </w:instrText>
        </w:r>
        <w:r>
          <w:rPr>
            <w:noProof/>
            <w:webHidden/>
          </w:rPr>
        </w:r>
        <w:r>
          <w:rPr>
            <w:noProof/>
            <w:webHidden/>
          </w:rPr>
          <w:fldChar w:fldCharType="separate"/>
        </w:r>
        <w:r w:rsidR="00671DD6">
          <w:rPr>
            <w:noProof/>
            <w:webHidden/>
          </w:rPr>
          <w:t>27</w:t>
        </w:r>
        <w:r>
          <w:rPr>
            <w:noProof/>
            <w:webHidden/>
          </w:rPr>
          <w:fldChar w:fldCharType="end"/>
        </w:r>
      </w:hyperlink>
    </w:p>
    <w:p w14:paraId="4FC96470" w14:textId="022CF7EE" w:rsidR="00B37390" w:rsidRDefault="00B37390">
      <w:pPr>
        <w:pStyle w:val="TOC2"/>
        <w:tabs>
          <w:tab w:val="left" w:pos="960"/>
        </w:tabs>
        <w:rPr>
          <w:rFonts w:asciiTheme="minorHAnsi" w:eastAsiaTheme="minorEastAsia" w:hAnsiTheme="minorHAnsi" w:cstheme="minorBidi"/>
          <w:noProof/>
          <w:kern w:val="2"/>
          <w:szCs w:val="24"/>
          <w:lang w:eastAsia="cs-CZ"/>
          <w14:ligatures w14:val="standardContextual"/>
        </w:rPr>
      </w:pPr>
      <w:hyperlink w:anchor="_Toc198840815" w:history="1">
        <w:r w:rsidRPr="009010B6">
          <w:rPr>
            <w:rStyle w:val="Hyperlink"/>
            <w:noProof/>
          </w:rPr>
          <w:t>1.10</w:t>
        </w:r>
        <w:r>
          <w:rPr>
            <w:rFonts w:asciiTheme="minorHAnsi" w:eastAsiaTheme="minorEastAsia" w:hAnsiTheme="minorHAnsi" w:cstheme="minorBidi"/>
            <w:noProof/>
            <w:kern w:val="2"/>
            <w:szCs w:val="24"/>
            <w:lang w:eastAsia="cs-CZ"/>
            <w14:ligatures w14:val="standardContextual"/>
          </w:rPr>
          <w:tab/>
        </w:r>
        <w:r w:rsidRPr="009010B6">
          <w:rPr>
            <w:rStyle w:val="Hyperlink"/>
            <w:noProof/>
          </w:rPr>
          <w:t>Úspora elektrické energie v zavlažovacím systému</w:t>
        </w:r>
        <w:r>
          <w:rPr>
            <w:noProof/>
            <w:webHidden/>
          </w:rPr>
          <w:tab/>
        </w:r>
        <w:r>
          <w:rPr>
            <w:noProof/>
            <w:webHidden/>
          </w:rPr>
          <w:fldChar w:fldCharType="begin"/>
        </w:r>
        <w:r>
          <w:rPr>
            <w:noProof/>
            <w:webHidden/>
          </w:rPr>
          <w:instrText xml:space="preserve"> PAGEREF _Toc198840815 \h </w:instrText>
        </w:r>
        <w:r>
          <w:rPr>
            <w:noProof/>
            <w:webHidden/>
          </w:rPr>
        </w:r>
        <w:r>
          <w:rPr>
            <w:noProof/>
            <w:webHidden/>
          </w:rPr>
          <w:fldChar w:fldCharType="separate"/>
        </w:r>
        <w:r w:rsidR="00671DD6">
          <w:rPr>
            <w:noProof/>
            <w:webHidden/>
          </w:rPr>
          <w:t>28</w:t>
        </w:r>
        <w:r>
          <w:rPr>
            <w:noProof/>
            <w:webHidden/>
          </w:rPr>
          <w:fldChar w:fldCharType="end"/>
        </w:r>
      </w:hyperlink>
    </w:p>
    <w:p w14:paraId="7C1F07E8" w14:textId="57CC9CCC" w:rsidR="00B37390" w:rsidRDefault="00B37390">
      <w:pPr>
        <w:pStyle w:val="TOC1"/>
        <w:tabs>
          <w:tab w:val="left" w:pos="480"/>
          <w:tab w:val="right" w:leader="dot" w:pos="9060"/>
        </w:tabs>
        <w:rPr>
          <w:rFonts w:asciiTheme="minorHAnsi" w:eastAsiaTheme="minorEastAsia" w:hAnsiTheme="minorHAnsi" w:cstheme="minorBidi"/>
          <w:noProof/>
          <w:kern w:val="2"/>
          <w:szCs w:val="24"/>
          <w:lang w:eastAsia="cs-CZ"/>
          <w14:ligatures w14:val="standardContextual"/>
        </w:rPr>
      </w:pPr>
      <w:hyperlink w:anchor="_Toc198840816" w:history="1">
        <w:r w:rsidRPr="009010B6">
          <w:rPr>
            <w:rStyle w:val="Hyperlink"/>
            <w:noProof/>
          </w:rPr>
          <w:t>2</w:t>
        </w:r>
        <w:r>
          <w:rPr>
            <w:rFonts w:asciiTheme="minorHAnsi" w:eastAsiaTheme="minorEastAsia" w:hAnsiTheme="minorHAnsi" w:cstheme="minorBidi"/>
            <w:noProof/>
            <w:kern w:val="2"/>
            <w:szCs w:val="24"/>
            <w:lang w:eastAsia="cs-CZ"/>
            <w14:ligatures w14:val="standardContextual"/>
          </w:rPr>
          <w:tab/>
        </w:r>
        <w:r w:rsidRPr="009010B6">
          <w:rPr>
            <w:rStyle w:val="Hyperlink"/>
            <w:noProof/>
          </w:rPr>
          <w:t>EXPERIMENTÁLNÍ ČÁST</w:t>
        </w:r>
        <w:r>
          <w:rPr>
            <w:noProof/>
            <w:webHidden/>
          </w:rPr>
          <w:tab/>
        </w:r>
        <w:r>
          <w:rPr>
            <w:noProof/>
            <w:webHidden/>
          </w:rPr>
          <w:fldChar w:fldCharType="begin"/>
        </w:r>
        <w:r>
          <w:rPr>
            <w:noProof/>
            <w:webHidden/>
          </w:rPr>
          <w:instrText xml:space="preserve"> PAGEREF _Toc198840816 \h </w:instrText>
        </w:r>
        <w:r>
          <w:rPr>
            <w:noProof/>
            <w:webHidden/>
          </w:rPr>
        </w:r>
        <w:r>
          <w:rPr>
            <w:noProof/>
            <w:webHidden/>
          </w:rPr>
          <w:fldChar w:fldCharType="separate"/>
        </w:r>
        <w:r w:rsidR="00671DD6">
          <w:rPr>
            <w:noProof/>
            <w:webHidden/>
          </w:rPr>
          <w:t>29</w:t>
        </w:r>
        <w:r>
          <w:rPr>
            <w:noProof/>
            <w:webHidden/>
          </w:rPr>
          <w:fldChar w:fldCharType="end"/>
        </w:r>
      </w:hyperlink>
    </w:p>
    <w:p w14:paraId="4D7F4CB6" w14:textId="4D7804C9" w:rsidR="00B37390" w:rsidRDefault="00B37390">
      <w:pPr>
        <w:pStyle w:val="TOC2"/>
        <w:tabs>
          <w:tab w:val="left" w:pos="960"/>
        </w:tabs>
        <w:rPr>
          <w:rFonts w:asciiTheme="minorHAnsi" w:eastAsiaTheme="minorEastAsia" w:hAnsiTheme="minorHAnsi" w:cstheme="minorBidi"/>
          <w:noProof/>
          <w:kern w:val="2"/>
          <w:szCs w:val="24"/>
          <w:lang w:eastAsia="cs-CZ"/>
          <w14:ligatures w14:val="standardContextual"/>
        </w:rPr>
      </w:pPr>
      <w:hyperlink w:anchor="_Toc198840817" w:history="1">
        <w:r w:rsidRPr="009010B6">
          <w:rPr>
            <w:rStyle w:val="Hyperlink"/>
            <w:noProof/>
          </w:rPr>
          <w:t>2.1</w:t>
        </w:r>
        <w:r>
          <w:rPr>
            <w:rFonts w:asciiTheme="minorHAnsi" w:eastAsiaTheme="minorEastAsia" w:hAnsiTheme="minorHAnsi" w:cstheme="minorBidi"/>
            <w:noProof/>
            <w:kern w:val="2"/>
            <w:szCs w:val="24"/>
            <w:lang w:eastAsia="cs-CZ"/>
            <w14:ligatures w14:val="standardContextual"/>
          </w:rPr>
          <w:tab/>
        </w:r>
        <w:r w:rsidRPr="009010B6">
          <w:rPr>
            <w:rStyle w:val="Hyperlink"/>
            <w:noProof/>
          </w:rPr>
          <w:t>Návrh hardwarového řešení</w:t>
        </w:r>
        <w:r>
          <w:rPr>
            <w:noProof/>
            <w:webHidden/>
          </w:rPr>
          <w:tab/>
        </w:r>
        <w:r>
          <w:rPr>
            <w:noProof/>
            <w:webHidden/>
          </w:rPr>
          <w:fldChar w:fldCharType="begin"/>
        </w:r>
        <w:r>
          <w:rPr>
            <w:noProof/>
            <w:webHidden/>
          </w:rPr>
          <w:instrText xml:space="preserve"> PAGEREF _Toc198840817 \h </w:instrText>
        </w:r>
        <w:r>
          <w:rPr>
            <w:noProof/>
            <w:webHidden/>
          </w:rPr>
        </w:r>
        <w:r>
          <w:rPr>
            <w:noProof/>
            <w:webHidden/>
          </w:rPr>
          <w:fldChar w:fldCharType="separate"/>
        </w:r>
        <w:r w:rsidR="00671DD6">
          <w:rPr>
            <w:noProof/>
            <w:webHidden/>
          </w:rPr>
          <w:t>29</w:t>
        </w:r>
        <w:r>
          <w:rPr>
            <w:noProof/>
            <w:webHidden/>
          </w:rPr>
          <w:fldChar w:fldCharType="end"/>
        </w:r>
      </w:hyperlink>
    </w:p>
    <w:p w14:paraId="27AEBEA8" w14:textId="478F05A6" w:rsidR="00B37390" w:rsidRDefault="00B37390">
      <w:pPr>
        <w:pStyle w:val="TOC3"/>
        <w:tabs>
          <w:tab w:val="left" w:pos="1440"/>
          <w:tab w:val="right" w:leader="dot" w:pos="9060"/>
        </w:tabs>
        <w:rPr>
          <w:rFonts w:asciiTheme="minorHAnsi" w:eastAsiaTheme="minorEastAsia" w:hAnsiTheme="minorHAnsi" w:cstheme="minorBidi"/>
          <w:noProof/>
          <w:kern w:val="2"/>
          <w:szCs w:val="24"/>
          <w:lang w:eastAsia="cs-CZ"/>
          <w14:ligatures w14:val="standardContextual"/>
        </w:rPr>
      </w:pPr>
      <w:hyperlink w:anchor="_Toc198840818" w:history="1">
        <w:r w:rsidRPr="009010B6">
          <w:rPr>
            <w:rStyle w:val="Hyperlink"/>
            <w:noProof/>
          </w:rPr>
          <w:t>2.1.1</w:t>
        </w:r>
        <w:r>
          <w:rPr>
            <w:rFonts w:asciiTheme="minorHAnsi" w:eastAsiaTheme="minorEastAsia" w:hAnsiTheme="minorHAnsi" w:cstheme="minorBidi"/>
            <w:noProof/>
            <w:kern w:val="2"/>
            <w:szCs w:val="24"/>
            <w:lang w:eastAsia="cs-CZ"/>
            <w14:ligatures w14:val="standardContextual"/>
          </w:rPr>
          <w:tab/>
        </w:r>
        <w:r w:rsidRPr="009010B6">
          <w:rPr>
            <w:rStyle w:val="Hyperlink"/>
            <w:noProof/>
          </w:rPr>
          <w:t>Konstrukce zařízení</w:t>
        </w:r>
        <w:r>
          <w:rPr>
            <w:noProof/>
            <w:webHidden/>
          </w:rPr>
          <w:tab/>
        </w:r>
        <w:r>
          <w:rPr>
            <w:noProof/>
            <w:webHidden/>
          </w:rPr>
          <w:fldChar w:fldCharType="begin"/>
        </w:r>
        <w:r>
          <w:rPr>
            <w:noProof/>
            <w:webHidden/>
          </w:rPr>
          <w:instrText xml:space="preserve"> PAGEREF _Toc198840818 \h </w:instrText>
        </w:r>
        <w:r>
          <w:rPr>
            <w:noProof/>
            <w:webHidden/>
          </w:rPr>
        </w:r>
        <w:r>
          <w:rPr>
            <w:noProof/>
            <w:webHidden/>
          </w:rPr>
          <w:fldChar w:fldCharType="separate"/>
        </w:r>
        <w:r w:rsidR="00671DD6">
          <w:rPr>
            <w:noProof/>
            <w:webHidden/>
          </w:rPr>
          <w:t>29</w:t>
        </w:r>
        <w:r>
          <w:rPr>
            <w:noProof/>
            <w:webHidden/>
          </w:rPr>
          <w:fldChar w:fldCharType="end"/>
        </w:r>
      </w:hyperlink>
    </w:p>
    <w:p w14:paraId="75D4F304" w14:textId="14FC9DFC" w:rsidR="00B37390" w:rsidRDefault="00B37390">
      <w:pPr>
        <w:pStyle w:val="TOC3"/>
        <w:tabs>
          <w:tab w:val="left" w:pos="1440"/>
          <w:tab w:val="right" w:leader="dot" w:pos="9060"/>
        </w:tabs>
        <w:rPr>
          <w:rFonts w:asciiTheme="minorHAnsi" w:eastAsiaTheme="minorEastAsia" w:hAnsiTheme="minorHAnsi" w:cstheme="minorBidi"/>
          <w:noProof/>
          <w:kern w:val="2"/>
          <w:szCs w:val="24"/>
          <w:lang w:eastAsia="cs-CZ"/>
          <w14:ligatures w14:val="standardContextual"/>
        </w:rPr>
      </w:pPr>
      <w:hyperlink w:anchor="_Toc198840819" w:history="1">
        <w:r w:rsidRPr="009010B6">
          <w:rPr>
            <w:rStyle w:val="Hyperlink"/>
            <w:noProof/>
          </w:rPr>
          <w:t>2.1.2</w:t>
        </w:r>
        <w:r>
          <w:rPr>
            <w:rFonts w:asciiTheme="minorHAnsi" w:eastAsiaTheme="minorEastAsia" w:hAnsiTheme="minorHAnsi" w:cstheme="minorBidi"/>
            <w:noProof/>
            <w:kern w:val="2"/>
            <w:szCs w:val="24"/>
            <w:lang w:eastAsia="cs-CZ"/>
            <w14:ligatures w14:val="standardContextual"/>
          </w:rPr>
          <w:tab/>
        </w:r>
        <w:r w:rsidRPr="009010B6">
          <w:rPr>
            <w:rStyle w:val="Hyperlink"/>
            <w:noProof/>
          </w:rPr>
          <w:t>Napájení a energetické řízení</w:t>
        </w:r>
        <w:r>
          <w:rPr>
            <w:noProof/>
            <w:webHidden/>
          </w:rPr>
          <w:tab/>
        </w:r>
        <w:r>
          <w:rPr>
            <w:noProof/>
            <w:webHidden/>
          </w:rPr>
          <w:fldChar w:fldCharType="begin"/>
        </w:r>
        <w:r>
          <w:rPr>
            <w:noProof/>
            <w:webHidden/>
          </w:rPr>
          <w:instrText xml:space="preserve"> PAGEREF _Toc198840819 \h </w:instrText>
        </w:r>
        <w:r>
          <w:rPr>
            <w:noProof/>
            <w:webHidden/>
          </w:rPr>
        </w:r>
        <w:r>
          <w:rPr>
            <w:noProof/>
            <w:webHidden/>
          </w:rPr>
          <w:fldChar w:fldCharType="separate"/>
        </w:r>
        <w:r w:rsidR="00671DD6">
          <w:rPr>
            <w:noProof/>
            <w:webHidden/>
          </w:rPr>
          <w:t>32</w:t>
        </w:r>
        <w:r>
          <w:rPr>
            <w:noProof/>
            <w:webHidden/>
          </w:rPr>
          <w:fldChar w:fldCharType="end"/>
        </w:r>
      </w:hyperlink>
    </w:p>
    <w:p w14:paraId="057BE54E" w14:textId="1710DA92" w:rsidR="00B37390" w:rsidRDefault="00B37390">
      <w:pPr>
        <w:pStyle w:val="TOC3"/>
        <w:tabs>
          <w:tab w:val="left" w:pos="1440"/>
          <w:tab w:val="right" w:leader="dot" w:pos="9060"/>
        </w:tabs>
        <w:rPr>
          <w:rFonts w:asciiTheme="minorHAnsi" w:eastAsiaTheme="minorEastAsia" w:hAnsiTheme="minorHAnsi" w:cstheme="minorBidi"/>
          <w:noProof/>
          <w:kern w:val="2"/>
          <w:szCs w:val="24"/>
          <w:lang w:eastAsia="cs-CZ"/>
          <w14:ligatures w14:val="standardContextual"/>
        </w:rPr>
      </w:pPr>
      <w:hyperlink w:anchor="_Toc198840820" w:history="1">
        <w:r w:rsidRPr="009010B6">
          <w:rPr>
            <w:rStyle w:val="Hyperlink"/>
            <w:noProof/>
          </w:rPr>
          <w:t>2.1.3</w:t>
        </w:r>
        <w:r>
          <w:rPr>
            <w:rFonts w:asciiTheme="minorHAnsi" w:eastAsiaTheme="minorEastAsia" w:hAnsiTheme="minorHAnsi" w:cstheme="minorBidi"/>
            <w:noProof/>
            <w:kern w:val="2"/>
            <w:szCs w:val="24"/>
            <w:lang w:eastAsia="cs-CZ"/>
            <w14:ligatures w14:val="standardContextual"/>
          </w:rPr>
          <w:tab/>
        </w:r>
        <w:r w:rsidRPr="009010B6">
          <w:rPr>
            <w:rStyle w:val="Hyperlink"/>
            <w:noProof/>
          </w:rPr>
          <w:t>Schéma elektrického zapojení</w:t>
        </w:r>
        <w:r>
          <w:rPr>
            <w:noProof/>
            <w:webHidden/>
          </w:rPr>
          <w:tab/>
        </w:r>
        <w:r>
          <w:rPr>
            <w:noProof/>
            <w:webHidden/>
          </w:rPr>
          <w:fldChar w:fldCharType="begin"/>
        </w:r>
        <w:r>
          <w:rPr>
            <w:noProof/>
            <w:webHidden/>
          </w:rPr>
          <w:instrText xml:space="preserve"> PAGEREF _Toc198840820 \h </w:instrText>
        </w:r>
        <w:r>
          <w:rPr>
            <w:noProof/>
            <w:webHidden/>
          </w:rPr>
        </w:r>
        <w:r>
          <w:rPr>
            <w:noProof/>
            <w:webHidden/>
          </w:rPr>
          <w:fldChar w:fldCharType="separate"/>
        </w:r>
        <w:r w:rsidR="00671DD6">
          <w:rPr>
            <w:noProof/>
            <w:webHidden/>
          </w:rPr>
          <w:t>33</w:t>
        </w:r>
        <w:r>
          <w:rPr>
            <w:noProof/>
            <w:webHidden/>
          </w:rPr>
          <w:fldChar w:fldCharType="end"/>
        </w:r>
      </w:hyperlink>
    </w:p>
    <w:p w14:paraId="7D1896C2" w14:textId="4D3CD775" w:rsidR="00B37390" w:rsidRDefault="00B37390">
      <w:pPr>
        <w:pStyle w:val="TOC2"/>
        <w:tabs>
          <w:tab w:val="left" w:pos="960"/>
        </w:tabs>
        <w:rPr>
          <w:rFonts w:asciiTheme="minorHAnsi" w:eastAsiaTheme="minorEastAsia" w:hAnsiTheme="minorHAnsi" w:cstheme="minorBidi"/>
          <w:noProof/>
          <w:kern w:val="2"/>
          <w:szCs w:val="24"/>
          <w:lang w:eastAsia="cs-CZ"/>
          <w14:ligatures w14:val="standardContextual"/>
        </w:rPr>
      </w:pPr>
      <w:hyperlink w:anchor="_Toc198840821" w:history="1">
        <w:r w:rsidRPr="009010B6">
          <w:rPr>
            <w:rStyle w:val="Hyperlink"/>
            <w:noProof/>
            <w:lang w:eastAsia="cs-CZ"/>
          </w:rPr>
          <w:t>2.2</w:t>
        </w:r>
        <w:r>
          <w:rPr>
            <w:rFonts w:asciiTheme="minorHAnsi" w:eastAsiaTheme="minorEastAsia" w:hAnsiTheme="minorHAnsi" w:cstheme="minorBidi"/>
            <w:noProof/>
            <w:kern w:val="2"/>
            <w:szCs w:val="24"/>
            <w:lang w:eastAsia="cs-CZ"/>
            <w14:ligatures w14:val="standardContextual"/>
          </w:rPr>
          <w:tab/>
        </w:r>
        <w:r w:rsidRPr="009010B6">
          <w:rPr>
            <w:rStyle w:val="Hyperlink"/>
            <w:noProof/>
          </w:rPr>
          <w:t>Popis programové logiky a algoritmu</w:t>
        </w:r>
        <w:r>
          <w:rPr>
            <w:noProof/>
            <w:webHidden/>
          </w:rPr>
          <w:tab/>
        </w:r>
        <w:r>
          <w:rPr>
            <w:noProof/>
            <w:webHidden/>
          </w:rPr>
          <w:fldChar w:fldCharType="begin"/>
        </w:r>
        <w:r>
          <w:rPr>
            <w:noProof/>
            <w:webHidden/>
          </w:rPr>
          <w:instrText xml:space="preserve"> PAGEREF _Toc198840821 \h </w:instrText>
        </w:r>
        <w:r>
          <w:rPr>
            <w:noProof/>
            <w:webHidden/>
          </w:rPr>
        </w:r>
        <w:r>
          <w:rPr>
            <w:noProof/>
            <w:webHidden/>
          </w:rPr>
          <w:fldChar w:fldCharType="separate"/>
        </w:r>
        <w:r w:rsidR="00671DD6">
          <w:rPr>
            <w:noProof/>
            <w:webHidden/>
          </w:rPr>
          <w:t>34</w:t>
        </w:r>
        <w:r>
          <w:rPr>
            <w:noProof/>
            <w:webHidden/>
          </w:rPr>
          <w:fldChar w:fldCharType="end"/>
        </w:r>
      </w:hyperlink>
    </w:p>
    <w:p w14:paraId="335C7DDF" w14:textId="736B4564" w:rsidR="00B37390" w:rsidRDefault="00B37390">
      <w:pPr>
        <w:pStyle w:val="TOC3"/>
        <w:tabs>
          <w:tab w:val="left" w:pos="1440"/>
          <w:tab w:val="right" w:leader="dot" w:pos="9060"/>
        </w:tabs>
        <w:rPr>
          <w:rFonts w:asciiTheme="minorHAnsi" w:eastAsiaTheme="minorEastAsia" w:hAnsiTheme="minorHAnsi" w:cstheme="minorBidi"/>
          <w:noProof/>
          <w:kern w:val="2"/>
          <w:szCs w:val="24"/>
          <w:lang w:eastAsia="cs-CZ"/>
          <w14:ligatures w14:val="standardContextual"/>
        </w:rPr>
      </w:pPr>
      <w:hyperlink w:anchor="_Toc198840822" w:history="1">
        <w:r w:rsidRPr="009010B6">
          <w:rPr>
            <w:rStyle w:val="Hyperlink"/>
            <w:noProof/>
          </w:rPr>
          <w:t>2.2.1</w:t>
        </w:r>
        <w:r>
          <w:rPr>
            <w:rFonts w:asciiTheme="minorHAnsi" w:eastAsiaTheme="minorEastAsia" w:hAnsiTheme="minorHAnsi" w:cstheme="minorBidi"/>
            <w:noProof/>
            <w:kern w:val="2"/>
            <w:szCs w:val="24"/>
            <w:lang w:eastAsia="cs-CZ"/>
            <w14:ligatures w14:val="standardContextual"/>
          </w:rPr>
          <w:tab/>
        </w:r>
        <w:r w:rsidRPr="009010B6">
          <w:rPr>
            <w:rStyle w:val="Hyperlink"/>
            <w:noProof/>
          </w:rPr>
          <w:t>Výpočet účinnosti a nastavení cíle</w:t>
        </w:r>
        <w:r>
          <w:rPr>
            <w:noProof/>
            <w:webHidden/>
          </w:rPr>
          <w:tab/>
        </w:r>
        <w:r>
          <w:rPr>
            <w:noProof/>
            <w:webHidden/>
          </w:rPr>
          <w:fldChar w:fldCharType="begin"/>
        </w:r>
        <w:r>
          <w:rPr>
            <w:noProof/>
            <w:webHidden/>
          </w:rPr>
          <w:instrText xml:space="preserve"> PAGEREF _Toc198840822 \h </w:instrText>
        </w:r>
        <w:r>
          <w:rPr>
            <w:noProof/>
            <w:webHidden/>
          </w:rPr>
        </w:r>
        <w:r>
          <w:rPr>
            <w:noProof/>
            <w:webHidden/>
          </w:rPr>
          <w:fldChar w:fldCharType="separate"/>
        </w:r>
        <w:r w:rsidR="00671DD6">
          <w:rPr>
            <w:noProof/>
            <w:webHidden/>
          </w:rPr>
          <w:t>34</w:t>
        </w:r>
        <w:r>
          <w:rPr>
            <w:noProof/>
            <w:webHidden/>
          </w:rPr>
          <w:fldChar w:fldCharType="end"/>
        </w:r>
      </w:hyperlink>
    </w:p>
    <w:p w14:paraId="7E55B557" w14:textId="6828A8CA" w:rsidR="00B37390" w:rsidRDefault="00B37390">
      <w:pPr>
        <w:pStyle w:val="TOC3"/>
        <w:tabs>
          <w:tab w:val="left" w:pos="1440"/>
          <w:tab w:val="right" w:leader="dot" w:pos="9060"/>
        </w:tabs>
        <w:rPr>
          <w:rFonts w:asciiTheme="minorHAnsi" w:eastAsiaTheme="minorEastAsia" w:hAnsiTheme="minorHAnsi" w:cstheme="minorBidi"/>
          <w:noProof/>
          <w:kern w:val="2"/>
          <w:szCs w:val="24"/>
          <w:lang w:eastAsia="cs-CZ"/>
          <w14:ligatures w14:val="standardContextual"/>
        </w:rPr>
      </w:pPr>
      <w:hyperlink w:anchor="_Toc198840823" w:history="1">
        <w:r w:rsidRPr="009010B6">
          <w:rPr>
            <w:rStyle w:val="Hyperlink"/>
            <w:noProof/>
          </w:rPr>
          <w:t>2.2.2</w:t>
        </w:r>
        <w:r>
          <w:rPr>
            <w:rFonts w:asciiTheme="minorHAnsi" w:eastAsiaTheme="minorEastAsia" w:hAnsiTheme="minorHAnsi" w:cstheme="minorBidi"/>
            <w:noProof/>
            <w:kern w:val="2"/>
            <w:szCs w:val="24"/>
            <w:lang w:eastAsia="cs-CZ"/>
            <w14:ligatures w14:val="standardContextual"/>
          </w:rPr>
          <w:tab/>
        </w:r>
        <w:r w:rsidRPr="009010B6">
          <w:rPr>
            <w:rStyle w:val="Hyperlink"/>
            <w:noProof/>
          </w:rPr>
          <w:t>Výpočet další dávky podle výsledku</w:t>
        </w:r>
        <w:r>
          <w:rPr>
            <w:noProof/>
            <w:webHidden/>
          </w:rPr>
          <w:tab/>
        </w:r>
        <w:r>
          <w:rPr>
            <w:noProof/>
            <w:webHidden/>
          </w:rPr>
          <w:fldChar w:fldCharType="begin"/>
        </w:r>
        <w:r>
          <w:rPr>
            <w:noProof/>
            <w:webHidden/>
          </w:rPr>
          <w:instrText xml:space="preserve"> PAGEREF _Toc198840823 \h </w:instrText>
        </w:r>
        <w:r>
          <w:rPr>
            <w:noProof/>
            <w:webHidden/>
          </w:rPr>
        </w:r>
        <w:r>
          <w:rPr>
            <w:noProof/>
            <w:webHidden/>
          </w:rPr>
          <w:fldChar w:fldCharType="separate"/>
        </w:r>
        <w:r w:rsidR="00671DD6">
          <w:rPr>
            <w:noProof/>
            <w:webHidden/>
          </w:rPr>
          <w:t>35</w:t>
        </w:r>
        <w:r>
          <w:rPr>
            <w:noProof/>
            <w:webHidden/>
          </w:rPr>
          <w:fldChar w:fldCharType="end"/>
        </w:r>
      </w:hyperlink>
    </w:p>
    <w:p w14:paraId="391AC8EF" w14:textId="067B2E4B" w:rsidR="00B37390" w:rsidRDefault="00B37390">
      <w:pPr>
        <w:pStyle w:val="TOC3"/>
        <w:tabs>
          <w:tab w:val="left" w:pos="1440"/>
          <w:tab w:val="right" w:leader="dot" w:pos="9060"/>
        </w:tabs>
        <w:rPr>
          <w:rFonts w:asciiTheme="minorHAnsi" w:eastAsiaTheme="minorEastAsia" w:hAnsiTheme="minorHAnsi" w:cstheme="minorBidi"/>
          <w:noProof/>
          <w:kern w:val="2"/>
          <w:szCs w:val="24"/>
          <w:lang w:eastAsia="cs-CZ"/>
          <w14:ligatures w14:val="standardContextual"/>
        </w:rPr>
      </w:pPr>
      <w:hyperlink w:anchor="_Toc198840824" w:history="1">
        <w:r w:rsidRPr="009010B6">
          <w:rPr>
            <w:rStyle w:val="Hyperlink"/>
            <w:noProof/>
          </w:rPr>
          <w:t>2.2.3</w:t>
        </w:r>
        <w:r>
          <w:rPr>
            <w:rFonts w:asciiTheme="minorHAnsi" w:eastAsiaTheme="minorEastAsia" w:hAnsiTheme="minorHAnsi" w:cstheme="minorBidi"/>
            <w:noProof/>
            <w:kern w:val="2"/>
            <w:szCs w:val="24"/>
            <w:lang w:eastAsia="cs-CZ"/>
            <w14:ligatures w14:val="standardContextual"/>
          </w:rPr>
          <w:tab/>
        </w:r>
        <w:r w:rsidRPr="009010B6">
          <w:rPr>
            <w:rStyle w:val="Hyperlink"/>
            <w:noProof/>
          </w:rPr>
          <w:t>Koeficient prostředí a výpočet intervalu</w:t>
        </w:r>
        <w:r>
          <w:rPr>
            <w:noProof/>
            <w:webHidden/>
          </w:rPr>
          <w:tab/>
        </w:r>
        <w:r>
          <w:rPr>
            <w:noProof/>
            <w:webHidden/>
          </w:rPr>
          <w:fldChar w:fldCharType="begin"/>
        </w:r>
        <w:r>
          <w:rPr>
            <w:noProof/>
            <w:webHidden/>
          </w:rPr>
          <w:instrText xml:space="preserve"> PAGEREF _Toc198840824 \h </w:instrText>
        </w:r>
        <w:r>
          <w:rPr>
            <w:noProof/>
            <w:webHidden/>
          </w:rPr>
        </w:r>
        <w:r>
          <w:rPr>
            <w:noProof/>
            <w:webHidden/>
          </w:rPr>
          <w:fldChar w:fldCharType="separate"/>
        </w:r>
        <w:r w:rsidR="00671DD6">
          <w:rPr>
            <w:noProof/>
            <w:webHidden/>
          </w:rPr>
          <w:t>36</w:t>
        </w:r>
        <w:r>
          <w:rPr>
            <w:noProof/>
            <w:webHidden/>
          </w:rPr>
          <w:fldChar w:fldCharType="end"/>
        </w:r>
      </w:hyperlink>
    </w:p>
    <w:p w14:paraId="539B5C41" w14:textId="5B024F0C" w:rsidR="00B37390" w:rsidRDefault="00B37390">
      <w:pPr>
        <w:pStyle w:val="TOC2"/>
        <w:tabs>
          <w:tab w:val="left" w:pos="960"/>
        </w:tabs>
        <w:rPr>
          <w:rFonts w:asciiTheme="minorHAnsi" w:eastAsiaTheme="minorEastAsia" w:hAnsiTheme="minorHAnsi" w:cstheme="minorBidi"/>
          <w:noProof/>
          <w:kern w:val="2"/>
          <w:szCs w:val="24"/>
          <w:lang w:eastAsia="cs-CZ"/>
          <w14:ligatures w14:val="standardContextual"/>
        </w:rPr>
      </w:pPr>
      <w:hyperlink w:anchor="_Toc198840825" w:history="1">
        <w:r w:rsidRPr="009010B6">
          <w:rPr>
            <w:rStyle w:val="Hyperlink"/>
            <w:noProof/>
          </w:rPr>
          <w:t>2.3</w:t>
        </w:r>
        <w:r>
          <w:rPr>
            <w:rFonts w:asciiTheme="minorHAnsi" w:eastAsiaTheme="minorEastAsia" w:hAnsiTheme="minorHAnsi" w:cstheme="minorBidi"/>
            <w:noProof/>
            <w:kern w:val="2"/>
            <w:szCs w:val="24"/>
            <w:lang w:eastAsia="cs-CZ"/>
            <w14:ligatures w14:val="standardContextual"/>
          </w:rPr>
          <w:tab/>
        </w:r>
        <w:r w:rsidRPr="009010B6">
          <w:rPr>
            <w:rStyle w:val="Hyperlink"/>
            <w:noProof/>
          </w:rPr>
          <w:t>Uživatelské ovládání systému</w:t>
        </w:r>
        <w:r>
          <w:rPr>
            <w:noProof/>
            <w:webHidden/>
          </w:rPr>
          <w:tab/>
        </w:r>
        <w:r>
          <w:rPr>
            <w:noProof/>
            <w:webHidden/>
          </w:rPr>
          <w:fldChar w:fldCharType="begin"/>
        </w:r>
        <w:r>
          <w:rPr>
            <w:noProof/>
            <w:webHidden/>
          </w:rPr>
          <w:instrText xml:space="preserve"> PAGEREF _Toc198840825 \h </w:instrText>
        </w:r>
        <w:r>
          <w:rPr>
            <w:noProof/>
            <w:webHidden/>
          </w:rPr>
        </w:r>
        <w:r>
          <w:rPr>
            <w:noProof/>
            <w:webHidden/>
          </w:rPr>
          <w:fldChar w:fldCharType="separate"/>
        </w:r>
        <w:r w:rsidR="00671DD6">
          <w:rPr>
            <w:noProof/>
            <w:webHidden/>
          </w:rPr>
          <w:t>38</w:t>
        </w:r>
        <w:r>
          <w:rPr>
            <w:noProof/>
            <w:webHidden/>
          </w:rPr>
          <w:fldChar w:fldCharType="end"/>
        </w:r>
      </w:hyperlink>
    </w:p>
    <w:p w14:paraId="0A2F04E1" w14:textId="3AEAD4A0" w:rsidR="00B37390" w:rsidRDefault="00B37390">
      <w:pPr>
        <w:pStyle w:val="TOC2"/>
        <w:tabs>
          <w:tab w:val="left" w:pos="960"/>
        </w:tabs>
        <w:rPr>
          <w:rFonts w:asciiTheme="minorHAnsi" w:eastAsiaTheme="minorEastAsia" w:hAnsiTheme="minorHAnsi" w:cstheme="minorBidi"/>
          <w:noProof/>
          <w:kern w:val="2"/>
          <w:szCs w:val="24"/>
          <w:lang w:eastAsia="cs-CZ"/>
          <w14:ligatures w14:val="standardContextual"/>
        </w:rPr>
      </w:pPr>
      <w:hyperlink w:anchor="_Toc198840826" w:history="1">
        <w:r w:rsidRPr="009010B6">
          <w:rPr>
            <w:rStyle w:val="Hyperlink"/>
            <w:noProof/>
            <w:lang w:eastAsia="cs-CZ"/>
          </w:rPr>
          <w:t>2.4</w:t>
        </w:r>
        <w:r>
          <w:rPr>
            <w:rFonts w:asciiTheme="minorHAnsi" w:eastAsiaTheme="minorEastAsia" w:hAnsiTheme="minorHAnsi" w:cstheme="minorBidi"/>
            <w:noProof/>
            <w:kern w:val="2"/>
            <w:szCs w:val="24"/>
            <w:lang w:eastAsia="cs-CZ"/>
            <w14:ligatures w14:val="standardContextual"/>
          </w:rPr>
          <w:tab/>
        </w:r>
        <w:r w:rsidRPr="009010B6">
          <w:rPr>
            <w:rStyle w:val="Hyperlink"/>
            <w:noProof/>
          </w:rPr>
          <w:t>Implementace řízení v Arduino IDE</w:t>
        </w:r>
        <w:r>
          <w:rPr>
            <w:noProof/>
            <w:webHidden/>
          </w:rPr>
          <w:tab/>
        </w:r>
        <w:r>
          <w:rPr>
            <w:noProof/>
            <w:webHidden/>
          </w:rPr>
          <w:fldChar w:fldCharType="begin"/>
        </w:r>
        <w:r>
          <w:rPr>
            <w:noProof/>
            <w:webHidden/>
          </w:rPr>
          <w:instrText xml:space="preserve"> PAGEREF _Toc198840826 \h </w:instrText>
        </w:r>
        <w:r>
          <w:rPr>
            <w:noProof/>
            <w:webHidden/>
          </w:rPr>
        </w:r>
        <w:r>
          <w:rPr>
            <w:noProof/>
            <w:webHidden/>
          </w:rPr>
          <w:fldChar w:fldCharType="separate"/>
        </w:r>
        <w:r w:rsidR="00671DD6">
          <w:rPr>
            <w:noProof/>
            <w:webHidden/>
          </w:rPr>
          <w:t>40</w:t>
        </w:r>
        <w:r>
          <w:rPr>
            <w:noProof/>
            <w:webHidden/>
          </w:rPr>
          <w:fldChar w:fldCharType="end"/>
        </w:r>
      </w:hyperlink>
    </w:p>
    <w:p w14:paraId="48DAE85B" w14:textId="39CF1E2B" w:rsidR="00B37390" w:rsidRDefault="00B37390">
      <w:pPr>
        <w:pStyle w:val="TOC3"/>
        <w:tabs>
          <w:tab w:val="left" w:pos="1440"/>
          <w:tab w:val="right" w:leader="dot" w:pos="9060"/>
        </w:tabs>
        <w:rPr>
          <w:rFonts w:asciiTheme="minorHAnsi" w:eastAsiaTheme="minorEastAsia" w:hAnsiTheme="minorHAnsi" w:cstheme="minorBidi"/>
          <w:noProof/>
          <w:kern w:val="2"/>
          <w:szCs w:val="24"/>
          <w:lang w:eastAsia="cs-CZ"/>
          <w14:ligatures w14:val="standardContextual"/>
        </w:rPr>
      </w:pPr>
      <w:hyperlink w:anchor="_Toc198840827" w:history="1">
        <w:r w:rsidRPr="009010B6">
          <w:rPr>
            <w:rStyle w:val="Hyperlink"/>
            <w:noProof/>
          </w:rPr>
          <w:t>2.4.1</w:t>
        </w:r>
        <w:r>
          <w:rPr>
            <w:rFonts w:asciiTheme="minorHAnsi" w:eastAsiaTheme="minorEastAsia" w:hAnsiTheme="minorHAnsi" w:cstheme="minorBidi"/>
            <w:noProof/>
            <w:kern w:val="2"/>
            <w:szCs w:val="24"/>
            <w:lang w:eastAsia="cs-CZ"/>
            <w14:ligatures w14:val="standardContextual"/>
          </w:rPr>
          <w:tab/>
        </w:r>
        <w:r w:rsidRPr="009010B6">
          <w:rPr>
            <w:rStyle w:val="Hyperlink"/>
            <w:noProof/>
          </w:rPr>
          <w:t>Algoritmus adaptivní dávky a reakce na vlhkost</w:t>
        </w:r>
        <w:r>
          <w:rPr>
            <w:noProof/>
            <w:webHidden/>
          </w:rPr>
          <w:tab/>
        </w:r>
        <w:r>
          <w:rPr>
            <w:noProof/>
            <w:webHidden/>
          </w:rPr>
          <w:fldChar w:fldCharType="begin"/>
        </w:r>
        <w:r>
          <w:rPr>
            <w:noProof/>
            <w:webHidden/>
          </w:rPr>
          <w:instrText xml:space="preserve"> PAGEREF _Toc198840827 \h </w:instrText>
        </w:r>
        <w:r>
          <w:rPr>
            <w:noProof/>
            <w:webHidden/>
          </w:rPr>
        </w:r>
        <w:r>
          <w:rPr>
            <w:noProof/>
            <w:webHidden/>
          </w:rPr>
          <w:fldChar w:fldCharType="separate"/>
        </w:r>
        <w:r w:rsidR="00671DD6">
          <w:rPr>
            <w:noProof/>
            <w:webHidden/>
          </w:rPr>
          <w:t>40</w:t>
        </w:r>
        <w:r>
          <w:rPr>
            <w:noProof/>
            <w:webHidden/>
          </w:rPr>
          <w:fldChar w:fldCharType="end"/>
        </w:r>
      </w:hyperlink>
    </w:p>
    <w:p w14:paraId="1110C2E1" w14:textId="7B10442B" w:rsidR="00B37390" w:rsidRDefault="00B37390">
      <w:pPr>
        <w:pStyle w:val="TOC3"/>
        <w:tabs>
          <w:tab w:val="left" w:pos="1440"/>
          <w:tab w:val="right" w:leader="dot" w:pos="9060"/>
        </w:tabs>
        <w:rPr>
          <w:rFonts w:asciiTheme="minorHAnsi" w:eastAsiaTheme="minorEastAsia" w:hAnsiTheme="minorHAnsi" w:cstheme="minorBidi"/>
          <w:noProof/>
          <w:kern w:val="2"/>
          <w:szCs w:val="24"/>
          <w:lang w:eastAsia="cs-CZ"/>
          <w14:ligatures w14:val="standardContextual"/>
        </w:rPr>
      </w:pPr>
      <w:hyperlink w:anchor="_Toc198840828" w:history="1">
        <w:r w:rsidRPr="009010B6">
          <w:rPr>
            <w:rStyle w:val="Hyperlink"/>
            <w:noProof/>
            <w:lang w:eastAsia="cs-CZ"/>
          </w:rPr>
          <w:t>2.4.2</w:t>
        </w:r>
        <w:r>
          <w:rPr>
            <w:rFonts w:asciiTheme="minorHAnsi" w:eastAsiaTheme="minorEastAsia" w:hAnsiTheme="minorHAnsi" w:cstheme="minorBidi"/>
            <w:noProof/>
            <w:kern w:val="2"/>
            <w:szCs w:val="24"/>
            <w:lang w:eastAsia="cs-CZ"/>
            <w14:ligatures w14:val="standardContextual"/>
          </w:rPr>
          <w:tab/>
        </w:r>
        <w:r w:rsidRPr="009010B6">
          <w:rPr>
            <w:rStyle w:val="Hyperlink"/>
            <w:noProof/>
          </w:rPr>
          <w:t>Řízení intervalu měření podle prostředí</w:t>
        </w:r>
        <w:r>
          <w:rPr>
            <w:noProof/>
            <w:webHidden/>
          </w:rPr>
          <w:tab/>
        </w:r>
        <w:r>
          <w:rPr>
            <w:noProof/>
            <w:webHidden/>
          </w:rPr>
          <w:fldChar w:fldCharType="begin"/>
        </w:r>
        <w:r>
          <w:rPr>
            <w:noProof/>
            <w:webHidden/>
          </w:rPr>
          <w:instrText xml:space="preserve"> PAGEREF _Toc198840828 \h </w:instrText>
        </w:r>
        <w:r>
          <w:rPr>
            <w:noProof/>
            <w:webHidden/>
          </w:rPr>
        </w:r>
        <w:r>
          <w:rPr>
            <w:noProof/>
            <w:webHidden/>
          </w:rPr>
          <w:fldChar w:fldCharType="separate"/>
        </w:r>
        <w:r w:rsidR="00671DD6">
          <w:rPr>
            <w:noProof/>
            <w:webHidden/>
          </w:rPr>
          <w:t>41</w:t>
        </w:r>
        <w:r>
          <w:rPr>
            <w:noProof/>
            <w:webHidden/>
          </w:rPr>
          <w:fldChar w:fldCharType="end"/>
        </w:r>
      </w:hyperlink>
    </w:p>
    <w:p w14:paraId="4B10E0B8" w14:textId="30C28F92" w:rsidR="00B37390" w:rsidRDefault="00B37390">
      <w:pPr>
        <w:pStyle w:val="TOC3"/>
        <w:tabs>
          <w:tab w:val="left" w:pos="1440"/>
          <w:tab w:val="right" w:leader="dot" w:pos="9060"/>
        </w:tabs>
        <w:rPr>
          <w:rFonts w:asciiTheme="minorHAnsi" w:eastAsiaTheme="minorEastAsia" w:hAnsiTheme="minorHAnsi" w:cstheme="minorBidi"/>
          <w:noProof/>
          <w:kern w:val="2"/>
          <w:szCs w:val="24"/>
          <w:lang w:eastAsia="cs-CZ"/>
          <w14:ligatures w14:val="standardContextual"/>
        </w:rPr>
      </w:pPr>
      <w:hyperlink w:anchor="_Toc198840829" w:history="1">
        <w:r w:rsidRPr="009010B6">
          <w:rPr>
            <w:rStyle w:val="Hyperlink"/>
            <w:noProof/>
            <w:lang w:eastAsia="cs-CZ"/>
          </w:rPr>
          <w:t>2.4.3</w:t>
        </w:r>
        <w:r>
          <w:rPr>
            <w:rFonts w:asciiTheme="minorHAnsi" w:eastAsiaTheme="minorEastAsia" w:hAnsiTheme="minorHAnsi" w:cstheme="minorBidi"/>
            <w:noProof/>
            <w:kern w:val="2"/>
            <w:szCs w:val="24"/>
            <w:lang w:eastAsia="cs-CZ"/>
            <w14:ligatures w14:val="standardContextual"/>
          </w:rPr>
          <w:tab/>
        </w:r>
        <w:r w:rsidRPr="009010B6">
          <w:rPr>
            <w:rStyle w:val="Hyperlink"/>
            <w:noProof/>
          </w:rPr>
          <w:t>Ukládání historie měření a její zobrazení</w:t>
        </w:r>
        <w:r>
          <w:rPr>
            <w:noProof/>
            <w:webHidden/>
          </w:rPr>
          <w:tab/>
        </w:r>
        <w:r>
          <w:rPr>
            <w:noProof/>
            <w:webHidden/>
          </w:rPr>
          <w:fldChar w:fldCharType="begin"/>
        </w:r>
        <w:r>
          <w:rPr>
            <w:noProof/>
            <w:webHidden/>
          </w:rPr>
          <w:instrText xml:space="preserve"> PAGEREF _Toc198840829 \h </w:instrText>
        </w:r>
        <w:r>
          <w:rPr>
            <w:noProof/>
            <w:webHidden/>
          </w:rPr>
        </w:r>
        <w:r>
          <w:rPr>
            <w:noProof/>
            <w:webHidden/>
          </w:rPr>
          <w:fldChar w:fldCharType="separate"/>
        </w:r>
        <w:r w:rsidR="00671DD6">
          <w:rPr>
            <w:noProof/>
            <w:webHidden/>
          </w:rPr>
          <w:t>42</w:t>
        </w:r>
        <w:r>
          <w:rPr>
            <w:noProof/>
            <w:webHidden/>
          </w:rPr>
          <w:fldChar w:fldCharType="end"/>
        </w:r>
      </w:hyperlink>
    </w:p>
    <w:p w14:paraId="6189C869" w14:textId="3C167E67" w:rsidR="00B37390" w:rsidRDefault="00B37390">
      <w:pPr>
        <w:pStyle w:val="TOC3"/>
        <w:tabs>
          <w:tab w:val="left" w:pos="1440"/>
          <w:tab w:val="right" w:leader="dot" w:pos="9060"/>
        </w:tabs>
        <w:rPr>
          <w:rFonts w:asciiTheme="minorHAnsi" w:eastAsiaTheme="minorEastAsia" w:hAnsiTheme="minorHAnsi" w:cstheme="minorBidi"/>
          <w:noProof/>
          <w:kern w:val="2"/>
          <w:szCs w:val="24"/>
          <w:lang w:eastAsia="cs-CZ"/>
          <w14:ligatures w14:val="standardContextual"/>
        </w:rPr>
      </w:pPr>
      <w:hyperlink w:anchor="_Toc198840830" w:history="1">
        <w:r w:rsidRPr="009010B6">
          <w:rPr>
            <w:rStyle w:val="Hyperlink"/>
            <w:noProof/>
            <w:lang w:eastAsia="cs-CZ"/>
          </w:rPr>
          <w:t>2.4.4</w:t>
        </w:r>
        <w:r>
          <w:rPr>
            <w:rFonts w:asciiTheme="minorHAnsi" w:eastAsiaTheme="minorEastAsia" w:hAnsiTheme="minorHAnsi" w:cstheme="minorBidi"/>
            <w:noProof/>
            <w:kern w:val="2"/>
            <w:szCs w:val="24"/>
            <w:lang w:eastAsia="cs-CZ"/>
            <w14:ligatures w14:val="standardContextual"/>
          </w:rPr>
          <w:tab/>
        </w:r>
        <w:r w:rsidRPr="009010B6">
          <w:rPr>
            <w:rStyle w:val="Hyperlink"/>
            <w:noProof/>
          </w:rPr>
          <w:t>Výběr režimu podle typu rostliny</w:t>
        </w:r>
        <w:r>
          <w:rPr>
            <w:noProof/>
            <w:webHidden/>
          </w:rPr>
          <w:tab/>
        </w:r>
        <w:r>
          <w:rPr>
            <w:noProof/>
            <w:webHidden/>
          </w:rPr>
          <w:fldChar w:fldCharType="begin"/>
        </w:r>
        <w:r>
          <w:rPr>
            <w:noProof/>
            <w:webHidden/>
          </w:rPr>
          <w:instrText xml:space="preserve"> PAGEREF _Toc198840830 \h </w:instrText>
        </w:r>
        <w:r>
          <w:rPr>
            <w:noProof/>
            <w:webHidden/>
          </w:rPr>
        </w:r>
        <w:r>
          <w:rPr>
            <w:noProof/>
            <w:webHidden/>
          </w:rPr>
          <w:fldChar w:fldCharType="separate"/>
        </w:r>
        <w:r w:rsidR="00671DD6">
          <w:rPr>
            <w:noProof/>
            <w:webHidden/>
          </w:rPr>
          <w:t>42</w:t>
        </w:r>
        <w:r>
          <w:rPr>
            <w:noProof/>
            <w:webHidden/>
          </w:rPr>
          <w:fldChar w:fldCharType="end"/>
        </w:r>
      </w:hyperlink>
    </w:p>
    <w:p w14:paraId="7DDA4E9D" w14:textId="6FEB1F47" w:rsidR="00B37390" w:rsidRDefault="00B37390">
      <w:pPr>
        <w:pStyle w:val="TOC3"/>
        <w:tabs>
          <w:tab w:val="left" w:pos="1440"/>
          <w:tab w:val="right" w:leader="dot" w:pos="9060"/>
        </w:tabs>
        <w:rPr>
          <w:rFonts w:asciiTheme="minorHAnsi" w:eastAsiaTheme="minorEastAsia" w:hAnsiTheme="minorHAnsi" w:cstheme="minorBidi"/>
          <w:noProof/>
          <w:kern w:val="2"/>
          <w:szCs w:val="24"/>
          <w:lang w:eastAsia="cs-CZ"/>
          <w14:ligatures w14:val="standardContextual"/>
        </w:rPr>
      </w:pPr>
      <w:hyperlink w:anchor="_Toc198840831" w:history="1">
        <w:r w:rsidRPr="009010B6">
          <w:rPr>
            <w:rStyle w:val="Hyperlink"/>
            <w:noProof/>
          </w:rPr>
          <w:t>2.4.5</w:t>
        </w:r>
        <w:r>
          <w:rPr>
            <w:rFonts w:asciiTheme="minorHAnsi" w:eastAsiaTheme="minorEastAsia" w:hAnsiTheme="minorHAnsi" w:cstheme="minorBidi"/>
            <w:noProof/>
            <w:kern w:val="2"/>
            <w:szCs w:val="24"/>
            <w:lang w:eastAsia="cs-CZ"/>
            <w14:ligatures w14:val="standardContextual"/>
          </w:rPr>
          <w:tab/>
        </w:r>
        <w:r w:rsidRPr="009010B6">
          <w:rPr>
            <w:rStyle w:val="Hyperlink"/>
            <w:noProof/>
          </w:rPr>
          <w:t>Vývojový diagram programu</w:t>
        </w:r>
        <w:r>
          <w:rPr>
            <w:noProof/>
            <w:webHidden/>
          </w:rPr>
          <w:tab/>
        </w:r>
        <w:r>
          <w:rPr>
            <w:noProof/>
            <w:webHidden/>
          </w:rPr>
          <w:fldChar w:fldCharType="begin"/>
        </w:r>
        <w:r>
          <w:rPr>
            <w:noProof/>
            <w:webHidden/>
          </w:rPr>
          <w:instrText xml:space="preserve"> PAGEREF _Toc198840831 \h </w:instrText>
        </w:r>
        <w:r>
          <w:rPr>
            <w:noProof/>
            <w:webHidden/>
          </w:rPr>
        </w:r>
        <w:r>
          <w:rPr>
            <w:noProof/>
            <w:webHidden/>
          </w:rPr>
          <w:fldChar w:fldCharType="separate"/>
        </w:r>
        <w:r w:rsidR="00671DD6">
          <w:rPr>
            <w:noProof/>
            <w:webHidden/>
          </w:rPr>
          <w:t>43</w:t>
        </w:r>
        <w:r>
          <w:rPr>
            <w:noProof/>
            <w:webHidden/>
          </w:rPr>
          <w:fldChar w:fldCharType="end"/>
        </w:r>
      </w:hyperlink>
    </w:p>
    <w:p w14:paraId="3B06E182" w14:textId="0A40448F" w:rsidR="00B37390" w:rsidRDefault="00B37390">
      <w:pPr>
        <w:pStyle w:val="TOC2"/>
        <w:tabs>
          <w:tab w:val="left" w:pos="960"/>
        </w:tabs>
        <w:rPr>
          <w:rFonts w:asciiTheme="minorHAnsi" w:eastAsiaTheme="minorEastAsia" w:hAnsiTheme="minorHAnsi" w:cstheme="minorBidi"/>
          <w:noProof/>
          <w:kern w:val="2"/>
          <w:szCs w:val="24"/>
          <w:lang w:eastAsia="cs-CZ"/>
          <w14:ligatures w14:val="standardContextual"/>
        </w:rPr>
      </w:pPr>
      <w:hyperlink w:anchor="_Toc198840832" w:history="1">
        <w:r w:rsidRPr="009010B6">
          <w:rPr>
            <w:rStyle w:val="Hyperlink"/>
            <w:noProof/>
          </w:rPr>
          <w:t>2.5</w:t>
        </w:r>
        <w:r>
          <w:rPr>
            <w:rFonts w:asciiTheme="minorHAnsi" w:eastAsiaTheme="minorEastAsia" w:hAnsiTheme="minorHAnsi" w:cstheme="minorBidi"/>
            <w:noProof/>
            <w:kern w:val="2"/>
            <w:szCs w:val="24"/>
            <w:lang w:eastAsia="cs-CZ"/>
            <w14:ligatures w14:val="standardContextual"/>
          </w:rPr>
          <w:tab/>
        </w:r>
        <w:r w:rsidRPr="009010B6">
          <w:rPr>
            <w:rStyle w:val="Hyperlink"/>
            <w:noProof/>
          </w:rPr>
          <w:t>Kalibrace a testování senzorů</w:t>
        </w:r>
        <w:r>
          <w:rPr>
            <w:noProof/>
            <w:webHidden/>
          </w:rPr>
          <w:tab/>
        </w:r>
        <w:r>
          <w:rPr>
            <w:noProof/>
            <w:webHidden/>
          </w:rPr>
          <w:fldChar w:fldCharType="begin"/>
        </w:r>
        <w:r>
          <w:rPr>
            <w:noProof/>
            <w:webHidden/>
          </w:rPr>
          <w:instrText xml:space="preserve"> PAGEREF _Toc198840832 \h </w:instrText>
        </w:r>
        <w:r>
          <w:rPr>
            <w:noProof/>
            <w:webHidden/>
          </w:rPr>
        </w:r>
        <w:r>
          <w:rPr>
            <w:noProof/>
            <w:webHidden/>
          </w:rPr>
          <w:fldChar w:fldCharType="separate"/>
        </w:r>
        <w:r w:rsidR="00671DD6">
          <w:rPr>
            <w:noProof/>
            <w:webHidden/>
          </w:rPr>
          <w:t>46</w:t>
        </w:r>
        <w:r>
          <w:rPr>
            <w:noProof/>
            <w:webHidden/>
          </w:rPr>
          <w:fldChar w:fldCharType="end"/>
        </w:r>
      </w:hyperlink>
    </w:p>
    <w:p w14:paraId="12061777" w14:textId="426BA443" w:rsidR="00B37390" w:rsidRDefault="00B37390">
      <w:pPr>
        <w:pStyle w:val="TOC3"/>
        <w:tabs>
          <w:tab w:val="left" w:pos="1440"/>
          <w:tab w:val="right" w:leader="dot" w:pos="9060"/>
        </w:tabs>
        <w:rPr>
          <w:rFonts w:asciiTheme="minorHAnsi" w:eastAsiaTheme="minorEastAsia" w:hAnsiTheme="minorHAnsi" w:cstheme="minorBidi"/>
          <w:noProof/>
          <w:kern w:val="2"/>
          <w:szCs w:val="24"/>
          <w:lang w:eastAsia="cs-CZ"/>
          <w14:ligatures w14:val="standardContextual"/>
        </w:rPr>
      </w:pPr>
      <w:hyperlink w:anchor="_Toc198840833" w:history="1">
        <w:r w:rsidRPr="009010B6">
          <w:rPr>
            <w:rStyle w:val="Hyperlink"/>
            <w:noProof/>
            <w:lang w:eastAsia="cs-CZ"/>
          </w:rPr>
          <w:t>2.5.1</w:t>
        </w:r>
        <w:r>
          <w:rPr>
            <w:rFonts w:asciiTheme="minorHAnsi" w:eastAsiaTheme="minorEastAsia" w:hAnsiTheme="minorHAnsi" w:cstheme="minorBidi"/>
            <w:noProof/>
            <w:kern w:val="2"/>
            <w:szCs w:val="24"/>
            <w:lang w:eastAsia="cs-CZ"/>
            <w14:ligatures w14:val="standardContextual"/>
          </w:rPr>
          <w:tab/>
        </w:r>
        <w:r w:rsidRPr="009010B6">
          <w:rPr>
            <w:rStyle w:val="Hyperlink"/>
            <w:noProof/>
            <w:lang w:eastAsia="cs-CZ"/>
          </w:rPr>
          <w:t>Kalibrace senzorů půdní vlhkosti (HD-38)</w:t>
        </w:r>
        <w:r>
          <w:rPr>
            <w:noProof/>
            <w:webHidden/>
          </w:rPr>
          <w:tab/>
        </w:r>
        <w:r>
          <w:rPr>
            <w:noProof/>
            <w:webHidden/>
          </w:rPr>
          <w:fldChar w:fldCharType="begin"/>
        </w:r>
        <w:r>
          <w:rPr>
            <w:noProof/>
            <w:webHidden/>
          </w:rPr>
          <w:instrText xml:space="preserve"> PAGEREF _Toc198840833 \h </w:instrText>
        </w:r>
        <w:r>
          <w:rPr>
            <w:noProof/>
            <w:webHidden/>
          </w:rPr>
        </w:r>
        <w:r>
          <w:rPr>
            <w:noProof/>
            <w:webHidden/>
          </w:rPr>
          <w:fldChar w:fldCharType="separate"/>
        </w:r>
        <w:r w:rsidR="00671DD6">
          <w:rPr>
            <w:noProof/>
            <w:webHidden/>
          </w:rPr>
          <w:t>46</w:t>
        </w:r>
        <w:r>
          <w:rPr>
            <w:noProof/>
            <w:webHidden/>
          </w:rPr>
          <w:fldChar w:fldCharType="end"/>
        </w:r>
      </w:hyperlink>
    </w:p>
    <w:p w14:paraId="0EBEDE8A" w14:textId="50DD4504" w:rsidR="00B37390" w:rsidRDefault="00B37390">
      <w:pPr>
        <w:pStyle w:val="TOC3"/>
        <w:tabs>
          <w:tab w:val="left" w:pos="1440"/>
          <w:tab w:val="right" w:leader="dot" w:pos="9060"/>
        </w:tabs>
        <w:rPr>
          <w:rFonts w:asciiTheme="minorHAnsi" w:eastAsiaTheme="minorEastAsia" w:hAnsiTheme="minorHAnsi" w:cstheme="minorBidi"/>
          <w:noProof/>
          <w:kern w:val="2"/>
          <w:szCs w:val="24"/>
          <w:lang w:eastAsia="cs-CZ"/>
          <w14:ligatures w14:val="standardContextual"/>
        </w:rPr>
      </w:pPr>
      <w:hyperlink w:anchor="_Toc198840834" w:history="1">
        <w:r w:rsidRPr="009010B6">
          <w:rPr>
            <w:rStyle w:val="Hyperlink"/>
            <w:noProof/>
          </w:rPr>
          <w:t>2.5.2</w:t>
        </w:r>
        <w:r>
          <w:rPr>
            <w:rFonts w:asciiTheme="minorHAnsi" w:eastAsiaTheme="minorEastAsia" w:hAnsiTheme="minorHAnsi" w:cstheme="minorBidi"/>
            <w:noProof/>
            <w:kern w:val="2"/>
            <w:szCs w:val="24"/>
            <w:lang w:eastAsia="cs-CZ"/>
            <w14:ligatures w14:val="standardContextual"/>
          </w:rPr>
          <w:tab/>
        </w:r>
        <w:r w:rsidRPr="009010B6">
          <w:rPr>
            <w:rStyle w:val="Hyperlink"/>
            <w:noProof/>
          </w:rPr>
          <w:t>Testování senzoru DHT11</w:t>
        </w:r>
        <w:r>
          <w:rPr>
            <w:noProof/>
            <w:webHidden/>
          </w:rPr>
          <w:tab/>
        </w:r>
        <w:r>
          <w:rPr>
            <w:noProof/>
            <w:webHidden/>
          </w:rPr>
          <w:fldChar w:fldCharType="begin"/>
        </w:r>
        <w:r>
          <w:rPr>
            <w:noProof/>
            <w:webHidden/>
          </w:rPr>
          <w:instrText xml:space="preserve"> PAGEREF _Toc198840834 \h </w:instrText>
        </w:r>
        <w:r>
          <w:rPr>
            <w:noProof/>
            <w:webHidden/>
          </w:rPr>
        </w:r>
        <w:r>
          <w:rPr>
            <w:noProof/>
            <w:webHidden/>
          </w:rPr>
          <w:fldChar w:fldCharType="separate"/>
        </w:r>
        <w:r w:rsidR="00671DD6">
          <w:rPr>
            <w:noProof/>
            <w:webHidden/>
          </w:rPr>
          <w:t>46</w:t>
        </w:r>
        <w:r>
          <w:rPr>
            <w:noProof/>
            <w:webHidden/>
          </w:rPr>
          <w:fldChar w:fldCharType="end"/>
        </w:r>
      </w:hyperlink>
    </w:p>
    <w:p w14:paraId="4B6C1159" w14:textId="417FB104" w:rsidR="00B37390" w:rsidRDefault="00B37390">
      <w:pPr>
        <w:pStyle w:val="TOC2"/>
        <w:tabs>
          <w:tab w:val="left" w:pos="960"/>
        </w:tabs>
        <w:rPr>
          <w:rFonts w:asciiTheme="minorHAnsi" w:eastAsiaTheme="minorEastAsia" w:hAnsiTheme="minorHAnsi" w:cstheme="minorBidi"/>
          <w:noProof/>
          <w:kern w:val="2"/>
          <w:szCs w:val="24"/>
          <w:lang w:eastAsia="cs-CZ"/>
          <w14:ligatures w14:val="standardContextual"/>
        </w:rPr>
      </w:pPr>
      <w:hyperlink w:anchor="_Toc198840835" w:history="1">
        <w:r w:rsidRPr="009010B6">
          <w:rPr>
            <w:rStyle w:val="Hyperlink"/>
            <w:noProof/>
          </w:rPr>
          <w:t>2.6</w:t>
        </w:r>
        <w:r>
          <w:rPr>
            <w:rFonts w:asciiTheme="minorHAnsi" w:eastAsiaTheme="minorEastAsia" w:hAnsiTheme="minorHAnsi" w:cstheme="minorBidi"/>
            <w:noProof/>
            <w:kern w:val="2"/>
            <w:szCs w:val="24"/>
            <w:lang w:eastAsia="cs-CZ"/>
            <w14:ligatures w14:val="standardContextual"/>
          </w:rPr>
          <w:tab/>
        </w:r>
        <w:r w:rsidRPr="009010B6">
          <w:rPr>
            <w:rStyle w:val="Hyperlink"/>
            <w:noProof/>
          </w:rPr>
          <w:t>Ladění a ověřování funkce algoritmu</w:t>
        </w:r>
        <w:r>
          <w:rPr>
            <w:noProof/>
            <w:webHidden/>
          </w:rPr>
          <w:tab/>
        </w:r>
        <w:r>
          <w:rPr>
            <w:noProof/>
            <w:webHidden/>
          </w:rPr>
          <w:fldChar w:fldCharType="begin"/>
        </w:r>
        <w:r>
          <w:rPr>
            <w:noProof/>
            <w:webHidden/>
          </w:rPr>
          <w:instrText xml:space="preserve"> PAGEREF _Toc198840835 \h </w:instrText>
        </w:r>
        <w:r>
          <w:rPr>
            <w:noProof/>
            <w:webHidden/>
          </w:rPr>
        </w:r>
        <w:r>
          <w:rPr>
            <w:noProof/>
            <w:webHidden/>
          </w:rPr>
          <w:fldChar w:fldCharType="separate"/>
        </w:r>
        <w:r w:rsidR="00671DD6">
          <w:rPr>
            <w:noProof/>
            <w:webHidden/>
          </w:rPr>
          <w:t>48</w:t>
        </w:r>
        <w:r>
          <w:rPr>
            <w:noProof/>
            <w:webHidden/>
          </w:rPr>
          <w:fldChar w:fldCharType="end"/>
        </w:r>
      </w:hyperlink>
    </w:p>
    <w:p w14:paraId="0BE26C89" w14:textId="2E3E42F7" w:rsidR="00B37390" w:rsidRDefault="00B37390">
      <w:pPr>
        <w:pStyle w:val="TOC2"/>
        <w:tabs>
          <w:tab w:val="left" w:pos="960"/>
        </w:tabs>
        <w:rPr>
          <w:rFonts w:asciiTheme="minorHAnsi" w:eastAsiaTheme="minorEastAsia" w:hAnsiTheme="minorHAnsi" w:cstheme="minorBidi"/>
          <w:noProof/>
          <w:kern w:val="2"/>
          <w:szCs w:val="24"/>
          <w:lang w:eastAsia="cs-CZ"/>
          <w14:ligatures w14:val="standardContextual"/>
        </w:rPr>
      </w:pPr>
      <w:hyperlink w:anchor="_Toc198840836" w:history="1">
        <w:r w:rsidRPr="009010B6">
          <w:rPr>
            <w:rStyle w:val="Hyperlink"/>
            <w:noProof/>
          </w:rPr>
          <w:t>2.7</w:t>
        </w:r>
        <w:r>
          <w:rPr>
            <w:rFonts w:asciiTheme="minorHAnsi" w:eastAsiaTheme="minorEastAsia" w:hAnsiTheme="minorHAnsi" w:cstheme="minorBidi"/>
            <w:noProof/>
            <w:kern w:val="2"/>
            <w:szCs w:val="24"/>
            <w:lang w:eastAsia="cs-CZ"/>
            <w14:ligatures w14:val="standardContextual"/>
          </w:rPr>
          <w:tab/>
        </w:r>
        <w:r w:rsidRPr="009010B6">
          <w:rPr>
            <w:rStyle w:val="Hyperlink"/>
            <w:noProof/>
          </w:rPr>
          <w:t>Dlouhodobé ověření v reálném prostředí</w:t>
        </w:r>
        <w:r>
          <w:rPr>
            <w:noProof/>
            <w:webHidden/>
          </w:rPr>
          <w:tab/>
        </w:r>
        <w:r>
          <w:rPr>
            <w:noProof/>
            <w:webHidden/>
          </w:rPr>
          <w:fldChar w:fldCharType="begin"/>
        </w:r>
        <w:r>
          <w:rPr>
            <w:noProof/>
            <w:webHidden/>
          </w:rPr>
          <w:instrText xml:space="preserve"> PAGEREF _Toc198840836 \h </w:instrText>
        </w:r>
        <w:r>
          <w:rPr>
            <w:noProof/>
            <w:webHidden/>
          </w:rPr>
        </w:r>
        <w:r>
          <w:rPr>
            <w:noProof/>
            <w:webHidden/>
          </w:rPr>
          <w:fldChar w:fldCharType="separate"/>
        </w:r>
        <w:r w:rsidR="00671DD6">
          <w:rPr>
            <w:noProof/>
            <w:webHidden/>
          </w:rPr>
          <w:t>49</w:t>
        </w:r>
        <w:r>
          <w:rPr>
            <w:noProof/>
            <w:webHidden/>
          </w:rPr>
          <w:fldChar w:fldCharType="end"/>
        </w:r>
      </w:hyperlink>
    </w:p>
    <w:p w14:paraId="086A7826" w14:textId="649605A2" w:rsidR="00B37390" w:rsidRDefault="00B37390">
      <w:pPr>
        <w:pStyle w:val="TOC2"/>
        <w:tabs>
          <w:tab w:val="left" w:pos="960"/>
        </w:tabs>
        <w:rPr>
          <w:rFonts w:asciiTheme="minorHAnsi" w:eastAsiaTheme="minorEastAsia" w:hAnsiTheme="minorHAnsi" w:cstheme="minorBidi"/>
          <w:noProof/>
          <w:kern w:val="2"/>
          <w:szCs w:val="24"/>
          <w:lang w:eastAsia="cs-CZ"/>
          <w14:ligatures w14:val="standardContextual"/>
        </w:rPr>
      </w:pPr>
      <w:hyperlink w:anchor="_Toc198840837" w:history="1">
        <w:r w:rsidRPr="009010B6">
          <w:rPr>
            <w:rStyle w:val="Hyperlink"/>
            <w:noProof/>
          </w:rPr>
          <w:t>2.8</w:t>
        </w:r>
        <w:r>
          <w:rPr>
            <w:rFonts w:asciiTheme="minorHAnsi" w:eastAsiaTheme="minorEastAsia" w:hAnsiTheme="minorHAnsi" w:cstheme="minorBidi"/>
            <w:noProof/>
            <w:kern w:val="2"/>
            <w:szCs w:val="24"/>
            <w:lang w:eastAsia="cs-CZ"/>
            <w14:ligatures w14:val="standardContextual"/>
          </w:rPr>
          <w:tab/>
        </w:r>
        <w:r w:rsidRPr="009010B6">
          <w:rPr>
            <w:rStyle w:val="Hyperlink"/>
            <w:noProof/>
          </w:rPr>
          <w:t>Bezpečnost a provozní limity systému</w:t>
        </w:r>
        <w:r>
          <w:rPr>
            <w:noProof/>
            <w:webHidden/>
          </w:rPr>
          <w:tab/>
        </w:r>
        <w:r>
          <w:rPr>
            <w:noProof/>
            <w:webHidden/>
          </w:rPr>
          <w:fldChar w:fldCharType="begin"/>
        </w:r>
        <w:r>
          <w:rPr>
            <w:noProof/>
            <w:webHidden/>
          </w:rPr>
          <w:instrText xml:space="preserve"> PAGEREF _Toc198840837 \h </w:instrText>
        </w:r>
        <w:r>
          <w:rPr>
            <w:noProof/>
            <w:webHidden/>
          </w:rPr>
        </w:r>
        <w:r>
          <w:rPr>
            <w:noProof/>
            <w:webHidden/>
          </w:rPr>
          <w:fldChar w:fldCharType="separate"/>
        </w:r>
        <w:r w:rsidR="00671DD6">
          <w:rPr>
            <w:noProof/>
            <w:webHidden/>
          </w:rPr>
          <w:t>52</w:t>
        </w:r>
        <w:r>
          <w:rPr>
            <w:noProof/>
            <w:webHidden/>
          </w:rPr>
          <w:fldChar w:fldCharType="end"/>
        </w:r>
      </w:hyperlink>
    </w:p>
    <w:p w14:paraId="778FFC01" w14:textId="75D28BF0" w:rsidR="00B37390" w:rsidRDefault="00B37390">
      <w:pPr>
        <w:pStyle w:val="TOC2"/>
        <w:tabs>
          <w:tab w:val="left" w:pos="960"/>
        </w:tabs>
        <w:rPr>
          <w:rFonts w:asciiTheme="minorHAnsi" w:eastAsiaTheme="minorEastAsia" w:hAnsiTheme="minorHAnsi" w:cstheme="minorBidi"/>
          <w:noProof/>
          <w:kern w:val="2"/>
          <w:szCs w:val="24"/>
          <w:lang w:eastAsia="cs-CZ"/>
          <w14:ligatures w14:val="standardContextual"/>
        </w:rPr>
      </w:pPr>
      <w:hyperlink w:anchor="_Toc198840838" w:history="1">
        <w:r w:rsidRPr="009010B6">
          <w:rPr>
            <w:rStyle w:val="Hyperlink"/>
            <w:noProof/>
          </w:rPr>
          <w:t>2.9</w:t>
        </w:r>
        <w:r>
          <w:rPr>
            <w:rFonts w:asciiTheme="minorHAnsi" w:eastAsiaTheme="minorEastAsia" w:hAnsiTheme="minorHAnsi" w:cstheme="minorBidi"/>
            <w:noProof/>
            <w:kern w:val="2"/>
            <w:szCs w:val="24"/>
            <w:lang w:eastAsia="cs-CZ"/>
            <w14:ligatures w14:val="standardContextual"/>
          </w:rPr>
          <w:tab/>
        </w:r>
        <w:r w:rsidRPr="009010B6">
          <w:rPr>
            <w:rStyle w:val="Hyperlink"/>
            <w:noProof/>
          </w:rPr>
          <w:t>Možnosti budoucího rozšíření systému</w:t>
        </w:r>
        <w:r>
          <w:rPr>
            <w:noProof/>
            <w:webHidden/>
          </w:rPr>
          <w:tab/>
        </w:r>
        <w:r>
          <w:rPr>
            <w:noProof/>
            <w:webHidden/>
          </w:rPr>
          <w:fldChar w:fldCharType="begin"/>
        </w:r>
        <w:r>
          <w:rPr>
            <w:noProof/>
            <w:webHidden/>
          </w:rPr>
          <w:instrText xml:space="preserve"> PAGEREF _Toc198840838 \h </w:instrText>
        </w:r>
        <w:r>
          <w:rPr>
            <w:noProof/>
            <w:webHidden/>
          </w:rPr>
        </w:r>
        <w:r>
          <w:rPr>
            <w:noProof/>
            <w:webHidden/>
          </w:rPr>
          <w:fldChar w:fldCharType="separate"/>
        </w:r>
        <w:r w:rsidR="00671DD6">
          <w:rPr>
            <w:noProof/>
            <w:webHidden/>
          </w:rPr>
          <w:t>53</w:t>
        </w:r>
        <w:r>
          <w:rPr>
            <w:noProof/>
            <w:webHidden/>
          </w:rPr>
          <w:fldChar w:fldCharType="end"/>
        </w:r>
      </w:hyperlink>
    </w:p>
    <w:p w14:paraId="69C3A706" w14:textId="664765A0" w:rsidR="00B37390" w:rsidRDefault="00B37390">
      <w:pPr>
        <w:pStyle w:val="TOC1"/>
        <w:tabs>
          <w:tab w:val="left" w:pos="480"/>
          <w:tab w:val="right" w:leader="dot" w:pos="9060"/>
        </w:tabs>
        <w:rPr>
          <w:rFonts w:asciiTheme="minorHAnsi" w:eastAsiaTheme="minorEastAsia" w:hAnsiTheme="minorHAnsi" w:cstheme="minorBidi"/>
          <w:noProof/>
          <w:kern w:val="2"/>
          <w:szCs w:val="24"/>
          <w:lang w:eastAsia="cs-CZ"/>
          <w14:ligatures w14:val="standardContextual"/>
        </w:rPr>
      </w:pPr>
      <w:hyperlink w:anchor="_Toc198840839" w:history="1">
        <w:r w:rsidRPr="009010B6">
          <w:rPr>
            <w:rStyle w:val="Hyperlink"/>
            <w:noProof/>
          </w:rPr>
          <w:t>3</w:t>
        </w:r>
        <w:r>
          <w:rPr>
            <w:rFonts w:asciiTheme="minorHAnsi" w:eastAsiaTheme="minorEastAsia" w:hAnsiTheme="minorHAnsi" w:cstheme="minorBidi"/>
            <w:noProof/>
            <w:kern w:val="2"/>
            <w:szCs w:val="24"/>
            <w:lang w:eastAsia="cs-CZ"/>
            <w14:ligatures w14:val="standardContextual"/>
          </w:rPr>
          <w:tab/>
        </w:r>
        <w:r w:rsidRPr="009010B6">
          <w:rPr>
            <w:rStyle w:val="Hyperlink"/>
            <w:noProof/>
          </w:rPr>
          <w:t>ZÁVĚR</w:t>
        </w:r>
        <w:r>
          <w:rPr>
            <w:noProof/>
            <w:webHidden/>
          </w:rPr>
          <w:tab/>
        </w:r>
        <w:r>
          <w:rPr>
            <w:noProof/>
            <w:webHidden/>
          </w:rPr>
          <w:fldChar w:fldCharType="begin"/>
        </w:r>
        <w:r>
          <w:rPr>
            <w:noProof/>
            <w:webHidden/>
          </w:rPr>
          <w:instrText xml:space="preserve"> PAGEREF _Toc198840839 \h </w:instrText>
        </w:r>
        <w:r>
          <w:rPr>
            <w:noProof/>
            <w:webHidden/>
          </w:rPr>
        </w:r>
        <w:r>
          <w:rPr>
            <w:noProof/>
            <w:webHidden/>
          </w:rPr>
          <w:fldChar w:fldCharType="separate"/>
        </w:r>
        <w:r w:rsidR="00671DD6">
          <w:rPr>
            <w:noProof/>
            <w:webHidden/>
          </w:rPr>
          <w:t>55</w:t>
        </w:r>
        <w:r>
          <w:rPr>
            <w:noProof/>
            <w:webHidden/>
          </w:rPr>
          <w:fldChar w:fldCharType="end"/>
        </w:r>
      </w:hyperlink>
    </w:p>
    <w:p w14:paraId="11EB8A58" w14:textId="5077C764" w:rsidR="00B37390" w:rsidRDefault="00B37390">
      <w:pPr>
        <w:pStyle w:val="TOC1"/>
        <w:tabs>
          <w:tab w:val="left" w:pos="480"/>
          <w:tab w:val="right" w:leader="dot" w:pos="9060"/>
        </w:tabs>
        <w:rPr>
          <w:rFonts w:asciiTheme="minorHAnsi" w:eastAsiaTheme="minorEastAsia" w:hAnsiTheme="minorHAnsi" w:cstheme="minorBidi"/>
          <w:noProof/>
          <w:kern w:val="2"/>
          <w:szCs w:val="24"/>
          <w:lang w:eastAsia="cs-CZ"/>
          <w14:ligatures w14:val="standardContextual"/>
        </w:rPr>
      </w:pPr>
      <w:hyperlink w:anchor="_Toc198840840" w:history="1">
        <w:r w:rsidRPr="009010B6">
          <w:rPr>
            <w:rStyle w:val="Hyperlink"/>
            <w:noProof/>
          </w:rPr>
          <w:t>4</w:t>
        </w:r>
        <w:r>
          <w:rPr>
            <w:rFonts w:asciiTheme="minorHAnsi" w:eastAsiaTheme="minorEastAsia" w:hAnsiTheme="minorHAnsi" w:cstheme="minorBidi"/>
            <w:noProof/>
            <w:kern w:val="2"/>
            <w:szCs w:val="24"/>
            <w:lang w:eastAsia="cs-CZ"/>
            <w14:ligatures w14:val="standardContextual"/>
          </w:rPr>
          <w:tab/>
        </w:r>
        <w:r w:rsidRPr="009010B6">
          <w:rPr>
            <w:rStyle w:val="Hyperlink"/>
            <w:noProof/>
          </w:rPr>
          <w:t>Zdroje</w:t>
        </w:r>
        <w:r>
          <w:rPr>
            <w:noProof/>
            <w:webHidden/>
          </w:rPr>
          <w:tab/>
        </w:r>
        <w:r>
          <w:rPr>
            <w:noProof/>
            <w:webHidden/>
          </w:rPr>
          <w:fldChar w:fldCharType="begin"/>
        </w:r>
        <w:r>
          <w:rPr>
            <w:noProof/>
            <w:webHidden/>
          </w:rPr>
          <w:instrText xml:space="preserve"> PAGEREF _Toc198840840 \h </w:instrText>
        </w:r>
        <w:r>
          <w:rPr>
            <w:noProof/>
            <w:webHidden/>
          </w:rPr>
        </w:r>
        <w:r>
          <w:rPr>
            <w:noProof/>
            <w:webHidden/>
          </w:rPr>
          <w:fldChar w:fldCharType="separate"/>
        </w:r>
        <w:r w:rsidR="00671DD6">
          <w:rPr>
            <w:noProof/>
            <w:webHidden/>
          </w:rPr>
          <w:t>56</w:t>
        </w:r>
        <w:r>
          <w:rPr>
            <w:noProof/>
            <w:webHidden/>
          </w:rPr>
          <w:fldChar w:fldCharType="end"/>
        </w:r>
      </w:hyperlink>
    </w:p>
    <w:p w14:paraId="1426FA6F" w14:textId="296631C1" w:rsidR="00B37390" w:rsidRDefault="00B37390">
      <w:pPr>
        <w:pStyle w:val="TOC1"/>
        <w:tabs>
          <w:tab w:val="left" w:pos="480"/>
          <w:tab w:val="right" w:leader="dot" w:pos="9060"/>
        </w:tabs>
        <w:rPr>
          <w:rFonts w:asciiTheme="minorHAnsi" w:eastAsiaTheme="minorEastAsia" w:hAnsiTheme="minorHAnsi" w:cstheme="minorBidi"/>
          <w:noProof/>
          <w:kern w:val="2"/>
          <w:szCs w:val="24"/>
          <w:lang w:eastAsia="cs-CZ"/>
          <w14:ligatures w14:val="standardContextual"/>
        </w:rPr>
      </w:pPr>
      <w:hyperlink w:anchor="_Toc198840841" w:history="1">
        <w:r w:rsidRPr="009010B6">
          <w:rPr>
            <w:rStyle w:val="Hyperlink"/>
            <w:noProof/>
          </w:rPr>
          <w:t>5</w:t>
        </w:r>
        <w:r>
          <w:rPr>
            <w:rFonts w:asciiTheme="minorHAnsi" w:eastAsiaTheme="minorEastAsia" w:hAnsiTheme="minorHAnsi" w:cstheme="minorBidi"/>
            <w:noProof/>
            <w:kern w:val="2"/>
            <w:szCs w:val="24"/>
            <w:lang w:eastAsia="cs-CZ"/>
            <w14:ligatures w14:val="standardContextual"/>
          </w:rPr>
          <w:tab/>
        </w:r>
        <w:r w:rsidRPr="009010B6">
          <w:rPr>
            <w:rStyle w:val="Hyperlink"/>
            <w:noProof/>
          </w:rPr>
          <w:t>SEZNAM PŘÍLOH</w:t>
        </w:r>
        <w:r>
          <w:rPr>
            <w:noProof/>
            <w:webHidden/>
          </w:rPr>
          <w:tab/>
        </w:r>
        <w:r>
          <w:rPr>
            <w:noProof/>
            <w:webHidden/>
          </w:rPr>
          <w:fldChar w:fldCharType="begin"/>
        </w:r>
        <w:r>
          <w:rPr>
            <w:noProof/>
            <w:webHidden/>
          </w:rPr>
          <w:instrText xml:space="preserve"> PAGEREF _Toc198840841 \h </w:instrText>
        </w:r>
        <w:r>
          <w:rPr>
            <w:noProof/>
            <w:webHidden/>
          </w:rPr>
        </w:r>
        <w:r>
          <w:rPr>
            <w:noProof/>
            <w:webHidden/>
          </w:rPr>
          <w:fldChar w:fldCharType="separate"/>
        </w:r>
        <w:r w:rsidR="00671DD6">
          <w:rPr>
            <w:noProof/>
            <w:webHidden/>
          </w:rPr>
          <w:t>57</w:t>
        </w:r>
        <w:r>
          <w:rPr>
            <w:noProof/>
            <w:webHidden/>
          </w:rPr>
          <w:fldChar w:fldCharType="end"/>
        </w:r>
      </w:hyperlink>
    </w:p>
    <w:p w14:paraId="579544B3" w14:textId="36622B19" w:rsidR="00F239CA" w:rsidRDefault="00F239CA">
      <w:r>
        <w:rPr>
          <w:b/>
          <w:bCs/>
        </w:rPr>
        <w:fldChar w:fldCharType="end"/>
      </w:r>
    </w:p>
    <w:p w14:paraId="1479679D" w14:textId="77777777" w:rsidR="00E87EF5" w:rsidRDefault="00E87EF5">
      <w:pPr>
        <w:rPr>
          <w:color w:val="000000"/>
          <w:szCs w:val="24"/>
          <w:shd w:val="clear" w:color="auto" w:fill="FFFFFF"/>
        </w:rPr>
      </w:pPr>
      <w:r>
        <w:rPr>
          <w:color w:val="000000"/>
          <w:szCs w:val="24"/>
          <w:shd w:val="clear" w:color="auto" w:fill="FFFFFF"/>
        </w:rPr>
        <w:br w:type="page"/>
      </w:r>
    </w:p>
    <w:p w14:paraId="1088AAAF" w14:textId="77777777" w:rsidR="005A19C8" w:rsidRPr="005A19C8" w:rsidRDefault="00E87EF5" w:rsidP="002A56D5">
      <w:pPr>
        <w:pStyle w:val="Heading1"/>
        <w:numPr>
          <w:ilvl w:val="0"/>
          <w:numId w:val="0"/>
        </w:numPr>
        <w:ind w:left="432" w:hanging="432"/>
      </w:pPr>
      <w:bookmarkStart w:id="0" w:name="_Toc198840785"/>
      <w:r>
        <w:rPr>
          <w:shd w:val="clear" w:color="auto" w:fill="FFFFFF"/>
        </w:rPr>
        <w:lastRenderedPageBreak/>
        <w:t>SEZNAM ILUSTRACÍ A TABULEK</w:t>
      </w:r>
      <w:bookmarkEnd w:id="0"/>
    </w:p>
    <w:p w14:paraId="7E9609DF" w14:textId="77777777" w:rsidR="00B37390" w:rsidRDefault="005A19C8" w:rsidP="00676E30">
      <w:pPr>
        <w:pStyle w:val="TableofFigures"/>
        <w:tabs>
          <w:tab w:val="right" w:leader="dot" w:pos="9060"/>
        </w:tabs>
        <w:rPr>
          <w:noProof/>
        </w:rPr>
      </w:pPr>
      <w:r>
        <w:rPr>
          <w:color w:val="000000"/>
          <w:szCs w:val="24"/>
          <w:shd w:val="clear" w:color="auto" w:fill="FFFFFF"/>
        </w:rPr>
        <w:fldChar w:fldCharType="begin"/>
      </w:r>
      <w:r>
        <w:rPr>
          <w:color w:val="000000"/>
          <w:szCs w:val="24"/>
          <w:shd w:val="clear" w:color="auto" w:fill="FFFFFF"/>
        </w:rPr>
        <w:instrText xml:space="preserve"> TOC \h \z \c "Obrázek" </w:instrText>
      </w:r>
      <w:r>
        <w:rPr>
          <w:color w:val="000000"/>
          <w:szCs w:val="24"/>
          <w:shd w:val="clear" w:color="auto" w:fill="FFFFFF"/>
        </w:rPr>
        <w:fldChar w:fldCharType="end"/>
      </w:r>
      <w:r w:rsidR="00676E30">
        <w:rPr>
          <w:color w:val="000000"/>
          <w:szCs w:val="24"/>
          <w:shd w:val="clear" w:color="auto" w:fill="FFFFFF"/>
        </w:rPr>
        <w:fldChar w:fldCharType="begin"/>
      </w:r>
      <w:r w:rsidR="00676E30">
        <w:rPr>
          <w:color w:val="000000"/>
          <w:szCs w:val="24"/>
          <w:shd w:val="clear" w:color="auto" w:fill="FFFFFF"/>
        </w:rPr>
        <w:instrText xml:space="preserve"> TOC \h \z \c "Obrázek" </w:instrText>
      </w:r>
      <w:r w:rsidR="00676E30">
        <w:rPr>
          <w:color w:val="000000"/>
          <w:szCs w:val="24"/>
          <w:shd w:val="clear" w:color="auto" w:fill="FFFFFF"/>
        </w:rPr>
        <w:fldChar w:fldCharType="separate"/>
      </w:r>
    </w:p>
    <w:p w14:paraId="5D05B4C8" w14:textId="67C7FA50" w:rsidR="00B37390" w:rsidRDefault="00B37390">
      <w:pPr>
        <w:pStyle w:val="TableofFigures"/>
        <w:tabs>
          <w:tab w:val="right" w:leader="dot" w:pos="9060"/>
        </w:tabs>
        <w:rPr>
          <w:rFonts w:asciiTheme="minorHAnsi" w:eastAsiaTheme="minorEastAsia" w:hAnsiTheme="minorHAnsi" w:cstheme="minorBidi"/>
          <w:noProof/>
          <w:kern w:val="2"/>
          <w:szCs w:val="24"/>
          <w:lang w:eastAsia="cs-CZ"/>
          <w14:ligatures w14:val="standardContextual"/>
        </w:rPr>
      </w:pPr>
      <w:hyperlink w:anchor="_Toc198840842" w:history="1">
        <w:r w:rsidRPr="003F55A3">
          <w:rPr>
            <w:rStyle w:val="Hyperlink"/>
            <w:noProof/>
          </w:rPr>
          <w:t>Obrázek 1 Povrchové závlaha s pomocí konve (DŽUNGLE, 2023)</w:t>
        </w:r>
        <w:r>
          <w:rPr>
            <w:noProof/>
            <w:webHidden/>
          </w:rPr>
          <w:tab/>
        </w:r>
        <w:r>
          <w:rPr>
            <w:noProof/>
            <w:webHidden/>
          </w:rPr>
          <w:fldChar w:fldCharType="begin"/>
        </w:r>
        <w:r>
          <w:rPr>
            <w:noProof/>
            <w:webHidden/>
          </w:rPr>
          <w:instrText xml:space="preserve"> PAGEREF _Toc198840842 \h </w:instrText>
        </w:r>
        <w:r>
          <w:rPr>
            <w:noProof/>
            <w:webHidden/>
          </w:rPr>
        </w:r>
        <w:r>
          <w:rPr>
            <w:noProof/>
            <w:webHidden/>
          </w:rPr>
          <w:fldChar w:fldCharType="separate"/>
        </w:r>
        <w:r w:rsidR="00671DD6">
          <w:rPr>
            <w:noProof/>
            <w:webHidden/>
          </w:rPr>
          <w:t>14</w:t>
        </w:r>
        <w:r>
          <w:rPr>
            <w:noProof/>
            <w:webHidden/>
          </w:rPr>
          <w:fldChar w:fldCharType="end"/>
        </w:r>
      </w:hyperlink>
    </w:p>
    <w:p w14:paraId="3EF557C4" w14:textId="4B153A7E" w:rsidR="00B37390" w:rsidRDefault="00B37390">
      <w:pPr>
        <w:pStyle w:val="TableofFigures"/>
        <w:tabs>
          <w:tab w:val="right" w:leader="dot" w:pos="9060"/>
        </w:tabs>
        <w:rPr>
          <w:rFonts w:asciiTheme="minorHAnsi" w:eastAsiaTheme="minorEastAsia" w:hAnsiTheme="minorHAnsi" w:cstheme="minorBidi"/>
          <w:noProof/>
          <w:kern w:val="2"/>
          <w:szCs w:val="24"/>
          <w:lang w:eastAsia="cs-CZ"/>
          <w14:ligatures w14:val="standardContextual"/>
        </w:rPr>
      </w:pPr>
      <w:hyperlink w:anchor="_Toc198840843" w:history="1">
        <w:r w:rsidRPr="003F55A3">
          <w:rPr>
            <w:rStyle w:val="Hyperlink"/>
            <w:noProof/>
          </w:rPr>
          <w:t>Obrázek 2 Kapková závlaha (KINPLAST, 2025)</w:t>
        </w:r>
        <w:r>
          <w:rPr>
            <w:noProof/>
            <w:webHidden/>
          </w:rPr>
          <w:tab/>
        </w:r>
        <w:r>
          <w:rPr>
            <w:noProof/>
            <w:webHidden/>
          </w:rPr>
          <w:fldChar w:fldCharType="begin"/>
        </w:r>
        <w:r>
          <w:rPr>
            <w:noProof/>
            <w:webHidden/>
          </w:rPr>
          <w:instrText xml:space="preserve"> PAGEREF _Toc198840843 \h </w:instrText>
        </w:r>
        <w:r>
          <w:rPr>
            <w:noProof/>
            <w:webHidden/>
          </w:rPr>
        </w:r>
        <w:r>
          <w:rPr>
            <w:noProof/>
            <w:webHidden/>
          </w:rPr>
          <w:fldChar w:fldCharType="separate"/>
        </w:r>
        <w:r w:rsidR="00671DD6">
          <w:rPr>
            <w:noProof/>
            <w:webHidden/>
          </w:rPr>
          <w:t>15</w:t>
        </w:r>
        <w:r>
          <w:rPr>
            <w:noProof/>
            <w:webHidden/>
          </w:rPr>
          <w:fldChar w:fldCharType="end"/>
        </w:r>
      </w:hyperlink>
    </w:p>
    <w:p w14:paraId="6534BE63" w14:textId="0FE15D9C" w:rsidR="00B37390" w:rsidRDefault="00B37390">
      <w:pPr>
        <w:pStyle w:val="TableofFigures"/>
        <w:tabs>
          <w:tab w:val="right" w:leader="dot" w:pos="9060"/>
        </w:tabs>
        <w:rPr>
          <w:rFonts w:asciiTheme="minorHAnsi" w:eastAsiaTheme="minorEastAsia" w:hAnsiTheme="minorHAnsi" w:cstheme="minorBidi"/>
          <w:noProof/>
          <w:kern w:val="2"/>
          <w:szCs w:val="24"/>
          <w:lang w:eastAsia="cs-CZ"/>
          <w14:ligatures w14:val="standardContextual"/>
        </w:rPr>
      </w:pPr>
      <w:hyperlink w:anchor="_Toc198840844" w:history="1">
        <w:r w:rsidRPr="003F55A3">
          <w:rPr>
            <w:rStyle w:val="Hyperlink"/>
            <w:noProof/>
          </w:rPr>
          <w:t xml:space="preserve">Obrázek 3 Postřiková závlaha </w:t>
        </w:r>
        <w:r w:rsidRPr="003F55A3">
          <w:rPr>
            <w:rStyle w:val="Hyperlink"/>
            <w:rFonts w:eastAsia="Times New Roman"/>
            <w:noProof/>
          </w:rPr>
          <w:t>(Vonroc, 2025)</w:t>
        </w:r>
        <w:r>
          <w:rPr>
            <w:noProof/>
            <w:webHidden/>
          </w:rPr>
          <w:tab/>
        </w:r>
        <w:r>
          <w:rPr>
            <w:noProof/>
            <w:webHidden/>
          </w:rPr>
          <w:fldChar w:fldCharType="begin"/>
        </w:r>
        <w:r>
          <w:rPr>
            <w:noProof/>
            <w:webHidden/>
          </w:rPr>
          <w:instrText xml:space="preserve"> PAGEREF _Toc198840844 \h </w:instrText>
        </w:r>
        <w:r>
          <w:rPr>
            <w:noProof/>
            <w:webHidden/>
          </w:rPr>
        </w:r>
        <w:r>
          <w:rPr>
            <w:noProof/>
            <w:webHidden/>
          </w:rPr>
          <w:fldChar w:fldCharType="separate"/>
        </w:r>
        <w:r w:rsidR="00671DD6">
          <w:rPr>
            <w:noProof/>
            <w:webHidden/>
          </w:rPr>
          <w:t>15</w:t>
        </w:r>
        <w:r>
          <w:rPr>
            <w:noProof/>
            <w:webHidden/>
          </w:rPr>
          <w:fldChar w:fldCharType="end"/>
        </w:r>
      </w:hyperlink>
    </w:p>
    <w:p w14:paraId="3378C10B" w14:textId="0E031504" w:rsidR="00B37390" w:rsidRDefault="00B37390">
      <w:pPr>
        <w:pStyle w:val="TableofFigures"/>
        <w:tabs>
          <w:tab w:val="right" w:leader="dot" w:pos="9060"/>
        </w:tabs>
        <w:rPr>
          <w:rFonts w:asciiTheme="minorHAnsi" w:eastAsiaTheme="minorEastAsia" w:hAnsiTheme="minorHAnsi" w:cstheme="minorBidi"/>
          <w:noProof/>
          <w:kern w:val="2"/>
          <w:szCs w:val="24"/>
          <w:lang w:eastAsia="cs-CZ"/>
          <w14:ligatures w14:val="standardContextual"/>
        </w:rPr>
      </w:pPr>
      <w:hyperlink w:anchor="_Toc198840845" w:history="1">
        <w:r w:rsidRPr="003F55A3">
          <w:rPr>
            <w:rStyle w:val="Hyperlink"/>
            <w:noProof/>
          </w:rPr>
          <w:t>Obrázek 4 Koncept podzemní závlahy (ÚSPORNÉ ZÁVLAHY, 2021)</w:t>
        </w:r>
        <w:r>
          <w:rPr>
            <w:noProof/>
            <w:webHidden/>
          </w:rPr>
          <w:tab/>
        </w:r>
        <w:r>
          <w:rPr>
            <w:noProof/>
            <w:webHidden/>
          </w:rPr>
          <w:fldChar w:fldCharType="begin"/>
        </w:r>
        <w:r>
          <w:rPr>
            <w:noProof/>
            <w:webHidden/>
          </w:rPr>
          <w:instrText xml:space="preserve"> PAGEREF _Toc198840845 \h </w:instrText>
        </w:r>
        <w:r>
          <w:rPr>
            <w:noProof/>
            <w:webHidden/>
          </w:rPr>
        </w:r>
        <w:r>
          <w:rPr>
            <w:noProof/>
            <w:webHidden/>
          </w:rPr>
          <w:fldChar w:fldCharType="separate"/>
        </w:r>
        <w:r w:rsidR="00671DD6">
          <w:rPr>
            <w:noProof/>
            <w:webHidden/>
          </w:rPr>
          <w:t>16</w:t>
        </w:r>
        <w:r>
          <w:rPr>
            <w:noProof/>
            <w:webHidden/>
          </w:rPr>
          <w:fldChar w:fldCharType="end"/>
        </w:r>
      </w:hyperlink>
    </w:p>
    <w:p w14:paraId="3A929E1C" w14:textId="5AAC8FF5" w:rsidR="00B37390" w:rsidRDefault="00B37390">
      <w:pPr>
        <w:pStyle w:val="TableofFigures"/>
        <w:tabs>
          <w:tab w:val="right" w:leader="dot" w:pos="9060"/>
        </w:tabs>
        <w:rPr>
          <w:rFonts w:asciiTheme="minorHAnsi" w:eastAsiaTheme="minorEastAsia" w:hAnsiTheme="minorHAnsi" w:cstheme="minorBidi"/>
          <w:noProof/>
          <w:kern w:val="2"/>
          <w:szCs w:val="24"/>
          <w:lang w:eastAsia="cs-CZ"/>
          <w14:ligatures w14:val="standardContextual"/>
        </w:rPr>
      </w:pPr>
      <w:hyperlink w:anchor="_Toc198840846" w:history="1">
        <w:r w:rsidRPr="003F55A3">
          <w:rPr>
            <w:rStyle w:val="Hyperlink"/>
            <w:noProof/>
          </w:rPr>
          <w:t>Obrázek 5 Odporový senzor Waveshare 9527 (BOTLAND, 2025)</w:t>
        </w:r>
        <w:r>
          <w:rPr>
            <w:noProof/>
            <w:webHidden/>
          </w:rPr>
          <w:tab/>
        </w:r>
        <w:r>
          <w:rPr>
            <w:noProof/>
            <w:webHidden/>
          </w:rPr>
          <w:fldChar w:fldCharType="begin"/>
        </w:r>
        <w:r>
          <w:rPr>
            <w:noProof/>
            <w:webHidden/>
          </w:rPr>
          <w:instrText xml:space="preserve"> PAGEREF _Toc198840846 \h </w:instrText>
        </w:r>
        <w:r>
          <w:rPr>
            <w:noProof/>
            <w:webHidden/>
          </w:rPr>
        </w:r>
        <w:r>
          <w:rPr>
            <w:noProof/>
            <w:webHidden/>
          </w:rPr>
          <w:fldChar w:fldCharType="separate"/>
        </w:r>
        <w:r w:rsidR="00671DD6">
          <w:rPr>
            <w:noProof/>
            <w:webHidden/>
          </w:rPr>
          <w:t>20</w:t>
        </w:r>
        <w:r>
          <w:rPr>
            <w:noProof/>
            <w:webHidden/>
          </w:rPr>
          <w:fldChar w:fldCharType="end"/>
        </w:r>
      </w:hyperlink>
    </w:p>
    <w:p w14:paraId="25C86D38" w14:textId="2397595C" w:rsidR="00B37390" w:rsidRDefault="00B37390">
      <w:pPr>
        <w:pStyle w:val="TableofFigures"/>
        <w:tabs>
          <w:tab w:val="right" w:leader="dot" w:pos="9060"/>
        </w:tabs>
        <w:rPr>
          <w:rFonts w:asciiTheme="minorHAnsi" w:eastAsiaTheme="minorEastAsia" w:hAnsiTheme="minorHAnsi" w:cstheme="minorBidi"/>
          <w:noProof/>
          <w:kern w:val="2"/>
          <w:szCs w:val="24"/>
          <w:lang w:eastAsia="cs-CZ"/>
          <w14:ligatures w14:val="standardContextual"/>
        </w:rPr>
      </w:pPr>
      <w:hyperlink w:anchor="_Toc198840847" w:history="1">
        <w:r w:rsidRPr="003F55A3">
          <w:rPr>
            <w:rStyle w:val="Hyperlink"/>
            <w:noProof/>
          </w:rPr>
          <w:t>Obrázek 6 Senzor půdná vlhkosti – HD-38 (LASKAKIT, 2025)</w:t>
        </w:r>
        <w:r>
          <w:rPr>
            <w:noProof/>
            <w:webHidden/>
          </w:rPr>
          <w:tab/>
        </w:r>
        <w:r>
          <w:rPr>
            <w:noProof/>
            <w:webHidden/>
          </w:rPr>
          <w:fldChar w:fldCharType="begin"/>
        </w:r>
        <w:r>
          <w:rPr>
            <w:noProof/>
            <w:webHidden/>
          </w:rPr>
          <w:instrText xml:space="preserve"> PAGEREF _Toc198840847 \h </w:instrText>
        </w:r>
        <w:r>
          <w:rPr>
            <w:noProof/>
            <w:webHidden/>
          </w:rPr>
        </w:r>
        <w:r>
          <w:rPr>
            <w:noProof/>
            <w:webHidden/>
          </w:rPr>
          <w:fldChar w:fldCharType="separate"/>
        </w:r>
        <w:r w:rsidR="00671DD6">
          <w:rPr>
            <w:noProof/>
            <w:webHidden/>
          </w:rPr>
          <w:t>25</w:t>
        </w:r>
        <w:r>
          <w:rPr>
            <w:noProof/>
            <w:webHidden/>
          </w:rPr>
          <w:fldChar w:fldCharType="end"/>
        </w:r>
      </w:hyperlink>
    </w:p>
    <w:p w14:paraId="1512B70B" w14:textId="7D467698" w:rsidR="00B37390" w:rsidRDefault="00B37390">
      <w:pPr>
        <w:pStyle w:val="TableofFigures"/>
        <w:tabs>
          <w:tab w:val="right" w:leader="dot" w:pos="9060"/>
        </w:tabs>
        <w:rPr>
          <w:rFonts w:asciiTheme="minorHAnsi" w:eastAsiaTheme="minorEastAsia" w:hAnsiTheme="minorHAnsi" w:cstheme="minorBidi"/>
          <w:noProof/>
          <w:kern w:val="2"/>
          <w:szCs w:val="24"/>
          <w:lang w:eastAsia="cs-CZ"/>
          <w14:ligatures w14:val="standardContextual"/>
        </w:rPr>
      </w:pPr>
      <w:hyperlink w:anchor="_Toc198840848" w:history="1">
        <w:r w:rsidRPr="003F55A3">
          <w:rPr>
            <w:rStyle w:val="Hyperlink"/>
            <w:noProof/>
          </w:rPr>
          <w:t>Obrázek 7 Elektromagnetický ventil (GM electronic, 2025)</w:t>
        </w:r>
        <w:r>
          <w:rPr>
            <w:noProof/>
            <w:webHidden/>
          </w:rPr>
          <w:tab/>
        </w:r>
        <w:r>
          <w:rPr>
            <w:noProof/>
            <w:webHidden/>
          </w:rPr>
          <w:fldChar w:fldCharType="begin"/>
        </w:r>
        <w:r>
          <w:rPr>
            <w:noProof/>
            <w:webHidden/>
          </w:rPr>
          <w:instrText xml:space="preserve"> PAGEREF _Toc198840848 \h </w:instrText>
        </w:r>
        <w:r>
          <w:rPr>
            <w:noProof/>
            <w:webHidden/>
          </w:rPr>
        </w:r>
        <w:r>
          <w:rPr>
            <w:noProof/>
            <w:webHidden/>
          </w:rPr>
          <w:fldChar w:fldCharType="separate"/>
        </w:r>
        <w:r w:rsidR="00671DD6">
          <w:rPr>
            <w:noProof/>
            <w:webHidden/>
          </w:rPr>
          <w:t>26</w:t>
        </w:r>
        <w:r>
          <w:rPr>
            <w:noProof/>
            <w:webHidden/>
          </w:rPr>
          <w:fldChar w:fldCharType="end"/>
        </w:r>
      </w:hyperlink>
    </w:p>
    <w:p w14:paraId="0A04CF3B" w14:textId="32E03751" w:rsidR="00B37390" w:rsidRDefault="00B37390">
      <w:pPr>
        <w:pStyle w:val="TableofFigures"/>
        <w:tabs>
          <w:tab w:val="right" w:leader="dot" w:pos="9060"/>
        </w:tabs>
        <w:rPr>
          <w:rFonts w:asciiTheme="minorHAnsi" w:eastAsiaTheme="minorEastAsia" w:hAnsiTheme="minorHAnsi" w:cstheme="minorBidi"/>
          <w:noProof/>
          <w:kern w:val="2"/>
          <w:szCs w:val="24"/>
          <w:lang w:eastAsia="cs-CZ"/>
          <w14:ligatures w14:val="standardContextual"/>
        </w:rPr>
      </w:pPr>
      <w:hyperlink w:anchor="_Toc198840849" w:history="1">
        <w:r w:rsidRPr="003F55A3">
          <w:rPr>
            <w:rStyle w:val="Hyperlink"/>
            <w:noProof/>
          </w:rPr>
          <w:t>Obrázek 8 Rozmístění hardweru konstrukce</w:t>
        </w:r>
        <w:r>
          <w:rPr>
            <w:noProof/>
            <w:webHidden/>
          </w:rPr>
          <w:tab/>
        </w:r>
        <w:r>
          <w:rPr>
            <w:noProof/>
            <w:webHidden/>
          </w:rPr>
          <w:fldChar w:fldCharType="begin"/>
        </w:r>
        <w:r>
          <w:rPr>
            <w:noProof/>
            <w:webHidden/>
          </w:rPr>
          <w:instrText xml:space="preserve"> PAGEREF _Toc198840849 \h </w:instrText>
        </w:r>
        <w:r>
          <w:rPr>
            <w:noProof/>
            <w:webHidden/>
          </w:rPr>
        </w:r>
        <w:r>
          <w:rPr>
            <w:noProof/>
            <w:webHidden/>
          </w:rPr>
          <w:fldChar w:fldCharType="separate"/>
        </w:r>
        <w:r w:rsidR="00671DD6">
          <w:rPr>
            <w:noProof/>
            <w:webHidden/>
          </w:rPr>
          <w:t>29</w:t>
        </w:r>
        <w:r>
          <w:rPr>
            <w:noProof/>
            <w:webHidden/>
          </w:rPr>
          <w:fldChar w:fldCharType="end"/>
        </w:r>
      </w:hyperlink>
    </w:p>
    <w:p w14:paraId="758EC0AE" w14:textId="29A499CE" w:rsidR="00B37390" w:rsidRDefault="00B37390">
      <w:pPr>
        <w:pStyle w:val="TableofFigures"/>
        <w:tabs>
          <w:tab w:val="right" w:leader="dot" w:pos="9060"/>
        </w:tabs>
        <w:rPr>
          <w:rFonts w:asciiTheme="minorHAnsi" w:eastAsiaTheme="minorEastAsia" w:hAnsiTheme="minorHAnsi" w:cstheme="minorBidi"/>
          <w:noProof/>
          <w:kern w:val="2"/>
          <w:szCs w:val="24"/>
          <w:lang w:eastAsia="cs-CZ"/>
          <w14:ligatures w14:val="standardContextual"/>
        </w:rPr>
      </w:pPr>
      <w:hyperlink w:anchor="_Toc198840850" w:history="1">
        <w:r w:rsidRPr="003F55A3">
          <w:rPr>
            <w:rStyle w:val="Hyperlink"/>
            <w:noProof/>
          </w:rPr>
          <w:t>Obrázek 9 Horní část konstrukce</w:t>
        </w:r>
        <w:r>
          <w:rPr>
            <w:noProof/>
            <w:webHidden/>
          </w:rPr>
          <w:tab/>
        </w:r>
        <w:r>
          <w:rPr>
            <w:noProof/>
            <w:webHidden/>
          </w:rPr>
          <w:fldChar w:fldCharType="begin"/>
        </w:r>
        <w:r>
          <w:rPr>
            <w:noProof/>
            <w:webHidden/>
          </w:rPr>
          <w:instrText xml:space="preserve"> PAGEREF _Toc198840850 \h </w:instrText>
        </w:r>
        <w:r>
          <w:rPr>
            <w:noProof/>
            <w:webHidden/>
          </w:rPr>
        </w:r>
        <w:r>
          <w:rPr>
            <w:noProof/>
            <w:webHidden/>
          </w:rPr>
          <w:fldChar w:fldCharType="separate"/>
        </w:r>
        <w:r w:rsidR="00671DD6">
          <w:rPr>
            <w:noProof/>
            <w:webHidden/>
          </w:rPr>
          <w:t>30</w:t>
        </w:r>
        <w:r>
          <w:rPr>
            <w:noProof/>
            <w:webHidden/>
          </w:rPr>
          <w:fldChar w:fldCharType="end"/>
        </w:r>
      </w:hyperlink>
    </w:p>
    <w:p w14:paraId="0082C089" w14:textId="505113A8" w:rsidR="00B37390" w:rsidRDefault="00B37390">
      <w:pPr>
        <w:pStyle w:val="TableofFigures"/>
        <w:tabs>
          <w:tab w:val="right" w:leader="dot" w:pos="9060"/>
        </w:tabs>
        <w:rPr>
          <w:rFonts w:asciiTheme="minorHAnsi" w:eastAsiaTheme="minorEastAsia" w:hAnsiTheme="minorHAnsi" w:cstheme="minorBidi"/>
          <w:noProof/>
          <w:kern w:val="2"/>
          <w:szCs w:val="24"/>
          <w:lang w:eastAsia="cs-CZ"/>
          <w14:ligatures w14:val="standardContextual"/>
        </w:rPr>
      </w:pPr>
      <w:hyperlink w:anchor="_Toc198840851" w:history="1">
        <w:r w:rsidRPr="003F55A3">
          <w:rPr>
            <w:rStyle w:val="Hyperlink"/>
            <w:noProof/>
          </w:rPr>
          <w:t>Obrázek 10 Boční strana konstrukce</w:t>
        </w:r>
        <w:r>
          <w:rPr>
            <w:noProof/>
            <w:webHidden/>
          </w:rPr>
          <w:tab/>
        </w:r>
        <w:r>
          <w:rPr>
            <w:noProof/>
            <w:webHidden/>
          </w:rPr>
          <w:fldChar w:fldCharType="begin"/>
        </w:r>
        <w:r>
          <w:rPr>
            <w:noProof/>
            <w:webHidden/>
          </w:rPr>
          <w:instrText xml:space="preserve"> PAGEREF _Toc198840851 \h </w:instrText>
        </w:r>
        <w:r>
          <w:rPr>
            <w:noProof/>
            <w:webHidden/>
          </w:rPr>
        </w:r>
        <w:r>
          <w:rPr>
            <w:noProof/>
            <w:webHidden/>
          </w:rPr>
          <w:fldChar w:fldCharType="separate"/>
        </w:r>
        <w:r w:rsidR="00671DD6">
          <w:rPr>
            <w:noProof/>
            <w:webHidden/>
          </w:rPr>
          <w:t>31</w:t>
        </w:r>
        <w:r>
          <w:rPr>
            <w:noProof/>
            <w:webHidden/>
          </w:rPr>
          <w:fldChar w:fldCharType="end"/>
        </w:r>
      </w:hyperlink>
    </w:p>
    <w:p w14:paraId="3320FBD9" w14:textId="343839B2" w:rsidR="00B37390" w:rsidRDefault="00B37390">
      <w:pPr>
        <w:pStyle w:val="TableofFigures"/>
        <w:tabs>
          <w:tab w:val="right" w:leader="dot" w:pos="9060"/>
        </w:tabs>
        <w:rPr>
          <w:rFonts w:asciiTheme="minorHAnsi" w:eastAsiaTheme="minorEastAsia" w:hAnsiTheme="minorHAnsi" w:cstheme="minorBidi"/>
          <w:noProof/>
          <w:kern w:val="2"/>
          <w:szCs w:val="24"/>
          <w:lang w:eastAsia="cs-CZ"/>
          <w14:ligatures w14:val="standardContextual"/>
        </w:rPr>
      </w:pPr>
      <w:hyperlink w:anchor="_Toc198840852" w:history="1">
        <w:r w:rsidRPr="003F55A3">
          <w:rPr>
            <w:rStyle w:val="Hyperlink"/>
            <w:noProof/>
          </w:rPr>
          <w:t>Obrázek 11 Schéma zapojení</w:t>
        </w:r>
        <w:r>
          <w:rPr>
            <w:noProof/>
            <w:webHidden/>
          </w:rPr>
          <w:tab/>
        </w:r>
        <w:r>
          <w:rPr>
            <w:noProof/>
            <w:webHidden/>
          </w:rPr>
          <w:fldChar w:fldCharType="begin"/>
        </w:r>
        <w:r>
          <w:rPr>
            <w:noProof/>
            <w:webHidden/>
          </w:rPr>
          <w:instrText xml:space="preserve"> PAGEREF _Toc198840852 \h </w:instrText>
        </w:r>
        <w:r>
          <w:rPr>
            <w:noProof/>
            <w:webHidden/>
          </w:rPr>
        </w:r>
        <w:r>
          <w:rPr>
            <w:noProof/>
            <w:webHidden/>
          </w:rPr>
          <w:fldChar w:fldCharType="separate"/>
        </w:r>
        <w:r w:rsidR="00671DD6">
          <w:rPr>
            <w:noProof/>
            <w:webHidden/>
          </w:rPr>
          <w:t>33</w:t>
        </w:r>
        <w:r>
          <w:rPr>
            <w:noProof/>
            <w:webHidden/>
          </w:rPr>
          <w:fldChar w:fldCharType="end"/>
        </w:r>
      </w:hyperlink>
    </w:p>
    <w:p w14:paraId="136A7087" w14:textId="5BAE62AB" w:rsidR="00B37390" w:rsidRDefault="00B37390">
      <w:pPr>
        <w:pStyle w:val="TableofFigures"/>
        <w:tabs>
          <w:tab w:val="right" w:leader="dot" w:pos="9060"/>
        </w:tabs>
        <w:rPr>
          <w:rFonts w:asciiTheme="minorHAnsi" w:eastAsiaTheme="minorEastAsia" w:hAnsiTheme="minorHAnsi" w:cstheme="minorBidi"/>
          <w:noProof/>
          <w:kern w:val="2"/>
          <w:szCs w:val="24"/>
          <w:lang w:eastAsia="cs-CZ"/>
          <w14:ligatures w14:val="standardContextual"/>
        </w:rPr>
      </w:pPr>
      <w:hyperlink w:anchor="_Toc198840853" w:history="1">
        <w:r w:rsidRPr="003F55A3">
          <w:rPr>
            <w:rStyle w:val="Hyperlink"/>
            <w:noProof/>
          </w:rPr>
          <w:t>Obrázek 12 Program - výpočet dávky</w:t>
        </w:r>
        <w:r>
          <w:rPr>
            <w:noProof/>
            <w:webHidden/>
          </w:rPr>
          <w:tab/>
        </w:r>
        <w:r>
          <w:rPr>
            <w:noProof/>
            <w:webHidden/>
          </w:rPr>
          <w:fldChar w:fldCharType="begin"/>
        </w:r>
        <w:r>
          <w:rPr>
            <w:noProof/>
            <w:webHidden/>
          </w:rPr>
          <w:instrText xml:space="preserve"> PAGEREF _Toc198840853 \h </w:instrText>
        </w:r>
        <w:r>
          <w:rPr>
            <w:noProof/>
            <w:webHidden/>
          </w:rPr>
        </w:r>
        <w:r>
          <w:rPr>
            <w:noProof/>
            <w:webHidden/>
          </w:rPr>
          <w:fldChar w:fldCharType="separate"/>
        </w:r>
        <w:r w:rsidR="00671DD6">
          <w:rPr>
            <w:noProof/>
            <w:webHidden/>
          </w:rPr>
          <w:t>41</w:t>
        </w:r>
        <w:r>
          <w:rPr>
            <w:noProof/>
            <w:webHidden/>
          </w:rPr>
          <w:fldChar w:fldCharType="end"/>
        </w:r>
      </w:hyperlink>
    </w:p>
    <w:p w14:paraId="756BAEF6" w14:textId="0929B63B" w:rsidR="00B37390" w:rsidRDefault="00B37390">
      <w:pPr>
        <w:pStyle w:val="TableofFigures"/>
        <w:tabs>
          <w:tab w:val="right" w:leader="dot" w:pos="9060"/>
        </w:tabs>
        <w:rPr>
          <w:rFonts w:asciiTheme="minorHAnsi" w:eastAsiaTheme="minorEastAsia" w:hAnsiTheme="minorHAnsi" w:cstheme="minorBidi"/>
          <w:noProof/>
          <w:kern w:val="2"/>
          <w:szCs w:val="24"/>
          <w:lang w:eastAsia="cs-CZ"/>
          <w14:ligatures w14:val="standardContextual"/>
        </w:rPr>
      </w:pPr>
      <w:hyperlink w:anchor="_Toc198840854" w:history="1">
        <w:r w:rsidRPr="003F55A3">
          <w:rPr>
            <w:rStyle w:val="Hyperlink"/>
            <w:noProof/>
          </w:rPr>
          <w:t>Obrázek 13 Program - Výpočet intervalu kontroly</w:t>
        </w:r>
        <w:r>
          <w:rPr>
            <w:noProof/>
            <w:webHidden/>
          </w:rPr>
          <w:tab/>
        </w:r>
        <w:r>
          <w:rPr>
            <w:noProof/>
            <w:webHidden/>
          </w:rPr>
          <w:fldChar w:fldCharType="begin"/>
        </w:r>
        <w:r>
          <w:rPr>
            <w:noProof/>
            <w:webHidden/>
          </w:rPr>
          <w:instrText xml:space="preserve"> PAGEREF _Toc198840854 \h </w:instrText>
        </w:r>
        <w:r>
          <w:rPr>
            <w:noProof/>
            <w:webHidden/>
          </w:rPr>
        </w:r>
        <w:r>
          <w:rPr>
            <w:noProof/>
            <w:webHidden/>
          </w:rPr>
          <w:fldChar w:fldCharType="separate"/>
        </w:r>
        <w:r w:rsidR="00671DD6">
          <w:rPr>
            <w:noProof/>
            <w:webHidden/>
          </w:rPr>
          <w:t>41</w:t>
        </w:r>
        <w:r>
          <w:rPr>
            <w:noProof/>
            <w:webHidden/>
          </w:rPr>
          <w:fldChar w:fldCharType="end"/>
        </w:r>
      </w:hyperlink>
    </w:p>
    <w:p w14:paraId="3F24199A" w14:textId="6918E148" w:rsidR="00B37390" w:rsidRDefault="00B37390">
      <w:pPr>
        <w:pStyle w:val="TableofFigures"/>
        <w:tabs>
          <w:tab w:val="right" w:leader="dot" w:pos="9060"/>
        </w:tabs>
        <w:rPr>
          <w:rFonts w:asciiTheme="minorHAnsi" w:eastAsiaTheme="minorEastAsia" w:hAnsiTheme="minorHAnsi" w:cstheme="minorBidi"/>
          <w:noProof/>
          <w:kern w:val="2"/>
          <w:szCs w:val="24"/>
          <w:lang w:eastAsia="cs-CZ"/>
          <w14:ligatures w14:val="standardContextual"/>
        </w:rPr>
      </w:pPr>
      <w:hyperlink w:anchor="_Toc198840855" w:history="1">
        <w:r w:rsidRPr="003F55A3">
          <w:rPr>
            <w:rStyle w:val="Hyperlink"/>
            <w:noProof/>
          </w:rPr>
          <w:t>Obrázek 14 Program - Zápis do historie</w:t>
        </w:r>
        <w:r>
          <w:rPr>
            <w:noProof/>
            <w:webHidden/>
          </w:rPr>
          <w:tab/>
        </w:r>
        <w:r>
          <w:rPr>
            <w:noProof/>
            <w:webHidden/>
          </w:rPr>
          <w:fldChar w:fldCharType="begin"/>
        </w:r>
        <w:r>
          <w:rPr>
            <w:noProof/>
            <w:webHidden/>
          </w:rPr>
          <w:instrText xml:space="preserve"> PAGEREF _Toc198840855 \h </w:instrText>
        </w:r>
        <w:r>
          <w:rPr>
            <w:noProof/>
            <w:webHidden/>
          </w:rPr>
        </w:r>
        <w:r>
          <w:rPr>
            <w:noProof/>
            <w:webHidden/>
          </w:rPr>
          <w:fldChar w:fldCharType="separate"/>
        </w:r>
        <w:r w:rsidR="00671DD6">
          <w:rPr>
            <w:noProof/>
            <w:webHidden/>
          </w:rPr>
          <w:t>42</w:t>
        </w:r>
        <w:r>
          <w:rPr>
            <w:noProof/>
            <w:webHidden/>
          </w:rPr>
          <w:fldChar w:fldCharType="end"/>
        </w:r>
      </w:hyperlink>
    </w:p>
    <w:p w14:paraId="66F6FF56" w14:textId="3CAB62BB" w:rsidR="00B37390" w:rsidRDefault="00B37390">
      <w:pPr>
        <w:pStyle w:val="TableofFigures"/>
        <w:tabs>
          <w:tab w:val="right" w:leader="dot" w:pos="9060"/>
        </w:tabs>
        <w:rPr>
          <w:rFonts w:asciiTheme="minorHAnsi" w:eastAsiaTheme="minorEastAsia" w:hAnsiTheme="minorHAnsi" w:cstheme="minorBidi"/>
          <w:noProof/>
          <w:kern w:val="2"/>
          <w:szCs w:val="24"/>
          <w:lang w:eastAsia="cs-CZ"/>
          <w14:ligatures w14:val="standardContextual"/>
        </w:rPr>
      </w:pPr>
      <w:hyperlink w:anchor="_Toc198840856" w:history="1">
        <w:r w:rsidRPr="003F55A3">
          <w:rPr>
            <w:rStyle w:val="Hyperlink"/>
            <w:noProof/>
          </w:rPr>
          <w:t>Obrázek 15 Program - Volba typu rostliny</w:t>
        </w:r>
        <w:r>
          <w:rPr>
            <w:noProof/>
            <w:webHidden/>
          </w:rPr>
          <w:tab/>
        </w:r>
        <w:r>
          <w:rPr>
            <w:noProof/>
            <w:webHidden/>
          </w:rPr>
          <w:fldChar w:fldCharType="begin"/>
        </w:r>
        <w:r>
          <w:rPr>
            <w:noProof/>
            <w:webHidden/>
          </w:rPr>
          <w:instrText xml:space="preserve"> PAGEREF _Toc198840856 \h </w:instrText>
        </w:r>
        <w:r>
          <w:rPr>
            <w:noProof/>
            <w:webHidden/>
          </w:rPr>
        </w:r>
        <w:r>
          <w:rPr>
            <w:noProof/>
            <w:webHidden/>
          </w:rPr>
          <w:fldChar w:fldCharType="separate"/>
        </w:r>
        <w:r w:rsidR="00671DD6">
          <w:rPr>
            <w:noProof/>
            <w:webHidden/>
          </w:rPr>
          <w:t>43</w:t>
        </w:r>
        <w:r>
          <w:rPr>
            <w:noProof/>
            <w:webHidden/>
          </w:rPr>
          <w:fldChar w:fldCharType="end"/>
        </w:r>
      </w:hyperlink>
    </w:p>
    <w:p w14:paraId="2CAE70A4" w14:textId="5326E5AB" w:rsidR="00B37390" w:rsidRDefault="00B37390">
      <w:pPr>
        <w:pStyle w:val="TableofFigures"/>
        <w:tabs>
          <w:tab w:val="right" w:leader="dot" w:pos="9060"/>
        </w:tabs>
        <w:rPr>
          <w:rFonts w:asciiTheme="minorHAnsi" w:eastAsiaTheme="minorEastAsia" w:hAnsiTheme="minorHAnsi" w:cstheme="minorBidi"/>
          <w:noProof/>
          <w:kern w:val="2"/>
          <w:szCs w:val="24"/>
          <w:lang w:eastAsia="cs-CZ"/>
          <w14:ligatures w14:val="standardContextual"/>
        </w:rPr>
      </w:pPr>
      <w:hyperlink w:anchor="_Toc198840857" w:history="1">
        <w:r w:rsidRPr="003F55A3">
          <w:rPr>
            <w:rStyle w:val="Hyperlink"/>
            <w:noProof/>
          </w:rPr>
          <w:t>Obrázek 16 Vývojový digram programu</w:t>
        </w:r>
        <w:r>
          <w:rPr>
            <w:noProof/>
            <w:webHidden/>
          </w:rPr>
          <w:tab/>
        </w:r>
        <w:r>
          <w:rPr>
            <w:noProof/>
            <w:webHidden/>
          </w:rPr>
          <w:fldChar w:fldCharType="begin"/>
        </w:r>
        <w:r>
          <w:rPr>
            <w:noProof/>
            <w:webHidden/>
          </w:rPr>
          <w:instrText xml:space="preserve"> PAGEREF _Toc198840857 \h </w:instrText>
        </w:r>
        <w:r>
          <w:rPr>
            <w:noProof/>
            <w:webHidden/>
          </w:rPr>
        </w:r>
        <w:r>
          <w:rPr>
            <w:noProof/>
            <w:webHidden/>
          </w:rPr>
          <w:fldChar w:fldCharType="separate"/>
        </w:r>
        <w:r w:rsidR="00671DD6">
          <w:rPr>
            <w:noProof/>
            <w:webHidden/>
          </w:rPr>
          <w:t>43</w:t>
        </w:r>
        <w:r>
          <w:rPr>
            <w:noProof/>
            <w:webHidden/>
          </w:rPr>
          <w:fldChar w:fldCharType="end"/>
        </w:r>
      </w:hyperlink>
    </w:p>
    <w:p w14:paraId="3B241AB8" w14:textId="0B26A0BF" w:rsidR="00B37390" w:rsidRDefault="00B37390">
      <w:pPr>
        <w:pStyle w:val="TableofFigures"/>
        <w:tabs>
          <w:tab w:val="right" w:leader="dot" w:pos="9060"/>
        </w:tabs>
        <w:rPr>
          <w:rFonts w:asciiTheme="minorHAnsi" w:eastAsiaTheme="minorEastAsia" w:hAnsiTheme="minorHAnsi" w:cstheme="minorBidi"/>
          <w:noProof/>
          <w:kern w:val="2"/>
          <w:szCs w:val="24"/>
          <w:lang w:eastAsia="cs-CZ"/>
          <w14:ligatures w14:val="standardContextual"/>
        </w:rPr>
      </w:pPr>
      <w:hyperlink w:anchor="_Toc198840858" w:history="1">
        <w:r w:rsidRPr="003F55A3">
          <w:rPr>
            <w:rStyle w:val="Hyperlink"/>
            <w:noProof/>
          </w:rPr>
          <w:t>Obrázek 17 Vývojový diagram smyčky loop</w:t>
        </w:r>
        <w:r>
          <w:rPr>
            <w:noProof/>
            <w:webHidden/>
          </w:rPr>
          <w:tab/>
        </w:r>
        <w:r>
          <w:rPr>
            <w:noProof/>
            <w:webHidden/>
          </w:rPr>
          <w:fldChar w:fldCharType="begin"/>
        </w:r>
        <w:r>
          <w:rPr>
            <w:noProof/>
            <w:webHidden/>
          </w:rPr>
          <w:instrText xml:space="preserve"> PAGEREF _Toc198840858 \h </w:instrText>
        </w:r>
        <w:r>
          <w:rPr>
            <w:noProof/>
            <w:webHidden/>
          </w:rPr>
        </w:r>
        <w:r>
          <w:rPr>
            <w:noProof/>
            <w:webHidden/>
          </w:rPr>
          <w:fldChar w:fldCharType="separate"/>
        </w:r>
        <w:r w:rsidR="00671DD6">
          <w:rPr>
            <w:noProof/>
            <w:webHidden/>
          </w:rPr>
          <w:t>44</w:t>
        </w:r>
        <w:r>
          <w:rPr>
            <w:noProof/>
            <w:webHidden/>
          </w:rPr>
          <w:fldChar w:fldCharType="end"/>
        </w:r>
      </w:hyperlink>
    </w:p>
    <w:p w14:paraId="7321E832" w14:textId="436B3BF4" w:rsidR="00B37390" w:rsidRDefault="00B37390">
      <w:pPr>
        <w:pStyle w:val="TableofFigures"/>
        <w:tabs>
          <w:tab w:val="right" w:leader="dot" w:pos="9060"/>
        </w:tabs>
        <w:rPr>
          <w:rFonts w:asciiTheme="minorHAnsi" w:eastAsiaTheme="minorEastAsia" w:hAnsiTheme="minorHAnsi" w:cstheme="minorBidi"/>
          <w:noProof/>
          <w:kern w:val="2"/>
          <w:szCs w:val="24"/>
          <w:lang w:eastAsia="cs-CZ"/>
          <w14:ligatures w14:val="standardContextual"/>
        </w:rPr>
      </w:pPr>
      <w:hyperlink w:anchor="_Toc198840859" w:history="1">
        <w:r w:rsidRPr="003F55A3">
          <w:rPr>
            <w:rStyle w:val="Hyperlink"/>
            <w:noProof/>
          </w:rPr>
          <w:t>Obrázek 18 Vývojový diagram smyčky kontrolaZalivani</w:t>
        </w:r>
        <w:r>
          <w:rPr>
            <w:noProof/>
            <w:webHidden/>
          </w:rPr>
          <w:tab/>
        </w:r>
        <w:r>
          <w:rPr>
            <w:noProof/>
            <w:webHidden/>
          </w:rPr>
          <w:fldChar w:fldCharType="begin"/>
        </w:r>
        <w:r>
          <w:rPr>
            <w:noProof/>
            <w:webHidden/>
          </w:rPr>
          <w:instrText xml:space="preserve"> PAGEREF _Toc198840859 \h </w:instrText>
        </w:r>
        <w:r>
          <w:rPr>
            <w:noProof/>
            <w:webHidden/>
          </w:rPr>
        </w:r>
        <w:r>
          <w:rPr>
            <w:noProof/>
            <w:webHidden/>
          </w:rPr>
          <w:fldChar w:fldCharType="separate"/>
        </w:r>
        <w:r w:rsidR="00671DD6">
          <w:rPr>
            <w:noProof/>
            <w:webHidden/>
          </w:rPr>
          <w:t>45</w:t>
        </w:r>
        <w:r>
          <w:rPr>
            <w:noProof/>
            <w:webHidden/>
          </w:rPr>
          <w:fldChar w:fldCharType="end"/>
        </w:r>
      </w:hyperlink>
    </w:p>
    <w:p w14:paraId="76D5C0D2" w14:textId="70F0D0F5" w:rsidR="00B37390" w:rsidRDefault="00B37390">
      <w:pPr>
        <w:pStyle w:val="TableofFigures"/>
        <w:tabs>
          <w:tab w:val="right" w:leader="dot" w:pos="9060"/>
        </w:tabs>
        <w:rPr>
          <w:rFonts w:asciiTheme="minorHAnsi" w:eastAsiaTheme="minorEastAsia" w:hAnsiTheme="minorHAnsi" w:cstheme="minorBidi"/>
          <w:noProof/>
          <w:kern w:val="2"/>
          <w:szCs w:val="24"/>
          <w:lang w:eastAsia="cs-CZ"/>
          <w14:ligatures w14:val="standardContextual"/>
        </w:rPr>
      </w:pPr>
      <w:hyperlink w:anchor="_Toc198840860" w:history="1">
        <w:r w:rsidRPr="003F55A3">
          <w:rPr>
            <w:rStyle w:val="Hyperlink"/>
            <w:noProof/>
          </w:rPr>
          <w:t>Obrázek 19 Graf - Průběh hlídání máty</w:t>
        </w:r>
        <w:r>
          <w:rPr>
            <w:noProof/>
            <w:webHidden/>
          </w:rPr>
          <w:tab/>
        </w:r>
        <w:r>
          <w:rPr>
            <w:noProof/>
            <w:webHidden/>
          </w:rPr>
          <w:fldChar w:fldCharType="begin"/>
        </w:r>
        <w:r>
          <w:rPr>
            <w:noProof/>
            <w:webHidden/>
          </w:rPr>
          <w:instrText xml:space="preserve"> PAGEREF _Toc198840860 \h </w:instrText>
        </w:r>
        <w:r>
          <w:rPr>
            <w:noProof/>
            <w:webHidden/>
          </w:rPr>
        </w:r>
        <w:r>
          <w:rPr>
            <w:noProof/>
            <w:webHidden/>
          </w:rPr>
          <w:fldChar w:fldCharType="separate"/>
        </w:r>
        <w:r w:rsidR="00671DD6">
          <w:rPr>
            <w:noProof/>
            <w:webHidden/>
          </w:rPr>
          <w:t>49</w:t>
        </w:r>
        <w:r>
          <w:rPr>
            <w:noProof/>
            <w:webHidden/>
          </w:rPr>
          <w:fldChar w:fldCharType="end"/>
        </w:r>
      </w:hyperlink>
    </w:p>
    <w:p w14:paraId="01531F78" w14:textId="002039FA" w:rsidR="00B37390" w:rsidRDefault="00B37390">
      <w:pPr>
        <w:pStyle w:val="TableofFigures"/>
        <w:tabs>
          <w:tab w:val="right" w:leader="dot" w:pos="9060"/>
        </w:tabs>
        <w:rPr>
          <w:rFonts w:asciiTheme="minorHAnsi" w:eastAsiaTheme="minorEastAsia" w:hAnsiTheme="minorHAnsi" w:cstheme="minorBidi"/>
          <w:noProof/>
          <w:kern w:val="2"/>
          <w:szCs w:val="24"/>
          <w:lang w:eastAsia="cs-CZ"/>
          <w14:ligatures w14:val="standardContextual"/>
        </w:rPr>
      </w:pPr>
      <w:hyperlink w:anchor="_Toc198840861" w:history="1">
        <w:r w:rsidRPr="003F55A3">
          <w:rPr>
            <w:rStyle w:val="Hyperlink"/>
            <w:noProof/>
          </w:rPr>
          <w:t>Obrázek 20 Graf - Průběh hlídání kaktusu</w:t>
        </w:r>
        <w:r>
          <w:rPr>
            <w:noProof/>
            <w:webHidden/>
          </w:rPr>
          <w:tab/>
        </w:r>
        <w:r>
          <w:rPr>
            <w:noProof/>
            <w:webHidden/>
          </w:rPr>
          <w:fldChar w:fldCharType="begin"/>
        </w:r>
        <w:r>
          <w:rPr>
            <w:noProof/>
            <w:webHidden/>
          </w:rPr>
          <w:instrText xml:space="preserve"> PAGEREF _Toc198840861 \h </w:instrText>
        </w:r>
        <w:r>
          <w:rPr>
            <w:noProof/>
            <w:webHidden/>
          </w:rPr>
        </w:r>
        <w:r>
          <w:rPr>
            <w:noProof/>
            <w:webHidden/>
          </w:rPr>
          <w:fldChar w:fldCharType="separate"/>
        </w:r>
        <w:r w:rsidR="00671DD6">
          <w:rPr>
            <w:noProof/>
            <w:webHidden/>
          </w:rPr>
          <w:t>50</w:t>
        </w:r>
        <w:r>
          <w:rPr>
            <w:noProof/>
            <w:webHidden/>
          </w:rPr>
          <w:fldChar w:fldCharType="end"/>
        </w:r>
      </w:hyperlink>
    </w:p>
    <w:p w14:paraId="6CEAF6B6" w14:textId="572BEC96" w:rsidR="00B37390" w:rsidRDefault="00B37390">
      <w:pPr>
        <w:pStyle w:val="TableofFigures"/>
        <w:tabs>
          <w:tab w:val="right" w:leader="dot" w:pos="9060"/>
        </w:tabs>
        <w:rPr>
          <w:rFonts w:asciiTheme="minorHAnsi" w:eastAsiaTheme="minorEastAsia" w:hAnsiTheme="minorHAnsi" w:cstheme="minorBidi"/>
          <w:noProof/>
          <w:kern w:val="2"/>
          <w:szCs w:val="24"/>
          <w:lang w:eastAsia="cs-CZ"/>
          <w14:ligatures w14:val="standardContextual"/>
        </w:rPr>
      </w:pPr>
      <w:hyperlink w:anchor="_Toc198840862" w:history="1">
        <w:r w:rsidRPr="003F55A3">
          <w:rPr>
            <w:rStyle w:val="Hyperlink"/>
            <w:noProof/>
          </w:rPr>
          <w:t>Obrázek 21 Blokové schéma</w:t>
        </w:r>
        <w:r>
          <w:rPr>
            <w:noProof/>
            <w:webHidden/>
          </w:rPr>
          <w:tab/>
        </w:r>
        <w:r>
          <w:rPr>
            <w:noProof/>
            <w:webHidden/>
          </w:rPr>
          <w:fldChar w:fldCharType="begin"/>
        </w:r>
        <w:r>
          <w:rPr>
            <w:noProof/>
            <w:webHidden/>
          </w:rPr>
          <w:instrText xml:space="preserve"> PAGEREF _Toc198840862 \h </w:instrText>
        </w:r>
        <w:r>
          <w:rPr>
            <w:noProof/>
            <w:webHidden/>
          </w:rPr>
        </w:r>
        <w:r>
          <w:rPr>
            <w:noProof/>
            <w:webHidden/>
          </w:rPr>
          <w:fldChar w:fldCharType="separate"/>
        </w:r>
        <w:r w:rsidR="00671DD6">
          <w:rPr>
            <w:noProof/>
            <w:webHidden/>
          </w:rPr>
          <w:t>66</w:t>
        </w:r>
        <w:r>
          <w:rPr>
            <w:noProof/>
            <w:webHidden/>
          </w:rPr>
          <w:fldChar w:fldCharType="end"/>
        </w:r>
      </w:hyperlink>
    </w:p>
    <w:p w14:paraId="0D07A633" w14:textId="29728F4B" w:rsidR="00B37390" w:rsidRDefault="00B37390">
      <w:pPr>
        <w:pStyle w:val="TableofFigures"/>
        <w:tabs>
          <w:tab w:val="right" w:leader="dot" w:pos="9060"/>
        </w:tabs>
        <w:rPr>
          <w:rFonts w:asciiTheme="minorHAnsi" w:eastAsiaTheme="minorEastAsia" w:hAnsiTheme="minorHAnsi" w:cstheme="minorBidi"/>
          <w:noProof/>
          <w:kern w:val="2"/>
          <w:szCs w:val="24"/>
          <w:lang w:eastAsia="cs-CZ"/>
          <w14:ligatures w14:val="standardContextual"/>
        </w:rPr>
      </w:pPr>
      <w:hyperlink w:anchor="_Toc198840863" w:history="1">
        <w:r w:rsidRPr="003F55A3">
          <w:rPr>
            <w:rStyle w:val="Hyperlink"/>
            <w:noProof/>
          </w:rPr>
          <w:t>Obrázek 22 Rozmístění hardweru konstrukce</w:t>
        </w:r>
        <w:r>
          <w:rPr>
            <w:noProof/>
            <w:webHidden/>
          </w:rPr>
          <w:tab/>
        </w:r>
        <w:r>
          <w:rPr>
            <w:noProof/>
            <w:webHidden/>
          </w:rPr>
          <w:fldChar w:fldCharType="begin"/>
        </w:r>
        <w:r>
          <w:rPr>
            <w:noProof/>
            <w:webHidden/>
          </w:rPr>
          <w:instrText xml:space="preserve"> PAGEREF _Toc198840863 \h </w:instrText>
        </w:r>
        <w:r>
          <w:rPr>
            <w:noProof/>
            <w:webHidden/>
          </w:rPr>
        </w:r>
        <w:r>
          <w:rPr>
            <w:noProof/>
            <w:webHidden/>
          </w:rPr>
          <w:fldChar w:fldCharType="separate"/>
        </w:r>
        <w:r w:rsidR="00671DD6">
          <w:rPr>
            <w:noProof/>
            <w:webHidden/>
          </w:rPr>
          <w:t>67</w:t>
        </w:r>
        <w:r>
          <w:rPr>
            <w:noProof/>
            <w:webHidden/>
          </w:rPr>
          <w:fldChar w:fldCharType="end"/>
        </w:r>
      </w:hyperlink>
    </w:p>
    <w:p w14:paraId="797F97C3" w14:textId="51CBED30" w:rsidR="00B37390" w:rsidRDefault="00B37390">
      <w:pPr>
        <w:pStyle w:val="TableofFigures"/>
        <w:tabs>
          <w:tab w:val="right" w:leader="dot" w:pos="9060"/>
        </w:tabs>
        <w:rPr>
          <w:rFonts w:asciiTheme="minorHAnsi" w:eastAsiaTheme="minorEastAsia" w:hAnsiTheme="minorHAnsi" w:cstheme="minorBidi"/>
          <w:noProof/>
          <w:kern w:val="2"/>
          <w:szCs w:val="24"/>
          <w:lang w:eastAsia="cs-CZ"/>
          <w14:ligatures w14:val="standardContextual"/>
        </w:rPr>
      </w:pPr>
      <w:hyperlink w:anchor="_Toc198840864" w:history="1">
        <w:r w:rsidRPr="003F55A3">
          <w:rPr>
            <w:rStyle w:val="Hyperlink"/>
            <w:noProof/>
          </w:rPr>
          <w:t>Obrázek 23 Levá strana konstrukce</w:t>
        </w:r>
        <w:r>
          <w:rPr>
            <w:noProof/>
            <w:webHidden/>
          </w:rPr>
          <w:tab/>
        </w:r>
        <w:r>
          <w:rPr>
            <w:noProof/>
            <w:webHidden/>
          </w:rPr>
          <w:fldChar w:fldCharType="begin"/>
        </w:r>
        <w:r>
          <w:rPr>
            <w:noProof/>
            <w:webHidden/>
          </w:rPr>
          <w:instrText xml:space="preserve"> PAGEREF _Toc198840864 \h </w:instrText>
        </w:r>
        <w:r>
          <w:rPr>
            <w:noProof/>
            <w:webHidden/>
          </w:rPr>
        </w:r>
        <w:r>
          <w:rPr>
            <w:noProof/>
            <w:webHidden/>
          </w:rPr>
          <w:fldChar w:fldCharType="separate"/>
        </w:r>
        <w:r w:rsidR="00671DD6">
          <w:rPr>
            <w:noProof/>
            <w:webHidden/>
          </w:rPr>
          <w:t>67</w:t>
        </w:r>
        <w:r>
          <w:rPr>
            <w:noProof/>
            <w:webHidden/>
          </w:rPr>
          <w:fldChar w:fldCharType="end"/>
        </w:r>
      </w:hyperlink>
    </w:p>
    <w:p w14:paraId="2EEE1E9C" w14:textId="03F256A9" w:rsidR="00B37390" w:rsidRDefault="00B37390">
      <w:pPr>
        <w:pStyle w:val="TableofFigures"/>
        <w:tabs>
          <w:tab w:val="right" w:leader="dot" w:pos="9060"/>
        </w:tabs>
        <w:rPr>
          <w:rFonts w:asciiTheme="minorHAnsi" w:eastAsiaTheme="minorEastAsia" w:hAnsiTheme="minorHAnsi" w:cstheme="minorBidi"/>
          <w:noProof/>
          <w:kern w:val="2"/>
          <w:szCs w:val="24"/>
          <w:lang w:eastAsia="cs-CZ"/>
          <w14:ligatures w14:val="standardContextual"/>
        </w:rPr>
      </w:pPr>
      <w:hyperlink w:anchor="_Toc198840865" w:history="1">
        <w:r w:rsidRPr="003F55A3">
          <w:rPr>
            <w:rStyle w:val="Hyperlink"/>
            <w:noProof/>
          </w:rPr>
          <w:t>Obrázek 24 Horní část konstrukce</w:t>
        </w:r>
        <w:r>
          <w:rPr>
            <w:noProof/>
            <w:webHidden/>
          </w:rPr>
          <w:tab/>
        </w:r>
        <w:r>
          <w:rPr>
            <w:noProof/>
            <w:webHidden/>
          </w:rPr>
          <w:fldChar w:fldCharType="begin"/>
        </w:r>
        <w:r>
          <w:rPr>
            <w:noProof/>
            <w:webHidden/>
          </w:rPr>
          <w:instrText xml:space="preserve"> PAGEREF _Toc198840865 \h </w:instrText>
        </w:r>
        <w:r>
          <w:rPr>
            <w:noProof/>
            <w:webHidden/>
          </w:rPr>
        </w:r>
        <w:r>
          <w:rPr>
            <w:noProof/>
            <w:webHidden/>
          </w:rPr>
          <w:fldChar w:fldCharType="separate"/>
        </w:r>
        <w:r w:rsidR="00671DD6">
          <w:rPr>
            <w:noProof/>
            <w:webHidden/>
          </w:rPr>
          <w:t>68</w:t>
        </w:r>
        <w:r>
          <w:rPr>
            <w:noProof/>
            <w:webHidden/>
          </w:rPr>
          <w:fldChar w:fldCharType="end"/>
        </w:r>
      </w:hyperlink>
    </w:p>
    <w:p w14:paraId="4B064BB2" w14:textId="2759BAF1" w:rsidR="00676E30" w:rsidRDefault="00676E30" w:rsidP="00676E30">
      <w:pPr>
        <w:pStyle w:val="TableofFigures"/>
        <w:tabs>
          <w:tab w:val="right" w:leader="dot" w:pos="9060"/>
        </w:tabs>
        <w:rPr>
          <w:color w:val="000000"/>
          <w:szCs w:val="24"/>
          <w:shd w:val="clear" w:color="auto" w:fill="FFFFFF"/>
        </w:rPr>
      </w:pPr>
      <w:r>
        <w:rPr>
          <w:color w:val="000000"/>
          <w:szCs w:val="24"/>
          <w:shd w:val="clear" w:color="auto" w:fill="FFFFFF"/>
        </w:rPr>
        <w:fldChar w:fldCharType="end"/>
      </w:r>
    </w:p>
    <w:p w14:paraId="5B3F1A0C" w14:textId="2527011F" w:rsidR="00E87EF5" w:rsidRDefault="00E87EF5" w:rsidP="00AF1E4A">
      <w:pPr>
        <w:pStyle w:val="Heading1"/>
        <w:numPr>
          <w:ilvl w:val="0"/>
          <w:numId w:val="0"/>
        </w:numPr>
        <w:rPr>
          <w:shd w:val="clear" w:color="auto" w:fill="FFFFFF"/>
        </w:rPr>
      </w:pPr>
      <w:r>
        <w:rPr>
          <w:shd w:val="clear" w:color="auto" w:fill="FFFFFF"/>
        </w:rPr>
        <w:br w:type="page"/>
      </w:r>
      <w:bookmarkStart w:id="1" w:name="_Toc198840786"/>
      <w:r>
        <w:rPr>
          <w:shd w:val="clear" w:color="auto" w:fill="FFFFFF"/>
        </w:rPr>
        <w:lastRenderedPageBreak/>
        <w:t>SEZNAM ZKRATEK A ZNAČEK</w:t>
      </w:r>
      <w:bookmarkEnd w:id="1"/>
    </w:p>
    <w:p w14:paraId="739763F3" w14:textId="77777777" w:rsidR="004E6474" w:rsidRDefault="004E6474" w:rsidP="004E6474">
      <w:pPr>
        <w:rPr>
          <w:color w:val="000000"/>
          <w:szCs w:val="24"/>
          <w:shd w:val="clear" w:color="auto" w:fill="FFFFFF"/>
        </w:rPr>
      </w:pPr>
      <w:r w:rsidRPr="004E6474">
        <w:rPr>
          <w:color w:val="000000"/>
          <w:szCs w:val="24"/>
          <w:shd w:val="clear" w:color="auto" w:fill="FFFFFF"/>
        </w:rPr>
        <w:t>LCD</w:t>
      </w:r>
      <w:r>
        <w:rPr>
          <w:color w:val="000000"/>
          <w:szCs w:val="24"/>
          <w:shd w:val="clear" w:color="auto" w:fill="FFFFFF"/>
        </w:rPr>
        <w:t xml:space="preserve"> -</w:t>
      </w:r>
      <w:r w:rsidRPr="004E6474">
        <w:rPr>
          <w:color w:val="000000"/>
          <w:szCs w:val="24"/>
          <w:shd w:val="clear" w:color="auto" w:fill="FFFFFF"/>
        </w:rPr>
        <w:t xml:space="preserve"> Liquid Crystal Display (displej s tekutými krystaly)</w:t>
      </w:r>
    </w:p>
    <w:p w14:paraId="11E263E1" w14:textId="77777777" w:rsidR="004E6474" w:rsidRDefault="004E6474" w:rsidP="004E6474">
      <w:pPr>
        <w:rPr>
          <w:color w:val="000000"/>
          <w:szCs w:val="24"/>
          <w:shd w:val="clear" w:color="auto" w:fill="FFFFFF"/>
        </w:rPr>
      </w:pPr>
      <w:r w:rsidRPr="004E6474">
        <w:rPr>
          <w:color w:val="000000"/>
          <w:szCs w:val="24"/>
          <w:shd w:val="clear" w:color="auto" w:fill="FFFFFF"/>
        </w:rPr>
        <w:t>I2C</w:t>
      </w:r>
      <w:r>
        <w:rPr>
          <w:color w:val="000000"/>
          <w:szCs w:val="24"/>
          <w:shd w:val="clear" w:color="auto" w:fill="FFFFFF"/>
        </w:rPr>
        <w:t xml:space="preserve"> -</w:t>
      </w:r>
      <w:r w:rsidRPr="004E6474">
        <w:rPr>
          <w:color w:val="000000"/>
          <w:szCs w:val="24"/>
          <w:shd w:val="clear" w:color="auto" w:fill="FFFFFF"/>
        </w:rPr>
        <w:t xml:space="preserve"> Inter-Integrated Circuit (sériová sběrnice)</w:t>
      </w:r>
    </w:p>
    <w:p w14:paraId="351E794B" w14:textId="77777777" w:rsidR="004E6474" w:rsidRDefault="004E6474" w:rsidP="004E6474">
      <w:pPr>
        <w:rPr>
          <w:color w:val="000000"/>
          <w:szCs w:val="24"/>
          <w:shd w:val="clear" w:color="auto" w:fill="FFFFFF"/>
        </w:rPr>
      </w:pPr>
      <w:r w:rsidRPr="004E6474">
        <w:rPr>
          <w:color w:val="000000"/>
          <w:szCs w:val="24"/>
          <w:shd w:val="clear" w:color="auto" w:fill="FFFFFF"/>
        </w:rPr>
        <w:t>IDE</w:t>
      </w:r>
      <w:r>
        <w:rPr>
          <w:color w:val="000000"/>
          <w:szCs w:val="24"/>
          <w:shd w:val="clear" w:color="auto" w:fill="FFFFFF"/>
        </w:rPr>
        <w:t xml:space="preserve"> -</w:t>
      </w:r>
      <w:r w:rsidRPr="004E6474">
        <w:rPr>
          <w:color w:val="000000"/>
          <w:szCs w:val="24"/>
          <w:shd w:val="clear" w:color="auto" w:fill="FFFFFF"/>
        </w:rPr>
        <w:t xml:space="preserve"> Integrated Development Environment</w:t>
      </w:r>
    </w:p>
    <w:p w14:paraId="6D2001D1" w14:textId="77777777" w:rsidR="004E6474" w:rsidRDefault="004E6474" w:rsidP="004E6474">
      <w:pPr>
        <w:rPr>
          <w:color w:val="000000"/>
          <w:szCs w:val="24"/>
          <w:shd w:val="clear" w:color="auto" w:fill="FFFFFF"/>
        </w:rPr>
      </w:pPr>
      <w:r w:rsidRPr="004E6474">
        <w:rPr>
          <w:color w:val="000000"/>
          <w:szCs w:val="24"/>
          <w:shd w:val="clear" w:color="auto" w:fill="FFFFFF"/>
        </w:rPr>
        <w:t>VCC</w:t>
      </w:r>
      <w:r>
        <w:rPr>
          <w:color w:val="000000"/>
          <w:szCs w:val="24"/>
          <w:shd w:val="clear" w:color="auto" w:fill="FFFFFF"/>
        </w:rPr>
        <w:t xml:space="preserve"> -</w:t>
      </w:r>
      <w:r w:rsidRPr="004E6474">
        <w:rPr>
          <w:color w:val="000000"/>
          <w:szCs w:val="24"/>
          <w:shd w:val="clear" w:color="auto" w:fill="FFFFFF"/>
        </w:rPr>
        <w:t xml:space="preserve"> Napájecí napětí</w:t>
      </w:r>
    </w:p>
    <w:p w14:paraId="7FF2AB61" w14:textId="77777777" w:rsidR="004E6474" w:rsidRDefault="004E6474" w:rsidP="004E6474">
      <w:pPr>
        <w:rPr>
          <w:color w:val="000000"/>
          <w:szCs w:val="24"/>
          <w:shd w:val="clear" w:color="auto" w:fill="FFFFFF"/>
        </w:rPr>
      </w:pPr>
      <w:r w:rsidRPr="004E6474">
        <w:rPr>
          <w:color w:val="000000"/>
          <w:szCs w:val="24"/>
          <w:shd w:val="clear" w:color="auto" w:fill="FFFFFF"/>
        </w:rPr>
        <w:t>GND</w:t>
      </w:r>
      <w:r>
        <w:rPr>
          <w:color w:val="000000"/>
          <w:szCs w:val="24"/>
          <w:shd w:val="clear" w:color="auto" w:fill="FFFFFF"/>
        </w:rPr>
        <w:t xml:space="preserve"> -</w:t>
      </w:r>
      <w:r w:rsidRPr="004E6474">
        <w:rPr>
          <w:color w:val="000000"/>
          <w:szCs w:val="24"/>
          <w:shd w:val="clear" w:color="auto" w:fill="FFFFFF"/>
        </w:rPr>
        <w:t xml:space="preserve"> Ground – zemní potenciál </w:t>
      </w:r>
    </w:p>
    <w:p w14:paraId="1BA59D34" w14:textId="77777777" w:rsidR="004E6474" w:rsidRDefault="004E6474" w:rsidP="004E6474">
      <w:pPr>
        <w:rPr>
          <w:color w:val="000000"/>
          <w:szCs w:val="24"/>
          <w:shd w:val="clear" w:color="auto" w:fill="FFFFFF"/>
        </w:rPr>
      </w:pPr>
      <w:r w:rsidRPr="004E6474">
        <w:rPr>
          <w:color w:val="000000"/>
          <w:szCs w:val="24"/>
          <w:shd w:val="clear" w:color="auto" w:fill="FFFFFF"/>
        </w:rPr>
        <w:t>HD-38</w:t>
      </w:r>
      <w:r>
        <w:rPr>
          <w:color w:val="000000"/>
          <w:szCs w:val="24"/>
          <w:shd w:val="clear" w:color="auto" w:fill="FFFFFF"/>
        </w:rPr>
        <w:t xml:space="preserve"> -</w:t>
      </w:r>
      <w:r w:rsidRPr="004E6474">
        <w:rPr>
          <w:color w:val="000000"/>
          <w:szCs w:val="24"/>
          <w:shd w:val="clear" w:color="auto" w:fill="FFFFFF"/>
        </w:rPr>
        <w:t xml:space="preserve"> Typ senzoru půdní vlhkosti</w:t>
      </w:r>
    </w:p>
    <w:p w14:paraId="3B8C9C32" w14:textId="77777777" w:rsidR="004E6474" w:rsidRDefault="004E6474" w:rsidP="004E6474">
      <w:pPr>
        <w:rPr>
          <w:color w:val="000000"/>
          <w:szCs w:val="24"/>
          <w:shd w:val="clear" w:color="auto" w:fill="FFFFFF"/>
        </w:rPr>
      </w:pPr>
      <w:r w:rsidRPr="004E6474">
        <w:rPr>
          <w:color w:val="000000"/>
          <w:szCs w:val="24"/>
          <w:shd w:val="clear" w:color="auto" w:fill="FFFFFF"/>
        </w:rPr>
        <w:t>DHT11</w:t>
      </w:r>
      <w:r>
        <w:rPr>
          <w:color w:val="000000"/>
          <w:szCs w:val="24"/>
          <w:shd w:val="clear" w:color="auto" w:fill="FFFFFF"/>
        </w:rPr>
        <w:t xml:space="preserve"> -</w:t>
      </w:r>
      <w:r w:rsidRPr="004E6474">
        <w:rPr>
          <w:color w:val="000000"/>
          <w:szCs w:val="24"/>
          <w:shd w:val="clear" w:color="auto" w:fill="FFFFFF"/>
        </w:rPr>
        <w:t xml:space="preserve"> Typ senzoru teploty a vlhkosti vzduchu </w:t>
      </w:r>
    </w:p>
    <w:p w14:paraId="1C510EDF" w14:textId="77777777" w:rsidR="004E6474" w:rsidRDefault="004E6474" w:rsidP="004E6474">
      <w:pPr>
        <w:rPr>
          <w:color w:val="000000"/>
          <w:szCs w:val="24"/>
          <w:shd w:val="clear" w:color="auto" w:fill="FFFFFF"/>
        </w:rPr>
      </w:pPr>
      <w:r w:rsidRPr="004E6474">
        <w:rPr>
          <w:color w:val="000000"/>
          <w:szCs w:val="24"/>
          <w:shd w:val="clear" w:color="auto" w:fill="FFFFFF"/>
        </w:rPr>
        <w:t>Ms</w:t>
      </w:r>
      <w:r>
        <w:rPr>
          <w:color w:val="000000"/>
          <w:szCs w:val="24"/>
          <w:shd w:val="clear" w:color="auto" w:fill="FFFFFF"/>
        </w:rPr>
        <w:t xml:space="preserve"> -</w:t>
      </w:r>
      <w:r w:rsidRPr="004E6474">
        <w:rPr>
          <w:color w:val="000000"/>
          <w:szCs w:val="24"/>
          <w:shd w:val="clear" w:color="auto" w:fill="FFFFFF"/>
        </w:rPr>
        <w:t xml:space="preserve"> milisekunda </w:t>
      </w:r>
    </w:p>
    <w:p w14:paraId="6CB43948" w14:textId="77777777" w:rsidR="004E6474" w:rsidRDefault="004E6474" w:rsidP="004E6474">
      <w:pPr>
        <w:rPr>
          <w:color w:val="000000"/>
          <w:szCs w:val="24"/>
          <w:shd w:val="clear" w:color="auto" w:fill="FFFFFF"/>
        </w:rPr>
      </w:pPr>
      <w:r w:rsidRPr="004E6474">
        <w:rPr>
          <w:color w:val="000000"/>
          <w:szCs w:val="24"/>
          <w:shd w:val="clear" w:color="auto" w:fill="FFFFFF"/>
        </w:rPr>
        <w:t>°C</w:t>
      </w:r>
      <w:r>
        <w:rPr>
          <w:color w:val="000000"/>
          <w:szCs w:val="24"/>
          <w:shd w:val="clear" w:color="auto" w:fill="FFFFFF"/>
        </w:rPr>
        <w:t xml:space="preserve"> -</w:t>
      </w:r>
      <w:r w:rsidRPr="004E6474">
        <w:rPr>
          <w:color w:val="000000"/>
          <w:szCs w:val="24"/>
          <w:shd w:val="clear" w:color="auto" w:fill="FFFFFF"/>
        </w:rPr>
        <w:t xml:space="preserve"> Stupeň Celsia </w:t>
      </w:r>
    </w:p>
    <w:p w14:paraId="590668CE" w14:textId="77777777" w:rsidR="004E6474" w:rsidRDefault="004E6474" w:rsidP="004E6474">
      <w:pPr>
        <w:rPr>
          <w:color w:val="000000"/>
          <w:szCs w:val="24"/>
          <w:shd w:val="clear" w:color="auto" w:fill="FFFFFF"/>
        </w:rPr>
        <w:sectPr w:rsidR="004E6474" w:rsidSect="004E6474">
          <w:headerReference w:type="default" r:id="rId10"/>
          <w:footerReference w:type="default" r:id="rId11"/>
          <w:pgSz w:w="11906" w:h="16838"/>
          <w:pgMar w:top="1418" w:right="851" w:bottom="1418" w:left="1985" w:header="709" w:footer="709" w:gutter="0"/>
          <w:cols w:space="708"/>
          <w:docGrid w:linePitch="360"/>
        </w:sectPr>
      </w:pPr>
      <w:r w:rsidRPr="004E6474">
        <w:rPr>
          <w:color w:val="000000"/>
          <w:szCs w:val="24"/>
          <w:shd w:val="clear" w:color="auto" w:fill="FFFFFF"/>
        </w:rPr>
        <w:t>%</w:t>
      </w:r>
      <w:r>
        <w:rPr>
          <w:color w:val="000000"/>
          <w:szCs w:val="24"/>
          <w:shd w:val="clear" w:color="auto" w:fill="FFFFFF"/>
        </w:rPr>
        <w:t xml:space="preserve"> -</w:t>
      </w:r>
      <w:r w:rsidRPr="004E6474">
        <w:rPr>
          <w:color w:val="000000"/>
          <w:szCs w:val="24"/>
          <w:shd w:val="clear" w:color="auto" w:fill="FFFFFF"/>
        </w:rPr>
        <w:t xml:space="preserve"> procento </w:t>
      </w:r>
    </w:p>
    <w:p w14:paraId="507E4425" w14:textId="47813268" w:rsidR="00E87EF5" w:rsidRDefault="00E87EF5" w:rsidP="002A56D5">
      <w:pPr>
        <w:pStyle w:val="Heading1"/>
        <w:numPr>
          <w:ilvl w:val="0"/>
          <w:numId w:val="0"/>
        </w:numPr>
        <w:ind w:left="432" w:hanging="432"/>
        <w:rPr>
          <w:shd w:val="clear" w:color="auto" w:fill="FFFFFF"/>
        </w:rPr>
      </w:pPr>
      <w:bookmarkStart w:id="2" w:name="_Toc198840787"/>
      <w:r>
        <w:rPr>
          <w:shd w:val="clear" w:color="auto" w:fill="FFFFFF"/>
        </w:rPr>
        <w:lastRenderedPageBreak/>
        <w:t>TERMINOLOGIE</w:t>
      </w:r>
      <w:bookmarkEnd w:id="2"/>
    </w:p>
    <w:p w14:paraId="1709201A" w14:textId="77777777" w:rsidR="00D05211" w:rsidRPr="00D05211" w:rsidRDefault="00D05211" w:rsidP="00D05211">
      <w:pPr>
        <w:spacing w:line="360" w:lineRule="auto"/>
      </w:pPr>
    </w:p>
    <w:p w14:paraId="0D4F6F76" w14:textId="77777777" w:rsidR="004E6474" w:rsidRDefault="004E6474" w:rsidP="004E6474">
      <w:pPr>
        <w:pStyle w:val="Text"/>
        <w:rPr>
          <w:shd w:val="clear" w:color="auto" w:fill="FFFFFF"/>
        </w:rPr>
      </w:pPr>
      <w:r w:rsidRPr="004E6474">
        <w:rPr>
          <w:shd w:val="clear" w:color="auto" w:fill="FFFFFF"/>
        </w:rPr>
        <w:t>Zavlažovací systém – zařízení, které zajišťuje přísun vody k rostlinám podle jejich aktuální potřeby, obvykle na základě měření vlhkosti půdy</w:t>
      </w:r>
    </w:p>
    <w:p w14:paraId="2EBD7145" w14:textId="77777777" w:rsidR="004E6474" w:rsidRDefault="004E6474" w:rsidP="004E6474">
      <w:pPr>
        <w:pStyle w:val="Text"/>
        <w:rPr>
          <w:shd w:val="clear" w:color="auto" w:fill="FFFFFF"/>
        </w:rPr>
      </w:pPr>
      <w:r w:rsidRPr="004E6474">
        <w:rPr>
          <w:shd w:val="clear" w:color="auto" w:fill="FFFFFF"/>
        </w:rPr>
        <w:t>Senzor půdní vlhkosti (HD-38) – odporový senzor, který měří elektrický odpor půdy. Čím je půda sušší, tím vyšší hodnotu senzor vrací.</w:t>
      </w:r>
    </w:p>
    <w:p w14:paraId="4A8FC62E" w14:textId="77777777" w:rsidR="004E6474" w:rsidRDefault="004E6474" w:rsidP="004E6474">
      <w:pPr>
        <w:pStyle w:val="Text"/>
        <w:rPr>
          <w:shd w:val="clear" w:color="auto" w:fill="FFFFFF"/>
        </w:rPr>
      </w:pPr>
      <w:r w:rsidRPr="004E6474">
        <w:rPr>
          <w:shd w:val="clear" w:color="auto" w:fill="FFFFFF"/>
        </w:rPr>
        <w:t>Senzor DHT11 – digitální senzor pro měření teploty a relativní vlhkosti vzduchu. Komunikuje s mikrokontrolérem přes jeden datový pin.</w:t>
      </w:r>
    </w:p>
    <w:p w14:paraId="5E6F4251" w14:textId="77777777" w:rsidR="004E6474" w:rsidRDefault="004E6474" w:rsidP="004E6474">
      <w:pPr>
        <w:pStyle w:val="Text"/>
        <w:rPr>
          <w:shd w:val="clear" w:color="auto" w:fill="FFFFFF"/>
        </w:rPr>
      </w:pPr>
      <w:r w:rsidRPr="004E6474">
        <w:rPr>
          <w:shd w:val="clear" w:color="auto" w:fill="FFFFFF"/>
        </w:rPr>
        <w:t>Relé – elektronická součástka, která umožňuje spínat vyšší napětí (např. 12 V pro ventil) pomocí nízkého řídicího signálu (z Arduina).</w:t>
      </w:r>
    </w:p>
    <w:p w14:paraId="3DE7710B" w14:textId="77777777" w:rsidR="004E6474" w:rsidRDefault="004E6474" w:rsidP="004E6474">
      <w:pPr>
        <w:pStyle w:val="Text"/>
        <w:rPr>
          <w:shd w:val="clear" w:color="auto" w:fill="FFFFFF"/>
        </w:rPr>
      </w:pPr>
      <w:r w:rsidRPr="004E6474">
        <w:rPr>
          <w:shd w:val="clear" w:color="auto" w:fill="FFFFFF"/>
        </w:rPr>
        <w:t>Elektromagnetický ventil – ventil řízený elektrickým proudem. Po přivedení napětí se otevře a umožní průtok vody.</w:t>
      </w:r>
    </w:p>
    <w:p w14:paraId="74C4E3B1" w14:textId="77777777" w:rsidR="004E6474" w:rsidRDefault="004E6474" w:rsidP="004E6474">
      <w:pPr>
        <w:pStyle w:val="Text"/>
        <w:rPr>
          <w:shd w:val="clear" w:color="auto" w:fill="FFFFFF"/>
        </w:rPr>
      </w:pPr>
      <w:r w:rsidRPr="004E6474">
        <w:rPr>
          <w:shd w:val="clear" w:color="auto" w:fill="FFFFFF"/>
        </w:rPr>
        <w:t xml:space="preserve">Typ rostliny (1–5) – číselný režim, který určuje nároky rostliny na vlhkost půdy. Používá se pro výběr zavlažovacího režimu. </w:t>
      </w:r>
    </w:p>
    <w:p w14:paraId="3A30FA9B" w14:textId="77777777" w:rsidR="004E6474" w:rsidRDefault="004E6474" w:rsidP="004E6474">
      <w:pPr>
        <w:pStyle w:val="Text"/>
        <w:rPr>
          <w:shd w:val="clear" w:color="auto" w:fill="FFFFFF"/>
        </w:rPr>
      </w:pPr>
      <w:r w:rsidRPr="004E6474">
        <w:rPr>
          <w:shd w:val="clear" w:color="auto" w:fill="FFFFFF"/>
        </w:rPr>
        <w:t xml:space="preserve">Cílová účinnost – ideální nárůst vlhkosti půdy po jedné závlaze. Slouží k porovnání s reálně dosaženým výsledkem a k úpravě další dávky. </w:t>
      </w:r>
    </w:p>
    <w:p w14:paraId="1B633275" w14:textId="421D7FF4" w:rsidR="009B7C8E" w:rsidRDefault="004E6474" w:rsidP="004E6474">
      <w:pPr>
        <w:pStyle w:val="Text"/>
        <w:rPr>
          <w:shd w:val="clear" w:color="auto" w:fill="FFFFFF"/>
        </w:rPr>
        <w:sectPr w:rsidR="009B7C8E" w:rsidSect="00D05211">
          <w:headerReference w:type="default" r:id="rId12"/>
          <w:footerReference w:type="default" r:id="rId13"/>
          <w:pgSz w:w="11906" w:h="16838"/>
          <w:pgMar w:top="1418" w:right="851" w:bottom="1418" w:left="1985" w:header="709" w:footer="709" w:gutter="0"/>
          <w:cols w:space="708"/>
          <w:docGrid w:linePitch="360"/>
        </w:sectPr>
      </w:pPr>
      <w:r w:rsidRPr="004E6474">
        <w:rPr>
          <w:shd w:val="clear" w:color="auto" w:fill="FFFFFF"/>
        </w:rPr>
        <w:t>Interval měření – doba mezi jednotlivými cykly vyhodnocení vlhkosti půdy. Mění se podle klimatických</w:t>
      </w:r>
      <w:r>
        <w:rPr>
          <w:shd w:val="clear" w:color="auto" w:fill="FFFFFF"/>
        </w:rPr>
        <w:t> </w:t>
      </w:r>
      <w:r w:rsidRPr="004E6474">
        <w:rPr>
          <w:shd w:val="clear" w:color="auto" w:fill="FFFFFF"/>
        </w:rPr>
        <w:t>odmínek.</w:t>
      </w:r>
    </w:p>
    <w:p w14:paraId="47937C75" w14:textId="77777777" w:rsidR="00521A4A" w:rsidRDefault="00E87EF5" w:rsidP="002A56D5">
      <w:pPr>
        <w:pStyle w:val="Heading1"/>
        <w:numPr>
          <w:ilvl w:val="0"/>
          <w:numId w:val="0"/>
        </w:numPr>
      </w:pPr>
      <w:bookmarkStart w:id="3" w:name="_Toc198840788"/>
      <w:r w:rsidRPr="002A56D5">
        <w:lastRenderedPageBreak/>
        <w:t>ÚVOD</w:t>
      </w:r>
      <w:bookmarkEnd w:id="3"/>
    </w:p>
    <w:p w14:paraId="392E23A4" w14:textId="4BFD79DF" w:rsidR="002A56D5" w:rsidRPr="002A56D5" w:rsidRDefault="002A56D5" w:rsidP="002A56D5">
      <w:pPr>
        <w:pStyle w:val="Text"/>
      </w:pPr>
      <w:r w:rsidRPr="002A56D5">
        <w:t>Zajištění optimálních podmínek pro růst rostlin bude i nadále představovat důležitou oblast zájmu v rámci zemědělství, zahradnictví i domácího pěstování. Jedním ze základních faktorů ovlivňujících zdravý vývoj rostlin je voda – konkrétně její dostupnost v půdě v dostatečném množství a ve správný čas. V mnoha případech se však rostliny nacházejí v podmínkách, kde je přirozený přísun vody nedostatečný nebo nepravidelný, což může negativně ovlivnit jejich růst, plodnost a celkové zdraví</w:t>
      </w:r>
      <w:r w:rsidR="00F543F8">
        <w:t xml:space="preserve"> </w:t>
      </w:r>
      <w:r w:rsidR="00F543F8" w:rsidRPr="00F543F8">
        <w:rPr>
          <w:rFonts w:eastAsia="Times New Roman"/>
          <w:color w:val="000000"/>
        </w:rPr>
        <w:t>(Veverka, 2003)</w:t>
      </w:r>
      <w:r w:rsidR="00F543F8">
        <w:t xml:space="preserve">. </w:t>
      </w:r>
      <w:r w:rsidRPr="002A56D5">
        <w:t>Nepravidelná nebo chybná závlaha je častým problémem zejména při ručním zavlažování, které je závislé na lidském faktoru – pozornosti, pravidelnosti, nebo fyzické přítomnosti osoby.</w:t>
      </w:r>
    </w:p>
    <w:p w14:paraId="3A1A1D30" w14:textId="2D47BA4F" w:rsidR="002A56D5" w:rsidRPr="002A56D5" w:rsidRDefault="002A56D5" w:rsidP="002A56D5">
      <w:pPr>
        <w:pStyle w:val="Text"/>
      </w:pPr>
      <w:r w:rsidRPr="002A56D5">
        <w:t>V důsledku technologického pokroku a rostoucí dostupnosti elektronických komponent se začnou v širší míře uplatňovat automatické zavlažovací systémy, které umožní přesné a</w:t>
      </w:r>
      <w:r w:rsidR="00B54378">
        <w:t> </w:t>
      </w:r>
      <w:r w:rsidRPr="002A56D5">
        <w:t>účinné řízení závlahy na základě aktuálních hodnot měřených v půdě a okolním prostředí. Tyto systémy budou přínosem zejména v situacích, kdy bude třeba udržovat stabilní podmínky pro rostliny bez neustálého dohledu, např. v domácnostech, sklenících, školních projektech nebo při vědeckých pokusech</w:t>
      </w:r>
      <w:r w:rsidR="00F543F8">
        <w:t xml:space="preserve"> </w:t>
      </w:r>
      <w:r w:rsidR="00F543F8" w:rsidRPr="00F543F8">
        <w:rPr>
          <w:rFonts w:eastAsia="Times New Roman"/>
          <w:color w:val="000000"/>
        </w:rPr>
        <w:t>(Tůma a Tůmová, 1998)</w:t>
      </w:r>
      <w:r w:rsidRPr="002A56D5">
        <w:t>. Díky využití moderních senzorů, mikrokontrolérů a jednoduchých ovládacích prvků bude možné sestavit inteligentní zařízení, které zajistí zavlažování pouze tehdy, když to rostliny skutečně potřebují, a zároveň tak dojde ke snížení spotřeby vody</w:t>
      </w:r>
      <w:r w:rsidR="00F543F8">
        <w:t>.</w:t>
      </w:r>
    </w:p>
    <w:p w14:paraId="16DE8B10" w14:textId="6F82F874" w:rsidR="002A56D5" w:rsidRPr="002A56D5" w:rsidRDefault="002A56D5" w:rsidP="002A56D5">
      <w:pPr>
        <w:pStyle w:val="Text"/>
      </w:pPr>
      <w:r w:rsidRPr="002A56D5">
        <w:t xml:space="preserve">Předkládaná bakalářská práce se bude zabývat návrhem a realizací automatizovaného zavlažovacího systému určeného </w:t>
      </w:r>
      <w:r w:rsidR="00055AAA" w:rsidRPr="00055AAA">
        <w:t>pro zavlažování dvou samostatných  květináčů</w:t>
      </w:r>
      <w:r w:rsidRPr="00055AAA">
        <w:t>.</w:t>
      </w:r>
      <w:r w:rsidRPr="002A56D5">
        <w:t xml:space="preserve"> Systém bude postaven na mikrokontroléru Arduino Uno, který bude řídit činnost celého zařízení na základě dat získaných z půdních vlhkostních senzorů typu HD-38 a senzoru okolní teploty a vlhkosti vzduchu DHT11. Zdrojem vody bude nádrž s objemem 2 litry, přičemž distribuce vody do jednotlivých květináčů bude zajišťována elektromagnetickými ventily ovládanými přes relé. Uživatel bude moci prostřednictvím LCD displeje a sady tlačítek volit typ pěstované rostliny, čímž se přizpůsobí parametry zavlažování jejím specifickým nárokům na půdní vlhkost.</w:t>
      </w:r>
    </w:p>
    <w:p w14:paraId="7289A95E" w14:textId="73610F70" w:rsidR="002A56D5" w:rsidRPr="002A56D5" w:rsidRDefault="002A56D5" w:rsidP="002A56D5">
      <w:pPr>
        <w:pStyle w:val="Text"/>
      </w:pPr>
      <w:r w:rsidRPr="002A56D5">
        <w:t xml:space="preserve">Cílem práce bude navrhnout funkční řešení, které bude, konstrukčně jednoduché a zároveň dostatečně flexibilní pro budoucí rozšíření o další funkce, jako je například bezdrátová komunikace nebo připojení k internetu. Návrh bude zahrnovat nejen hardwarové komponenty a jejich zapojení, ale také softwarovou logiku zajišťující měření, vyhodnocování a řízení. </w:t>
      </w:r>
    </w:p>
    <w:p w14:paraId="65DFEDF3" w14:textId="77777777" w:rsidR="00D63304" w:rsidRDefault="00D63304" w:rsidP="00D63304"/>
    <w:p w14:paraId="670EFEAE" w14:textId="7EDD02ED" w:rsidR="00521A4A" w:rsidRDefault="00D63304" w:rsidP="00AF1E4A">
      <w:pPr>
        <w:pStyle w:val="Heading1"/>
      </w:pPr>
      <w:r>
        <w:br w:type="page"/>
      </w:r>
      <w:bookmarkStart w:id="4" w:name="_Toc198840789"/>
      <w:r w:rsidR="003551B8" w:rsidRPr="00AF1E4A">
        <w:lastRenderedPageBreak/>
        <w:t>TEORETICKÁ</w:t>
      </w:r>
      <w:r w:rsidR="003551B8">
        <w:t xml:space="preserve"> ČÁST</w:t>
      </w:r>
      <w:bookmarkEnd w:id="4"/>
      <w:r w:rsidR="003551B8">
        <w:t xml:space="preserve"> </w:t>
      </w:r>
    </w:p>
    <w:p w14:paraId="55E9BE47" w14:textId="5948A8C4" w:rsidR="00F64367" w:rsidRDefault="00F64367" w:rsidP="00F64367">
      <w:pPr>
        <w:pStyle w:val="Heading2"/>
      </w:pPr>
      <w:bookmarkStart w:id="5" w:name="_Toc198840790"/>
      <w:r w:rsidRPr="00F64367">
        <w:t>Vliv půdní vlhkosti na růst rostlin</w:t>
      </w:r>
      <w:bookmarkEnd w:id="5"/>
    </w:p>
    <w:p w14:paraId="18A17542" w14:textId="616CE160" w:rsidR="00F64367" w:rsidRDefault="00F64367" w:rsidP="00F64367">
      <w:pPr>
        <w:pStyle w:val="Text"/>
        <w:rPr>
          <w:lang w:eastAsia="cs-CZ"/>
        </w:rPr>
      </w:pPr>
      <w:r>
        <w:t xml:space="preserve">Půdní vlhkost hraje důležitou roli v životě každé rostliny. Voda je nezbytná pro většinu procesů, které v rostlině probíhají. Umožňuje například vstřebávání živin z půdy, podílí se na fotosyntéze, reguluje teplotu rostliny a pomáhá udržovat její pevnost. Bez dostatečného množství vody začínají rostliny vadnout, ztrácejí barvu, přestávají růst a při dlouhodobém suchu mohou i uhynout. Na druhou stranu ani přílišné množství vody není pro rostliny vhodné. Přemokřená půda způsobuje nedostatek kyslíku v okolí kořenů, což může vést </w:t>
      </w:r>
      <w:r w:rsidRPr="00B54378">
        <w:t>k</w:t>
      </w:r>
      <w:r w:rsidR="00B54378">
        <w:t> </w:t>
      </w:r>
      <w:r w:rsidRPr="00B54378">
        <w:t>jejich</w:t>
      </w:r>
      <w:r>
        <w:t xml:space="preserve"> zahnívání nebo napadení houbami (Tůma a Tůmová, 1998).</w:t>
      </w:r>
    </w:p>
    <w:p w14:paraId="051C1981" w14:textId="14A224A2" w:rsidR="00F64367" w:rsidRDefault="00F64367" w:rsidP="00F64367">
      <w:pPr>
        <w:pStyle w:val="Text"/>
      </w:pPr>
      <w:r>
        <w:t>Správné množství vody je proto zásadní pro udržení zdravého růstu. Různé rostliny ale potřebují rozdílnou míru zálivky. Například kaktusy nebo sukulenty rostou přirozeně v</w:t>
      </w:r>
      <w:r w:rsidR="00B54378">
        <w:t> </w:t>
      </w:r>
      <w:r>
        <w:t>suchém prostředí a dlouho vydrží bez vody, zatímco rostliny jako rajčata, papriky nebo jahody jsou na dostatek vláhy mnohem náročnější. V běžné domácnosti nebo na balkoně tak často bývá pěstováno více rostlin s odlišnými nároky, a každá z nich by teoreticky měla mít vlastní způsob zalévání. Právě proto je výhodné, když se rostliny nespoléhají pouze na člověka, ale jejich zavlažování probíhá podle aktuální potřeby.</w:t>
      </w:r>
      <w:r w:rsidR="00EF4F31">
        <w:t xml:space="preserve"> </w:t>
      </w:r>
      <w:sdt>
        <w:sdtPr>
          <w:rPr>
            <w:color w:val="000000"/>
          </w:rPr>
          <w:alias w:val="Citace doplňku Citace PRO"/>
          <w:tag w:val="citpro#1#W9BT4uB7#hALwL7LLUySsAB1X^0^0"/>
          <w:id w:val="-1597245567"/>
          <w:placeholder>
            <w:docPart w:val="DefaultPlaceholder_-1854013440"/>
          </w:placeholder>
          <w15:color w:val="FAA61A"/>
        </w:sdtPr>
        <w:sdtContent>
          <w:r w:rsidR="00EF4F31" w:rsidRPr="00EF4F31">
            <w:rPr>
              <w:rFonts w:eastAsia="Times New Roman"/>
              <w:color w:val="000000"/>
            </w:rPr>
            <w:t>(Allen et al., 1998)</w:t>
          </w:r>
        </w:sdtContent>
      </w:sdt>
    </w:p>
    <w:p w14:paraId="220B2A01" w14:textId="678DED64" w:rsidR="00F64367" w:rsidRDefault="00F64367" w:rsidP="00F64367">
      <w:pPr>
        <w:pStyle w:val="Text"/>
      </w:pPr>
      <w:r>
        <w:t>Vlhkost půdy ovlivňuje nejen samotnou rostlinu, ale i mikroorganismy, které v půdě žijí a</w:t>
      </w:r>
      <w:r w:rsidR="00B54378">
        <w:t> </w:t>
      </w:r>
      <w:r>
        <w:t>pomáhají s rozkladem organické hmoty a přeměnou živin do formy, kterou jsou rostliny schopné přijmout. Pokud je půda příliš suchá, aktivita těchto organismů klesá, což má negativní dopad na výživu rostlin. Také struktura půdy může být nedostatečnou vlhkostí narušena – vznikají praskliny a zhutnění, což snižuje schopnost půdy zadržovat vodu do budoucna (Tůma a Tůmová, 1998).</w:t>
      </w:r>
    </w:p>
    <w:p w14:paraId="21572E6C" w14:textId="1DEC7F05" w:rsidR="00F64367" w:rsidRDefault="00F64367" w:rsidP="00F64367">
      <w:pPr>
        <w:pStyle w:val="Text"/>
      </w:pPr>
      <w:r>
        <w:t>Problém u běžného ručního zalévání spočívá hlavně v tom, že lidé často zalévají buď podle zvyku, nebo náhodně. Někdy dají rostlinám více vody, než potřebují, jindy zase zapomenou úplně. Výsledkem je nepravidelná zálivka, která rostlinám neprospívá. Zavlažování, které je řízené podle skutečné vlhkosti půdy, je proto mnohem šetrnější a efektivnější. Pokud se použije senzor, který měří vlhkost přímo v půdě, systém se může rozhodnout, kdy je opravdu potřeba rostlinu zalít a kdy ne. Tím se šetří nejen voda, ale i čas a práce pěstitele.</w:t>
      </w:r>
      <w:r w:rsidR="00136AD7" w:rsidRPr="00136AD7">
        <w:rPr>
          <w:rFonts w:eastAsia="Times New Roman"/>
          <w:color w:val="000000"/>
        </w:rPr>
        <w:t>(Chlebný, 2009)</w:t>
      </w:r>
    </w:p>
    <w:p w14:paraId="2CC413DD" w14:textId="77777777" w:rsidR="00F64367" w:rsidRDefault="00F64367" w:rsidP="00F64367"/>
    <w:p w14:paraId="24931658" w14:textId="304AAF8A" w:rsidR="00F64367" w:rsidRDefault="00F64367" w:rsidP="00F64367">
      <w:pPr>
        <w:pStyle w:val="Heading2"/>
      </w:pPr>
      <w:bookmarkStart w:id="6" w:name="_Toc198840791"/>
      <w:r w:rsidRPr="00F64367">
        <w:lastRenderedPageBreak/>
        <w:t>Přehled způsobů zavlažování</w:t>
      </w:r>
      <w:bookmarkEnd w:id="6"/>
    </w:p>
    <w:p w14:paraId="43A1DE42" w14:textId="0552084D" w:rsidR="00F64367" w:rsidRDefault="00F64367" w:rsidP="00F64367">
      <w:pPr>
        <w:pStyle w:val="Text"/>
      </w:pPr>
      <w:r w:rsidRPr="00F64367">
        <w:t>Existuje více způsobů, jak je možné rostliny zalévat. Každý způsob má své výhody a</w:t>
      </w:r>
      <w:r w:rsidR="00B54378">
        <w:t> </w:t>
      </w:r>
      <w:r w:rsidRPr="00F64367">
        <w:t>nevýhody a hodí se pro jiný typ výsadby, půdy nebo prostředí. V některých případech je zalévání prováděno ručně, jindy pomocí jednoduchých nebo plně automatických systémů. V</w:t>
      </w:r>
      <w:r w:rsidR="00B54378">
        <w:t> </w:t>
      </w:r>
      <w:r w:rsidRPr="00F64367">
        <w:t>této kapitole budou stručně popsány nejčastější metody závlahy, které se využívají jak v</w:t>
      </w:r>
      <w:r w:rsidR="00B54378">
        <w:t> </w:t>
      </w:r>
      <w:r w:rsidRPr="00F64367">
        <w:t>zahradnictví, tak v menším měřítku například při domácím pěstování (Veverka, 2003).</w:t>
      </w:r>
    </w:p>
    <w:p w14:paraId="00A8B6F5" w14:textId="7527A849" w:rsidR="00F64367" w:rsidRDefault="00F64367" w:rsidP="00F64367">
      <w:pPr>
        <w:pStyle w:val="Heading3"/>
      </w:pPr>
      <w:bookmarkStart w:id="7" w:name="_Toc198840792"/>
      <w:r w:rsidRPr="00F64367">
        <w:t>Povrchová závlaha</w:t>
      </w:r>
      <w:bookmarkEnd w:id="7"/>
    </w:p>
    <w:p w14:paraId="3B10EEAF" w14:textId="2CC6397A" w:rsidR="00E65F09" w:rsidRDefault="00F64367" w:rsidP="00F64367">
      <w:pPr>
        <w:pStyle w:val="Text"/>
      </w:pPr>
      <w:r w:rsidRPr="00F64367">
        <w:t>Povrchová závlaha je nejjednodušší a nejstarší způsob zavlažování. Spočívá v tom, že se voda rozlévá po povrchu půdy, například hadicí nebo konví</w:t>
      </w:r>
      <w:r w:rsidR="00E65F09">
        <w:t xml:space="preserve"> (</w:t>
      </w:r>
      <w:r w:rsidR="00E65F09">
        <w:fldChar w:fldCharType="begin"/>
      </w:r>
      <w:r w:rsidR="00E65F09">
        <w:instrText xml:space="preserve"> REF _Ref197976866 \h </w:instrText>
      </w:r>
      <w:r w:rsidR="00E65F09">
        <w:fldChar w:fldCharType="separate"/>
      </w:r>
      <w:r w:rsidR="00671DD6" w:rsidRPr="00E65F09">
        <w:t xml:space="preserve">Obrázek </w:t>
      </w:r>
      <w:r w:rsidR="00671DD6">
        <w:rPr>
          <w:noProof/>
        </w:rPr>
        <w:t>1</w:t>
      </w:r>
      <w:r w:rsidR="00E65F09">
        <w:fldChar w:fldCharType="end"/>
      </w:r>
      <w:r w:rsidR="00E65F09">
        <w:t>)</w:t>
      </w:r>
      <w:r w:rsidRPr="00F64367">
        <w:t xml:space="preserve">. Voda se dostává ke kořenům samospádem. Tento způsob je vhodný hlavně pro rovné a dobře propustné půdy. Výhodou je nízká pořizovací cena a jednoduchost. Nevýhodou je ale velké plýtvání vodou, protože část se vypaří nebo odteče dříve, než se vsákne. Také dochází k nerovnoměrné zálivce, což může být problém, pokud je potřeba zalévat přesněji </w:t>
      </w:r>
      <w:r w:rsidR="00136AD7" w:rsidRPr="00136AD7">
        <w:rPr>
          <w:rFonts w:eastAsia="Times New Roman"/>
          <w:color w:val="000000"/>
        </w:rPr>
        <w:t>(Allen et al., 1998)</w:t>
      </w:r>
      <w:r w:rsidRPr="00F64367">
        <w:t>.</w:t>
      </w:r>
      <w:r w:rsidR="00E65F09" w:rsidRPr="00E65F09">
        <w:t xml:space="preserve"> </w:t>
      </w:r>
    </w:p>
    <w:p w14:paraId="1FC4F9A2" w14:textId="15F79FA8" w:rsidR="00E65F09" w:rsidRDefault="00F71287" w:rsidP="00E65F09">
      <w:pPr>
        <w:pStyle w:val="Text"/>
        <w:keepNext/>
        <w:jc w:val="center"/>
      </w:pPr>
      <w:r>
        <w:rPr>
          <w:noProof/>
        </w:rPr>
        <w:drawing>
          <wp:inline distT="0" distB="0" distL="0" distR="0" wp14:anchorId="05C3D760" wp14:editId="344D5661">
            <wp:extent cx="2867025" cy="1600200"/>
            <wp:effectExtent l="0" t="0" r="0" b="0"/>
            <wp:docPr id="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67025" cy="1600200"/>
                    </a:xfrm>
                    <a:prstGeom prst="rect">
                      <a:avLst/>
                    </a:prstGeom>
                    <a:noFill/>
                    <a:ln>
                      <a:noFill/>
                    </a:ln>
                  </pic:spPr>
                </pic:pic>
              </a:graphicData>
            </a:graphic>
          </wp:inline>
        </w:drawing>
      </w:r>
    </w:p>
    <w:p w14:paraId="28DE05FC" w14:textId="4E301D48" w:rsidR="00F64367" w:rsidRPr="00E65F09" w:rsidRDefault="00E65F09" w:rsidP="00E65F09">
      <w:pPr>
        <w:pStyle w:val="Caption"/>
        <w:jc w:val="center"/>
        <w:rPr>
          <w:color w:val="auto"/>
        </w:rPr>
      </w:pPr>
      <w:bookmarkStart w:id="8" w:name="_Ref197976866"/>
      <w:bookmarkStart w:id="9" w:name="_Toc198840842"/>
      <w:r w:rsidRPr="00E65F09">
        <w:rPr>
          <w:color w:val="auto"/>
        </w:rPr>
        <w:t xml:space="preserve">Obrázek </w:t>
      </w:r>
      <w:r w:rsidRPr="00E65F09">
        <w:rPr>
          <w:color w:val="auto"/>
        </w:rPr>
        <w:fldChar w:fldCharType="begin"/>
      </w:r>
      <w:r w:rsidRPr="00E65F09">
        <w:rPr>
          <w:color w:val="auto"/>
        </w:rPr>
        <w:instrText xml:space="preserve"> SEQ Obrázek \* ARABIC </w:instrText>
      </w:r>
      <w:r w:rsidRPr="00E65F09">
        <w:rPr>
          <w:color w:val="auto"/>
        </w:rPr>
        <w:fldChar w:fldCharType="separate"/>
      </w:r>
      <w:r w:rsidR="00671DD6">
        <w:rPr>
          <w:noProof/>
          <w:color w:val="auto"/>
        </w:rPr>
        <w:t>1</w:t>
      </w:r>
      <w:r w:rsidRPr="00E65F09">
        <w:rPr>
          <w:color w:val="auto"/>
        </w:rPr>
        <w:fldChar w:fldCharType="end"/>
      </w:r>
      <w:bookmarkEnd w:id="8"/>
      <w:r w:rsidRPr="00E65F09">
        <w:rPr>
          <w:color w:val="auto"/>
        </w:rPr>
        <w:t xml:space="preserve"> </w:t>
      </w:r>
      <w:r>
        <w:rPr>
          <w:color w:val="auto"/>
        </w:rPr>
        <w:t>P</w:t>
      </w:r>
      <w:r w:rsidRPr="00E65F09">
        <w:rPr>
          <w:color w:val="auto"/>
        </w:rPr>
        <w:t>ovrchové závlah</w:t>
      </w:r>
      <w:r>
        <w:rPr>
          <w:color w:val="auto"/>
        </w:rPr>
        <w:t xml:space="preserve">a </w:t>
      </w:r>
      <w:r w:rsidRPr="00E65F09">
        <w:rPr>
          <w:color w:val="auto"/>
        </w:rPr>
        <w:t>s</w:t>
      </w:r>
      <w:r>
        <w:rPr>
          <w:color w:val="auto"/>
        </w:rPr>
        <w:t> </w:t>
      </w:r>
      <w:r w:rsidRPr="00E65F09">
        <w:rPr>
          <w:color w:val="auto"/>
        </w:rPr>
        <w:t>pomocí</w:t>
      </w:r>
      <w:r>
        <w:rPr>
          <w:color w:val="auto"/>
        </w:rPr>
        <w:t xml:space="preserve"> konve</w:t>
      </w:r>
      <w:r w:rsidR="004C4766">
        <w:rPr>
          <w:color w:val="auto"/>
        </w:rPr>
        <w:t xml:space="preserve"> (</w:t>
      </w:r>
      <w:r w:rsidR="004C4766" w:rsidRPr="004C4766">
        <w:rPr>
          <w:color w:val="auto"/>
        </w:rPr>
        <w:t>DŽUNGLE, 2023)</w:t>
      </w:r>
      <w:bookmarkEnd w:id="9"/>
    </w:p>
    <w:p w14:paraId="7D858990" w14:textId="77777777" w:rsidR="00F64367" w:rsidRDefault="00F64367" w:rsidP="00F64367">
      <w:pPr>
        <w:pStyle w:val="Text"/>
      </w:pPr>
    </w:p>
    <w:p w14:paraId="51638406" w14:textId="4C0562CC" w:rsidR="00F64367" w:rsidRDefault="00F64367" w:rsidP="00F64367">
      <w:pPr>
        <w:pStyle w:val="Heading3"/>
      </w:pPr>
      <w:bookmarkStart w:id="10" w:name="_Toc198840793"/>
      <w:r w:rsidRPr="00F64367">
        <w:t>Kapková závlaha</w:t>
      </w:r>
      <w:bookmarkEnd w:id="10"/>
    </w:p>
    <w:p w14:paraId="4308A1A9" w14:textId="5B04A9BA" w:rsidR="00F64367" w:rsidRDefault="00F64367" w:rsidP="00F64367">
      <w:pPr>
        <w:pStyle w:val="Text"/>
      </w:pPr>
      <w:r w:rsidRPr="00F64367">
        <w:t>Kapková závlaha</w:t>
      </w:r>
      <w:r w:rsidR="00E65F09">
        <w:t xml:space="preserve"> (</w:t>
      </w:r>
      <w:r w:rsidR="00E65F09">
        <w:fldChar w:fldCharType="begin"/>
      </w:r>
      <w:r w:rsidR="00E65F09">
        <w:instrText xml:space="preserve"> REF _Ref197977072 \h </w:instrText>
      </w:r>
      <w:r w:rsidR="00E65F09">
        <w:fldChar w:fldCharType="separate"/>
      </w:r>
      <w:r w:rsidR="00671DD6" w:rsidRPr="00E65F09">
        <w:t xml:space="preserve">Obrázek </w:t>
      </w:r>
      <w:r w:rsidR="00671DD6">
        <w:rPr>
          <w:noProof/>
        </w:rPr>
        <w:t>2</w:t>
      </w:r>
      <w:r w:rsidR="00E65F09">
        <w:fldChar w:fldCharType="end"/>
      </w:r>
      <w:r w:rsidR="00E65F09">
        <w:t>)</w:t>
      </w:r>
      <w:r w:rsidRPr="00F64367">
        <w:t xml:space="preserve"> patří mezi moderní a velmi efektivní metody. Voda je pomocí hadiček a trubiček vedena přímo ke kořenům rostlin, kde z ní pomalu odkapává. Díky tomu se spotřebuje jen takové množství vody, které rostlina opravdu potřebuje. Zároveň se minimalizují ztráty odparem. Tento způsob je vhodný hlavně pro skleníky, záhony nebo květináče. Výhodou je úspora vody a možnost automatizace. Nevýhodou může být zanášení hadiček nečistotami nebo vyšší pořizovací náklady (Veverka, 2003).</w:t>
      </w:r>
    </w:p>
    <w:p w14:paraId="7FE02717" w14:textId="3E7699A1" w:rsidR="00E65F09" w:rsidRDefault="00F71287" w:rsidP="00E65F09">
      <w:pPr>
        <w:pStyle w:val="Text"/>
        <w:keepNext/>
        <w:jc w:val="center"/>
      </w:pPr>
      <w:r>
        <w:rPr>
          <w:noProof/>
        </w:rPr>
        <w:lastRenderedPageBreak/>
        <w:drawing>
          <wp:inline distT="0" distB="0" distL="0" distR="0" wp14:anchorId="3C6FE548" wp14:editId="45CF582D">
            <wp:extent cx="5743575" cy="1924050"/>
            <wp:effectExtent l="0" t="0" r="0" b="0"/>
            <wp:docPr id="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43575" cy="1924050"/>
                    </a:xfrm>
                    <a:prstGeom prst="rect">
                      <a:avLst/>
                    </a:prstGeom>
                    <a:noFill/>
                    <a:ln>
                      <a:noFill/>
                    </a:ln>
                  </pic:spPr>
                </pic:pic>
              </a:graphicData>
            </a:graphic>
          </wp:inline>
        </w:drawing>
      </w:r>
    </w:p>
    <w:p w14:paraId="3F54F115" w14:textId="1280F971" w:rsidR="00E65F09" w:rsidRPr="00E65F09" w:rsidRDefault="00E65F09" w:rsidP="00E65F09">
      <w:pPr>
        <w:pStyle w:val="Caption"/>
        <w:jc w:val="center"/>
        <w:rPr>
          <w:color w:val="auto"/>
        </w:rPr>
      </w:pPr>
      <w:bookmarkStart w:id="11" w:name="_Ref197977072"/>
      <w:bookmarkStart w:id="12" w:name="_Toc198840843"/>
      <w:r w:rsidRPr="00E65F09">
        <w:rPr>
          <w:color w:val="auto"/>
        </w:rPr>
        <w:t xml:space="preserve">Obrázek </w:t>
      </w:r>
      <w:r w:rsidRPr="00E65F09">
        <w:rPr>
          <w:color w:val="auto"/>
        </w:rPr>
        <w:fldChar w:fldCharType="begin"/>
      </w:r>
      <w:r w:rsidRPr="00E65F09">
        <w:rPr>
          <w:color w:val="auto"/>
        </w:rPr>
        <w:instrText xml:space="preserve"> SEQ Obrázek \* ARABIC </w:instrText>
      </w:r>
      <w:r w:rsidRPr="00E65F09">
        <w:rPr>
          <w:color w:val="auto"/>
        </w:rPr>
        <w:fldChar w:fldCharType="separate"/>
      </w:r>
      <w:r w:rsidR="00671DD6">
        <w:rPr>
          <w:noProof/>
          <w:color w:val="auto"/>
        </w:rPr>
        <w:t>2</w:t>
      </w:r>
      <w:r w:rsidRPr="00E65F09">
        <w:rPr>
          <w:color w:val="auto"/>
        </w:rPr>
        <w:fldChar w:fldCharType="end"/>
      </w:r>
      <w:bookmarkEnd w:id="11"/>
      <w:r w:rsidRPr="00E65F09">
        <w:rPr>
          <w:color w:val="auto"/>
        </w:rPr>
        <w:t xml:space="preserve"> Kapková závlaha</w:t>
      </w:r>
      <w:r w:rsidR="004C4766">
        <w:rPr>
          <w:color w:val="auto"/>
        </w:rPr>
        <w:t xml:space="preserve"> (</w:t>
      </w:r>
      <w:r w:rsidR="004C4766" w:rsidRPr="004C4766">
        <w:rPr>
          <w:color w:val="auto"/>
        </w:rPr>
        <w:t>KINPLAST, 2025)</w:t>
      </w:r>
      <w:bookmarkEnd w:id="12"/>
    </w:p>
    <w:p w14:paraId="13994598" w14:textId="48EA3A76" w:rsidR="00F64367" w:rsidRDefault="00F64367" w:rsidP="00F64367">
      <w:pPr>
        <w:pStyle w:val="Heading3"/>
      </w:pPr>
      <w:bookmarkStart w:id="13" w:name="_Toc198840794"/>
      <w:r w:rsidRPr="00F64367">
        <w:t>Postřiková závlaha</w:t>
      </w:r>
      <w:bookmarkEnd w:id="13"/>
    </w:p>
    <w:p w14:paraId="74A33043" w14:textId="3F8A12A0" w:rsidR="00F64367" w:rsidRDefault="00F64367" w:rsidP="00F64367">
      <w:pPr>
        <w:pStyle w:val="Text"/>
      </w:pPr>
      <w:r w:rsidRPr="00F64367">
        <w:t>Při postřikové závlaze se voda rozstřikuje pomocí trysek nebo speciálních postřikovačů nad rostliny. Napodobuje tak přirozený déšť. Používá se často na trávníky nebo větší plochy s</w:t>
      </w:r>
      <w:r w:rsidR="00B54378">
        <w:t> </w:t>
      </w:r>
      <w:r w:rsidRPr="00F64367">
        <w:t>menšími rostlinami. Výhodou je rovnoměrné pokrytí plochy. Nevýhodou je vyšší spotřeba vody a to, že voda smáčí i listy, což může zvyšovat riziko plísní nebo popálení rostlin při slunečném počasí (Veverka, 2003).</w:t>
      </w:r>
      <w:r w:rsidR="00E65F09" w:rsidRPr="00E65F09">
        <w:t xml:space="preserve"> </w:t>
      </w:r>
    </w:p>
    <w:p w14:paraId="68E528B0" w14:textId="68B460B4" w:rsidR="00E65F09" w:rsidRDefault="00F71287" w:rsidP="00E65F09">
      <w:pPr>
        <w:pStyle w:val="Text"/>
        <w:keepNext/>
        <w:jc w:val="center"/>
      </w:pPr>
      <w:r>
        <w:rPr>
          <w:noProof/>
        </w:rPr>
        <w:drawing>
          <wp:inline distT="0" distB="0" distL="0" distR="0" wp14:anchorId="3507E5AC" wp14:editId="58C4D2C7">
            <wp:extent cx="2638425" cy="2638425"/>
            <wp:effectExtent l="0" t="0" r="0" b="0"/>
            <wp:docPr id="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638425" cy="2638425"/>
                    </a:xfrm>
                    <a:prstGeom prst="rect">
                      <a:avLst/>
                    </a:prstGeom>
                    <a:noFill/>
                    <a:ln>
                      <a:noFill/>
                    </a:ln>
                  </pic:spPr>
                </pic:pic>
              </a:graphicData>
            </a:graphic>
          </wp:inline>
        </w:drawing>
      </w:r>
    </w:p>
    <w:p w14:paraId="386B27D6" w14:textId="7F6E27A4" w:rsidR="00F64367" w:rsidRPr="00E65F09" w:rsidRDefault="00E65F09" w:rsidP="00E65F09">
      <w:pPr>
        <w:pStyle w:val="Caption"/>
        <w:jc w:val="center"/>
        <w:rPr>
          <w:color w:val="auto"/>
        </w:rPr>
      </w:pPr>
      <w:bookmarkStart w:id="14" w:name="_Toc198840844"/>
      <w:r w:rsidRPr="00E65F09">
        <w:rPr>
          <w:color w:val="auto"/>
        </w:rPr>
        <w:t xml:space="preserve">Obrázek </w:t>
      </w:r>
      <w:r w:rsidRPr="00E65F09">
        <w:rPr>
          <w:color w:val="auto"/>
        </w:rPr>
        <w:fldChar w:fldCharType="begin"/>
      </w:r>
      <w:r w:rsidRPr="00E65F09">
        <w:rPr>
          <w:color w:val="auto"/>
        </w:rPr>
        <w:instrText xml:space="preserve"> SEQ Obrázek \* ARABIC </w:instrText>
      </w:r>
      <w:r w:rsidRPr="00E65F09">
        <w:rPr>
          <w:color w:val="auto"/>
        </w:rPr>
        <w:fldChar w:fldCharType="separate"/>
      </w:r>
      <w:r w:rsidR="00671DD6">
        <w:rPr>
          <w:noProof/>
          <w:color w:val="auto"/>
        </w:rPr>
        <w:t>3</w:t>
      </w:r>
      <w:r w:rsidRPr="00E65F09">
        <w:rPr>
          <w:color w:val="auto"/>
        </w:rPr>
        <w:fldChar w:fldCharType="end"/>
      </w:r>
      <w:r w:rsidRPr="00E65F09">
        <w:rPr>
          <w:color w:val="auto"/>
        </w:rPr>
        <w:t xml:space="preserve"> Postřiková závlaha</w:t>
      </w:r>
      <w:r w:rsidR="00544F18">
        <w:rPr>
          <w:color w:val="auto"/>
        </w:rPr>
        <w:t xml:space="preserve"> </w:t>
      </w:r>
      <w:r w:rsidR="00544F18" w:rsidRPr="00544F18">
        <w:rPr>
          <w:rFonts w:eastAsia="Times New Roman"/>
          <w:color w:val="000000"/>
        </w:rPr>
        <w:t>(Vonroc, 2025)</w:t>
      </w:r>
      <w:bookmarkEnd w:id="14"/>
    </w:p>
    <w:p w14:paraId="248B5797" w14:textId="77777777" w:rsidR="00F64367" w:rsidRDefault="00F64367" w:rsidP="00F64367">
      <w:pPr>
        <w:pStyle w:val="Text"/>
      </w:pPr>
    </w:p>
    <w:p w14:paraId="31793C7E" w14:textId="0C03344A" w:rsidR="00F64367" w:rsidRDefault="00F64367" w:rsidP="00F64367">
      <w:pPr>
        <w:pStyle w:val="Heading3"/>
      </w:pPr>
      <w:bookmarkStart w:id="15" w:name="_Toc198840795"/>
      <w:r w:rsidRPr="00F64367">
        <w:t>Podzemní závlaha</w:t>
      </w:r>
      <w:bookmarkEnd w:id="15"/>
    </w:p>
    <w:p w14:paraId="2609D915" w14:textId="1E3C7797" w:rsidR="00F64367" w:rsidRDefault="00F64367" w:rsidP="00F64367">
      <w:pPr>
        <w:pStyle w:val="Text"/>
      </w:pPr>
      <w:r w:rsidRPr="00F64367">
        <w:t>Tento typ závlahy využívá potrubí nebo perforované trubky zakopané pod povrchem půdy</w:t>
      </w:r>
      <w:r w:rsidR="00AE3428">
        <w:t xml:space="preserve"> (</w:t>
      </w:r>
      <w:r w:rsidR="00AE3428">
        <w:fldChar w:fldCharType="begin"/>
      </w:r>
      <w:r w:rsidR="00AE3428">
        <w:instrText xml:space="preserve"> REF _Ref197977504 \h </w:instrText>
      </w:r>
      <w:r w:rsidR="00AE3428">
        <w:fldChar w:fldCharType="separate"/>
      </w:r>
      <w:r w:rsidR="00671DD6" w:rsidRPr="00AE3428">
        <w:t xml:space="preserve">Obrázek </w:t>
      </w:r>
      <w:r w:rsidR="00671DD6">
        <w:rPr>
          <w:noProof/>
        </w:rPr>
        <w:t>4</w:t>
      </w:r>
      <w:r w:rsidR="00AE3428">
        <w:fldChar w:fldCharType="end"/>
      </w:r>
      <w:r w:rsidR="00AE3428">
        <w:t>)</w:t>
      </w:r>
      <w:r w:rsidRPr="00F64367">
        <w:t xml:space="preserve">. Voda je přiváděna přímo ke kořenům rostlin, aniž by docházelo ke zvlhčování povrchu. Výhodou je minimální odpar a velmi přesné zavlažování. Používá se hlavně </w:t>
      </w:r>
      <w:r w:rsidRPr="00F64367">
        <w:lastRenderedPageBreak/>
        <w:t>v</w:t>
      </w:r>
      <w:r w:rsidR="00B54378">
        <w:t> </w:t>
      </w:r>
      <w:r w:rsidRPr="00F64367">
        <w:t>profesionálních systémech, například v sadech nebo parcích. Nevýhodou je náročná instalace a vyšší cena (Veverka, 2003).</w:t>
      </w:r>
    </w:p>
    <w:p w14:paraId="305E1226" w14:textId="5ADAF72F" w:rsidR="00AE3428" w:rsidRDefault="00F71287" w:rsidP="00AE3428">
      <w:pPr>
        <w:pStyle w:val="Text"/>
        <w:keepNext/>
        <w:jc w:val="center"/>
      </w:pPr>
      <w:r>
        <w:rPr>
          <w:noProof/>
        </w:rPr>
        <w:drawing>
          <wp:inline distT="0" distB="0" distL="0" distR="0" wp14:anchorId="7CADA900" wp14:editId="567EC7D3">
            <wp:extent cx="3495675" cy="2352675"/>
            <wp:effectExtent l="0" t="0" r="0" b="0"/>
            <wp:docPr id="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95675" cy="2352675"/>
                    </a:xfrm>
                    <a:prstGeom prst="rect">
                      <a:avLst/>
                    </a:prstGeom>
                    <a:noFill/>
                    <a:ln>
                      <a:noFill/>
                    </a:ln>
                  </pic:spPr>
                </pic:pic>
              </a:graphicData>
            </a:graphic>
          </wp:inline>
        </w:drawing>
      </w:r>
    </w:p>
    <w:p w14:paraId="3F80E69D" w14:textId="775C94E6" w:rsidR="00AE3428" w:rsidRDefault="00AE3428" w:rsidP="00AE3428">
      <w:pPr>
        <w:pStyle w:val="Caption"/>
        <w:jc w:val="center"/>
        <w:rPr>
          <w:color w:val="auto"/>
        </w:rPr>
      </w:pPr>
      <w:bookmarkStart w:id="16" w:name="_Ref197977504"/>
      <w:bookmarkStart w:id="17" w:name="_Toc198840845"/>
      <w:r w:rsidRPr="00AE3428">
        <w:rPr>
          <w:color w:val="auto"/>
        </w:rPr>
        <w:t xml:space="preserve">Obrázek </w:t>
      </w:r>
      <w:r w:rsidRPr="00AE3428">
        <w:rPr>
          <w:color w:val="auto"/>
        </w:rPr>
        <w:fldChar w:fldCharType="begin"/>
      </w:r>
      <w:r w:rsidRPr="00AE3428">
        <w:rPr>
          <w:color w:val="auto"/>
        </w:rPr>
        <w:instrText xml:space="preserve"> SEQ Obrázek \* ARABIC </w:instrText>
      </w:r>
      <w:r w:rsidRPr="00AE3428">
        <w:rPr>
          <w:color w:val="auto"/>
        </w:rPr>
        <w:fldChar w:fldCharType="separate"/>
      </w:r>
      <w:r w:rsidR="00671DD6">
        <w:rPr>
          <w:noProof/>
          <w:color w:val="auto"/>
        </w:rPr>
        <w:t>4</w:t>
      </w:r>
      <w:r w:rsidRPr="00AE3428">
        <w:rPr>
          <w:color w:val="auto"/>
        </w:rPr>
        <w:fldChar w:fldCharType="end"/>
      </w:r>
      <w:bookmarkEnd w:id="16"/>
      <w:r w:rsidRPr="00AE3428">
        <w:rPr>
          <w:color w:val="auto"/>
        </w:rPr>
        <w:t xml:space="preserve"> Koncept podzemní závlahy</w:t>
      </w:r>
      <w:r w:rsidR="00544F18">
        <w:rPr>
          <w:color w:val="auto"/>
        </w:rPr>
        <w:t xml:space="preserve"> </w:t>
      </w:r>
      <w:r w:rsidR="00544F18" w:rsidRPr="00544F18">
        <w:rPr>
          <w:color w:val="auto"/>
        </w:rPr>
        <w:t>(ÚSPORNÉ ZÁVLAHY, 2021)</w:t>
      </w:r>
      <w:bookmarkEnd w:id="17"/>
    </w:p>
    <w:p w14:paraId="04145932" w14:textId="68B8E24D" w:rsidR="00735CD7" w:rsidRDefault="00AE3428" w:rsidP="00AE3428">
      <w:pPr>
        <w:pStyle w:val="Heading2"/>
      </w:pPr>
      <w:r>
        <w:br w:type="page"/>
      </w:r>
      <w:bookmarkStart w:id="18" w:name="_Toc198840796"/>
      <w:r w:rsidR="00735CD7">
        <w:lastRenderedPageBreak/>
        <w:t>Existující řešení zavlažovacích systémů</w:t>
      </w:r>
      <w:bookmarkEnd w:id="18"/>
    </w:p>
    <w:p w14:paraId="4157F297" w14:textId="13AC038C" w:rsidR="00735CD7" w:rsidRPr="00735CD7" w:rsidRDefault="00735CD7" w:rsidP="00735CD7">
      <w:pPr>
        <w:pStyle w:val="Text"/>
      </w:pPr>
      <w:r w:rsidRPr="00735CD7">
        <w:t>Na trhu dnes existuje široká škála automatických zavlažovacích systémů, které se liší cenou, složitostí i určením. Lze je rozdělit do tří hlavních kategorií – hobby systémy, poloprofesionální systémy a profesionální systémy</w:t>
      </w:r>
      <w:r w:rsidR="00136AD7" w:rsidRPr="00136AD7">
        <w:rPr>
          <w:rFonts w:eastAsia="Times New Roman"/>
          <w:color w:val="000000"/>
        </w:rPr>
        <w:t>(Procházka, 2007)</w:t>
      </w:r>
    </w:p>
    <w:p w14:paraId="660270D5" w14:textId="77777777" w:rsidR="00735CD7" w:rsidRPr="00735CD7" w:rsidRDefault="00735CD7" w:rsidP="00735CD7">
      <w:pPr>
        <w:pStyle w:val="Heading3"/>
      </w:pPr>
      <w:bookmarkStart w:id="19" w:name="_Toc198840797"/>
      <w:r w:rsidRPr="00735CD7">
        <w:t>Hobby systémy</w:t>
      </w:r>
      <w:bookmarkEnd w:id="19"/>
    </w:p>
    <w:p w14:paraId="156A08EC" w14:textId="006B1575" w:rsidR="00735CD7" w:rsidRPr="00735CD7" w:rsidRDefault="00735CD7" w:rsidP="00735CD7">
      <w:pPr>
        <w:pStyle w:val="Text"/>
      </w:pPr>
      <w:r w:rsidRPr="00735CD7">
        <w:t>Tyto systémy jsou určeny pro domácí použití, především na zahradách, v květináčích nebo sklenících. Obvykle jsou založeny na časovači, který v pravidelných intervalech spíná ventil. Zalévání probíhá bez ohledu na aktuální vlhkost půdy nebo typ rostliny. Příkladem je systém Gardena</w:t>
      </w:r>
      <w:r>
        <w:t xml:space="preserve"> </w:t>
      </w:r>
      <w:r w:rsidRPr="00735CD7">
        <w:t>s naprogramovatelným časovačem.</w:t>
      </w:r>
      <w:r w:rsidR="00D3748D">
        <w:t xml:space="preserve"> </w:t>
      </w:r>
      <w:r w:rsidRPr="00735CD7">
        <w:t>Výhoda:</w:t>
      </w:r>
      <w:r w:rsidR="000E3FBF">
        <w:t xml:space="preserve"> </w:t>
      </w:r>
      <w:r w:rsidRPr="00735CD7">
        <w:t>nízká</w:t>
      </w:r>
      <w:r w:rsidR="000E3FBF">
        <w:t xml:space="preserve"> </w:t>
      </w:r>
      <w:r w:rsidRPr="00735CD7">
        <w:t>cena,</w:t>
      </w:r>
      <w:r w:rsidR="000E3FBF">
        <w:t xml:space="preserve"> </w:t>
      </w:r>
      <w:r w:rsidRPr="00735CD7">
        <w:t>snadná</w:t>
      </w:r>
      <w:r w:rsidR="000E3FBF">
        <w:t xml:space="preserve"> </w:t>
      </w:r>
      <w:r w:rsidRPr="00735CD7">
        <w:t>instalace.</w:t>
      </w:r>
      <w:r w:rsidRPr="00735CD7">
        <w:br/>
        <w:t>Nevýhoda: žádná zpětná vazba – systém neví, zda je půda suchá nebo vlhká</w:t>
      </w:r>
      <w:r w:rsidR="000E3FBF">
        <w:t xml:space="preserve"> </w:t>
      </w:r>
      <w:r w:rsidR="00136AD7" w:rsidRPr="00136AD7">
        <w:rPr>
          <w:rFonts w:eastAsia="Times New Roman"/>
          <w:color w:val="000000"/>
        </w:rPr>
        <w:t>(Procházka, 2007)</w:t>
      </w:r>
    </w:p>
    <w:p w14:paraId="1FE503ED" w14:textId="77777777" w:rsidR="00735CD7" w:rsidRPr="00735CD7" w:rsidRDefault="00735CD7" w:rsidP="00735CD7">
      <w:pPr>
        <w:pStyle w:val="Heading3"/>
      </w:pPr>
      <w:bookmarkStart w:id="20" w:name="_Toc198840798"/>
      <w:r w:rsidRPr="00735CD7">
        <w:t>Poloprofesionální systémy</w:t>
      </w:r>
      <w:bookmarkEnd w:id="20"/>
    </w:p>
    <w:p w14:paraId="2FD46BCC" w14:textId="65D34285" w:rsidR="00735CD7" w:rsidRPr="00735CD7" w:rsidRDefault="00735CD7" w:rsidP="00735CD7">
      <w:pPr>
        <w:pStyle w:val="Text"/>
      </w:pPr>
      <w:r w:rsidRPr="00735CD7">
        <w:t>Tyto systémy využívají jednoduché senzory vlhkosti půdy a umožňují základní regulaci závlahy podle potřeby. Často bývají řízeny mikrokontrolérem a umožňují uživatelské nastavení parametrů, např. přes mobilní aplikaci. Jsou vhodné pro náročnější domácí použití, malé skleníky nebo školní výuku</w:t>
      </w:r>
      <w:r w:rsidR="00136AD7" w:rsidRPr="00136AD7">
        <w:rPr>
          <w:rFonts w:eastAsia="Times New Roman"/>
          <w:color w:val="000000"/>
        </w:rPr>
        <w:t>(Procházka, 2007)</w:t>
      </w:r>
      <w:r w:rsidRPr="00735CD7">
        <w:t>.</w:t>
      </w:r>
    </w:p>
    <w:p w14:paraId="1F7B16A7" w14:textId="77777777" w:rsidR="00735CD7" w:rsidRPr="00735CD7" w:rsidRDefault="00735CD7" w:rsidP="00735CD7">
      <w:pPr>
        <w:pStyle w:val="Heading3"/>
      </w:pPr>
      <w:bookmarkStart w:id="21" w:name="_Toc198840799"/>
      <w:r w:rsidRPr="00735CD7">
        <w:t>Profesionální systémy</w:t>
      </w:r>
      <w:bookmarkEnd w:id="21"/>
    </w:p>
    <w:p w14:paraId="5020CB8D" w14:textId="1798D793" w:rsidR="00735CD7" w:rsidRDefault="00735CD7" w:rsidP="00735CD7">
      <w:pPr>
        <w:pStyle w:val="Text"/>
      </w:pPr>
      <w:r w:rsidRPr="00735CD7">
        <w:t>Profesionální zavlažovací systémy se používají v zemědělství, parcích nebo velkých sklenících. Jsou složité, drahé a zpravidla napojené na centrální řídicí jednotku, meteostanici, připojení k internetu a databázi předpovědi počasí. Ovládají desítky zón, měří spotřebu vody, tlak i průtok</w:t>
      </w:r>
      <w:r w:rsidR="00136AD7" w:rsidRPr="00136AD7">
        <w:rPr>
          <w:rFonts w:eastAsia="Times New Roman"/>
          <w:color w:val="000000"/>
        </w:rPr>
        <w:t>(Procházka, 2007)</w:t>
      </w:r>
      <w:r w:rsidRPr="00735CD7">
        <w:t>.</w:t>
      </w:r>
    </w:p>
    <w:p w14:paraId="6A45342D" w14:textId="619CC7E7" w:rsidR="00735CD7" w:rsidRDefault="00735CD7" w:rsidP="00735CD7">
      <w:pPr>
        <w:pStyle w:val="Heading3"/>
      </w:pPr>
      <w:bookmarkStart w:id="22" w:name="_Toc198840800"/>
      <w:r>
        <w:t>Srovnání s </w:t>
      </w:r>
      <w:r w:rsidR="000E3FBF">
        <w:t>navrhovaným</w:t>
      </w:r>
      <w:r>
        <w:t xml:space="preserve"> systémem</w:t>
      </w:r>
      <w:bookmarkEnd w:id="22"/>
    </w:p>
    <w:p w14:paraId="48E22E1C" w14:textId="77777777" w:rsidR="00735CD7" w:rsidRPr="00735CD7" w:rsidRDefault="00735CD7" w:rsidP="00735CD7">
      <w:pPr>
        <w:pStyle w:val="Text"/>
      </w:pPr>
      <w:r w:rsidRPr="00735CD7">
        <w:t>Navržený systém spadá mezi hobby a poloprofesionální úroveň, ale přináší několik výhod oproti běžně dostupným produktům:</w:t>
      </w:r>
    </w:p>
    <w:p w14:paraId="280FCD40" w14:textId="77777777" w:rsidR="00735CD7" w:rsidRPr="00735CD7" w:rsidRDefault="00735CD7" w:rsidP="00735CD7">
      <w:pPr>
        <w:numPr>
          <w:ilvl w:val="0"/>
          <w:numId w:val="8"/>
        </w:numPr>
        <w:spacing w:line="360" w:lineRule="auto"/>
        <w:ind w:left="714" w:hanging="357"/>
        <w:jc w:val="both"/>
      </w:pPr>
      <w:r w:rsidRPr="00735CD7">
        <w:t>Individuální řízení více rostlin – každý květináč má vlastní senzor a ventil.</w:t>
      </w:r>
    </w:p>
    <w:p w14:paraId="0141EB5E" w14:textId="77777777" w:rsidR="00735CD7" w:rsidRPr="00735CD7" w:rsidRDefault="00735CD7" w:rsidP="00735CD7">
      <w:pPr>
        <w:numPr>
          <w:ilvl w:val="0"/>
          <w:numId w:val="8"/>
        </w:numPr>
        <w:spacing w:line="360" w:lineRule="auto"/>
        <w:ind w:left="714" w:hanging="357"/>
        <w:jc w:val="both"/>
      </w:pPr>
      <w:r w:rsidRPr="00735CD7">
        <w:t>Přizpůsobení typu rostliny – uživatel volí režim podle vlhkostních nároků.</w:t>
      </w:r>
    </w:p>
    <w:p w14:paraId="58EF23D4" w14:textId="77777777" w:rsidR="00735CD7" w:rsidRPr="00735CD7" w:rsidRDefault="00735CD7" w:rsidP="00735CD7">
      <w:pPr>
        <w:numPr>
          <w:ilvl w:val="0"/>
          <w:numId w:val="8"/>
        </w:numPr>
        <w:spacing w:line="360" w:lineRule="auto"/>
        <w:ind w:left="714" w:hanging="357"/>
        <w:jc w:val="both"/>
      </w:pPr>
      <w:r w:rsidRPr="00735CD7">
        <w:t>Zohlednění okolní teploty a vlhkosti vzduchu – algoritmus není závislý jen na půdě.</w:t>
      </w:r>
    </w:p>
    <w:p w14:paraId="185F24F7" w14:textId="64BAE30B" w:rsidR="00735CD7" w:rsidRPr="00735CD7" w:rsidRDefault="00735CD7" w:rsidP="00735CD7">
      <w:pPr>
        <w:numPr>
          <w:ilvl w:val="0"/>
          <w:numId w:val="8"/>
        </w:numPr>
        <w:spacing w:line="360" w:lineRule="auto"/>
        <w:ind w:left="714" w:hanging="357"/>
        <w:jc w:val="both"/>
      </w:pPr>
      <w:r>
        <w:t>J</w:t>
      </w:r>
      <w:r w:rsidRPr="00735CD7">
        <w:t>ednoduchá konstrukce – použití běžně dostupných komponent.</w:t>
      </w:r>
    </w:p>
    <w:p w14:paraId="1519C5F7" w14:textId="4AAA7324" w:rsidR="00735CD7" w:rsidRDefault="00735CD7" w:rsidP="00735CD7">
      <w:pPr>
        <w:pStyle w:val="Text"/>
      </w:pPr>
      <w:r w:rsidRPr="00735CD7">
        <w:lastRenderedPageBreak/>
        <w:t>Tímto přístupem se navržené řešení stává inovativním kompromisem mezi jednoduchostí domácích produktů a funkčností drahých profesionálních zařízení, a zároveň umožňuje úpravu a rozšíření podle konkrétních potřeb uživatele.</w:t>
      </w:r>
    </w:p>
    <w:p w14:paraId="3A61E06F" w14:textId="3B058F40" w:rsidR="00AE3428" w:rsidRDefault="00735CD7" w:rsidP="00735CD7">
      <w:pPr>
        <w:pStyle w:val="Heading2"/>
      </w:pPr>
      <w:r>
        <w:br w:type="page"/>
      </w:r>
      <w:bookmarkStart w:id="23" w:name="_Toc198840801"/>
      <w:r w:rsidR="00AE3428" w:rsidRPr="00AE3428">
        <w:lastRenderedPageBreak/>
        <w:t>Principy měření vlhkosti půdy</w:t>
      </w:r>
      <w:bookmarkEnd w:id="23"/>
    </w:p>
    <w:p w14:paraId="28F37DF6" w14:textId="77777777" w:rsidR="00AE3428" w:rsidRDefault="00AE3428" w:rsidP="00AE3428">
      <w:pPr>
        <w:pStyle w:val="Text"/>
      </w:pPr>
      <w:r>
        <w:t>Aby bylo možné zavlažování řídit automaticky, je potřeba znát aktuální vlhkost půdy. Měření vlhkosti umožňuje zjistit, zda má rostlina dostatek vody, nebo jestli je potřeba ji zalít. Pro tento účel se používají různé typy senzorů, které sledují, kolik vody se v půdě nachází. Senzory se umisťují přímo do půdy, kde měří buď odpor, nebo kapacitu, podle toho, jaká technologie je v nich použita (Chlebný, 2009).</w:t>
      </w:r>
    </w:p>
    <w:p w14:paraId="20340264" w14:textId="77777777" w:rsidR="00AE3428" w:rsidRDefault="00AE3428" w:rsidP="00AE3428">
      <w:pPr>
        <w:pStyle w:val="Text"/>
      </w:pPr>
      <w:r>
        <w:t>Nejčastěji používané jsou odporové a kapacitní senzory. Odporové senzory fungují na principu měření elektrického odporu mezi dvěma vodiči. Vlhká půda má menší odpor, protože voda dobře vede elektřinu, zatímco suchá půda má odpor větší. Kapacitní senzory pracují trochu jinak – měří, jak moc půda ovlivňuje elektrické pole mezi dvěma elektrodami. Voda mění tzv. permitivitu materiálu, a tím i výslednou kapacitu. Kapacitní senzory bývají přesnější, ale také dražší (Chlebný, 2009).</w:t>
      </w:r>
    </w:p>
    <w:p w14:paraId="064C6D67" w14:textId="302B85B7" w:rsidR="00AE3428" w:rsidRDefault="00AE3428" w:rsidP="00AE3428">
      <w:pPr>
        <w:pStyle w:val="Text"/>
      </w:pPr>
      <w:r>
        <w:t>Při použití senzorů je důležité nejen správné zapojení, ale i jejich umístění. Pokud je senzor zapíchnutý příliš měl</w:t>
      </w:r>
      <w:r w:rsidR="000E3FBF">
        <w:t xml:space="preserve">ce </w:t>
      </w:r>
      <w:r>
        <w:t>nebo na nevhodném místě, může měřit zkreslené hodnoty. Proto je vhodné je umisťovat do blízkosti kořenů, kam voda proniká nejdříve. Dále je potřeba počítat s</w:t>
      </w:r>
      <w:r w:rsidR="00B54378">
        <w:t> </w:t>
      </w:r>
      <w:r>
        <w:t xml:space="preserve">tím, že některé senzory mohou být citlivé na typ půdy nebo její zasolení. V praxi je často nutné hodnoty z kalibrace upravit, aby odpovídaly konkrétním podmínkám dané rostliny </w:t>
      </w:r>
      <w:r w:rsidRPr="00B54378">
        <w:t>a</w:t>
      </w:r>
      <w:r w:rsidR="00B54378">
        <w:t> </w:t>
      </w:r>
      <w:r w:rsidRPr="00B54378">
        <w:t>prostředí</w:t>
      </w:r>
      <w:r>
        <w:t>.</w:t>
      </w:r>
      <w:r w:rsidR="00136AD7" w:rsidRPr="00136AD7">
        <w:rPr>
          <w:rFonts w:eastAsia="Times New Roman"/>
          <w:color w:val="000000"/>
        </w:rPr>
        <w:t>(Chlebný, 2009)</w:t>
      </w:r>
    </w:p>
    <w:p w14:paraId="3D0DCF4D" w14:textId="0334B58F" w:rsidR="00AE3428" w:rsidRDefault="00AE3428" w:rsidP="00AE3428">
      <w:pPr>
        <w:pStyle w:val="Text"/>
      </w:pPr>
      <w:r>
        <w:t>Měření vlhkosti je základem každého automatického zavlažovacího systému. Na základě těchto dat se totiž rozhoduje, zda má být závlaha spuštěna. Pokud je půda dostatečně vlhká, zůstává ventil zavřený. Pokud vlhkost klesne pod stanovenou hranici, systém otevře ventil a</w:t>
      </w:r>
      <w:r w:rsidR="00B54378">
        <w:t> </w:t>
      </w:r>
      <w:r>
        <w:t>začne rostlinu zalévat.</w:t>
      </w:r>
    </w:p>
    <w:p w14:paraId="70730F25" w14:textId="3D3012A4" w:rsidR="00AE3428" w:rsidRDefault="00AE3428" w:rsidP="00AE3428">
      <w:pPr>
        <w:pStyle w:val="Heading3"/>
      </w:pPr>
      <w:bookmarkStart w:id="24" w:name="_Toc198840802"/>
      <w:r>
        <w:t>Odporové senzory</w:t>
      </w:r>
      <w:bookmarkEnd w:id="24"/>
    </w:p>
    <w:p w14:paraId="6030A3DF" w14:textId="063ECEAD" w:rsidR="00AE3428" w:rsidRDefault="00AE3428" w:rsidP="00AE3428">
      <w:pPr>
        <w:pStyle w:val="Text"/>
      </w:pPr>
      <w:r>
        <w:t>Odporové senzory patří mezi nejjednodušší a nejlevnější způsoby, jak měřit vlhkost půdy. Fungují tak, že se měří elektrický odpor mezi dvěma kovovými elektrodami</w:t>
      </w:r>
      <w:r w:rsidR="00BE1BAE">
        <w:t xml:space="preserve"> (</w:t>
      </w:r>
      <w:r w:rsidR="00BE1BAE">
        <w:fldChar w:fldCharType="begin"/>
      </w:r>
      <w:r w:rsidR="00BE1BAE">
        <w:instrText xml:space="preserve"> REF _Ref197978176 \h </w:instrText>
      </w:r>
      <w:r w:rsidR="00BE1BAE">
        <w:fldChar w:fldCharType="separate"/>
      </w:r>
      <w:r w:rsidR="00671DD6" w:rsidRPr="00BE1BAE">
        <w:t xml:space="preserve">Obrázek </w:t>
      </w:r>
      <w:r w:rsidR="00671DD6">
        <w:rPr>
          <w:noProof/>
        </w:rPr>
        <w:t>5</w:t>
      </w:r>
      <w:r w:rsidR="00BE1BAE">
        <w:fldChar w:fldCharType="end"/>
      </w:r>
      <w:r w:rsidR="00BE1BAE">
        <w:t>)</w:t>
      </w:r>
      <w:r>
        <w:t>, které jsou umístěny v půdě. Když je půda suchá, odpor je vysoký, protože suchý materiál špatně vede elektrický proud. Naopak ve vlhké půdě je odpor nižší, protože voda obsahuje ionty, které proud vedou lépe (Chlebný, 2009).</w:t>
      </w:r>
    </w:p>
    <w:p w14:paraId="450B88E3" w14:textId="77777777" w:rsidR="00AE3428" w:rsidRDefault="00AE3428" w:rsidP="00AE3428">
      <w:pPr>
        <w:pStyle w:val="Text"/>
      </w:pPr>
      <w:r>
        <w:t xml:space="preserve">Tyto senzory se snadno používají a dají se dobře připojit k mikrokontrolérům, jako je Arduino. Mají ale i své nevýhody. Elektrody bývají vyrobené z kovu, který může časem korodovat, zvláště pokud je v půdě trvale. To pak ovlivňuje přesnost měření a zkracuje životnost senzoru. </w:t>
      </w:r>
      <w:r>
        <w:lastRenderedPageBreak/>
        <w:t>Dalším problémem je, že odporové senzory mohou být citlivé na typ půdy a přítomnost hnojiv, což může způsobit zkreslení hodnot.</w:t>
      </w:r>
    </w:p>
    <w:p w14:paraId="668F555D" w14:textId="008BF6D9" w:rsidR="00AE3428" w:rsidRDefault="00AE3428" w:rsidP="00AE3428">
      <w:pPr>
        <w:pStyle w:val="Text"/>
      </w:pPr>
      <w:r>
        <w:t>I přes tyto nevýhody se odporové senzory stále běžně používají, hlavně kvůli jejich ceně a</w:t>
      </w:r>
      <w:r w:rsidR="00B54378">
        <w:t> </w:t>
      </w:r>
      <w:r>
        <w:t>jednoduchosti. Jsou vhodné tam, kde se nepožaduje extrémní přesnost, ale spíše základní informace o tom, jestli je půda suchá nebo vlhká.</w:t>
      </w:r>
    </w:p>
    <w:p w14:paraId="014F5812" w14:textId="74BC7F89" w:rsidR="00BE1BAE" w:rsidRDefault="00F71287" w:rsidP="00BE1BAE">
      <w:pPr>
        <w:pStyle w:val="Text"/>
        <w:keepNext/>
        <w:jc w:val="center"/>
      </w:pPr>
      <w:r>
        <w:rPr>
          <w:noProof/>
        </w:rPr>
        <w:drawing>
          <wp:inline distT="0" distB="0" distL="0" distR="0" wp14:anchorId="6D14832F" wp14:editId="1B3EE25D">
            <wp:extent cx="3543300" cy="2533650"/>
            <wp:effectExtent l="0" t="0" r="0" b="0"/>
            <wp:docPr id="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543300" cy="2533650"/>
                    </a:xfrm>
                    <a:prstGeom prst="rect">
                      <a:avLst/>
                    </a:prstGeom>
                    <a:noFill/>
                    <a:ln>
                      <a:noFill/>
                    </a:ln>
                  </pic:spPr>
                </pic:pic>
              </a:graphicData>
            </a:graphic>
          </wp:inline>
        </w:drawing>
      </w:r>
    </w:p>
    <w:p w14:paraId="32276ABE" w14:textId="14BAA62F" w:rsidR="00BE1BAE" w:rsidRPr="00BE1BAE" w:rsidRDefault="00BE1BAE" w:rsidP="00BE1BAE">
      <w:pPr>
        <w:pStyle w:val="Caption"/>
        <w:jc w:val="center"/>
        <w:rPr>
          <w:color w:val="auto"/>
        </w:rPr>
      </w:pPr>
      <w:bookmarkStart w:id="25" w:name="_Ref197978176"/>
      <w:bookmarkStart w:id="26" w:name="_Toc198840846"/>
      <w:r w:rsidRPr="00BE1BAE">
        <w:rPr>
          <w:color w:val="auto"/>
        </w:rPr>
        <w:t xml:space="preserve">Obrázek </w:t>
      </w:r>
      <w:r w:rsidRPr="00BE1BAE">
        <w:rPr>
          <w:color w:val="auto"/>
        </w:rPr>
        <w:fldChar w:fldCharType="begin"/>
      </w:r>
      <w:r w:rsidRPr="00BE1BAE">
        <w:rPr>
          <w:color w:val="auto"/>
        </w:rPr>
        <w:instrText xml:space="preserve"> SEQ Obrázek \* ARABIC </w:instrText>
      </w:r>
      <w:r w:rsidRPr="00BE1BAE">
        <w:rPr>
          <w:color w:val="auto"/>
        </w:rPr>
        <w:fldChar w:fldCharType="separate"/>
      </w:r>
      <w:r w:rsidR="00671DD6">
        <w:rPr>
          <w:noProof/>
          <w:color w:val="auto"/>
        </w:rPr>
        <w:t>5</w:t>
      </w:r>
      <w:r w:rsidRPr="00BE1BAE">
        <w:rPr>
          <w:color w:val="auto"/>
        </w:rPr>
        <w:fldChar w:fldCharType="end"/>
      </w:r>
      <w:bookmarkEnd w:id="25"/>
      <w:r w:rsidRPr="00BE1BAE">
        <w:rPr>
          <w:color w:val="auto"/>
        </w:rPr>
        <w:t xml:space="preserve"> Odporový senzor Waveshare 9527</w:t>
      </w:r>
      <w:r w:rsidR="00EE7372">
        <w:rPr>
          <w:color w:val="auto"/>
        </w:rPr>
        <w:t xml:space="preserve"> (</w:t>
      </w:r>
      <w:r w:rsidR="00EE7372" w:rsidRPr="00EE7372">
        <w:rPr>
          <w:color w:val="auto"/>
        </w:rPr>
        <w:t>BOTLAND, 2025)</w:t>
      </w:r>
      <w:bookmarkEnd w:id="26"/>
    </w:p>
    <w:p w14:paraId="53755C37" w14:textId="09A27A57" w:rsidR="00AE3428" w:rsidRDefault="00AE3428" w:rsidP="00AE3428">
      <w:pPr>
        <w:pStyle w:val="Heading3"/>
      </w:pPr>
      <w:bookmarkStart w:id="27" w:name="_Toc198840803"/>
      <w:r>
        <w:t>Kapacitní senzory</w:t>
      </w:r>
      <w:bookmarkEnd w:id="27"/>
    </w:p>
    <w:p w14:paraId="4D2EC620" w14:textId="77777777" w:rsidR="00AE3428" w:rsidRDefault="00AE3428" w:rsidP="00AE3428">
      <w:pPr>
        <w:pStyle w:val="Text"/>
      </w:pPr>
      <w:r>
        <w:t>Kapacitní senzory fungují na odlišném principu než odporové. Neměří odpor, ale kapacitu – tedy schopnost materiálu uchovávat elektrický náboj. Půda, která obsahuje více vody, má vyšší permitivitu, což znamená, že ovlivňuje elektrické pole mezi elektrodami. Senzor zaznamenává změnu kapacity, a podle toho určuje, jak je půda vlhká (Chlebný, 2009).</w:t>
      </w:r>
    </w:p>
    <w:p w14:paraId="1673A167" w14:textId="7F7B05C4" w:rsidR="00AE3428" w:rsidRDefault="00AE3428" w:rsidP="00AE3428">
      <w:pPr>
        <w:pStyle w:val="Text"/>
      </w:pPr>
      <w:r>
        <w:t>Hlavní výhodou kapacitních senzorů je, že se elektrody nemusí dostat přímo do kontaktu s</w:t>
      </w:r>
      <w:r w:rsidR="00B54378">
        <w:t> </w:t>
      </w:r>
      <w:r>
        <w:t>vodou a proudem, což výrazně snižuje jejich opotřebení a prodlužuje životnost. Jsou také méně citlivé na složení půdy nebo přítomnost solí. Z těchto důvodů jsou kapacitní senzory vhodnější pro dlouhodobé použití nebo přesnější měření.</w:t>
      </w:r>
    </w:p>
    <w:p w14:paraId="6D03B5D8" w14:textId="77777777" w:rsidR="00AE3428" w:rsidRDefault="00AE3428" w:rsidP="00AE3428">
      <w:pPr>
        <w:pStyle w:val="Text"/>
      </w:pPr>
      <w:r>
        <w:t>Na druhou stranu bývají kapacitní senzory dražší než odporové a jejich zapojení bývá složitější. I tak ale v mnoha případech představují lepší řešení, hlavně pokud má být měření spolehlivé a systém fungovat bez časté údržby.</w:t>
      </w:r>
    </w:p>
    <w:p w14:paraId="16ACC150" w14:textId="1342BAD5" w:rsidR="00BE1BAE" w:rsidRDefault="00BE1BAE" w:rsidP="00AE3428">
      <w:pPr>
        <w:pStyle w:val="Text"/>
      </w:pPr>
    </w:p>
    <w:p w14:paraId="08E99654" w14:textId="1B9491A3" w:rsidR="00E44EBD" w:rsidRDefault="00BE1BAE" w:rsidP="00E44EBD">
      <w:pPr>
        <w:pStyle w:val="Heading2"/>
      </w:pPr>
      <w:r>
        <w:br w:type="page"/>
      </w:r>
      <w:bookmarkStart w:id="28" w:name="_Toc198840804"/>
      <w:r w:rsidR="00E44EBD">
        <w:lastRenderedPageBreak/>
        <w:t>Vlhkostní nároky rostlin a jejich nastavení v systému</w:t>
      </w:r>
      <w:bookmarkEnd w:id="28"/>
      <w:r w:rsidR="00E44EBD">
        <w:t xml:space="preserve"> </w:t>
      </w:r>
    </w:p>
    <w:p w14:paraId="0CA68B31" w14:textId="429838CF" w:rsidR="00575F52" w:rsidRPr="00575F52" w:rsidRDefault="00575F52" w:rsidP="00575F52">
      <w:pPr>
        <w:pStyle w:val="Text"/>
      </w:pPr>
      <w:r w:rsidRPr="00575F52">
        <w:t>Rostliny mají rozdílné nároky na množství vody, které potřebují pro svůj zdravý růst. Zatímco některé, jako např. sukulenty nebo kaktusy, vyžadují pouze občasné zalévání, jiné druhy, jako jsou rajčata nebo papriky, potřebují pravidelný přísun vláhy. V automatickém zavlažovacím systému je proto nutné přizpůsobit řízení podle typu pěstované rostliny</w:t>
      </w:r>
      <w:r w:rsidR="00136AD7">
        <w:t xml:space="preserve"> </w:t>
      </w:r>
      <w:r w:rsidR="00136AD7" w:rsidRPr="00136AD7">
        <w:rPr>
          <w:rFonts w:eastAsia="Times New Roman"/>
          <w:color w:val="000000"/>
        </w:rPr>
        <w:t>(Tůma a Tůmová, 1998)</w:t>
      </w:r>
      <w:r w:rsidRPr="00575F52">
        <w:t>.</w:t>
      </w:r>
    </w:p>
    <w:p w14:paraId="6C368302" w14:textId="77777777" w:rsidR="00575F52" w:rsidRPr="00575F52" w:rsidRDefault="00575F52" w:rsidP="00575F52">
      <w:pPr>
        <w:pStyle w:val="Text"/>
      </w:pPr>
      <w:r w:rsidRPr="00575F52">
        <w:t>Aby bylo ovládání co nejjednodušší, zavedený systém používá číselné režimy 1 až 5, které reprezentují pět kategorií podle nároků na vlhkost:</w:t>
      </w:r>
    </w:p>
    <w:p w14:paraId="024CC403" w14:textId="77777777" w:rsidR="00575F52" w:rsidRPr="00575F52" w:rsidRDefault="00575F52" w:rsidP="00735CD7">
      <w:pPr>
        <w:numPr>
          <w:ilvl w:val="0"/>
          <w:numId w:val="7"/>
        </w:numPr>
        <w:spacing w:line="360" w:lineRule="auto"/>
        <w:ind w:left="714" w:hanging="357"/>
        <w:jc w:val="both"/>
      </w:pPr>
      <w:r w:rsidRPr="00575F52">
        <w:t>Režim 1 – velmi nízké nároky na vlhkost (např. kaktusy, sukulenty)</w:t>
      </w:r>
    </w:p>
    <w:p w14:paraId="56086A4D" w14:textId="77777777" w:rsidR="00575F52" w:rsidRPr="00575F52" w:rsidRDefault="00575F52" w:rsidP="00735CD7">
      <w:pPr>
        <w:numPr>
          <w:ilvl w:val="0"/>
          <w:numId w:val="7"/>
        </w:numPr>
        <w:spacing w:line="360" w:lineRule="auto"/>
        <w:ind w:left="714" w:hanging="357"/>
        <w:jc w:val="both"/>
      </w:pPr>
      <w:r w:rsidRPr="00575F52">
        <w:t>Režim 2 – nízké nároky (např. levandule, rozmarýn)</w:t>
      </w:r>
    </w:p>
    <w:p w14:paraId="1BE2E332" w14:textId="77777777" w:rsidR="00575F52" w:rsidRPr="00575F52" w:rsidRDefault="00575F52" w:rsidP="00735CD7">
      <w:pPr>
        <w:numPr>
          <w:ilvl w:val="0"/>
          <w:numId w:val="7"/>
        </w:numPr>
        <w:spacing w:line="360" w:lineRule="auto"/>
        <w:ind w:left="714" w:hanging="357"/>
        <w:jc w:val="both"/>
      </w:pPr>
      <w:r w:rsidRPr="00575F52">
        <w:t>Režim 3 – střední nároky (např. pokojové rostliny, většina bylinek)</w:t>
      </w:r>
    </w:p>
    <w:p w14:paraId="6A32A9C3" w14:textId="77777777" w:rsidR="00575F52" w:rsidRPr="00575F52" w:rsidRDefault="00575F52" w:rsidP="00735CD7">
      <w:pPr>
        <w:numPr>
          <w:ilvl w:val="0"/>
          <w:numId w:val="7"/>
        </w:numPr>
        <w:spacing w:line="360" w:lineRule="auto"/>
        <w:ind w:left="714" w:hanging="357"/>
        <w:jc w:val="both"/>
      </w:pPr>
      <w:r w:rsidRPr="00575F52">
        <w:t>Režim 4 – vyšší nároky (např. rajčata, okurky)</w:t>
      </w:r>
    </w:p>
    <w:p w14:paraId="34A78B50" w14:textId="77777777" w:rsidR="00575F52" w:rsidRPr="00575F52" w:rsidRDefault="00575F52" w:rsidP="00735CD7">
      <w:pPr>
        <w:numPr>
          <w:ilvl w:val="0"/>
          <w:numId w:val="7"/>
        </w:numPr>
        <w:spacing w:line="360" w:lineRule="auto"/>
        <w:ind w:left="714" w:hanging="357"/>
        <w:jc w:val="both"/>
      </w:pPr>
      <w:r w:rsidRPr="00575F52">
        <w:t>Režim 5 – velmi vysoké nároky (např. papriky, vlhkomilné byliny)</w:t>
      </w:r>
    </w:p>
    <w:p w14:paraId="1A983E01" w14:textId="77777777" w:rsidR="00575F52" w:rsidRPr="00575F52" w:rsidRDefault="00575F52" w:rsidP="00575F52">
      <w:pPr>
        <w:pStyle w:val="Text"/>
      </w:pPr>
      <w:r w:rsidRPr="00575F52">
        <w:t>Uživatel si při spuštění systému zvolí číselný režim podle typu pěstované rostliny. Konkrétní rostliny a jejich přiřazení k jednotlivým režimům jsou uvedeny na přiloženém papírovém seznamu, který je součástí systému.</w:t>
      </w:r>
    </w:p>
    <w:p w14:paraId="5D8F59D8" w14:textId="4FA4CA49" w:rsidR="00575F52" w:rsidRDefault="00575F52" w:rsidP="00575F52">
      <w:pPr>
        <w:pStyle w:val="Text"/>
      </w:pPr>
      <w:r w:rsidRPr="00575F52">
        <w:t>Každý režim má v softwaru přednastavený rozsah vlhkosti půdy (dolní a horní mez), podle kterého se následně řídí zavlažování. Díky tomu je možné systém snadno přizpůsobit i bez nutnosti zadávání konkrétní rostliny přímo na displeji. Tento způsob výběru zajišťuje přehledné a rychlé ovládání a zároveň dostatečnou variabilitu pro většinu běžně pěstovaných rostlin.</w:t>
      </w:r>
    </w:p>
    <w:p w14:paraId="0CCDAB7F" w14:textId="342F3AF8" w:rsidR="00AE3428" w:rsidRPr="00AE3428" w:rsidRDefault="00575F52" w:rsidP="00575F52">
      <w:pPr>
        <w:pStyle w:val="Heading2"/>
      </w:pPr>
      <w:r>
        <w:br w:type="page"/>
      </w:r>
      <w:bookmarkStart w:id="29" w:name="_Toc198840805"/>
      <w:r w:rsidR="00BE1BAE">
        <w:lastRenderedPageBreak/>
        <w:t>Automatizace zavlažování</w:t>
      </w:r>
      <w:bookmarkEnd w:id="29"/>
    </w:p>
    <w:p w14:paraId="3F6C0EC0" w14:textId="4F9C110A" w:rsidR="00BE1BAE" w:rsidRDefault="00BE1BAE" w:rsidP="00BE1BAE">
      <w:pPr>
        <w:pStyle w:val="Text"/>
      </w:pPr>
      <w:r>
        <w:t>Automatizace se dnes používá v různých oblastech, a výjimkou není ani zavlažování rostlin. Díky moderním technologiím je možné vytvořit systém, který sám rozhoduje o tom, kdy a jak dlouho bude rostlina zalévána. Cílem automatizace v tomto případě není jen pohodlí pro uživatele, ale i úspora vody a zajištění lepších podmínek pro růst rostlin.</w:t>
      </w:r>
    </w:p>
    <w:p w14:paraId="2F7EBC55" w14:textId="608959EC" w:rsidR="00BE1BAE" w:rsidRDefault="00BE1BAE" w:rsidP="00BE1BAE">
      <w:pPr>
        <w:pStyle w:val="Text"/>
      </w:pPr>
      <w:r>
        <w:t>Základní princip automatického zavlažování spočívá v tom, že systém sleduje aktuální vlhkost půdy pomocí senzorů. Pokud vlhkost klesne pod určitou hodnotu, systém otevře ventil a rostlinu zalije. Jakmile je vlhkost opět dostatečná, závlaha se vypne. Díky tomu se zalévá pouze tehdy, kdy je to skutečně potřeba, což šetří vodu a zabraňuje přemokření půdy</w:t>
      </w:r>
      <w:r w:rsidR="00136AD7">
        <w:t xml:space="preserve"> </w:t>
      </w:r>
      <w:r w:rsidR="00136AD7" w:rsidRPr="00136AD7">
        <w:rPr>
          <w:rFonts w:eastAsia="Times New Roman"/>
          <w:color w:val="000000"/>
        </w:rPr>
        <w:t>(Chlebný, 2009)</w:t>
      </w:r>
      <w:r>
        <w:t>.</w:t>
      </w:r>
    </w:p>
    <w:p w14:paraId="2C0BE7E4" w14:textId="77777777" w:rsidR="00BE1BAE" w:rsidRDefault="00BE1BAE" w:rsidP="00BE1BAE">
      <w:pPr>
        <w:pStyle w:val="Text"/>
      </w:pPr>
      <w:r>
        <w:t>Automatické zavlažovací systémy mohou být jednoduché, složené jen z několika senzorů, mikrokontroléru a ventilu, nebo složitější – např. s časovačem, Wi-Fi připojením, mobilní aplikací nebo napojením na meteostanici. V praxi se používají jak v domácích podmínkách, tak ve sklenících, zemědělství nebo veřejné zeleni. V domácím prostředí má automatizace výhodu hlavně v tom, že rostliny nezůstanou bez vody ani tehdy, když majitel odjede na dovolenou nebo zapomene zalévat.</w:t>
      </w:r>
    </w:p>
    <w:p w14:paraId="5FCBD597" w14:textId="0D32227D" w:rsidR="00BE1BAE" w:rsidRDefault="00BE1BAE" w:rsidP="00BE1BAE">
      <w:pPr>
        <w:pStyle w:val="Text"/>
      </w:pPr>
      <w:r>
        <w:t>Další výhodou automatizace je možnost přizpůsobit systém konkrétním druhům rostlin. Každá rostlina může mít nastavenu jinou hodnotu vlhkosti, při které se začne zalévat. Systém se tak chová chytře a reaguje podle potřeby – nejen podle času, ale podle reálných podmínek v</w:t>
      </w:r>
      <w:r w:rsidR="00136AD7">
        <w:t> </w:t>
      </w:r>
      <w:r>
        <w:t>půdě</w:t>
      </w:r>
      <w:r w:rsidR="00136AD7">
        <w:t xml:space="preserve"> </w:t>
      </w:r>
      <w:r w:rsidR="00136AD7" w:rsidRPr="00136AD7">
        <w:rPr>
          <w:rFonts w:eastAsia="Times New Roman"/>
          <w:color w:val="000000"/>
        </w:rPr>
        <w:t>(Chlebný, 2009)</w:t>
      </w:r>
      <w:r>
        <w:t>.</w:t>
      </w:r>
    </w:p>
    <w:p w14:paraId="29CDF1CD" w14:textId="77777777" w:rsidR="00BE1BAE" w:rsidRDefault="00BE1BAE" w:rsidP="00BE1BAE">
      <w:pPr>
        <w:pStyle w:val="Text"/>
      </w:pPr>
      <w:r>
        <w:t>Zavlažování je díky tomu efektivnější, a navíc se snižuje množství ruční práce. To ocení nejen běžní pěstitelé, ale i školy nebo instituce, které chtějí ukázat principy řízení a elektroniky v praxi. Automatický zavlažovací systém je totiž dobrým příkladem využití jednoduché automatizace a může sloužit jako výukový nebo demonstrační projekt.</w:t>
      </w:r>
    </w:p>
    <w:p w14:paraId="21FDFA6F" w14:textId="1CBDED0A" w:rsidR="00FD6F24" w:rsidRDefault="00BE1BAE" w:rsidP="00BE1BAE">
      <w:pPr>
        <w:pStyle w:val="Heading2"/>
      </w:pPr>
      <w:r>
        <w:br w:type="page"/>
      </w:r>
      <w:bookmarkStart w:id="30" w:name="_Toc198840806"/>
      <w:r w:rsidR="00FD6F24">
        <w:lastRenderedPageBreak/>
        <w:t>Algoritmus řízení z</w:t>
      </w:r>
      <w:r w:rsidR="000E3FBF">
        <w:t>á</w:t>
      </w:r>
      <w:r w:rsidR="00FD6F24">
        <w:t>vlahy</w:t>
      </w:r>
      <w:bookmarkEnd w:id="30"/>
    </w:p>
    <w:p w14:paraId="73DB6EB4" w14:textId="6697B9E2" w:rsidR="00FD6F24" w:rsidRPr="00FD6F24" w:rsidRDefault="00FD6F24" w:rsidP="00FD6F24">
      <w:pPr>
        <w:pStyle w:val="Text"/>
      </w:pPr>
      <w:r w:rsidRPr="00FD6F24">
        <w:t>Navržený zavlažovací systém využívá pokročilejší algoritmus řízení, který při rozhodování o zavlažování zohledňuje nejen aktuální stav půdy, ale i okolní podmínky a typ pěstované rostliny. Cílem je dosáhnout co nejefektivnějšího zavlažování při co nejnižší spotřebě vody a</w:t>
      </w:r>
      <w:r w:rsidR="00B54378">
        <w:t> </w:t>
      </w:r>
      <w:r w:rsidRPr="00FD6F24">
        <w:t>elektrické energie.</w:t>
      </w:r>
    </w:p>
    <w:p w14:paraId="4432F5F6" w14:textId="77777777" w:rsidR="00FD6F24" w:rsidRPr="00FD6F24" w:rsidRDefault="00FD6F24" w:rsidP="00FD6F24">
      <w:pPr>
        <w:pStyle w:val="Text"/>
      </w:pPr>
      <w:r w:rsidRPr="00FD6F24">
        <w:t>Algoritmus pracuje s následujícími vstupními daty:</w:t>
      </w:r>
    </w:p>
    <w:p w14:paraId="7212C0E5" w14:textId="33386FB7" w:rsidR="00FD6F24" w:rsidRPr="00FD6F24" w:rsidRDefault="00FD6F24" w:rsidP="00FD6F24">
      <w:pPr>
        <w:pStyle w:val="Text"/>
        <w:numPr>
          <w:ilvl w:val="0"/>
          <w:numId w:val="4"/>
        </w:numPr>
      </w:pPr>
      <w:r w:rsidRPr="00FD6F24">
        <w:t>vlhkost půdy (měřená senzorem HD-38)</w:t>
      </w:r>
    </w:p>
    <w:p w14:paraId="547F0BEC" w14:textId="17229FFE" w:rsidR="00FD6F24" w:rsidRPr="00FD6F24" w:rsidRDefault="00FD6F24" w:rsidP="00FD6F24">
      <w:pPr>
        <w:pStyle w:val="Text"/>
        <w:numPr>
          <w:ilvl w:val="0"/>
          <w:numId w:val="4"/>
        </w:numPr>
      </w:pPr>
      <w:r w:rsidRPr="00FD6F24">
        <w:t>okolní teplota a relativní vlhkost vzduchu (měřené senzorem DHT11)</w:t>
      </w:r>
    </w:p>
    <w:p w14:paraId="28F94AF5" w14:textId="266084F4" w:rsidR="00FD6F24" w:rsidRPr="00FD6F24" w:rsidRDefault="00FD6F24" w:rsidP="00FD6F24">
      <w:pPr>
        <w:pStyle w:val="Text"/>
        <w:numPr>
          <w:ilvl w:val="0"/>
          <w:numId w:val="4"/>
        </w:numPr>
      </w:pPr>
      <w:r w:rsidRPr="00FD6F24">
        <w:t>zvolený typ rostliny, který určuje doporučený rozsah půdní vlhkosti</w:t>
      </w:r>
    </w:p>
    <w:p w14:paraId="7EBD53E5" w14:textId="77777777" w:rsidR="00FD6F24" w:rsidRPr="00FD6F24" w:rsidRDefault="00FD6F24" w:rsidP="00FD6F24">
      <w:pPr>
        <w:pStyle w:val="Text"/>
      </w:pPr>
      <w:r w:rsidRPr="00FD6F24">
        <w:t>Každý typ rostliny má v systému definovány dvě prahové hodnoty:</w:t>
      </w:r>
    </w:p>
    <w:p w14:paraId="40486F8D" w14:textId="2DC02C40" w:rsidR="00FD6F24" w:rsidRPr="00FD6F24" w:rsidRDefault="00FD6F24" w:rsidP="00FD6F24">
      <w:pPr>
        <w:pStyle w:val="Text"/>
        <w:numPr>
          <w:ilvl w:val="0"/>
          <w:numId w:val="5"/>
        </w:numPr>
      </w:pPr>
      <w:r w:rsidRPr="00FD6F24">
        <w:t>dolní mez vlhkosti, při jejímž překročení směrem dolů může být spuštěna závlaha</w:t>
      </w:r>
    </w:p>
    <w:p w14:paraId="35EC5BB3" w14:textId="5FD94886" w:rsidR="00FD6F24" w:rsidRPr="00FD6F24" w:rsidRDefault="00FD6F24" w:rsidP="00FD6F24">
      <w:pPr>
        <w:pStyle w:val="Text"/>
        <w:numPr>
          <w:ilvl w:val="0"/>
          <w:numId w:val="5"/>
        </w:numPr>
      </w:pPr>
      <w:r w:rsidRPr="00FD6F24">
        <w:t>horní mez vlhkosti, která vymezuje maximální doporučenou hodnotu, kterou by půda neměla překročit</w:t>
      </w:r>
    </w:p>
    <w:p w14:paraId="4786B5F2" w14:textId="69E6AE12" w:rsidR="00FD6F24" w:rsidRPr="00FD6F24" w:rsidRDefault="00FD6F24" w:rsidP="00FD6F24">
      <w:pPr>
        <w:pStyle w:val="Text"/>
      </w:pPr>
      <w:r w:rsidRPr="00FD6F24">
        <w:t>Zavlažování se spustí pouze tehdy, pokud je aktuální vlhkost půdy nižší než dolní mez</w:t>
      </w:r>
      <w:r w:rsidR="000E3FBF">
        <w:t>.</w:t>
      </w:r>
      <w:r w:rsidRPr="00FD6F24">
        <w:t>Délka samotného zavlažování se automaticky upravuje podle okolních podmínek. Například:</w:t>
      </w:r>
    </w:p>
    <w:p w14:paraId="15FEEF8A" w14:textId="406E587C" w:rsidR="00FD6F24" w:rsidRPr="00FD6F24" w:rsidRDefault="00FD6F24" w:rsidP="00FD6F24">
      <w:pPr>
        <w:pStyle w:val="Text"/>
        <w:numPr>
          <w:ilvl w:val="0"/>
          <w:numId w:val="6"/>
        </w:numPr>
      </w:pPr>
      <w:r w:rsidRPr="00FD6F24">
        <w:t>při vyšší teplotě může být závlaha intenzivnější nebo prodloužená, protože půda vysychá rychleji</w:t>
      </w:r>
    </w:p>
    <w:p w14:paraId="703846D0" w14:textId="64456097" w:rsidR="00FD6F24" w:rsidRPr="00FD6F24" w:rsidRDefault="00FD6F24" w:rsidP="00FD6F24">
      <w:pPr>
        <w:pStyle w:val="Text"/>
        <w:numPr>
          <w:ilvl w:val="0"/>
          <w:numId w:val="6"/>
        </w:numPr>
      </w:pPr>
      <w:r w:rsidRPr="00FD6F24">
        <w:t>při vyšší vlhkosti vzduchu se může doba zalévání naopak zkrátit, protože odpar vody je pomalejší</w:t>
      </w:r>
    </w:p>
    <w:p w14:paraId="3A0196EB" w14:textId="77777777" w:rsidR="00FD6F24" w:rsidRPr="00FD6F24" w:rsidRDefault="00FD6F24" w:rsidP="00FD6F24">
      <w:pPr>
        <w:pStyle w:val="Text"/>
      </w:pPr>
      <w:r w:rsidRPr="00FD6F24">
        <w:t>Tímto způsobem systém reaguje na aktuální potřeby rostlin citlivěji než běžné jednoprahové řízení. Zároveň napomáhá šetřit vodu i energii tím, že zalévá jen tehdy, kdy je to skutečně nutné, a pouze v nezbytném rozsahu.</w:t>
      </w:r>
    </w:p>
    <w:p w14:paraId="2CE51342" w14:textId="618860D3" w:rsidR="00FD6F24" w:rsidRDefault="00FD6F24" w:rsidP="00FD6F24">
      <w:pPr>
        <w:pStyle w:val="Text"/>
      </w:pPr>
    </w:p>
    <w:p w14:paraId="719D40F0" w14:textId="77777777" w:rsidR="00FD6F24" w:rsidRDefault="00FD6F24" w:rsidP="00FD6F24">
      <w:pPr>
        <w:pStyle w:val="Text"/>
      </w:pPr>
    </w:p>
    <w:p w14:paraId="49BD51BD" w14:textId="77777777" w:rsidR="00FD6F24" w:rsidRPr="00FD6F24" w:rsidRDefault="00FD6F24" w:rsidP="00FD6F24">
      <w:pPr>
        <w:pStyle w:val="Text"/>
      </w:pPr>
    </w:p>
    <w:p w14:paraId="182C220B" w14:textId="0A98C659" w:rsidR="00BE1BAE" w:rsidRDefault="00BE1BAE" w:rsidP="00BE1BAE">
      <w:pPr>
        <w:pStyle w:val="Heading2"/>
      </w:pPr>
      <w:bookmarkStart w:id="31" w:name="_Toc198840807"/>
      <w:r>
        <w:lastRenderedPageBreak/>
        <w:t>Arduino Uno</w:t>
      </w:r>
      <w:bookmarkEnd w:id="31"/>
    </w:p>
    <w:p w14:paraId="28224ED6" w14:textId="51B0D795" w:rsidR="00BE1BAE" w:rsidRDefault="00BE1BAE" w:rsidP="00BE1BAE">
      <w:pPr>
        <w:pStyle w:val="Text"/>
      </w:pPr>
      <w:r>
        <w:t>Pro řízení automatického zavlažovacího systému je potřeba nějaký prvek, který bude sbírat data ze senzorů, vyhodnocovat je a na základě toho spínat nebo vypínat závlahu. K tomu se nejčastěji používá tzv. mikrokontrolér – malý počítač, který je schopný vykonávat jednoduché úlohy. V této práci je jako řídicí jednotka použit mikrokontrolér Arduino Uno</w:t>
      </w:r>
      <w:r w:rsidR="00136AD7">
        <w:t xml:space="preserve"> </w:t>
      </w:r>
      <w:r>
        <w:t>(Chlebný, 2009).</w:t>
      </w:r>
    </w:p>
    <w:p w14:paraId="47372495" w14:textId="371FAC29" w:rsidR="00BE1BAE" w:rsidRDefault="00BE1BAE" w:rsidP="00BE1BAE">
      <w:pPr>
        <w:pStyle w:val="Text"/>
      </w:pPr>
      <w:r>
        <w:t>Arduino Uno je jednoduchá vývojová deska založená na mikrokontroléru ATmega328P. Obsahuje digitální a analogové vstupy a výstupy, které slouží ke čtení dat ze senzorů nebo ovládání zařízení, jako jsou relé nebo displeje. Programování probíhá v jazyce C/C++ v prostředí Arduino IDE, které je zdarma a snadno se používá i pro začátečníky.</w:t>
      </w:r>
    </w:p>
    <w:p w14:paraId="298354DA" w14:textId="77B347E8" w:rsidR="00BE1BAE" w:rsidRDefault="00BE1BAE" w:rsidP="00BE1BAE">
      <w:pPr>
        <w:pStyle w:val="Text"/>
      </w:pPr>
      <w:r>
        <w:t>Hlavní výhodou Arduina je jeho jednoduchost, nízká cena a široká komunita. Existuje velké množství návodů, příkladů kódů a doplňkových modulů, které se dají jednoduše připojit. Mezi nejčastěji používané moduly patří senzory vlhkosti, teploty, LCD displeje nebo Wi-Fi moduly. To všechno dělá z Arduina ideální platformu pro jednoduché automatizační systémy.</w:t>
      </w:r>
    </w:p>
    <w:p w14:paraId="2E5AF82D" w14:textId="07A30AB1" w:rsidR="00BE1BAE" w:rsidRDefault="00BE1BAE" w:rsidP="00BE1BAE">
      <w:pPr>
        <w:pStyle w:val="Text"/>
      </w:pPr>
      <w:r>
        <w:t>V této práci Arduino zajišťuje sběr dat ze senzoru půdní vlhkosti a senzoru teploty a vlhkosti vzduchu. Dále podle zvoleného typu rostliny rozhoduje, zda má být otevřen ventil a spuštěno zalévání. Výsledky měření i stav systému jsou zobrazovány na LCD displeji, a uživatel může pomocí tlačítek měnit typ rostliny. Arduino tedy plní hlavní roli ve funkci celého zařízení a</w:t>
      </w:r>
      <w:r w:rsidR="00B54378">
        <w:t> </w:t>
      </w:r>
      <w:r>
        <w:t>umožňuje jeho snadné přizpůsobení různým podmínkám.</w:t>
      </w:r>
    </w:p>
    <w:p w14:paraId="0E86F348" w14:textId="6E492F88" w:rsidR="003F6E82" w:rsidRDefault="003F6E82" w:rsidP="003F6E82">
      <w:pPr>
        <w:keepNext/>
        <w:jc w:val="center"/>
      </w:pPr>
    </w:p>
    <w:p w14:paraId="59576514" w14:textId="2949C76D" w:rsidR="00AE3428" w:rsidRDefault="003F6E82" w:rsidP="003F6E82">
      <w:pPr>
        <w:pStyle w:val="Heading2"/>
      </w:pPr>
      <w:r>
        <w:br w:type="page"/>
      </w:r>
      <w:bookmarkStart w:id="32" w:name="_Toc198840808"/>
      <w:r w:rsidRPr="003F6E82">
        <w:lastRenderedPageBreak/>
        <w:t>Použité senzory a komponenty</w:t>
      </w:r>
      <w:bookmarkEnd w:id="32"/>
    </w:p>
    <w:p w14:paraId="2947CC26" w14:textId="67357E1B" w:rsidR="003F6E82" w:rsidRDefault="003F6E82" w:rsidP="003F6E82">
      <w:pPr>
        <w:pStyle w:val="Text"/>
      </w:pPr>
      <w:r w:rsidRPr="003F6E82">
        <w:t>Automatický zavlažovací systém se skládá z několika základních součástí, které spolu komunikují a zajišťují jeho funkčnost. Patří sem senzory, ovládací prvky, zobrazovací jednotka a výstupní zařízení, která ovládají tok vody. V této kapitole budou jednotlivé komponenty stručně popsány, včetně jejich funkce v systému a principu, na kterém pracují.</w:t>
      </w:r>
    </w:p>
    <w:p w14:paraId="2A8F9DC9" w14:textId="3CDC4FA8" w:rsidR="003F6E82" w:rsidRDefault="003F6E82" w:rsidP="003F6E82">
      <w:pPr>
        <w:pStyle w:val="Heading3"/>
      </w:pPr>
      <w:bookmarkStart w:id="33" w:name="_Toc198840809"/>
      <w:r w:rsidRPr="003F6E82">
        <w:t>Senzor půdní vlhkosti (HD-38)</w:t>
      </w:r>
      <w:bookmarkEnd w:id="33"/>
    </w:p>
    <w:p w14:paraId="134FD04B" w14:textId="02682780" w:rsidR="00B91537" w:rsidRDefault="00B91537" w:rsidP="00B91537">
      <w:pPr>
        <w:pStyle w:val="Text"/>
      </w:pPr>
      <w:r>
        <w:t>Senzor HD-38</w:t>
      </w:r>
      <w:r w:rsidR="008A11BF">
        <w:t xml:space="preserve"> (</w:t>
      </w:r>
      <w:r w:rsidR="008A11BF">
        <w:fldChar w:fldCharType="begin"/>
      </w:r>
      <w:r w:rsidR="008A11BF">
        <w:instrText xml:space="preserve"> REF _Ref197982437 \h </w:instrText>
      </w:r>
      <w:r w:rsidR="008A11BF">
        <w:fldChar w:fldCharType="separate"/>
      </w:r>
      <w:r w:rsidR="00671DD6" w:rsidRPr="008A11BF">
        <w:t xml:space="preserve">Obrázek </w:t>
      </w:r>
      <w:r w:rsidR="00671DD6">
        <w:rPr>
          <w:noProof/>
        </w:rPr>
        <w:t>6</w:t>
      </w:r>
      <w:r w:rsidR="008A11BF">
        <w:fldChar w:fldCharType="end"/>
      </w:r>
      <w:r w:rsidR="008A11BF">
        <w:t>)</w:t>
      </w:r>
      <w:r>
        <w:t xml:space="preserve"> slouží k měření vlhkosti půdy a v tomto projektu tvoří hlavní prvek pro rozhodování, zda má být rostlina zalita. Jedná se o odporový senzor, který funguje tak, že měří elektrický odpor mezi dvěma kovovými elektrodami. Čím více vody je v půdě, tím menší odpor má – a naopak, čím je půda sušší, tím větší odpor klade. Tento údaj je následně převeden do číselné hodnoty, kterou zpracovává mikrokontrolér (Chlebný, 2009).</w:t>
      </w:r>
    </w:p>
    <w:p w14:paraId="77F68AFC" w14:textId="77777777" w:rsidR="00B91537" w:rsidRDefault="00B91537" w:rsidP="00B91537">
      <w:pPr>
        <w:pStyle w:val="Text"/>
      </w:pPr>
      <w:r>
        <w:t xml:space="preserve">Výhodou senzoru HD-38 je jeho </w:t>
      </w:r>
      <w:r w:rsidRPr="00B91537">
        <w:t>vysoká odolnost vůči vlhkosti</w:t>
      </w:r>
      <w:r>
        <w:t>, díky čemuž je možné jej používat nejen v květináčích, ale i v přírodních podmínkách – například ve sklenících nebo venkovních záhonech. Jeho konstrukce je jednoduchá, a přesto dostatečně pevná, takže dobře odolává běžnému namáhání při zasouvání do půdy a opakovaném měření.</w:t>
      </w:r>
    </w:p>
    <w:p w14:paraId="4771FE5C" w14:textId="2F27F484" w:rsidR="008A11BF" w:rsidRDefault="00F71287" w:rsidP="008A11BF">
      <w:pPr>
        <w:pStyle w:val="Text"/>
        <w:keepNext/>
        <w:jc w:val="center"/>
      </w:pPr>
      <w:r>
        <w:rPr>
          <w:noProof/>
        </w:rPr>
        <w:drawing>
          <wp:inline distT="0" distB="0" distL="0" distR="0" wp14:anchorId="3186D005" wp14:editId="55F83C23">
            <wp:extent cx="2466975" cy="1847850"/>
            <wp:effectExtent l="0" t="0" r="0" b="0"/>
            <wp:docPr id="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66975" cy="1847850"/>
                    </a:xfrm>
                    <a:prstGeom prst="rect">
                      <a:avLst/>
                    </a:prstGeom>
                    <a:noFill/>
                    <a:ln>
                      <a:noFill/>
                    </a:ln>
                  </pic:spPr>
                </pic:pic>
              </a:graphicData>
            </a:graphic>
          </wp:inline>
        </w:drawing>
      </w:r>
    </w:p>
    <w:p w14:paraId="693C7D3D" w14:textId="77510026" w:rsidR="003F6E82" w:rsidRDefault="008A11BF" w:rsidP="008A11BF">
      <w:pPr>
        <w:pStyle w:val="Caption"/>
        <w:jc w:val="center"/>
        <w:rPr>
          <w:color w:val="auto"/>
        </w:rPr>
      </w:pPr>
      <w:bookmarkStart w:id="34" w:name="_Ref197982437"/>
      <w:bookmarkStart w:id="35" w:name="_Toc198840847"/>
      <w:r w:rsidRPr="008A11BF">
        <w:rPr>
          <w:color w:val="auto"/>
        </w:rPr>
        <w:t xml:space="preserve">Obrázek </w:t>
      </w:r>
      <w:r w:rsidRPr="008A11BF">
        <w:rPr>
          <w:color w:val="auto"/>
        </w:rPr>
        <w:fldChar w:fldCharType="begin"/>
      </w:r>
      <w:r w:rsidRPr="008A11BF">
        <w:rPr>
          <w:color w:val="auto"/>
        </w:rPr>
        <w:instrText xml:space="preserve"> SEQ Obrázek \* ARABIC </w:instrText>
      </w:r>
      <w:r w:rsidRPr="008A11BF">
        <w:rPr>
          <w:color w:val="auto"/>
        </w:rPr>
        <w:fldChar w:fldCharType="separate"/>
      </w:r>
      <w:r w:rsidR="00671DD6">
        <w:rPr>
          <w:noProof/>
          <w:color w:val="auto"/>
        </w:rPr>
        <w:t>6</w:t>
      </w:r>
      <w:r w:rsidRPr="008A11BF">
        <w:rPr>
          <w:color w:val="auto"/>
        </w:rPr>
        <w:fldChar w:fldCharType="end"/>
      </w:r>
      <w:bookmarkEnd w:id="34"/>
      <w:r w:rsidRPr="008A11BF">
        <w:rPr>
          <w:color w:val="auto"/>
        </w:rPr>
        <w:t xml:space="preserve"> </w:t>
      </w:r>
      <w:r>
        <w:rPr>
          <w:color w:val="auto"/>
        </w:rPr>
        <w:t>Senzor půdná vlhkosti – HD-38</w:t>
      </w:r>
      <w:r w:rsidR="00EE7372">
        <w:rPr>
          <w:color w:val="auto"/>
        </w:rPr>
        <w:t xml:space="preserve"> (</w:t>
      </w:r>
      <w:r w:rsidR="00EE7372" w:rsidRPr="00EE7372">
        <w:rPr>
          <w:color w:val="auto"/>
        </w:rPr>
        <w:t>LASKAKIT, 2025)</w:t>
      </w:r>
      <w:bookmarkEnd w:id="35"/>
    </w:p>
    <w:p w14:paraId="7A4992A7" w14:textId="51F01F8E" w:rsidR="008A11BF" w:rsidRDefault="008A11BF" w:rsidP="008A11BF">
      <w:pPr>
        <w:pStyle w:val="Heading3"/>
      </w:pPr>
      <w:bookmarkStart w:id="36" w:name="_Toc198840810"/>
      <w:r w:rsidRPr="008A11BF">
        <w:t>Senzor teploty a vlhkosti vzduchu (DHT11)</w:t>
      </w:r>
      <w:bookmarkEnd w:id="36"/>
    </w:p>
    <w:p w14:paraId="57750E84" w14:textId="752B876C" w:rsidR="008A11BF" w:rsidRDefault="008A11BF" w:rsidP="008A11BF">
      <w:pPr>
        <w:pStyle w:val="Text"/>
      </w:pPr>
      <w:r>
        <w:t>Senzor DHT11  se v tomto projektu používá pro měření teploty a relativní vlhkosti vzduchu v okolí pěstovaných rostlin. I když tyto hodnoty nejsou přímo využívány k</w:t>
      </w:r>
      <w:r w:rsidR="00B54378">
        <w:t> </w:t>
      </w:r>
      <w:r>
        <w:t xml:space="preserve">řízení závlahy, slouží jako </w:t>
      </w:r>
      <w:r w:rsidRPr="008A11BF">
        <w:t>doplněk pro uživatele</w:t>
      </w:r>
      <w:r>
        <w:t>, který tak má přehled o aktuálních klimatických podmínkách. Získaná data se zobrazují na LCD displeji spolu s dalšími informacemi ze systému.</w:t>
      </w:r>
    </w:p>
    <w:p w14:paraId="40BABA1D" w14:textId="77777777" w:rsidR="008A11BF" w:rsidRDefault="008A11BF" w:rsidP="008A11BF">
      <w:pPr>
        <w:pStyle w:val="Text"/>
      </w:pPr>
      <w:r>
        <w:t xml:space="preserve">Výhodou senzoru DHT11 je </w:t>
      </w:r>
      <w:r w:rsidRPr="008A11BF">
        <w:t>jeho jednoduché připojení k Arduinu</w:t>
      </w:r>
      <w:r>
        <w:t xml:space="preserve"> – ke komunikaci využívá pouze jeden datový pin, a k jeho zprovoznění je dostupná jednoduchá knihovna. DHT11 je také </w:t>
      </w:r>
      <w:r w:rsidRPr="008A11BF">
        <w:lastRenderedPageBreak/>
        <w:t>cenově dostupný</w:t>
      </w:r>
      <w:r>
        <w:t xml:space="preserve"> a má velmi nízkou spotřebu energie, což je praktické pro systémy napájené baterií.</w:t>
      </w:r>
    </w:p>
    <w:p w14:paraId="72B0E717" w14:textId="02D638F9" w:rsidR="008A11BF" w:rsidRDefault="008A11BF" w:rsidP="008A11BF">
      <w:pPr>
        <w:pStyle w:val="Text"/>
        <w:keepNext/>
        <w:jc w:val="center"/>
      </w:pPr>
    </w:p>
    <w:p w14:paraId="5D2886EF" w14:textId="3A307274" w:rsidR="008A11BF" w:rsidRDefault="002B1501" w:rsidP="002B1501">
      <w:pPr>
        <w:pStyle w:val="Heading3"/>
      </w:pPr>
      <w:bookmarkStart w:id="37" w:name="_Toc198840811"/>
      <w:r w:rsidRPr="002B1501">
        <w:t>Elektromagnetický ventil</w:t>
      </w:r>
      <w:bookmarkEnd w:id="37"/>
    </w:p>
    <w:p w14:paraId="0B9B67B4" w14:textId="03BA2AE7" w:rsidR="002B1501" w:rsidRDefault="002B1501" w:rsidP="002B1501">
      <w:pPr>
        <w:pStyle w:val="Text"/>
      </w:pPr>
      <w:r>
        <w:t>Elektromagnetický ventil (</w:t>
      </w:r>
      <w:r>
        <w:fldChar w:fldCharType="begin"/>
      </w:r>
      <w:r>
        <w:instrText xml:space="preserve"> REF _Ref197983248 \h </w:instrText>
      </w:r>
      <w:r>
        <w:fldChar w:fldCharType="separate"/>
      </w:r>
      <w:r w:rsidR="00671DD6" w:rsidRPr="002B1501">
        <w:t xml:space="preserve">Obrázek </w:t>
      </w:r>
      <w:r w:rsidR="00671DD6">
        <w:rPr>
          <w:noProof/>
        </w:rPr>
        <w:t>7</w:t>
      </w:r>
      <w:r>
        <w:fldChar w:fldCharType="end"/>
      </w:r>
      <w:r>
        <w:t>) je součástka, která umožňuje automaticky spouštět nebo zastavovat průtok vody. V tomto systému jsou použity dva</w:t>
      </w:r>
      <w:r w:rsidR="00562FC0">
        <w:t xml:space="preserve"> plastové</w:t>
      </w:r>
      <w:r>
        <w:t xml:space="preserve"> ventily, každý pro samostatné zavlažování jednoho květináče. Ventil je v klidovém stavu zavřený a otevře se pouze tehdy, když dostane signál z Arduina přes relé.</w:t>
      </w:r>
    </w:p>
    <w:p w14:paraId="63E62C05" w14:textId="77777777" w:rsidR="002B1501" w:rsidRDefault="002B1501" w:rsidP="002B1501">
      <w:pPr>
        <w:pStyle w:val="Text"/>
      </w:pPr>
      <w:r>
        <w:t>Ventil pracuje s napájecím napětím 12 V, které je dodáváno z externí baterie. Tento typ ventilu se běžně používá v zavlažovacích systémech, protože umožňuje jednoduché řízení bez nutnosti manuálního otevírání a zavírání. V systému je ventil zapojen tak, aby zalévání probíhalo jen v přesně určenou chvíli, kdy vlhkost půdy klesne pod nastavenou hodnotu.</w:t>
      </w:r>
    </w:p>
    <w:p w14:paraId="130B514F" w14:textId="0A9A768E" w:rsidR="002B1501" w:rsidRDefault="00F71287" w:rsidP="002B1501">
      <w:pPr>
        <w:keepNext/>
        <w:jc w:val="center"/>
      </w:pPr>
      <w:r>
        <w:rPr>
          <w:noProof/>
        </w:rPr>
        <w:drawing>
          <wp:inline distT="0" distB="0" distL="0" distR="0" wp14:anchorId="046A1F5A" wp14:editId="2EBC1A46">
            <wp:extent cx="3429000" cy="2276475"/>
            <wp:effectExtent l="0" t="0" r="0" b="0"/>
            <wp:docPr id="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429000" cy="2276475"/>
                    </a:xfrm>
                    <a:prstGeom prst="rect">
                      <a:avLst/>
                    </a:prstGeom>
                    <a:noFill/>
                    <a:ln>
                      <a:noFill/>
                    </a:ln>
                  </pic:spPr>
                </pic:pic>
              </a:graphicData>
            </a:graphic>
          </wp:inline>
        </w:drawing>
      </w:r>
    </w:p>
    <w:p w14:paraId="18B93FE2" w14:textId="11E8A19D" w:rsidR="002B1501" w:rsidRDefault="002B1501" w:rsidP="002B1501">
      <w:pPr>
        <w:pStyle w:val="Caption"/>
        <w:jc w:val="center"/>
        <w:rPr>
          <w:color w:val="auto"/>
        </w:rPr>
      </w:pPr>
      <w:bookmarkStart w:id="38" w:name="_Ref197983248"/>
      <w:bookmarkStart w:id="39" w:name="_Toc198840848"/>
      <w:r w:rsidRPr="002B1501">
        <w:rPr>
          <w:color w:val="auto"/>
        </w:rPr>
        <w:t xml:space="preserve">Obrázek </w:t>
      </w:r>
      <w:r w:rsidRPr="002B1501">
        <w:rPr>
          <w:color w:val="auto"/>
        </w:rPr>
        <w:fldChar w:fldCharType="begin"/>
      </w:r>
      <w:r w:rsidRPr="002B1501">
        <w:rPr>
          <w:color w:val="auto"/>
        </w:rPr>
        <w:instrText xml:space="preserve"> SEQ Obrázek \* ARABIC </w:instrText>
      </w:r>
      <w:r w:rsidRPr="002B1501">
        <w:rPr>
          <w:color w:val="auto"/>
        </w:rPr>
        <w:fldChar w:fldCharType="separate"/>
      </w:r>
      <w:r w:rsidR="00671DD6">
        <w:rPr>
          <w:noProof/>
          <w:color w:val="auto"/>
        </w:rPr>
        <w:t>7</w:t>
      </w:r>
      <w:r w:rsidRPr="002B1501">
        <w:rPr>
          <w:color w:val="auto"/>
        </w:rPr>
        <w:fldChar w:fldCharType="end"/>
      </w:r>
      <w:bookmarkEnd w:id="38"/>
      <w:r w:rsidRPr="002B1501">
        <w:rPr>
          <w:color w:val="auto"/>
        </w:rPr>
        <w:t xml:space="preserve"> Elektromagnetický ventil</w:t>
      </w:r>
      <w:r w:rsidR="00045965">
        <w:rPr>
          <w:color w:val="auto"/>
        </w:rPr>
        <w:t xml:space="preserve"> </w:t>
      </w:r>
      <w:r w:rsidR="00045965" w:rsidRPr="00045965">
        <w:rPr>
          <w:color w:val="auto"/>
        </w:rPr>
        <w:t>(GM electronic, 2025)</w:t>
      </w:r>
      <w:bookmarkEnd w:id="39"/>
    </w:p>
    <w:p w14:paraId="045CC9C7" w14:textId="4FE30500" w:rsidR="002B1501" w:rsidRDefault="00562FC0" w:rsidP="002B1501">
      <w:pPr>
        <w:pStyle w:val="Heading3"/>
      </w:pPr>
      <w:bookmarkStart w:id="40" w:name="_Toc198840812"/>
      <w:r>
        <w:t>R</w:t>
      </w:r>
      <w:r w:rsidRPr="00562FC0">
        <w:t>eléový</w:t>
      </w:r>
      <w:r>
        <w:t xml:space="preserve"> </w:t>
      </w:r>
      <w:r w:rsidR="00D06E86">
        <w:rPr>
          <w:rStyle w:val="Strong"/>
          <w:b/>
          <w:bCs w:val="0"/>
        </w:rPr>
        <w:t>čtyř</w:t>
      </w:r>
      <w:r w:rsidRPr="00562FC0">
        <w:rPr>
          <w:rStyle w:val="Strong"/>
          <w:b/>
          <w:bCs w:val="0"/>
        </w:rPr>
        <w:t>kanálový</w:t>
      </w:r>
      <w:r w:rsidRPr="00562FC0">
        <w:t xml:space="preserve"> modul </w:t>
      </w:r>
      <w:r w:rsidRPr="00562FC0">
        <w:rPr>
          <w:rStyle w:val="Strong"/>
          <w:b/>
          <w:bCs w:val="0"/>
        </w:rPr>
        <w:t>optočlenem</w:t>
      </w:r>
      <w:bookmarkEnd w:id="40"/>
    </w:p>
    <w:p w14:paraId="389D0CC2" w14:textId="77777777" w:rsidR="00562FC0" w:rsidRPr="00562FC0" w:rsidRDefault="00562FC0" w:rsidP="00562FC0">
      <w:pPr>
        <w:pStyle w:val="Text"/>
        <w:rPr>
          <w:lang w:eastAsia="cs-CZ"/>
        </w:rPr>
      </w:pPr>
      <w:r w:rsidRPr="00562FC0">
        <w:t>Relé je elektronická součástka, která umožňuje spínat zařízení s vyšším napětím pomocí nízkého signálu, například z Arduina. V tomto systému slouží k ovládání elektromagnetických ventilů, které vyžadují napětí 12 V. Arduino tak relé pouze řídí, ale samotný proud do ventilů prochází přes reléový modul.</w:t>
      </w:r>
    </w:p>
    <w:p w14:paraId="7BFF3BCD" w14:textId="34F9E550" w:rsidR="00562FC0" w:rsidRPr="00562FC0" w:rsidRDefault="00562FC0" w:rsidP="00562FC0">
      <w:pPr>
        <w:pStyle w:val="Text"/>
      </w:pPr>
      <w:r w:rsidRPr="00562FC0">
        <w:t xml:space="preserve">Použitý reléový modul je </w:t>
      </w:r>
      <w:r w:rsidR="00D06E86">
        <w:rPr>
          <w:rStyle w:val="Strong"/>
          <w:b w:val="0"/>
          <w:bCs w:val="0"/>
        </w:rPr>
        <w:t>čtyř</w:t>
      </w:r>
      <w:r w:rsidRPr="00562FC0">
        <w:rPr>
          <w:rStyle w:val="Strong"/>
          <w:b w:val="0"/>
          <w:bCs w:val="0"/>
        </w:rPr>
        <w:t>kanálový 12V modul s optočlenem</w:t>
      </w:r>
      <w:r w:rsidRPr="00562FC0">
        <w:t xml:space="preserve">, který umožňuje bezpečné oddělení řídicí části (Arduino) od spínané výkonové části (ventily). Každý kanál modulu ovládá </w:t>
      </w:r>
      <w:r w:rsidRPr="00562FC0">
        <w:lastRenderedPageBreak/>
        <w:t>jeden elektromagnetický ventil – tedy jeden květináč. Modul je napájen z 12V baterie a ovládací vstupy IN1 a IN2 jsou připojeny na digitální piny D7 a D8 mikrokontroléru Arduino Uno.</w:t>
      </w:r>
    </w:p>
    <w:p w14:paraId="09A612B3" w14:textId="77777777" w:rsidR="00562FC0" w:rsidRPr="00562FC0" w:rsidRDefault="00562FC0" w:rsidP="00562FC0">
      <w:pPr>
        <w:pStyle w:val="Text"/>
      </w:pPr>
      <w:r w:rsidRPr="00562FC0">
        <w:t>Reléový modul je osazen tranzistory, ochrannými diodami a LED indikací stavu sepnutí, což zvyšuje jeho spolehlivost při provozu v praktickém zapojení.</w:t>
      </w:r>
    </w:p>
    <w:p w14:paraId="19A3E5FA" w14:textId="437F23A9" w:rsidR="002B1501" w:rsidRDefault="002B1501" w:rsidP="002B1501">
      <w:pPr>
        <w:pStyle w:val="Heading3"/>
      </w:pPr>
      <w:bookmarkStart w:id="41" w:name="_Toc198840813"/>
      <w:r>
        <w:t>LDC displej</w:t>
      </w:r>
      <w:bookmarkEnd w:id="41"/>
    </w:p>
    <w:p w14:paraId="3F8F04D0" w14:textId="14F4B66F" w:rsidR="002B1501" w:rsidRDefault="002B1501" w:rsidP="002B1501">
      <w:pPr>
        <w:pStyle w:val="Text"/>
      </w:pPr>
      <w:r>
        <w:t>LCD displej slouží k zobrazování informací o aktuálním stavu zavlažovacího systému. V</w:t>
      </w:r>
      <w:r w:rsidR="00B54378">
        <w:t> </w:t>
      </w:r>
      <w:r>
        <w:t>tomto projektu je použit displej s rozlišením 20x4 znaků a I2C převodníkem, který zjednodušuje připojení k Arduinu. Místo několika pinů stačí pro komunikaci pouze dva – SDA a SCL.</w:t>
      </w:r>
    </w:p>
    <w:p w14:paraId="7C3E7447" w14:textId="0ED5FD75" w:rsidR="009A501B" w:rsidRDefault="002B1501" w:rsidP="002B1501">
      <w:pPr>
        <w:pStyle w:val="Text"/>
      </w:pPr>
      <w:r>
        <w:t xml:space="preserve">Použití displeje zvyšuje </w:t>
      </w:r>
      <w:r w:rsidRPr="002B1501">
        <w:t>uživatelský komfort</w:t>
      </w:r>
      <w:r>
        <w:t xml:space="preserve"> a umožňuje jednodušší nastavení bez potřeby připojení k počítači nebo jiné externí technice. V kombinaci s ovládacími tlačítky tvoří LCD základ jednoduchého uživatelského rozhraní celého systému.</w:t>
      </w:r>
    </w:p>
    <w:p w14:paraId="53E09BAB" w14:textId="4077421E" w:rsidR="00562FC0" w:rsidRDefault="00562FC0" w:rsidP="00562FC0">
      <w:pPr>
        <w:pStyle w:val="Heading3"/>
        <w:rPr>
          <w:sz w:val="27"/>
          <w:szCs w:val="27"/>
          <w:lang w:eastAsia="cs-CZ"/>
        </w:rPr>
      </w:pPr>
      <w:bookmarkStart w:id="42" w:name="_Toc198840814"/>
      <w:r>
        <w:rPr>
          <w:rStyle w:val="Strong"/>
          <w:b/>
          <w:bCs w:val="0"/>
        </w:rPr>
        <w:t>Vodotěsný hlavní vypínač</w:t>
      </w:r>
      <w:bookmarkEnd w:id="42"/>
    </w:p>
    <w:p w14:paraId="6AC0C570" w14:textId="3A3A849F" w:rsidR="00562FC0" w:rsidRPr="00562FC0" w:rsidRDefault="00562FC0" w:rsidP="00562FC0">
      <w:pPr>
        <w:pStyle w:val="Text"/>
      </w:pPr>
      <w:r w:rsidRPr="00562FC0">
        <w:t xml:space="preserve">Pro bezpečné a pohodlné zapínání a vypínání celého zavlažovacího systému je použit </w:t>
      </w:r>
      <w:r w:rsidRPr="00562FC0">
        <w:rPr>
          <w:rStyle w:val="Strong"/>
          <w:b w:val="0"/>
          <w:bCs w:val="0"/>
        </w:rPr>
        <w:t>vodotěsný kolébkový vypínač typu KCD1-5-101NW</w:t>
      </w:r>
      <w:r w:rsidRPr="00562FC0">
        <w:t>. Jedná se o jednopólový jednopolohový (SPST) vypínač, který při sepnutí propojí vstupní napětí z</w:t>
      </w:r>
      <w:r w:rsidR="000E3FBF">
        <w:t> </w:t>
      </w:r>
      <w:r w:rsidRPr="00562FC0">
        <w:t>12</w:t>
      </w:r>
      <w:r w:rsidR="000E3FBF">
        <w:t xml:space="preserve"> </w:t>
      </w:r>
      <w:r w:rsidRPr="00562FC0">
        <w:t>V akumulátoru s napájením zbytku obvodu.</w:t>
      </w:r>
    </w:p>
    <w:p w14:paraId="00633D1F" w14:textId="7988F026" w:rsidR="00562FC0" w:rsidRPr="00562FC0" w:rsidRDefault="00562FC0" w:rsidP="00562FC0">
      <w:pPr>
        <w:pStyle w:val="Text"/>
      </w:pPr>
      <w:r w:rsidRPr="00562FC0">
        <w:t xml:space="preserve">Vypínač je zapojen </w:t>
      </w:r>
      <w:r w:rsidRPr="00562FC0">
        <w:rPr>
          <w:rStyle w:val="Strong"/>
          <w:b w:val="0"/>
          <w:bCs w:val="0"/>
        </w:rPr>
        <w:t>přímo mezi kladný pól akumulátoru a vstup na desce Arduino Uno</w:t>
      </w:r>
      <w:r w:rsidRPr="00562FC0">
        <w:t>, čímž ovládá napájení celého zařízení. Díky vodotěsnému provedení je vhodný i pro použití ve vlhčím prostředí, což je důležité pro zajištění spolehlivosti při provozu v blízkosti rostlin a vody.</w:t>
      </w:r>
    </w:p>
    <w:p w14:paraId="75F39DD2" w14:textId="77777777" w:rsidR="00562FC0" w:rsidRDefault="00562FC0" w:rsidP="002B1501">
      <w:pPr>
        <w:pStyle w:val="Text"/>
      </w:pPr>
    </w:p>
    <w:p w14:paraId="4A0722FC" w14:textId="0BAE3D7A" w:rsidR="002B1501" w:rsidRDefault="009A501B" w:rsidP="009A501B">
      <w:pPr>
        <w:pStyle w:val="Heading2"/>
      </w:pPr>
      <w:r>
        <w:br w:type="page"/>
      </w:r>
      <w:bookmarkStart w:id="43" w:name="_Toc198840815"/>
      <w:r w:rsidRPr="009A501B">
        <w:lastRenderedPageBreak/>
        <w:t>Úspora elektrické energie v zavlažovacím systému</w:t>
      </w:r>
      <w:bookmarkEnd w:id="43"/>
    </w:p>
    <w:p w14:paraId="03BC5B5E" w14:textId="77777777" w:rsidR="009A501B" w:rsidRDefault="009A501B" w:rsidP="009A501B">
      <w:pPr>
        <w:pStyle w:val="Text"/>
      </w:pPr>
      <w:r>
        <w:t xml:space="preserve">Při návrhu automatického zavlažovacího systému byl kladen důraz také na </w:t>
      </w:r>
      <w:r w:rsidRPr="009A501B">
        <w:t>co nejnižší</w:t>
      </w:r>
      <w:r w:rsidRPr="009A501B">
        <w:rPr>
          <w:b/>
          <w:bCs/>
        </w:rPr>
        <w:t xml:space="preserve"> </w:t>
      </w:r>
      <w:r w:rsidRPr="009A501B">
        <w:t>spotřebu elektrické energie</w:t>
      </w:r>
      <w:r>
        <w:t>. Tento požadavek vychází z předpokladu, že zařízení může být napájeno z baterie, například v místech bez přímého přístupu k elektrické síti, nebo z důvodu zvýšení energetické efektivity.</w:t>
      </w:r>
    </w:p>
    <w:p w14:paraId="6C09E0DD" w14:textId="3B1A0CCE" w:rsidR="009A501B" w:rsidRDefault="009A501B" w:rsidP="009A501B">
      <w:pPr>
        <w:pStyle w:val="Text"/>
      </w:pPr>
      <w:r>
        <w:t xml:space="preserve">Jedním z kroků ke snížení spotřeby bylo použití </w:t>
      </w:r>
      <w:r w:rsidRPr="009A501B">
        <w:t>mikrokontroléru Arduino Uno</w:t>
      </w:r>
      <w:r>
        <w:t>, který má nízký vlastní odběr a zároveň umožňuje řídit napájení dalších prvků systému pouze v</w:t>
      </w:r>
      <w:r w:rsidR="00B54378">
        <w:t> </w:t>
      </w:r>
      <w:r>
        <w:t xml:space="preserve">okamžiku, kdy je to skutečně potřeba. Měření vlhkosti půdy a klimatických podmínek neprobíhá neustále, ale pouze </w:t>
      </w:r>
      <w:r w:rsidRPr="009A501B">
        <w:t>v pravidelných intervalech</w:t>
      </w:r>
      <w:r>
        <w:t>, což výrazně omezuje dobu, po kterou je systém aktivní.</w:t>
      </w:r>
    </w:p>
    <w:p w14:paraId="52047592" w14:textId="77777777" w:rsidR="009A501B" w:rsidRDefault="009A501B" w:rsidP="009A501B">
      <w:pPr>
        <w:pStyle w:val="Text"/>
      </w:pPr>
      <w:r>
        <w:t xml:space="preserve">Dalším prvkem s ohledem na úsporu energie je použití </w:t>
      </w:r>
      <w:r w:rsidRPr="009A501B">
        <w:t>mechanického spínacího relé</w:t>
      </w:r>
      <w:r>
        <w:t xml:space="preserve"> místo trvale napájených elektronických spínačů. Relé zůstává v klidovém stavu bez spotřeby energie a proud začne odebírat až při aktivaci zalévání, což představuje jen krátkodobý odběr.</w:t>
      </w:r>
    </w:p>
    <w:p w14:paraId="1B83885F" w14:textId="290D6767" w:rsidR="009A501B" w:rsidRPr="009A501B" w:rsidRDefault="009A501B" w:rsidP="009A501B">
      <w:pPr>
        <w:pStyle w:val="Text"/>
      </w:pPr>
      <w:r w:rsidRPr="009A501B">
        <w:t>Pro další snížení spotřeby byly v softwaru zavedeny úsporné režimy jak pro mikrokontrolér, tak pro zobrazovací jednotku. LCD displej se automaticky zhasne po určité době nečinnosti, čímž se snižuje jeho energetický odběr. Mikrokontrolér Arduino Uno je rovněž nastaven tak, aby přecházel do spánkového režimu, pokud není aktivní měření nebo řízení závlahy. Tím se významně omezuje spotřeba energie v době, kdy systém neprovádí žádnou činnost.</w:t>
      </w:r>
    </w:p>
    <w:p w14:paraId="30147434" w14:textId="6C5F2F09" w:rsidR="002B1501" w:rsidRPr="009A501B" w:rsidRDefault="009A501B" w:rsidP="009A501B">
      <w:pPr>
        <w:pStyle w:val="Text"/>
      </w:pPr>
      <w:r w:rsidRPr="009A501B">
        <w:t>Kromě toho je celý systém vybaven hlavním vypínačem, kterým lze zařízení kdykoliv úplně odpojit od napájení. To se hodí například v době, kdy není systém využíván – uživatel tak má možnost šetřit baterii a zároveň mít zařízení pod plnou kontrolou.</w:t>
      </w:r>
    </w:p>
    <w:p w14:paraId="09F1BD5B" w14:textId="77777777" w:rsidR="00AF1E4A" w:rsidRDefault="00AF1E4A" w:rsidP="00AF1E4A"/>
    <w:p w14:paraId="298D3CC2" w14:textId="77777777" w:rsidR="00AF1E4A" w:rsidRDefault="00AF1E4A" w:rsidP="00AF1E4A"/>
    <w:p w14:paraId="6992ED06" w14:textId="77777777" w:rsidR="009A501B" w:rsidRDefault="009A4645" w:rsidP="009A501B">
      <w:pPr>
        <w:pStyle w:val="Heading1"/>
      </w:pPr>
      <w:r>
        <w:rPr>
          <w:szCs w:val="24"/>
        </w:rPr>
        <w:br w:type="page"/>
      </w:r>
      <w:bookmarkStart w:id="44" w:name="_Toc198840816"/>
      <w:r w:rsidR="009A501B">
        <w:lastRenderedPageBreak/>
        <w:t>EXPERIMENTÁLNÍ ČÁST</w:t>
      </w:r>
      <w:bookmarkEnd w:id="44"/>
      <w:r w:rsidR="009A501B">
        <w:t xml:space="preserve"> </w:t>
      </w:r>
    </w:p>
    <w:p w14:paraId="2CC31632" w14:textId="628EBA38" w:rsidR="00351457" w:rsidRDefault="00351457" w:rsidP="00351457">
      <w:pPr>
        <w:pStyle w:val="Heading2"/>
      </w:pPr>
      <w:bookmarkStart w:id="45" w:name="_Toc198840817"/>
      <w:r w:rsidRPr="00351457">
        <w:t>Návrh hardwarového řešení</w:t>
      </w:r>
      <w:bookmarkEnd w:id="45"/>
    </w:p>
    <w:p w14:paraId="7D7CB7D2" w14:textId="2DE3573A" w:rsidR="00B41CC1" w:rsidRPr="00B41CC1" w:rsidRDefault="00B41CC1" w:rsidP="00B41CC1">
      <w:pPr>
        <w:pStyle w:val="Heading3"/>
      </w:pPr>
      <w:bookmarkStart w:id="46" w:name="_Toc198840818"/>
      <w:r w:rsidRPr="00B41CC1">
        <w:t>Konstrukce zařízení</w:t>
      </w:r>
      <w:bookmarkEnd w:id="46"/>
    </w:p>
    <w:p w14:paraId="07991B72" w14:textId="77777777" w:rsidR="00093F82" w:rsidRDefault="00093F82" w:rsidP="00093F82">
      <w:pPr>
        <w:pStyle w:val="Text"/>
        <w:rPr>
          <w:lang w:eastAsia="cs-CZ"/>
        </w:rPr>
      </w:pPr>
      <w:r>
        <w:t>Zavlažovací systém byl navržen tak, aby odolával běžným vlivům venkovního prostředí a mohl být provozován v místech, kde může docházet k výkyvům teploty, zvýšené vlhkosti, prachu nebo občasnému kontaktu s vodou. Celé zařízení je proto osazeno do pevné plastové skříně o rozměrech 330 × 220 × 120 mm. Skříň má stupeň krytí IP56, což zajišťuje ochranu proti prachu a silnějšímu stříkajícímu proudu vody.</w:t>
      </w:r>
    </w:p>
    <w:p w14:paraId="17BE9652" w14:textId="77777777" w:rsidR="00093F82" w:rsidRDefault="00093F82" w:rsidP="00093F82">
      <w:pPr>
        <w:pStyle w:val="Text"/>
      </w:pPr>
      <w:r>
        <w:t>Uvnitř skříně je umístěna vlastnoručně vyrobená dřevěná podložka, na kterou jsou pomocí šroubů upevněny všechny vnitřní komponenty – mikrokontrolér Arduino Uno, reléový modul, senzory, elektromagnetické ventily a akumulátor. Tento způsob montáže umožňuje snadnou údržbu a zároveň zajišťuje stabilní uchycení všech prvků.</w:t>
      </w:r>
    </w:p>
    <w:p w14:paraId="71DCB93F" w14:textId="01016EA0" w:rsidR="002D185E" w:rsidRDefault="00F71287" w:rsidP="002D185E">
      <w:pPr>
        <w:pStyle w:val="Text"/>
        <w:keepNext/>
        <w:jc w:val="center"/>
      </w:pPr>
      <w:r>
        <w:rPr>
          <w:noProof/>
        </w:rPr>
        <w:drawing>
          <wp:inline distT="0" distB="0" distL="0" distR="0" wp14:anchorId="7524083A" wp14:editId="73CA30B9">
            <wp:extent cx="3114675" cy="4276725"/>
            <wp:effectExtent l="0" t="0" r="0" b="0"/>
            <wp:docPr id="1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114675" cy="4276725"/>
                    </a:xfrm>
                    <a:prstGeom prst="rect">
                      <a:avLst/>
                    </a:prstGeom>
                    <a:noFill/>
                    <a:ln>
                      <a:noFill/>
                    </a:ln>
                  </pic:spPr>
                </pic:pic>
              </a:graphicData>
            </a:graphic>
          </wp:inline>
        </w:drawing>
      </w:r>
    </w:p>
    <w:p w14:paraId="10BBBF63" w14:textId="242FFB70" w:rsidR="002D185E" w:rsidRPr="002D185E" w:rsidRDefault="002D185E" w:rsidP="002D185E">
      <w:pPr>
        <w:pStyle w:val="Caption"/>
        <w:jc w:val="center"/>
        <w:rPr>
          <w:color w:val="auto"/>
        </w:rPr>
      </w:pPr>
      <w:bookmarkStart w:id="47" w:name="_Toc198840849"/>
      <w:r w:rsidRPr="002D185E">
        <w:rPr>
          <w:color w:val="auto"/>
        </w:rPr>
        <w:t xml:space="preserve">Obrázek </w:t>
      </w:r>
      <w:r w:rsidRPr="002D185E">
        <w:rPr>
          <w:color w:val="auto"/>
        </w:rPr>
        <w:fldChar w:fldCharType="begin"/>
      </w:r>
      <w:r w:rsidRPr="002D185E">
        <w:rPr>
          <w:color w:val="auto"/>
        </w:rPr>
        <w:instrText xml:space="preserve"> SEQ Obrázek \* ARABIC </w:instrText>
      </w:r>
      <w:r w:rsidRPr="002D185E">
        <w:rPr>
          <w:color w:val="auto"/>
        </w:rPr>
        <w:fldChar w:fldCharType="separate"/>
      </w:r>
      <w:r w:rsidR="00671DD6">
        <w:rPr>
          <w:noProof/>
          <w:color w:val="auto"/>
        </w:rPr>
        <w:t>8</w:t>
      </w:r>
      <w:r w:rsidRPr="002D185E">
        <w:rPr>
          <w:color w:val="auto"/>
        </w:rPr>
        <w:fldChar w:fldCharType="end"/>
      </w:r>
      <w:r w:rsidRPr="002D185E">
        <w:rPr>
          <w:color w:val="auto"/>
        </w:rPr>
        <w:t xml:space="preserve"> Rozmístění hardweru konstrukce</w:t>
      </w:r>
      <w:bookmarkEnd w:id="47"/>
    </w:p>
    <w:p w14:paraId="5030DD2B" w14:textId="07A61CE1" w:rsidR="00093F82" w:rsidRPr="00093F82" w:rsidRDefault="00093F82" w:rsidP="00093F82">
      <w:pPr>
        <w:pStyle w:val="Text"/>
      </w:pPr>
      <w:r w:rsidRPr="00093F82">
        <w:lastRenderedPageBreak/>
        <w:t xml:space="preserve">Displej a tlačítka jsou umístěny na horním víku skříně, které bylo upraveno výřezem </w:t>
      </w:r>
      <w:r w:rsidRPr="00C8510B">
        <w:t>a</w:t>
      </w:r>
      <w:r w:rsidR="00C8510B">
        <w:t xml:space="preserve"> </w:t>
      </w:r>
      <w:r w:rsidRPr="00C8510B">
        <w:t>doplněno</w:t>
      </w:r>
      <w:r w:rsidRPr="00093F82">
        <w:t xml:space="preserve"> čirým plexisklem. Mezi plexisklem a plastem je vložena gumová těsnicí podložka, která zabraňuje vniknutí vody dovnitř skříně. Tlačítka jsou voděodolná, stejně jako hlavní vypínač, který je připevněn z </w:t>
      </w:r>
      <w:r w:rsidR="00C8510B">
        <w:t>pravé</w:t>
      </w:r>
      <w:r w:rsidRPr="00093F82">
        <w:t xml:space="preserve"> strany skříně a umožňuje úplné odpojení systému od napájení. Na zadní straně je umístěn nabíjecí konektor, který je rovněž chráněn gumovým krytem proti vodě a vlhkosti.</w:t>
      </w:r>
    </w:p>
    <w:p w14:paraId="7DA198CD" w14:textId="7888DB98" w:rsidR="00093F82" w:rsidRPr="00093F82" w:rsidRDefault="00093F82" w:rsidP="00093F82">
      <w:pPr>
        <w:pStyle w:val="Text"/>
      </w:pPr>
      <w:r w:rsidRPr="00093F82">
        <w:t>Zásobník na vodu o objemu 2 litry je pevně uchycen na horní straně víka zařízení pomocí oboustranné montážní pásky Ceys MONTACK (šířka 19 mm), která zajišťuje mechanické uchycení i základní těsnicí funkci. Páska je nalepena po celém obvodu mezi nádobou a víkem. Otvory pro hadičky, tlačítka a kabely jsou dodatečně utěsněny silikonem, čímž se minimalizuje riziko vniknutí vlhkosti do skříně. Tento způsob uchycení umožňuje stabilní fixaci zásobníku a zároveň zachovává stupeň krytí celé konstrukce.</w:t>
      </w:r>
    </w:p>
    <w:p w14:paraId="65F0D968" w14:textId="3EBDB92A" w:rsidR="002D185E" w:rsidRDefault="00F71287" w:rsidP="002D185E">
      <w:pPr>
        <w:pStyle w:val="Text"/>
        <w:keepNext/>
        <w:jc w:val="center"/>
      </w:pPr>
      <w:r>
        <w:rPr>
          <w:noProof/>
        </w:rPr>
        <w:drawing>
          <wp:inline distT="0" distB="0" distL="0" distR="0" wp14:anchorId="5DB3D53A" wp14:editId="6E52A67E">
            <wp:extent cx="2219325" cy="4619625"/>
            <wp:effectExtent l="0" t="0" r="0" b="0"/>
            <wp:docPr id="1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219325" cy="4619625"/>
                    </a:xfrm>
                    <a:prstGeom prst="rect">
                      <a:avLst/>
                    </a:prstGeom>
                    <a:noFill/>
                    <a:ln>
                      <a:noFill/>
                    </a:ln>
                  </pic:spPr>
                </pic:pic>
              </a:graphicData>
            </a:graphic>
          </wp:inline>
        </w:drawing>
      </w:r>
    </w:p>
    <w:p w14:paraId="355171D7" w14:textId="4836D35D" w:rsidR="002D185E" w:rsidRPr="00351457" w:rsidRDefault="002D185E" w:rsidP="002D185E">
      <w:pPr>
        <w:pStyle w:val="Caption"/>
        <w:jc w:val="center"/>
        <w:rPr>
          <w:color w:val="auto"/>
          <w:szCs w:val="24"/>
        </w:rPr>
      </w:pPr>
      <w:bookmarkStart w:id="48" w:name="_Toc198840850"/>
      <w:r w:rsidRPr="002D185E">
        <w:rPr>
          <w:color w:val="auto"/>
        </w:rPr>
        <w:t xml:space="preserve">Obrázek </w:t>
      </w:r>
      <w:r w:rsidRPr="002D185E">
        <w:rPr>
          <w:color w:val="auto"/>
        </w:rPr>
        <w:fldChar w:fldCharType="begin"/>
      </w:r>
      <w:r w:rsidRPr="002D185E">
        <w:rPr>
          <w:color w:val="auto"/>
        </w:rPr>
        <w:instrText xml:space="preserve"> SEQ Obrázek \* ARABIC </w:instrText>
      </w:r>
      <w:r w:rsidRPr="002D185E">
        <w:rPr>
          <w:color w:val="auto"/>
        </w:rPr>
        <w:fldChar w:fldCharType="separate"/>
      </w:r>
      <w:r w:rsidR="00671DD6">
        <w:rPr>
          <w:noProof/>
          <w:color w:val="auto"/>
        </w:rPr>
        <w:t>9</w:t>
      </w:r>
      <w:r w:rsidRPr="002D185E">
        <w:rPr>
          <w:color w:val="auto"/>
        </w:rPr>
        <w:fldChar w:fldCharType="end"/>
      </w:r>
      <w:r w:rsidR="00965115">
        <w:rPr>
          <w:color w:val="auto"/>
        </w:rPr>
        <w:t xml:space="preserve"> </w:t>
      </w:r>
      <w:r w:rsidRPr="002D185E">
        <w:rPr>
          <w:color w:val="auto"/>
        </w:rPr>
        <w:t xml:space="preserve">Horní </w:t>
      </w:r>
      <w:r w:rsidR="00965115">
        <w:rPr>
          <w:color w:val="auto"/>
        </w:rPr>
        <w:t>část</w:t>
      </w:r>
      <w:r w:rsidRPr="002D185E">
        <w:rPr>
          <w:color w:val="auto"/>
        </w:rPr>
        <w:t xml:space="preserve"> konstrukce</w:t>
      </w:r>
      <w:bookmarkEnd w:id="48"/>
    </w:p>
    <w:p w14:paraId="2583A1EB" w14:textId="0AEB7047" w:rsidR="00093F82" w:rsidRPr="00093F82" w:rsidRDefault="00093F82" w:rsidP="00093F82">
      <w:pPr>
        <w:pStyle w:val="Text"/>
        <w:rPr>
          <w:lang w:eastAsia="cs-CZ"/>
        </w:rPr>
      </w:pPr>
      <w:r w:rsidRPr="00093F82">
        <w:lastRenderedPageBreak/>
        <w:t xml:space="preserve">V dolní části zásobníku je instalován cyklistický ventilek, původně určený pro nafukování duší jízdních kol. Ventilek je mechanicky prošroubován skrz stěnu nádoby a víko skříně, </w:t>
      </w:r>
      <w:r w:rsidR="00C8510B">
        <w:t xml:space="preserve">kde bylo přidáno gumové těsnění, </w:t>
      </w:r>
      <w:r w:rsidRPr="00093F82">
        <w:t>čímž vzniká pevné a utěsněné propojení mezi zásobníkem a vnitřním rozvodem. Z vnitřní strany je k ventilku připojena plastová hadička, která vede vodu do rozdvojky a dále do dvou větví s elektromagnetickými ventily.</w:t>
      </w:r>
    </w:p>
    <w:p w14:paraId="45E77C87" w14:textId="77777777" w:rsidR="00093F82" w:rsidRPr="00093F82" w:rsidRDefault="00093F82" w:rsidP="00093F82">
      <w:pPr>
        <w:pStyle w:val="Text"/>
      </w:pPr>
      <w:r w:rsidRPr="00093F82">
        <w:rPr>
          <w:rStyle w:val="Strong"/>
          <w:b w:val="0"/>
          <w:bCs w:val="0"/>
        </w:rPr>
        <w:t>Použité hadičky mají vnitřní průměr 8 mm a vnější průměr 10 mm</w:t>
      </w:r>
      <w:r w:rsidRPr="00093F82">
        <w:t>. Voda z nich proudí ke květináčům pomocí gravitačního přítoku – zásobník je umístěn výše než výtokové konce hadiček, čímž se zajišťuje dostatečný průtok bez použití čerpadla.</w:t>
      </w:r>
    </w:p>
    <w:p w14:paraId="5CA11DCF" w14:textId="77777777" w:rsidR="00093F82" w:rsidRPr="00093F82" w:rsidRDefault="00093F82" w:rsidP="00093F82">
      <w:pPr>
        <w:pStyle w:val="Text"/>
      </w:pPr>
      <w:r w:rsidRPr="00093F82">
        <w:t>Z bočních stran zařízení vedou dvě samostatné hadičky, každá napojená na vlastní ventil. V každém květináči je umístěn vlastní senzor půdní vlhkosti, což umožňuje nezávislé sledování obou větví. Délka hadiček je přibližně 1,5 metru.</w:t>
      </w:r>
    </w:p>
    <w:p w14:paraId="40B01131" w14:textId="2B9AFD13" w:rsidR="00C8510B" w:rsidRDefault="00F71287" w:rsidP="00C8510B">
      <w:pPr>
        <w:pStyle w:val="Text"/>
        <w:keepNext/>
        <w:jc w:val="center"/>
      </w:pPr>
      <w:r>
        <w:rPr>
          <w:rStyle w:val="Strong"/>
          <w:b w:val="0"/>
          <w:bCs w:val="0"/>
          <w:noProof/>
        </w:rPr>
        <w:drawing>
          <wp:inline distT="0" distB="0" distL="0" distR="0" wp14:anchorId="2B81CC27" wp14:editId="23A0E3DF">
            <wp:extent cx="2438400" cy="42100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38400" cy="4210050"/>
                    </a:xfrm>
                    <a:prstGeom prst="rect">
                      <a:avLst/>
                    </a:prstGeom>
                    <a:noFill/>
                    <a:ln>
                      <a:noFill/>
                    </a:ln>
                  </pic:spPr>
                </pic:pic>
              </a:graphicData>
            </a:graphic>
          </wp:inline>
        </w:drawing>
      </w:r>
    </w:p>
    <w:p w14:paraId="6114908F" w14:textId="336B9CA7" w:rsidR="00C8510B" w:rsidRPr="00C8510B" w:rsidRDefault="00C8510B" w:rsidP="00C8510B">
      <w:pPr>
        <w:pStyle w:val="Caption"/>
        <w:jc w:val="center"/>
        <w:rPr>
          <w:rStyle w:val="Strong"/>
          <w:b w:val="0"/>
          <w:bCs w:val="0"/>
          <w:color w:val="auto"/>
        </w:rPr>
      </w:pPr>
      <w:bookmarkStart w:id="49" w:name="_Toc198840851"/>
      <w:r w:rsidRPr="00C8510B">
        <w:rPr>
          <w:color w:val="auto"/>
        </w:rPr>
        <w:t xml:space="preserve">Obrázek </w:t>
      </w:r>
      <w:r w:rsidRPr="00C8510B">
        <w:rPr>
          <w:color w:val="auto"/>
        </w:rPr>
        <w:fldChar w:fldCharType="begin"/>
      </w:r>
      <w:r w:rsidRPr="00C8510B">
        <w:rPr>
          <w:color w:val="auto"/>
        </w:rPr>
        <w:instrText xml:space="preserve"> SEQ Obrázek \* ARABIC </w:instrText>
      </w:r>
      <w:r w:rsidRPr="00C8510B">
        <w:rPr>
          <w:color w:val="auto"/>
        </w:rPr>
        <w:fldChar w:fldCharType="separate"/>
      </w:r>
      <w:r w:rsidR="00671DD6">
        <w:rPr>
          <w:noProof/>
          <w:color w:val="auto"/>
        </w:rPr>
        <w:t>10</w:t>
      </w:r>
      <w:r w:rsidRPr="00C8510B">
        <w:rPr>
          <w:color w:val="auto"/>
        </w:rPr>
        <w:fldChar w:fldCharType="end"/>
      </w:r>
      <w:r w:rsidRPr="00C8510B">
        <w:rPr>
          <w:color w:val="auto"/>
        </w:rPr>
        <w:t xml:space="preserve"> Boční strana konstrukce</w:t>
      </w:r>
      <w:bookmarkEnd w:id="49"/>
    </w:p>
    <w:p w14:paraId="2C017514" w14:textId="053F1BA7" w:rsidR="00093F82" w:rsidRPr="00093F82" w:rsidRDefault="00093F82" w:rsidP="00093F82">
      <w:pPr>
        <w:pStyle w:val="Text"/>
      </w:pPr>
      <w:r w:rsidRPr="00093F82">
        <w:rPr>
          <w:rStyle w:val="Strong"/>
          <w:b w:val="0"/>
          <w:bCs w:val="0"/>
        </w:rPr>
        <w:t>Při zkušebním měření byl průtok vody jednou větví přibližně 25 ml za minutu.</w:t>
      </w:r>
      <w:r w:rsidRPr="00093F82">
        <w:t xml:space="preserve"> Tento údaj byl ověřen při naplnění zásobníku na 2 litry, 1 litr a 300 ml vody a </w:t>
      </w:r>
      <w:r w:rsidRPr="00093F82">
        <w:rPr>
          <w:rStyle w:val="Strong"/>
          <w:b w:val="0"/>
          <w:bCs w:val="0"/>
        </w:rPr>
        <w:t xml:space="preserve">bylo potvrzeno, že výška hladiny </w:t>
      </w:r>
      <w:r w:rsidRPr="00093F82">
        <w:rPr>
          <w:rStyle w:val="Strong"/>
          <w:b w:val="0"/>
          <w:bCs w:val="0"/>
        </w:rPr>
        <w:lastRenderedPageBreak/>
        <w:t>v tomto rozsahu nemá vliv na funkci systému</w:t>
      </w:r>
      <w:r w:rsidRPr="00093F82">
        <w:t>. Tento objem vody se používá jako výchozí dávka, od které se dále adaptivně odvozuje doba zavlažování.</w:t>
      </w:r>
    </w:p>
    <w:p w14:paraId="4EF542CD" w14:textId="77777777" w:rsidR="00093F82" w:rsidRPr="00093F82" w:rsidRDefault="00093F82" w:rsidP="00093F82">
      <w:pPr>
        <w:pStyle w:val="Text"/>
      </w:pPr>
      <w:r w:rsidRPr="00093F82">
        <w:t xml:space="preserve">Zařízení stojí na čtyřech plastových nožkách, které zajišťují stabilitu a zvedají spodní část nad povrch. To umožnilo </w:t>
      </w:r>
      <w:r w:rsidRPr="00093F82">
        <w:rPr>
          <w:rStyle w:val="Strong"/>
          <w:b w:val="0"/>
          <w:bCs w:val="0"/>
        </w:rPr>
        <w:t>umístit senzor teploty a vlhkosti DHT11 na spodní stranu skříně</w:t>
      </w:r>
      <w:r w:rsidRPr="00093F82">
        <w:t>, kde je chráněn plastovým krytem. Kryt zabraňuje přímému kontaktu s vodou, ale zároveň umožňuje proudění vzduchu, což je důležité pro přesnost měření.</w:t>
      </w:r>
    </w:p>
    <w:p w14:paraId="321097B4" w14:textId="77777777" w:rsidR="00093F82" w:rsidRPr="00093F82" w:rsidRDefault="00093F82" w:rsidP="00093F82">
      <w:pPr>
        <w:pStyle w:val="Text"/>
      </w:pPr>
      <w:r w:rsidRPr="00093F82">
        <w:t>Celková konstrukce zařízení byla navržena tak, aby kombinovala odolnost vůči vlivům prostředí, snadnou údržbu a funkčnost v reálném provozu.</w:t>
      </w:r>
    </w:p>
    <w:p w14:paraId="429367F6" w14:textId="77777777" w:rsidR="00B41CC1" w:rsidRPr="00B41CC1" w:rsidRDefault="00B41CC1" w:rsidP="00B41CC1">
      <w:pPr>
        <w:pStyle w:val="Heading3"/>
      </w:pPr>
      <w:bookmarkStart w:id="50" w:name="_Toc198840819"/>
      <w:r w:rsidRPr="00B41CC1">
        <w:t>Napájení a energetické řízení</w:t>
      </w:r>
      <w:bookmarkEnd w:id="50"/>
    </w:p>
    <w:p w14:paraId="2C082B59" w14:textId="71FE8F51" w:rsidR="00B41CC1" w:rsidRPr="00B41CC1" w:rsidRDefault="00B41CC1" w:rsidP="00B41CC1">
      <w:pPr>
        <w:pStyle w:val="Text"/>
      </w:pPr>
      <w:r w:rsidRPr="00B41CC1">
        <w:t>Napájení celého systému zajišťuje 12</w:t>
      </w:r>
      <w:r w:rsidR="000E3FBF">
        <w:t xml:space="preserve"> </w:t>
      </w:r>
      <w:r w:rsidRPr="00B41CC1">
        <w:t>V akumulátor, který je uložen uvnitř hlavní skříně na dřevěné základně. Tento akumulátor je schopen dodat dostatečný proud pro napájení všech komponent, zejména elektromagnetických ventilů, které mají nejvyšší odběr. Napětí 12 V je zároveň použito jako hlavní napájecí větev pro ventily a relé.</w:t>
      </w:r>
    </w:p>
    <w:p w14:paraId="5073CD26" w14:textId="314A0FD1" w:rsidR="00B41CC1" w:rsidRPr="00B41CC1" w:rsidRDefault="00B41CC1" w:rsidP="00B41CC1">
      <w:pPr>
        <w:pStyle w:val="Text"/>
      </w:pPr>
      <w:r w:rsidRPr="00B41CC1">
        <w:t>Pro ostatní komponenty, jako je mikrokontrolér Arduino Uno a LCD displej, které pracují s</w:t>
      </w:r>
      <w:r w:rsidR="00B54378">
        <w:t> </w:t>
      </w:r>
      <w:r w:rsidRPr="00B41CC1">
        <w:t>napětím 5 V, je použito integrované napěťové snižovací řešení na samotné desce Arduina. Tím se zjednodušuje konstrukce a snižuje potřeba externích měničů.</w:t>
      </w:r>
    </w:p>
    <w:p w14:paraId="05920027" w14:textId="5D6B5D20" w:rsidR="00B41CC1" w:rsidRPr="00B41CC1" w:rsidRDefault="00B41CC1" w:rsidP="00B41CC1">
      <w:pPr>
        <w:pStyle w:val="Text"/>
      </w:pPr>
      <w:r w:rsidRPr="00B41CC1">
        <w:t xml:space="preserve">K napájení ventilů je použit reléový modul, který je ovládán Arduinem. Relé fungují jako spínací prvek – při nízkém signálu z Arduina se sepne </w:t>
      </w:r>
      <w:r w:rsidR="000E3FBF">
        <w:t>příslušné</w:t>
      </w:r>
      <w:r w:rsidRPr="00B41CC1">
        <w:t xml:space="preserve"> relé a do příslušného elektromagnetického ventilu je přivedeno 12 V. Jakmile je závlaha ukončena, relé se rozepne a ventil je odpojen. Tento způsob řízení minimalizuje spotřebu energie, protože ventily jsou napájeny pouze po dobu, kdy je skutečně potřeba zalévat.</w:t>
      </w:r>
    </w:p>
    <w:p w14:paraId="4D1C875F" w14:textId="1ABC4C46" w:rsidR="00B41CC1" w:rsidRDefault="00B41CC1" w:rsidP="00B41CC1">
      <w:pPr>
        <w:pStyle w:val="Text"/>
      </w:pPr>
      <w:r w:rsidRPr="00B41CC1">
        <w:t>Kromě toho systém obsahuje hlavní vypínač, který odpojí akumulátor od celé elektroniky, a</w:t>
      </w:r>
      <w:r w:rsidR="00B54378">
        <w:t> </w:t>
      </w:r>
      <w:r w:rsidRPr="00B41CC1">
        <w:t>zadní nabíjecí konektor s gumovým těsněním. Při plném nabití je zařízení schopno fungovat několik dní bez nutnosti dobíjení, v závislosti na frekvenci závlahy a zvolených režimech.</w:t>
      </w:r>
    </w:p>
    <w:p w14:paraId="04B89418" w14:textId="77777777" w:rsidR="000E3FBF" w:rsidRDefault="000E3FBF" w:rsidP="00B41CC1">
      <w:pPr>
        <w:pStyle w:val="Text"/>
      </w:pPr>
    </w:p>
    <w:p w14:paraId="43440B25" w14:textId="77777777" w:rsidR="000E3FBF" w:rsidRDefault="000E3FBF" w:rsidP="00B41CC1">
      <w:pPr>
        <w:pStyle w:val="Text"/>
      </w:pPr>
    </w:p>
    <w:p w14:paraId="35D16D3F" w14:textId="77777777" w:rsidR="000E3FBF" w:rsidRDefault="000E3FBF" w:rsidP="00B41CC1">
      <w:pPr>
        <w:pStyle w:val="Text"/>
      </w:pPr>
    </w:p>
    <w:p w14:paraId="00A38961" w14:textId="77777777" w:rsidR="000E3FBF" w:rsidRDefault="000E3FBF" w:rsidP="00B41CC1">
      <w:pPr>
        <w:pStyle w:val="Text"/>
      </w:pPr>
    </w:p>
    <w:p w14:paraId="4FAFAF37" w14:textId="3421C625" w:rsidR="001D6266" w:rsidRDefault="001D6266" w:rsidP="001D6266">
      <w:pPr>
        <w:pStyle w:val="Heading3"/>
      </w:pPr>
      <w:bookmarkStart w:id="51" w:name="_Toc198840820"/>
      <w:r w:rsidRPr="001D6266">
        <w:lastRenderedPageBreak/>
        <w:t>Schéma elektrického zapojení</w:t>
      </w:r>
      <w:bookmarkEnd w:id="51"/>
    </w:p>
    <w:p w14:paraId="7498CFB6" w14:textId="0E8432E9" w:rsidR="000E3FBF" w:rsidRPr="000E3FBF" w:rsidRDefault="00D3748D" w:rsidP="000E3FBF">
      <w:r w:rsidRPr="00D3748D">
        <w:t>Schéma</w:t>
      </w:r>
      <w:r>
        <w:t xml:space="preserve"> (</w:t>
      </w:r>
      <w:r>
        <w:fldChar w:fldCharType="begin"/>
      </w:r>
      <w:r>
        <w:instrText xml:space="preserve"> REF _Ref198839751 \h </w:instrText>
      </w:r>
      <w:r>
        <w:fldChar w:fldCharType="separate"/>
      </w:r>
      <w:r w:rsidR="00671DD6" w:rsidRPr="001D6266">
        <w:t xml:space="preserve">Obrázek </w:t>
      </w:r>
      <w:r w:rsidR="00671DD6">
        <w:rPr>
          <w:noProof/>
        </w:rPr>
        <w:t>11</w:t>
      </w:r>
      <w:r>
        <w:fldChar w:fldCharType="end"/>
      </w:r>
      <w:r>
        <w:t xml:space="preserve">) </w:t>
      </w:r>
      <w:r w:rsidRPr="00D3748D">
        <w:t xml:space="preserve"> zachycuje propojení mikrokontroléru s jednotlivými částmi zavlažovacího systému. </w:t>
      </w:r>
    </w:p>
    <w:p w14:paraId="60383C3F" w14:textId="639F691F" w:rsidR="001D6266" w:rsidRDefault="00F71287" w:rsidP="001D6266">
      <w:pPr>
        <w:keepNext/>
        <w:jc w:val="center"/>
      </w:pPr>
      <w:r>
        <w:rPr>
          <w:noProof/>
        </w:rPr>
        <w:drawing>
          <wp:inline distT="0" distB="0" distL="0" distR="0" wp14:anchorId="0E583A1C" wp14:editId="0B9EBC03">
            <wp:extent cx="5762625" cy="3295650"/>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62625" cy="3295650"/>
                    </a:xfrm>
                    <a:prstGeom prst="rect">
                      <a:avLst/>
                    </a:prstGeom>
                    <a:noFill/>
                    <a:ln>
                      <a:noFill/>
                    </a:ln>
                  </pic:spPr>
                </pic:pic>
              </a:graphicData>
            </a:graphic>
          </wp:inline>
        </w:drawing>
      </w:r>
    </w:p>
    <w:p w14:paraId="17F476AF" w14:textId="77777777" w:rsidR="000E3FBF" w:rsidRDefault="000E3FBF" w:rsidP="001D6266">
      <w:pPr>
        <w:pStyle w:val="Caption"/>
        <w:jc w:val="center"/>
        <w:rPr>
          <w:color w:val="auto"/>
        </w:rPr>
      </w:pPr>
    </w:p>
    <w:p w14:paraId="3D7CADA6" w14:textId="3F2D9AAF" w:rsidR="001D6266" w:rsidRPr="001D6266" w:rsidRDefault="001D6266" w:rsidP="001D6266">
      <w:pPr>
        <w:pStyle w:val="Caption"/>
        <w:jc w:val="center"/>
        <w:rPr>
          <w:color w:val="auto"/>
        </w:rPr>
      </w:pPr>
      <w:bookmarkStart w:id="52" w:name="_Ref198839751"/>
      <w:bookmarkStart w:id="53" w:name="_Toc198840852"/>
      <w:r w:rsidRPr="001D6266">
        <w:rPr>
          <w:color w:val="auto"/>
        </w:rPr>
        <w:t xml:space="preserve">Obrázek </w:t>
      </w:r>
      <w:r w:rsidRPr="001D6266">
        <w:rPr>
          <w:color w:val="auto"/>
        </w:rPr>
        <w:fldChar w:fldCharType="begin"/>
      </w:r>
      <w:r w:rsidRPr="001D6266">
        <w:rPr>
          <w:color w:val="auto"/>
        </w:rPr>
        <w:instrText xml:space="preserve"> SEQ Obrázek \* ARABIC </w:instrText>
      </w:r>
      <w:r w:rsidRPr="001D6266">
        <w:rPr>
          <w:color w:val="auto"/>
        </w:rPr>
        <w:fldChar w:fldCharType="separate"/>
      </w:r>
      <w:r w:rsidR="00671DD6">
        <w:rPr>
          <w:noProof/>
          <w:color w:val="auto"/>
        </w:rPr>
        <w:t>11</w:t>
      </w:r>
      <w:r w:rsidRPr="001D6266">
        <w:rPr>
          <w:color w:val="auto"/>
        </w:rPr>
        <w:fldChar w:fldCharType="end"/>
      </w:r>
      <w:bookmarkEnd w:id="52"/>
      <w:r w:rsidRPr="001D6266">
        <w:rPr>
          <w:color w:val="auto"/>
        </w:rPr>
        <w:t xml:space="preserve"> Schéma zapojení</w:t>
      </w:r>
      <w:bookmarkEnd w:id="53"/>
    </w:p>
    <w:p w14:paraId="10131759" w14:textId="77777777" w:rsidR="003A176B" w:rsidRDefault="003A176B" w:rsidP="003A176B">
      <w:pPr>
        <w:pStyle w:val="Heading2"/>
        <w:rPr>
          <w:sz w:val="27"/>
          <w:szCs w:val="27"/>
          <w:lang w:eastAsia="cs-CZ"/>
        </w:rPr>
      </w:pPr>
      <w:r>
        <w:br w:type="page"/>
      </w:r>
      <w:bookmarkStart w:id="54" w:name="_Toc198840821"/>
      <w:r>
        <w:lastRenderedPageBreak/>
        <w:t>Popis programové logiky a algoritmu</w:t>
      </w:r>
      <w:bookmarkEnd w:id="54"/>
    </w:p>
    <w:p w14:paraId="47735EF7" w14:textId="77777777" w:rsidR="003A176B" w:rsidRDefault="003A176B" w:rsidP="003A176B">
      <w:pPr>
        <w:pStyle w:val="Text"/>
      </w:pPr>
      <w:r>
        <w:t>Řídicí program systému běží na platformě Arduino Uno a je napsán v jazyce C++ s využitím prostředí Arduino IDE. Jeho hlavním úkolem je sběr dat ze senzorů, vyhodnocení aktuálních podmínek a řízení jednotlivých větví zavlažování podle zvoleného typu rostliny.</w:t>
      </w:r>
    </w:p>
    <w:p w14:paraId="300EF4F6" w14:textId="77777777" w:rsidR="003A176B" w:rsidRDefault="003A176B" w:rsidP="003A176B">
      <w:pPr>
        <w:pStyle w:val="Text"/>
      </w:pPr>
      <w:r>
        <w:t>Každý květináč je vybaven vlastním senzorem půdní vlhkosti a má přiřazený elektromagnetický ventil. Program v pravidelných intervalech měří aktuální hodnotu vlhkosti půdy v každém květináči, zároveň získává informace o teplotě a vlhkosti okolního vzduchu ze senzoru DHT11. Na základě těchto dat program rozhoduje, zda má být závlaha spuštěna, případně jak dlouho má trvat.</w:t>
      </w:r>
    </w:p>
    <w:p w14:paraId="48D842EE" w14:textId="348E2A56" w:rsidR="003A176B" w:rsidRDefault="003A176B" w:rsidP="003A176B">
      <w:pPr>
        <w:pStyle w:val="Text"/>
      </w:pPr>
      <w:r>
        <w:t xml:space="preserve">Uživatel může pomocí tlačítek a displeje zvolit typ rostliny pro každý květináč zvlášť. Každý režim je v programu reprezentován dvojicí prahových hodnot vlhkosti – dolní mez a horní mez. Pokud vlhkost půdy klesne pod dolní mez, může být zalévání aktivováno. Závlaha však nebude spuštěna, pokud je vlhkost půdy již vyšší než </w:t>
      </w:r>
      <w:r w:rsidR="000E3FBF">
        <w:t xml:space="preserve">dolní </w:t>
      </w:r>
      <w:r>
        <w:t xml:space="preserve"> mez, což zabraňuje přelití.</w:t>
      </w:r>
    </w:p>
    <w:p w14:paraId="2B8C7BD4" w14:textId="77777777" w:rsidR="003A176B" w:rsidRDefault="003A176B" w:rsidP="003A176B">
      <w:pPr>
        <w:pStyle w:val="Text"/>
      </w:pPr>
      <w:r>
        <w:t>Délka závlahy se přizpůsobuje podle okolních podmínek. Algoritmus zohledňuje vliv teploty a vlhkosti vzduchu, čímž se upravuje odhad potřebné dávky vody. Po každé závlaze program sleduje nárůst vlhkosti v čase a podle toho upravuje budoucí dávku – tento mechanismus umožňuje systému „učit se“, jak půda a rostlina reagují, a přizpůsobovat zavlažování aktuálnímu chování.</w:t>
      </w:r>
    </w:p>
    <w:p w14:paraId="477745EA" w14:textId="77777777" w:rsidR="003A176B" w:rsidRDefault="003A176B" w:rsidP="003A176B">
      <w:pPr>
        <w:pStyle w:val="Text"/>
      </w:pPr>
      <w:r>
        <w:t>Celý program je navržen jako stavový automat, který přechází mezi jednotlivými fázemi: čekání, měření, rozhodování, zavlažování, hodnocení. Díky tomu je možné udržet přehlednou strukturu kódu a reagovat na různé situace bez zbytečného plýtvání energií nebo vody.</w:t>
      </w:r>
    </w:p>
    <w:p w14:paraId="03C8132B" w14:textId="49AF7B3E" w:rsidR="00D83293" w:rsidRDefault="00D83293" w:rsidP="00D83293">
      <w:pPr>
        <w:pStyle w:val="Heading3"/>
      </w:pPr>
      <w:bookmarkStart w:id="55" w:name="_Toc198840822"/>
      <w:r w:rsidRPr="00D83293">
        <w:t>Výpočet účinnosti a nastavení cíle</w:t>
      </w:r>
      <w:bookmarkEnd w:id="55"/>
    </w:p>
    <w:p w14:paraId="6D4D044E" w14:textId="77777777" w:rsidR="00FB5937" w:rsidRPr="00FB5937" w:rsidRDefault="00FB5937" w:rsidP="00FB5937">
      <w:pPr>
        <w:pStyle w:val="Text"/>
      </w:pPr>
      <w:r w:rsidRPr="00FB5937">
        <w:t>Po každé provedené závlaze systém vyhodnocuje, jak výrazně se změnila vlhkost půdy. Tato změna, označovaná jako nárůst vlhkosti, je jedním z hlavních ukazatelů toho, jak byla závlaha účinná. Získává se porovnáním hodnoty vlhkosti před a po zavlažení. Čím větší je nárůst, tím více vody půda zadržela.</w:t>
      </w:r>
    </w:p>
    <w:p w14:paraId="3EAB20F1" w14:textId="77777777" w:rsidR="00FB5937" w:rsidRPr="00FB5937" w:rsidRDefault="00FB5937" w:rsidP="00FB5937">
      <w:pPr>
        <w:pStyle w:val="Text"/>
      </w:pPr>
      <w:r w:rsidRPr="00FB5937">
        <w:t>Aby bylo možné závlahu vyhodnotit objektivně, je stanovena tzv. cílová účinnost. Ta představuje ideální nárůst vlhkosti, kterého by měla závlaha dosáhnout. V tomto systému je cílová účinnost nastavena na 60 % rozdílu mezi horní a dolní mezí půdní vlhkosti.</w:t>
      </w:r>
    </w:p>
    <w:p w14:paraId="461B9A16" w14:textId="77777777" w:rsidR="00FB5937" w:rsidRPr="00FB5937" w:rsidRDefault="00FB5937" w:rsidP="00FB5937">
      <w:pPr>
        <w:pStyle w:val="Text"/>
      </w:pPr>
      <w:r w:rsidRPr="00FB5937">
        <w:lastRenderedPageBreak/>
        <w:t>Cílová účinnost slouží jako referenční hodnota – tedy „jak velký nárůst vlhkosti bychom ideálně chtěli vidět po jedné závlaze“. Pokud se po závlaze podaří dosáhnout této hodnoty, znamená to, že dávka vody byla přiměřená.</w:t>
      </w:r>
    </w:p>
    <w:p w14:paraId="2BF32459" w14:textId="77777777" w:rsidR="00FB5937" w:rsidRPr="00FB5937" w:rsidRDefault="00FB5937" w:rsidP="00FB5937">
      <w:pPr>
        <w:pStyle w:val="Text"/>
      </w:pPr>
      <w:r w:rsidRPr="00FB5937">
        <w:t>Hodnota 60 % byla zvolena záměrně jako kompromis mezi efektivitou a bezpečností. Nevede k přelití půdy, ale zároveň zajistí, že se vlhkost výrazně zvýší a rostlina bude mít dostatek vody i pro další hodiny. Zároveň ponechává prostor pro další reakce systému, pokud se podmínky změní.</w:t>
      </w:r>
    </w:p>
    <w:p w14:paraId="29C62274" w14:textId="77777777" w:rsidR="00FB5937" w:rsidRPr="00FB5937" w:rsidRDefault="00FB5937" w:rsidP="00FB5937">
      <w:pPr>
        <w:pStyle w:val="Text"/>
      </w:pPr>
      <w:r w:rsidRPr="00FB5937">
        <w:t>Porovnáním skutečného nárůstu s cílovou účinností vzniká zpětná vazba:</w:t>
      </w:r>
    </w:p>
    <w:p w14:paraId="312497DB" w14:textId="77777777" w:rsidR="00FB5937" w:rsidRPr="00FB5937" w:rsidRDefault="00FB5937" w:rsidP="00FB5937">
      <w:pPr>
        <w:pStyle w:val="Text"/>
        <w:numPr>
          <w:ilvl w:val="0"/>
          <w:numId w:val="9"/>
        </w:numPr>
      </w:pPr>
      <w:r w:rsidRPr="00FB5937">
        <w:t>pokud je dosažený nárůst menší než 50 % cílové hodnoty, systém vyhodnotí dávku jako příliš malou a při dalším cyklu ji zvětší,</w:t>
      </w:r>
    </w:p>
    <w:p w14:paraId="63E26C9F" w14:textId="77777777" w:rsidR="00FB5937" w:rsidRPr="00FB5937" w:rsidRDefault="00FB5937" w:rsidP="00FB5937">
      <w:pPr>
        <w:pStyle w:val="Text"/>
        <w:numPr>
          <w:ilvl w:val="0"/>
          <w:numId w:val="9"/>
        </w:numPr>
      </w:pPr>
      <w:r w:rsidRPr="00FB5937">
        <w:t>pokud je nárůst větší než 120 % cílové hodnoty nebo dojde k přelití (vlhkost překročí horní mez), dávka se zmenší,</w:t>
      </w:r>
    </w:p>
    <w:p w14:paraId="006DF538" w14:textId="77777777" w:rsidR="00FB5937" w:rsidRPr="00FB5937" w:rsidRDefault="00FB5937" w:rsidP="00FB5937">
      <w:pPr>
        <w:pStyle w:val="Text"/>
        <w:numPr>
          <w:ilvl w:val="0"/>
          <w:numId w:val="9"/>
        </w:numPr>
      </w:pPr>
      <w:r w:rsidRPr="00FB5937">
        <w:t>pokud je výsledek v přijatelném rozsahu, dávka zůstává stejná.</w:t>
      </w:r>
    </w:p>
    <w:p w14:paraId="15651693" w14:textId="77777777" w:rsidR="00FB5937" w:rsidRDefault="00FB5937" w:rsidP="00FB5937">
      <w:pPr>
        <w:pStyle w:val="Text"/>
      </w:pPr>
      <w:r w:rsidRPr="00FB5937">
        <w:t>Tento způsob řízení umožňuje systému, aby se postupně přizpůsoboval daným podmínkám – typu půdy, náročnosti rostliny i okolnímu klimatu – a dosahoval optimální rovnováhy mezi účinností závlahy a šetrným hospodařením s vodou.</w:t>
      </w:r>
    </w:p>
    <w:p w14:paraId="104E46F6" w14:textId="77777777" w:rsidR="00FB5937" w:rsidRPr="00FB5937" w:rsidRDefault="00FB5937" w:rsidP="00FB5937">
      <w:pPr>
        <w:pStyle w:val="Heading3"/>
      </w:pPr>
      <w:bookmarkStart w:id="56" w:name="_Toc198840823"/>
      <w:r w:rsidRPr="00FB5937">
        <w:t>Výpočet další dávky podle výsledku</w:t>
      </w:r>
      <w:bookmarkEnd w:id="56"/>
    </w:p>
    <w:p w14:paraId="5BB32584" w14:textId="1AB8318F" w:rsidR="00885E4F" w:rsidRPr="00885E4F" w:rsidRDefault="00885E4F" w:rsidP="00885E4F">
      <w:pPr>
        <w:pStyle w:val="Text"/>
        <w:rPr>
          <w:lang w:eastAsia="cs-CZ"/>
        </w:rPr>
      </w:pPr>
      <w:r w:rsidRPr="00885E4F">
        <w:t>Zavlažovací algoritmus v tomto systému je navržen tak, aby byl co nejvíce soběstačný a</w:t>
      </w:r>
      <w:r w:rsidR="00B54378">
        <w:t> </w:t>
      </w:r>
      <w:r w:rsidRPr="00885E4F">
        <w:t xml:space="preserve">reagoval na aktuální podmínky v půdě i okolí. Jedním z jeho hlavních rysů je schopnost </w:t>
      </w:r>
      <w:r w:rsidRPr="00885E4F">
        <w:rPr>
          <w:rStyle w:val="Strong"/>
          <w:b w:val="0"/>
          <w:bCs w:val="0"/>
        </w:rPr>
        <w:t>postupně přizpůsobovat dávku vody</w:t>
      </w:r>
      <w:r w:rsidRPr="00885E4F">
        <w:t xml:space="preserve"> tak, aby odpovídala reálným potřebám rostliny. Tato schopnost je založena na principu </w:t>
      </w:r>
      <w:r w:rsidRPr="00885E4F">
        <w:rPr>
          <w:rStyle w:val="Strong"/>
          <w:b w:val="0"/>
          <w:bCs w:val="0"/>
        </w:rPr>
        <w:t>vyhodnocení účinnosti předchozí závlahy</w:t>
      </w:r>
      <w:r w:rsidRPr="00885E4F">
        <w:rPr>
          <w:b/>
          <w:bCs/>
        </w:rPr>
        <w:t>.</w:t>
      </w:r>
    </w:p>
    <w:p w14:paraId="02B32D0F" w14:textId="77777777" w:rsidR="00885E4F" w:rsidRPr="00885E4F" w:rsidRDefault="00885E4F" w:rsidP="00885E4F">
      <w:pPr>
        <w:pStyle w:val="Text"/>
      </w:pPr>
      <w:r w:rsidRPr="00885E4F">
        <w:t xml:space="preserve">Po každém zavlažovacím cyklu systém zaznamená, o kolik se zvýšila vlhkost půdy oproti hodnotě před zavlažením. Tento nárůst se dále vztahuje k délce trvání předchozí dávky, čímž vzniká tzv. </w:t>
      </w:r>
      <w:r w:rsidRPr="00885E4F">
        <w:rPr>
          <w:rStyle w:val="Strong"/>
          <w:b w:val="0"/>
          <w:bCs w:val="0"/>
        </w:rPr>
        <w:t>účinnost závlahy</w:t>
      </w:r>
      <w:r w:rsidRPr="00885E4F">
        <w:t xml:space="preserve"> – tedy informace o tom, kolik vlhkosti se podařilo dodat za jednu sekundu otevřeného ventilu. Právě tato účinnost je pak klíčem k rozhodnutí, jak bude vypadat další závlaha.</w:t>
      </w:r>
    </w:p>
    <w:p w14:paraId="2ED44A0E" w14:textId="77777777" w:rsidR="00885E4F" w:rsidRPr="00885E4F" w:rsidRDefault="00885E4F" w:rsidP="00885E4F">
      <w:pPr>
        <w:pStyle w:val="Text"/>
      </w:pPr>
      <w:r w:rsidRPr="00885E4F">
        <w:t xml:space="preserve">Aby měl systém jasnou představu, co považuje za „ideální“ výsledek závlahy, je stanovena </w:t>
      </w:r>
      <w:r w:rsidRPr="00885E4F">
        <w:rPr>
          <w:rStyle w:val="Strong"/>
          <w:b w:val="0"/>
          <w:bCs w:val="0"/>
        </w:rPr>
        <w:t>cílová účinnost</w:t>
      </w:r>
      <w:r w:rsidRPr="00885E4F">
        <w:t xml:space="preserve">. Ta odpovídá 60 % rozdílu mezi dolní a horní mezí vlhkosti definovanou pro daný režim rostliny. Horní mez v tomto systému neslouží k okamžitému vypnutí závlahy, ale </w:t>
      </w:r>
      <w:r w:rsidRPr="00885E4F">
        <w:lastRenderedPageBreak/>
        <w:t xml:space="preserve">je brána jako </w:t>
      </w:r>
      <w:r w:rsidRPr="00885E4F">
        <w:rPr>
          <w:rStyle w:val="Strong"/>
          <w:b w:val="0"/>
          <w:bCs w:val="0"/>
        </w:rPr>
        <w:t>orientační limit</w:t>
      </w:r>
      <w:r w:rsidRPr="00885E4F">
        <w:t xml:space="preserve"> pro bezpečné množství vody. Cílový nárůst vlhkosti pak představuje rovnováhu mezi efektivitou a bezpečností – půda by měla být dostatečně zavlažená, ale stále s rezervou, aby nedošlo k přelití nebo neefektivnímu plýtvání.</w:t>
      </w:r>
    </w:p>
    <w:p w14:paraId="2129B802" w14:textId="459DF3A0" w:rsidR="00885E4F" w:rsidRPr="00885E4F" w:rsidRDefault="00885E4F" w:rsidP="00885E4F">
      <w:pPr>
        <w:pStyle w:val="Text"/>
      </w:pPr>
      <w:r w:rsidRPr="00885E4F">
        <w:t xml:space="preserve">Po porovnání dosažené a cílové účinnosti systém vypočítá </w:t>
      </w:r>
      <w:r w:rsidRPr="00885E4F">
        <w:rPr>
          <w:rStyle w:val="Strong"/>
          <w:b w:val="0"/>
          <w:bCs w:val="0"/>
        </w:rPr>
        <w:t>rozdíl</w:t>
      </w:r>
      <w:r w:rsidRPr="00885E4F">
        <w:t xml:space="preserve">, který je následně převeden na změnu v délce další dávky. Tento přepočet je citlivě odstupňovaný – čím větší rozdíl, tím větší změna, ale zároveň jsou změny omezeny, aby byl chod systému stabilní a plynulý. </w:t>
      </w:r>
      <w:r w:rsidRPr="00885E4F">
        <w:rPr>
          <w:rStyle w:val="Strong"/>
          <w:b w:val="0"/>
          <w:bCs w:val="0"/>
        </w:rPr>
        <w:t>Maximální změna dávky je omezena na ±</w:t>
      </w:r>
      <w:r w:rsidR="00E62235">
        <w:rPr>
          <w:rStyle w:val="Strong"/>
          <w:b w:val="0"/>
          <w:bCs w:val="0"/>
        </w:rPr>
        <w:t>250</w:t>
      </w:r>
      <w:r w:rsidRPr="00885E4F">
        <w:rPr>
          <w:rStyle w:val="Strong"/>
          <w:b w:val="0"/>
          <w:bCs w:val="0"/>
        </w:rPr>
        <w:t> 000 milisekund</w:t>
      </w:r>
      <w:r w:rsidRPr="00885E4F">
        <w:rPr>
          <w:b/>
          <w:bCs/>
        </w:rPr>
        <w:t>,</w:t>
      </w:r>
      <w:r w:rsidRPr="00885E4F">
        <w:t xml:space="preserve"> což představuje rozumný kompromis mezi rychlostí přizpůsobení a ochranou proti nestabilitě. Délka samotné dávky je dále omezena v rozmezí od 500 ms do </w:t>
      </w:r>
      <w:r w:rsidR="00E62235">
        <w:t>6</w:t>
      </w:r>
      <w:r w:rsidRPr="00885E4F">
        <w:t xml:space="preserve">00 000 ms (tedy od půl sekundy do </w:t>
      </w:r>
      <w:r w:rsidR="00E62235">
        <w:t>10</w:t>
      </w:r>
      <w:r w:rsidRPr="00885E4F">
        <w:t xml:space="preserve"> minut), což odpovídá běžnému rozsahu potřeb většiny rostlin.</w:t>
      </w:r>
    </w:p>
    <w:p w14:paraId="5884E2B1" w14:textId="77777777" w:rsidR="00885E4F" w:rsidRPr="00885E4F" w:rsidRDefault="00885E4F" w:rsidP="00885E4F">
      <w:pPr>
        <w:pStyle w:val="Text"/>
      </w:pPr>
      <w:r w:rsidRPr="00885E4F">
        <w:t xml:space="preserve">Výhodou tohoto systému je, že </w:t>
      </w:r>
      <w:r w:rsidRPr="00885E4F">
        <w:rPr>
          <w:rStyle w:val="Strong"/>
          <w:b w:val="0"/>
          <w:bCs w:val="0"/>
        </w:rPr>
        <w:t>nepotřebuje žádné ruční zásahy ani předem definované profily pro konkrétní rostliny nebo půdy</w:t>
      </w:r>
      <w:r w:rsidRPr="00885E4F">
        <w:t>. Díky tomu, že pracuje se zpětnou vazbou, dokáže se „naučit“, jak půda reaguje na vodu, a podle toho přizpůsobit chování. Při použití v různých podmínkách – ať už se jedná o lehkou písčitou půdu nebo těžší zeminu – si systém samostatně najde rovnováhu. Stejně tak se přizpůsobí, pokud dojde ke změně rostliny nebo okolního klimatu.</w:t>
      </w:r>
    </w:p>
    <w:p w14:paraId="7CF98274" w14:textId="10005D12" w:rsidR="00885E4F" w:rsidRDefault="00885E4F" w:rsidP="00885E4F">
      <w:pPr>
        <w:pStyle w:val="Text"/>
      </w:pPr>
      <w:r w:rsidRPr="00885E4F">
        <w:t>Tento způsob řízení závlahy zajišťuje nejen vyšší přesnost, ale i větší efektivitu celého systému. Zavlažování není prováděno zbytečně často, nedochází k přelití ani k podlévání, a</w:t>
      </w:r>
      <w:r w:rsidR="00B54378">
        <w:t> </w:t>
      </w:r>
      <w:r w:rsidRPr="00885E4F">
        <w:t>zároveň je minimalizována spotřeba vody i energie. V praxi se tak ukazuje, že algoritmus je dostatečně chytrý a přizpůsobivý pro dlouhodobý provoz bez nutnosti lidského dohledu.</w:t>
      </w:r>
    </w:p>
    <w:p w14:paraId="2A8AAA60" w14:textId="77777777" w:rsidR="00FB5937" w:rsidRPr="00FB5937" w:rsidRDefault="00FB5937" w:rsidP="00FB5937">
      <w:pPr>
        <w:pStyle w:val="Heading3"/>
      </w:pPr>
      <w:bookmarkStart w:id="57" w:name="_Toc198840824"/>
      <w:r w:rsidRPr="00FB5937">
        <w:t>Koeficient prostředí a výpočet intervalu</w:t>
      </w:r>
      <w:bookmarkEnd w:id="57"/>
    </w:p>
    <w:p w14:paraId="24B6DF9F" w14:textId="77777777" w:rsidR="00FB5937" w:rsidRPr="00FB5937" w:rsidRDefault="00FB5937" w:rsidP="00FB5937">
      <w:pPr>
        <w:pStyle w:val="Text"/>
      </w:pPr>
      <w:r w:rsidRPr="00FB5937">
        <w:t>Kromě vyhodnocování samotné vlhkosti půdy zavádí systém také řízení frekvence měření podle aktuálních klimatických podmínek. Cílem je omezit zbytečné měření v situacích, kdy se půda odpařuje pomalu (například při nižší teplotě a vyšší vzdušné vlhkosti), a naopak měřit častěji, pokud je pravděpodobné, že půda bude vysychat rychleji.</w:t>
      </w:r>
    </w:p>
    <w:p w14:paraId="16AD99D3" w14:textId="77777777" w:rsidR="00FB5937" w:rsidRPr="00FB5937" w:rsidRDefault="00FB5937" w:rsidP="00FB5937">
      <w:pPr>
        <w:pStyle w:val="Text"/>
      </w:pPr>
      <w:r w:rsidRPr="00FB5937">
        <w:t>K tomuto účelu systém počítá koeficient prostředí, který vychází ze dvou hodnot:</w:t>
      </w:r>
    </w:p>
    <w:p w14:paraId="1CF2FCEF" w14:textId="77777777" w:rsidR="00FB5937" w:rsidRPr="00FB5937" w:rsidRDefault="00FB5937" w:rsidP="00FB5937">
      <w:pPr>
        <w:pStyle w:val="Text"/>
        <w:numPr>
          <w:ilvl w:val="0"/>
          <w:numId w:val="11"/>
        </w:numPr>
      </w:pPr>
      <w:r w:rsidRPr="00FB5937">
        <w:t>okolní teploty (v °C),</w:t>
      </w:r>
    </w:p>
    <w:p w14:paraId="30DE2907" w14:textId="77777777" w:rsidR="00FB5937" w:rsidRPr="00FB5937" w:rsidRDefault="00FB5937" w:rsidP="00FB5937">
      <w:pPr>
        <w:pStyle w:val="Text"/>
        <w:numPr>
          <w:ilvl w:val="0"/>
          <w:numId w:val="11"/>
        </w:numPr>
      </w:pPr>
      <w:r w:rsidRPr="00FB5937">
        <w:t>relativní vlhkosti vzduchu (v %).</w:t>
      </w:r>
    </w:p>
    <w:p w14:paraId="55D8C0F7" w14:textId="77777777" w:rsidR="00FB5937" w:rsidRPr="00FB5937" w:rsidRDefault="00FB5937" w:rsidP="00FB5937">
      <w:pPr>
        <w:pStyle w:val="Text"/>
      </w:pPr>
      <w:r w:rsidRPr="00FB5937">
        <w:t>Obecně platí, že:</w:t>
      </w:r>
    </w:p>
    <w:p w14:paraId="776FB23F" w14:textId="77777777" w:rsidR="00FB5937" w:rsidRPr="00FB5937" w:rsidRDefault="00FB5937" w:rsidP="00FB5937">
      <w:pPr>
        <w:pStyle w:val="Text"/>
        <w:numPr>
          <w:ilvl w:val="0"/>
          <w:numId w:val="12"/>
        </w:numPr>
      </w:pPr>
      <w:r w:rsidRPr="00FB5937">
        <w:t>vyšší teplota způsobuje rychlejší odpařování vody z půdy,</w:t>
      </w:r>
    </w:p>
    <w:p w14:paraId="13161805" w14:textId="77777777" w:rsidR="00FB5937" w:rsidRPr="00FB5937" w:rsidRDefault="00FB5937" w:rsidP="00FB5937">
      <w:pPr>
        <w:pStyle w:val="Text"/>
        <w:numPr>
          <w:ilvl w:val="0"/>
          <w:numId w:val="12"/>
        </w:numPr>
      </w:pPr>
      <w:r w:rsidRPr="00FB5937">
        <w:lastRenderedPageBreak/>
        <w:t>nižší vzdušná vlhkost zvyšuje schopnost vzduchu absorbovat vodní páru, tedy opět zvyšuje odpar.</w:t>
      </w:r>
    </w:p>
    <w:p w14:paraId="51A4387B" w14:textId="77777777" w:rsidR="00FB5937" w:rsidRPr="00FB5937" w:rsidRDefault="00FB5937" w:rsidP="00FB5937">
      <w:pPr>
        <w:pStyle w:val="Text"/>
      </w:pPr>
      <w:r w:rsidRPr="00FB5937">
        <w:t>Na základě těchto dvou veličin je určen koeficient, který upravuje základní časový interval měření. Tento interval je za normálních podmínek pevně daný (například 4 hodiny), ale může se zkrátit nebo prodloužit podle aktuálního koeficientu.</w:t>
      </w:r>
    </w:p>
    <w:p w14:paraId="24179729" w14:textId="77777777" w:rsidR="00FB5937" w:rsidRPr="00FB5937" w:rsidRDefault="00FB5937" w:rsidP="00FB5937">
      <w:pPr>
        <w:pStyle w:val="Text"/>
      </w:pPr>
      <w:r w:rsidRPr="00FB5937">
        <w:t>Pokud je například vysoká teplota a současně nízká vlhkost vzduchu, koeficient dosáhne vyšší hodnoty, což povede ke zkrácení intervalu měření – systém tak bude reagovat častěji. Naopak při chladném a vlhkém počasí bude koeficient nižší a interval se prodlouží.</w:t>
      </w:r>
    </w:p>
    <w:p w14:paraId="380EB685" w14:textId="77777777" w:rsidR="00FB5937" w:rsidRPr="00FB5937" w:rsidRDefault="00FB5937" w:rsidP="00FB5937">
      <w:pPr>
        <w:pStyle w:val="Text"/>
      </w:pPr>
      <w:r w:rsidRPr="00FB5937">
        <w:t>Tento přístup umožňuje systému dynamicky reagovat na podmínky prostředí, aniž by bylo nutné zavlažování řídit přímo podle teploty nebo vzdušné vlhkosti. Tyto údaje tak plní roli regulačního faktoru, který ovlivňuje rytmus zavlažování a přispívá k energetické i vodní úspoře.</w:t>
      </w:r>
    </w:p>
    <w:p w14:paraId="277CCFC1" w14:textId="77777777" w:rsidR="00FB5937" w:rsidRPr="00FB5937" w:rsidRDefault="00FB5937" w:rsidP="00FB5937">
      <w:pPr>
        <w:pStyle w:val="Text"/>
      </w:pPr>
      <w:r w:rsidRPr="00FB5937">
        <w:t>Koeficient prostředí je omezen do pevného rozsahu, aby nedošlo k příliš častému měření (což by zvyšovalo spotřebu energie), ani k jeho přílišnému zpoždění. Typické hodnoty se pohybují mezi 0,5 a 1,5 násobkem základního intervalu.</w:t>
      </w:r>
    </w:p>
    <w:p w14:paraId="5CA594EF" w14:textId="77777777" w:rsidR="00FE3381" w:rsidRDefault="00692869" w:rsidP="00CB2FFF">
      <w:pPr>
        <w:pStyle w:val="Heading2"/>
      </w:pPr>
      <w:r>
        <w:br w:type="page"/>
      </w:r>
      <w:bookmarkStart w:id="58" w:name="_Toc198840825"/>
      <w:r w:rsidR="00FE3381">
        <w:lastRenderedPageBreak/>
        <w:t>Uživatelské ovládání systému</w:t>
      </w:r>
      <w:bookmarkEnd w:id="58"/>
    </w:p>
    <w:p w14:paraId="16970097" w14:textId="77777777" w:rsidR="004A7244" w:rsidRPr="004A7244" w:rsidRDefault="004A7244" w:rsidP="004A7244">
      <w:pPr>
        <w:pStyle w:val="Text"/>
      </w:pPr>
      <w:r w:rsidRPr="004A7244">
        <w:t>Uživatelské rozhraní zavlažovacího systému bylo navrženo tak, aby jej bylo možné ovládat intuitivně a bez potřeby složité konfigurace. Veškeré interakce se zařízením probíhají prostřednictvím čtyř tlačítek a LCD displeje s rozlišením 20×4 znaků, který slouží k navigaci v menu, zobrazení aktuálních hodnot a výběru nastavení.</w:t>
      </w:r>
    </w:p>
    <w:p w14:paraId="39FE6D82" w14:textId="77777777" w:rsidR="004A7244" w:rsidRPr="004A7244" w:rsidRDefault="004A7244" w:rsidP="004A7244">
      <w:pPr>
        <w:pStyle w:val="Text"/>
      </w:pPr>
      <w:r w:rsidRPr="004A7244">
        <w:t>Po zapnutí zařízení se na displeji automaticky zobrazí úvodní obrazovka, kde jsou uvedeny aktuálně naměřené hodnoty teploty a relativní vlhkosti vzduchu získané ze senzoru DHT11. Tyto hodnoty slouží jako základní orientace o aktuálních klimatických podmínkách, které zároveň ovlivňují četnost měření půdní vlhkosti pomocí korekčního koeficientu.</w:t>
      </w:r>
    </w:p>
    <w:p w14:paraId="70BBE718" w14:textId="77777777" w:rsidR="004A7244" w:rsidRPr="004A7244" w:rsidRDefault="004A7244" w:rsidP="004A7244">
      <w:pPr>
        <w:pStyle w:val="Text"/>
      </w:pPr>
      <w:r w:rsidRPr="004A7244">
        <w:t>Po úvodní obrazovce je uživateli nabídnuto hlavní menu, kde může zvolit konkrétní květináč, pro který chce provést zobrazení nebo úpravu nastavení. Na displeji se zobrazí dvě hlavní volby: „Květináč 1“ a „Květináč 2“. Po výběru konkrétního květináče se otevře přehledová obrazovka s několika informačními řádky. V horní části je zobrazen údaj o aktuálně zvoleném typu rostliny (číselný režim 1–5), který určuje požadovanou úroveň půdní vlhkosti. Pod tímto údajem je uvedeno, že typ lze změnit v nabídce. Dále je zde poznámka o dostupnosti historie měření pro daný květináč.</w:t>
      </w:r>
    </w:p>
    <w:p w14:paraId="739D7FDF" w14:textId="0D7C6229" w:rsidR="004A7244" w:rsidRPr="004A7244" w:rsidRDefault="004A7244" w:rsidP="004A7244">
      <w:pPr>
        <w:pStyle w:val="Text"/>
      </w:pPr>
      <w:r w:rsidRPr="004A7244">
        <w:t>Po potvrzení výběru má uživatel možnost zvolit, jaký typ historických dat si přeje zobrazit. Systém nabízí tři kategorie: historie vlhkosti půdy, historie teploty a historie relativní vlhkosti vzduchu. Po výběru jedné z těchto možností se na displeji zobrazí posledních šest hodnot zaznamenaných během měřicích cyklů. Data jsou uchovávána odděleně pro každý květináč a</w:t>
      </w:r>
      <w:r>
        <w:t> </w:t>
      </w:r>
      <w:r w:rsidRPr="004A7244">
        <w:t>pravidelně aktualizována. Tento přehled umožňuje uživateli sledovat vývoj podmínek v čase bez nutnosti připojení k externímu zařízení.</w:t>
      </w:r>
    </w:p>
    <w:p w14:paraId="7C3F8D76" w14:textId="77777777" w:rsidR="004A7244" w:rsidRPr="004A7244" w:rsidRDefault="004A7244" w:rsidP="004A7244">
      <w:pPr>
        <w:pStyle w:val="Text"/>
      </w:pPr>
      <w:r w:rsidRPr="004A7244">
        <w:t>Ovládání systému zajišťují čtyři tlačítka rozmístěná ergonomicky po obvodu horní části zařízení:</w:t>
      </w:r>
    </w:p>
    <w:p w14:paraId="2D22E706" w14:textId="77777777" w:rsidR="004A7244" w:rsidRPr="004A7244" w:rsidRDefault="004A7244" w:rsidP="004A7244">
      <w:pPr>
        <w:pStyle w:val="Text"/>
        <w:numPr>
          <w:ilvl w:val="0"/>
          <w:numId w:val="19"/>
        </w:numPr>
      </w:pPr>
      <w:r w:rsidRPr="004A7244">
        <w:rPr>
          <w:b/>
          <w:bCs/>
        </w:rPr>
        <w:t>UP</w:t>
      </w:r>
      <w:r w:rsidRPr="004A7244">
        <w:t xml:space="preserve"> (vlevo nahoře) – pohyb nahoru v menu,</w:t>
      </w:r>
    </w:p>
    <w:p w14:paraId="2F058E19" w14:textId="77777777" w:rsidR="004A7244" w:rsidRPr="004A7244" w:rsidRDefault="004A7244" w:rsidP="004A7244">
      <w:pPr>
        <w:pStyle w:val="Text"/>
        <w:numPr>
          <w:ilvl w:val="0"/>
          <w:numId w:val="19"/>
        </w:numPr>
      </w:pPr>
      <w:r w:rsidRPr="004A7244">
        <w:rPr>
          <w:b/>
          <w:bCs/>
        </w:rPr>
        <w:t>DOWN</w:t>
      </w:r>
      <w:r w:rsidRPr="004A7244">
        <w:t xml:space="preserve"> (vpravo nahoře) – pohyb dolů v menu,</w:t>
      </w:r>
    </w:p>
    <w:p w14:paraId="03292269" w14:textId="77777777" w:rsidR="004A7244" w:rsidRPr="004A7244" w:rsidRDefault="004A7244" w:rsidP="004A7244">
      <w:pPr>
        <w:pStyle w:val="Text"/>
        <w:numPr>
          <w:ilvl w:val="0"/>
          <w:numId w:val="19"/>
        </w:numPr>
      </w:pPr>
      <w:r w:rsidRPr="004A7244">
        <w:rPr>
          <w:b/>
          <w:bCs/>
        </w:rPr>
        <w:t>OK</w:t>
      </w:r>
      <w:r w:rsidRPr="004A7244">
        <w:t xml:space="preserve"> (vpravo dole) – potvrzení výběru nebo vstup do podnabídky,</w:t>
      </w:r>
    </w:p>
    <w:p w14:paraId="5C19DB01" w14:textId="77777777" w:rsidR="004A7244" w:rsidRPr="004A7244" w:rsidRDefault="004A7244" w:rsidP="004A7244">
      <w:pPr>
        <w:pStyle w:val="Text"/>
        <w:numPr>
          <w:ilvl w:val="0"/>
          <w:numId w:val="19"/>
        </w:numPr>
      </w:pPr>
      <w:r w:rsidRPr="004A7244">
        <w:rPr>
          <w:b/>
          <w:bCs/>
        </w:rPr>
        <w:t>BACK</w:t>
      </w:r>
      <w:r w:rsidRPr="004A7244">
        <w:t xml:space="preserve"> (vlevo dole) – návrat o úroveň zpět.</w:t>
      </w:r>
    </w:p>
    <w:p w14:paraId="66F38C6E" w14:textId="77777777" w:rsidR="004A7244" w:rsidRPr="004A7244" w:rsidRDefault="004A7244" w:rsidP="004A7244">
      <w:pPr>
        <w:pStyle w:val="Text"/>
      </w:pPr>
      <w:r w:rsidRPr="004A7244">
        <w:lastRenderedPageBreak/>
        <w:t>Tlačítka jsou mechanická, voděodolná a rozložena tak, aby odpovídala běžným zvyklostem pro jednoduché ovládání bez nutnosti sledovat jejich popis. Logika ovládání byla navržena tak, aby zařízení mohl bez problémů ovládat i technicky nezkušený uživatel pouze s pomocí přiloženého tištěného návodu.</w:t>
      </w:r>
    </w:p>
    <w:p w14:paraId="285F4B5A" w14:textId="77777777" w:rsidR="004A7244" w:rsidRPr="004A7244" w:rsidRDefault="004A7244" w:rsidP="004A7244">
      <w:pPr>
        <w:pStyle w:val="Text"/>
      </w:pPr>
      <w:r w:rsidRPr="004A7244">
        <w:t>Displej je navíc vybaven funkcí automatického vypnutí podsvícení, která se aktivuje po 10 sekundách nečinnosti. Tímto způsobem dochází k výrazné úspoře energie, zejména při provozu zařízení na baterii. Jakmile uživatel stiskne libovolné tlačítko, displej se okamžitě rozsvítí a systém pokračuje v poslední aktivní nabídce.</w:t>
      </w:r>
    </w:p>
    <w:p w14:paraId="6ADA8B0B" w14:textId="77777777" w:rsidR="004A7244" w:rsidRPr="004A7244" w:rsidRDefault="004A7244" w:rsidP="004A7244">
      <w:pPr>
        <w:pStyle w:val="Text"/>
      </w:pPr>
      <w:r w:rsidRPr="004A7244">
        <w:t>Celkově je ovládání systému navrženo s důrazem na přehlednost, spolehlivost a minimalizaci potřeby zásahů uživatele. Všechny běžné funkce – volba typu rostliny, zobrazení aktuálních hodnot, sledování historie i zpětný návrat – jsou dostupné z několika málo úrovní menu. To přispívá k vysokému uživatelskému komfortu a efektivnímu provozu bez nutnosti opakované konfigurace.</w:t>
      </w:r>
    </w:p>
    <w:p w14:paraId="3B155B0B" w14:textId="77777777" w:rsidR="004A7244" w:rsidRPr="004A7244" w:rsidRDefault="004A7244" w:rsidP="004A7244">
      <w:pPr>
        <w:pStyle w:val="Text"/>
      </w:pPr>
    </w:p>
    <w:p w14:paraId="1FDFD36F" w14:textId="77777777" w:rsidR="00CB2FFF" w:rsidRDefault="00CB2FFF" w:rsidP="00CB2FFF">
      <w:pPr>
        <w:pStyle w:val="Heading2"/>
        <w:rPr>
          <w:sz w:val="27"/>
          <w:szCs w:val="27"/>
          <w:lang w:eastAsia="cs-CZ"/>
        </w:rPr>
      </w:pPr>
      <w:r>
        <w:br w:type="page"/>
      </w:r>
      <w:bookmarkStart w:id="59" w:name="_Toc198840826"/>
      <w:r>
        <w:lastRenderedPageBreak/>
        <w:t>Implementace řízení v Arduino IDE</w:t>
      </w:r>
      <w:bookmarkEnd w:id="59"/>
    </w:p>
    <w:p w14:paraId="68BF1167" w14:textId="77777777" w:rsidR="00CB2FFF" w:rsidRDefault="00CB2FFF" w:rsidP="00CB2FFF">
      <w:pPr>
        <w:pStyle w:val="Text"/>
      </w:pPr>
      <w:r>
        <w:t>Program pro zavlažovací systém byl vytvořen v prostředí Arduino IDE a je napsán v jazyce C++. Kód je strukturován do několika částí, které odpovídají hlavním funkcím systému – měření senzorů, řízení závlahy, práce s displejem, obsluha menu a ukládání historie.</w:t>
      </w:r>
    </w:p>
    <w:p w14:paraId="050B9295" w14:textId="77777777" w:rsidR="00CB2FFF" w:rsidRDefault="00CB2FFF" w:rsidP="00CB2FFF">
      <w:pPr>
        <w:pStyle w:val="Text"/>
      </w:pPr>
      <w:r>
        <w:t>Po spuštění programu se inicializují všechny potřebné prvky – komunikace s LCD displejem, relé a senzory. Následuje hlavní smyčka programu, která pracuje na principu stavového řízení a pravidelně kontroluje, zda uplynul časový interval pro nové měření. Pokud ano, spustí se měřicí a rozhodovací sekvence.</w:t>
      </w:r>
    </w:p>
    <w:p w14:paraId="149ECB66" w14:textId="15DDAF91" w:rsidR="00CB2FFF" w:rsidRDefault="00CB2FFF" w:rsidP="00CB2FFF">
      <w:pPr>
        <w:pStyle w:val="Text"/>
      </w:pPr>
      <w:r w:rsidRPr="00CB2FFF">
        <w:t>Program je navržen tak, aby většinu času pouze čekal a prováděl měření, zavlažování a</w:t>
      </w:r>
      <w:r w:rsidR="00B54378">
        <w:t> </w:t>
      </w:r>
      <w:r w:rsidRPr="00CB2FFF">
        <w:t>výpočty pouze ve chvíli, kdy uplyne nastavený interval. Díky tomu nejsou senzory a výstupní prvky aktivní neustále, což snižuje celkovou spotřebu energie.</w:t>
      </w:r>
    </w:p>
    <w:p w14:paraId="0BB9A970" w14:textId="77777777" w:rsidR="00492FA7" w:rsidRPr="00492FA7" w:rsidRDefault="00492FA7" w:rsidP="00492FA7">
      <w:pPr>
        <w:pStyle w:val="Heading3"/>
      </w:pPr>
      <w:bookmarkStart w:id="60" w:name="_Toc198840827"/>
      <w:r w:rsidRPr="00492FA7">
        <w:t>Algoritmus adaptivní dávky a reakce na vlhkost</w:t>
      </w:r>
      <w:bookmarkEnd w:id="60"/>
    </w:p>
    <w:p w14:paraId="63649944" w14:textId="77777777" w:rsidR="00885E4F" w:rsidRDefault="00885E4F" w:rsidP="00885E4F">
      <w:pPr>
        <w:pStyle w:val="Text"/>
        <w:rPr>
          <w:lang w:eastAsia="cs-CZ"/>
        </w:rPr>
      </w:pPr>
      <w:r>
        <w:t>Výpočet adaptivní závlahové dávky je jedním z klíčových prvků celého programu. Cílem je, aby se systém automaticky přizpůsoboval konkrétnímu typu půdy a potřebám rostliny tak, aby docházelo k efektivnímu a šetrnému zavlažování.</w:t>
      </w:r>
    </w:p>
    <w:p w14:paraId="2558B63F" w14:textId="7B8E4B4A" w:rsidR="00885E4F" w:rsidRDefault="00885E4F" w:rsidP="00885E4F">
      <w:pPr>
        <w:pStyle w:val="Text"/>
      </w:pPr>
      <w:r>
        <w:t>Po každé závlaze systém změří, jak se změnila vlhkost půdy – tedy rozdíl mezi hodnotou před a po závlaze. Tento nárůst se následně přepočítá na tzv. účinnost, která udává, jak moc vlhkost vzrostla na jednu sekundu otevření ventilu. Tato skutečná účinnost se porovnává s</w:t>
      </w:r>
      <w:r w:rsidR="00B54378">
        <w:t> </w:t>
      </w:r>
      <w:r>
        <w:t>cílovou hodnotou, která odpovídá 60 % rozdílu mezi dolní a horní mezí vlhkosti pro daný režim rostliny. Cílem je, aby po zavlažení došlo ke zvýšení vlhkosti o přibližně tuto hodnotu.</w:t>
      </w:r>
    </w:p>
    <w:p w14:paraId="575461FB" w14:textId="3A06F008" w:rsidR="00885E4F" w:rsidRDefault="00885E4F" w:rsidP="00885E4F">
      <w:pPr>
        <w:pStyle w:val="Text"/>
      </w:pPr>
      <w:r>
        <w:t>Rozdíl mezi skutečnou a cílovou účinností je následně převeden na konkrétní časovou úpravu délky závlahy. Čím větší je rozdíl, tím výraznější je změna. Tato změna je plynulá a je omezena maximálně na ±</w:t>
      </w:r>
      <w:r w:rsidR="0091353F">
        <w:t>250</w:t>
      </w:r>
      <w:r>
        <w:t xml:space="preserve"> 000 ms v jednom cyklu, aby nedocházelo k příliš prudkým výkyvům. Výsledná dávka je navíc omezena v rozsahu od 0,5 sekundy do </w:t>
      </w:r>
      <w:r w:rsidR="0091353F">
        <w:t>10</w:t>
      </w:r>
      <w:r>
        <w:t xml:space="preserve"> minut.</w:t>
      </w:r>
    </w:p>
    <w:p w14:paraId="5B3FC4E1" w14:textId="77777777" w:rsidR="00885E4F" w:rsidRDefault="00885E4F" w:rsidP="00885E4F">
      <w:pPr>
        <w:pStyle w:val="Text"/>
      </w:pPr>
      <w:r>
        <w:t>Níže uvedený fragment kódu ukazuje způsob úpravy dávky na základě aktuálně vypočteného rozdílu:</w:t>
      </w:r>
    </w:p>
    <w:p w14:paraId="5CD1F3EA" w14:textId="41DF4B51" w:rsidR="003B649F" w:rsidRDefault="00F71287" w:rsidP="003B649F">
      <w:pPr>
        <w:pStyle w:val="Text"/>
        <w:keepNext/>
        <w:jc w:val="center"/>
      </w:pPr>
      <w:r>
        <w:rPr>
          <w:noProof/>
        </w:rPr>
        <w:lastRenderedPageBreak/>
        <w:drawing>
          <wp:inline distT="0" distB="0" distL="0" distR="0" wp14:anchorId="096984EA" wp14:editId="59CA5302">
            <wp:extent cx="5753100" cy="1019175"/>
            <wp:effectExtent l="0" t="0" r="0" b="0"/>
            <wp:docPr id="1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53100" cy="1019175"/>
                    </a:xfrm>
                    <a:prstGeom prst="rect">
                      <a:avLst/>
                    </a:prstGeom>
                    <a:noFill/>
                    <a:ln>
                      <a:noFill/>
                    </a:ln>
                  </pic:spPr>
                </pic:pic>
              </a:graphicData>
            </a:graphic>
          </wp:inline>
        </w:drawing>
      </w:r>
    </w:p>
    <w:p w14:paraId="3348E831" w14:textId="17C2150F" w:rsidR="00FB5937" w:rsidRDefault="003B649F" w:rsidP="003B649F">
      <w:pPr>
        <w:pStyle w:val="Caption"/>
        <w:jc w:val="center"/>
        <w:rPr>
          <w:color w:val="auto"/>
        </w:rPr>
      </w:pPr>
      <w:bookmarkStart w:id="61" w:name="_Toc198840853"/>
      <w:r w:rsidRPr="003B649F">
        <w:rPr>
          <w:color w:val="auto"/>
        </w:rPr>
        <w:t xml:space="preserve">Obrázek </w:t>
      </w:r>
      <w:r w:rsidRPr="003B649F">
        <w:rPr>
          <w:color w:val="auto"/>
        </w:rPr>
        <w:fldChar w:fldCharType="begin"/>
      </w:r>
      <w:r w:rsidRPr="003B649F">
        <w:rPr>
          <w:color w:val="auto"/>
        </w:rPr>
        <w:instrText xml:space="preserve"> SEQ Obrázek \* ARABIC </w:instrText>
      </w:r>
      <w:r w:rsidRPr="003B649F">
        <w:rPr>
          <w:color w:val="auto"/>
        </w:rPr>
        <w:fldChar w:fldCharType="separate"/>
      </w:r>
      <w:r w:rsidR="00671DD6">
        <w:rPr>
          <w:noProof/>
          <w:color w:val="auto"/>
        </w:rPr>
        <w:t>12</w:t>
      </w:r>
      <w:r w:rsidRPr="003B649F">
        <w:rPr>
          <w:color w:val="auto"/>
        </w:rPr>
        <w:fldChar w:fldCharType="end"/>
      </w:r>
      <w:r w:rsidRPr="003B649F">
        <w:rPr>
          <w:color w:val="auto"/>
        </w:rPr>
        <w:t xml:space="preserve"> Program - výpočet dávky</w:t>
      </w:r>
      <w:bookmarkEnd w:id="61"/>
    </w:p>
    <w:p w14:paraId="3AD4D0DC" w14:textId="0BF35480" w:rsidR="00885E4F" w:rsidRPr="00885E4F" w:rsidRDefault="00885E4F" w:rsidP="00885E4F">
      <w:pPr>
        <w:pStyle w:val="Text"/>
        <w:rPr>
          <w:lang w:eastAsia="cs-CZ"/>
        </w:rPr>
      </w:pPr>
      <w:r w:rsidRPr="00885E4F">
        <w:rPr>
          <w:lang w:eastAsia="cs-CZ"/>
        </w:rPr>
        <w:t>Tímto způsobem se systém postupně přizpůsobuje konkrétní kombinaci rostliny, půdy a</w:t>
      </w:r>
      <w:r w:rsidR="00B54378">
        <w:rPr>
          <w:lang w:eastAsia="cs-CZ"/>
        </w:rPr>
        <w:t> </w:t>
      </w:r>
      <w:r w:rsidRPr="00885E4F">
        <w:rPr>
          <w:lang w:eastAsia="cs-CZ"/>
        </w:rPr>
        <w:t>prostředí. Pokud půda zadržuje méně vody, dávka se automaticky zvětší. Pokud dojde k přelití nebo k příliš silnému nárůstu, dávka se sníží. Tato logika zajišťuje stabilní chování bez potřeby ručního nastavování délky závlahy.</w:t>
      </w:r>
    </w:p>
    <w:p w14:paraId="6CA5C590" w14:textId="1D6B5CD3" w:rsidR="003B649F" w:rsidRDefault="003B649F" w:rsidP="003B649F">
      <w:pPr>
        <w:pStyle w:val="Heading3"/>
        <w:rPr>
          <w:sz w:val="27"/>
          <w:szCs w:val="27"/>
          <w:lang w:eastAsia="cs-CZ"/>
        </w:rPr>
      </w:pPr>
      <w:bookmarkStart w:id="62" w:name="_Toc198840828"/>
      <w:r>
        <w:t>Řízení intervalu měření podle prostředí</w:t>
      </w:r>
      <w:bookmarkEnd w:id="62"/>
    </w:p>
    <w:p w14:paraId="2E991542" w14:textId="77777777" w:rsidR="003B649F" w:rsidRPr="003B649F" w:rsidRDefault="003B649F" w:rsidP="003B649F">
      <w:pPr>
        <w:pStyle w:val="Text"/>
      </w:pPr>
      <w:r w:rsidRPr="003B649F">
        <w:t>Kromě samotné úpravy délky závlahy je v programu implementována i funkce, která dynamicky mění časový interval mezi jednotlivými měřeními podle aktuálních klimatických podmínek. Tato funkce vychází ze skutečnosti, že půda ztrácí vodu různě rychle v závislosti na teplotě a vlhkosti vzduchu. Čím je sušší a teplejší prostředí, tím častěji by mělo docházet ke kontrole stavu půdy.</w:t>
      </w:r>
    </w:p>
    <w:p w14:paraId="41D146D7" w14:textId="65210F46" w:rsidR="003B649F" w:rsidRPr="003B649F" w:rsidRDefault="003B649F" w:rsidP="003B649F">
      <w:pPr>
        <w:pStyle w:val="Text"/>
      </w:pPr>
      <w:r w:rsidRPr="003B649F">
        <w:t xml:space="preserve">Pro tento účel je v programu definován výpočet </w:t>
      </w:r>
      <w:r w:rsidRPr="003B649F">
        <w:rPr>
          <w:rStyle w:val="Strong"/>
          <w:b w:val="0"/>
          <w:bCs w:val="0"/>
        </w:rPr>
        <w:t>koeficientu prostředí</w:t>
      </w:r>
      <w:r w:rsidRPr="003B649F">
        <w:t>, který upravuje základní interval. Koeficient je spočten podle aktuálně naměřené teploty a relativní vlhkosti vzduchu a</w:t>
      </w:r>
      <w:r w:rsidR="00B54378">
        <w:t> </w:t>
      </w:r>
      <w:r w:rsidRPr="003B649F">
        <w:t>následně použit k přepočtu doby čekání do dalšího měření.</w:t>
      </w:r>
    </w:p>
    <w:p w14:paraId="149772FC" w14:textId="77777777" w:rsidR="003B649F" w:rsidRDefault="003B649F" w:rsidP="003B649F">
      <w:pPr>
        <w:pStyle w:val="Text"/>
      </w:pPr>
      <w:r w:rsidRPr="003B649F">
        <w:t>Níže je ukázka této části kódu:</w:t>
      </w:r>
    </w:p>
    <w:p w14:paraId="04C700B5" w14:textId="64AF5333" w:rsidR="003B649F" w:rsidRDefault="00F71287" w:rsidP="003B649F">
      <w:pPr>
        <w:pStyle w:val="Text"/>
        <w:keepNext/>
        <w:jc w:val="center"/>
      </w:pPr>
      <w:r>
        <w:rPr>
          <w:noProof/>
        </w:rPr>
        <w:drawing>
          <wp:inline distT="0" distB="0" distL="0" distR="0" wp14:anchorId="51767F53" wp14:editId="362280AE">
            <wp:extent cx="5753100" cy="533400"/>
            <wp:effectExtent l="0" t="0" r="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53100" cy="533400"/>
                    </a:xfrm>
                    <a:prstGeom prst="rect">
                      <a:avLst/>
                    </a:prstGeom>
                    <a:noFill/>
                    <a:ln>
                      <a:noFill/>
                    </a:ln>
                  </pic:spPr>
                </pic:pic>
              </a:graphicData>
            </a:graphic>
          </wp:inline>
        </w:drawing>
      </w:r>
    </w:p>
    <w:p w14:paraId="19CD40A7" w14:textId="11AB1138" w:rsidR="003B649F" w:rsidRPr="003B649F" w:rsidRDefault="003B649F" w:rsidP="003B649F">
      <w:pPr>
        <w:pStyle w:val="Caption"/>
        <w:jc w:val="center"/>
        <w:rPr>
          <w:color w:val="auto"/>
        </w:rPr>
      </w:pPr>
      <w:bookmarkStart w:id="63" w:name="_Toc198840854"/>
      <w:r w:rsidRPr="003B649F">
        <w:rPr>
          <w:color w:val="auto"/>
        </w:rPr>
        <w:t xml:space="preserve">Obrázek </w:t>
      </w:r>
      <w:r w:rsidRPr="003B649F">
        <w:rPr>
          <w:color w:val="auto"/>
        </w:rPr>
        <w:fldChar w:fldCharType="begin"/>
      </w:r>
      <w:r w:rsidRPr="003B649F">
        <w:rPr>
          <w:color w:val="auto"/>
        </w:rPr>
        <w:instrText xml:space="preserve"> SEQ Obrázek \* ARABIC </w:instrText>
      </w:r>
      <w:r w:rsidRPr="003B649F">
        <w:rPr>
          <w:color w:val="auto"/>
        </w:rPr>
        <w:fldChar w:fldCharType="separate"/>
      </w:r>
      <w:r w:rsidR="00671DD6">
        <w:rPr>
          <w:noProof/>
          <w:color w:val="auto"/>
        </w:rPr>
        <w:t>13</w:t>
      </w:r>
      <w:r w:rsidRPr="003B649F">
        <w:rPr>
          <w:color w:val="auto"/>
        </w:rPr>
        <w:fldChar w:fldCharType="end"/>
      </w:r>
      <w:r w:rsidRPr="003B649F">
        <w:rPr>
          <w:color w:val="auto"/>
        </w:rPr>
        <w:t xml:space="preserve"> Program - Výpočet intervalu kontroly</w:t>
      </w:r>
      <w:bookmarkEnd w:id="63"/>
    </w:p>
    <w:p w14:paraId="5F9493CF" w14:textId="77777777" w:rsidR="003B649F" w:rsidRPr="003B649F" w:rsidRDefault="003B649F" w:rsidP="003B649F">
      <w:pPr>
        <w:pStyle w:val="Text"/>
      </w:pPr>
      <w:r w:rsidRPr="003B649F">
        <w:t>Tento úsek zajišťuje, že pokud je například vysoká teplota a zároveň nízká vlhkost vzduchu, interval se výrazně zkrátí – systém bude reagovat dříve. Pokud jsou podmínky stabilní a půda vysychá pomalu, měření se provádí méně často, čímž se šetří energie.</w:t>
      </w:r>
    </w:p>
    <w:p w14:paraId="61F748A9" w14:textId="77777777" w:rsidR="003B649F" w:rsidRDefault="003B649F" w:rsidP="003B649F">
      <w:pPr>
        <w:pStyle w:val="Text"/>
      </w:pPr>
      <w:r w:rsidRPr="003B649F">
        <w:t>Celý výpočet probíhá po každém cyklu zavlažování a aktualizuje hodnotu interval, která určuje, kdy proběhne další měření. Tím je zajištěno, že systém reaguje nejen na půdu, ale i na aktuální počasí.</w:t>
      </w:r>
    </w:p>
    <w:p w14:paraId="6E02B8BB" w14:textId="77777777" w:rsidR="00210BE2" w:rsidRDefault="00210BE2" w:rsidP="00210BE2">
      <w:pPr>
        <w:pStyle w:val="Heading3"/>
        <w:rPr>
          <w:sz w:val="27"/>
          <w:szCs w:val="27"/>
          <w:lang w:eastAsia="cs-CZ"/>
        </w:rPr>
      </w:pPr>
      <w:bookmarkStart w:id="64" w:name="_Toc198840829"/>
      <w:r>
        <w:lastRenderedPageBreak/>
        <w:t>Ukládání historie měření a její zobrazení</w:t>
      </w:r>
      <w:bookmarkEnd w:id="64"/>
    </w:p>
    <w:p w14:paraId="7975C123" w14:textId="77777777" w:rsidR="00210BE2" w:rsidRDefault="00210BE2" w:rsidP="00210BE2">
      <w:pPr>
        <w:pStyle w:val="Text"/>
      </w:pPr>
      <w:r>
        <w:t xml:space="preserve">V rámci programu je implementováno uchovávání posledních naměřených hodnot pro každý květináč zvlášť. Systém uchovává </w:t>
      </w:r>
      <w:r w:rsidRPr="00210BE2">
        <w:rPr>
          <w:rStyle w:val="Strong"/>
          <w:b w:val="0"/>
          <w:bCs w:val="0"/>
        </w:rPr>
        <w:t>posledních šest měření</w:t>
      </w:r>
      <w:r>
        <w:t xml:space="preserve"> pro každou sledovanou veličinu – vlhkost půdy, teplotu vzduchu a relativní vlhkost vzduchu.</w:t>
      </w:r>
    </w:p>
    <w:p w14:paraId="357F4870" w14:textId="77777777" w:rsidR="00210BE2" w:rsidRDefault="00210BE2" w:rsidP="00210BE2">
      <w:pPr>
        <w:pStyle w:val="Text"/>
      </w:pPr>
      <w:r>
        <w:t>Pro ukládání jsou využity pole, do kterých se při každém cyklu měření vloží nová hodnota. Starší hodnoty jsou postupně posouvány, aby byla zachována pevná velikost historie. Tento postup zajišťuje, že nedochází k nekontrolovanému růstu spotřeby paměti.</w:t>
      </w:r>
    </w:p>
    <w:p w14:paraId="6F0AB9BD" w14:textId="77777777" w:rsidR="00210BE2" w:rsidRDefault="00210BE2" w:rsidP="00210BE2">
      <w:pPr>
        <w:pStyle w:val="Text"/>
      </w:pPr>
      <w:r>
        <w:t>Zápis do historie probíhá přibližně takto:</w:t>
      </w:r>
    </w:p>
    <w:p w14:paraId="2C01F4DD" w14:textId="2AE7F2AC" w:rsidR="00210BE2" w:rsidRDefault="00F71287" w:rsidP="00210BE2">
      <w:pPr>
        <w:pStyle w:val="Text"/>
        <w:keepNext/>
        <w:jc w:val="center"/>
      </w:pPr>
      <w:r>
        <w:rPr>
          <w:noProof/>
        </w:rPr>
        <w:drawing>
          <wp:inline distT="0" distB="0" distL="0" distR="0" wp14:anchorId="65DF501E" wp14:editId="391D0F7D">
            <wp:extent cx="3629025" cy="762000"/>
            <wp:effectExtent l="0" t="0" r="0" b="0"/>
            <wp:docPr id="1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629025" cy="762000"/>
                    </a:xfrm>
                    <a:prstGeom prst="rect">
                      <a:avLst/>
                    </a:prstGeom>
                    <a:noFill/>
                    <a:ln>
                      <a:noFill/>
                    </a:ln>
                  </pic:spPr>
                </pic:pic>
              </a:graphicData>
            </a:graphic>
          </wp:inline>
        </w:drawing>
      </w:r>
    </w:p>
    <w:p w14:paraId="35E7C955" w14:textId="49C23313" w:rsidR="00210BE2" w:rsidRDefault="00210BE2" w:rsidP="00210BE2">
      <w:pPr>
        <w:pStyle w:val="Caption"/>
        <w:jc w:val="center"/>
        <w:rPr>
          <w:color w:val="auto"/>
        </w:rPr>
      </w:pPr>
      <w:bookmarkStart w:id="65" w:name="_Toc198840855"/>
      <w:r w:rsidRPr="00210BE2">
        <w:rPr>
          <w:color w:val="auto"/>
        </w:rPr>
        <w:t xml:space="preserve">Obrázek </w:t>
      </w:r>
      <w:r w:rsidRPr="00210BE2">
        <w:rPr>
          <w:color w:val="auto"/>
        </w:rPr>
        <w:fldChar w:fldCharType="begin"/>
      </w:r>
      <w:r w:rsidRPr="00210BE2">
        <w:rPr>
          <w:color w:val="auto"/>
        </w:rPr>
        <w:instrText xml:space="preserve"> SEQ Obrázek \* ARABIC </w:instrText>
      </w:r>
      <w:r w:rsidRPr="00210BE2">
        <w:rPr>
          <w:color w:val="auto"/>
        </w:rPr>
        <w:fldChar w:fldCharType="separate"/>
      </w:r>
      <w:r w:rsidR="00671DD6">
        <w:rPr>
          <w:noProof/>
          <w:color w:val="auto"/>
        </w:rPr>
        <w:t>14</w:t>
      </w:r>
      <w:r w:rsidRPr="00210BE2">
        <w:rPr>
          <w:color w:val="auto"/>
        </w:rPr>
        <w:fldChar w:fldCharType="end"/>
      </w:r>
      <w:r w:rsidRPr="00210BE2">
        <w:rPr>
          <w:color w:val="auto"/>
        </w:rPr>
        <w:t xml:space="preserve"> Program - Zápis do historie</w:t>
      </w:r>
      <w:bookmarkEnd w:id="65"/>
    </w:p>
    <w:p w14:paraId="1F930158" w14:textId="77777777" w:rsidR="00210BE2" w:rsidRPr="00210BE2" w:rsidRDefault="00210BE2" w:rsidP="00210BE2">
      <w:pPr>
        <w:pStyle w:val="Text"/>
      </w:pPr>
      <w:r w:rsidRPr="00210BE2">
        <w:t>Uživatel má možnost si v menu zvolit, kterou veličinu chce v historii zobrazit. Po výběru květináče a typu historie se na displeji zobrazí dvě řádky, na nichž jsou vypsány poslední hodnoty. Zobrazení je rozděleno do dvou řádků po třech hodnotách, přičemž nejnovější je vlevo a nejstarší vpravo.</w:t>
      </w:r>
    </w:p>
    <w:p w14:paraId="65A73E45" w14:textId="77777777" w:rsidR="00210BE2" w:rsidRPr="00210BE2" w:rsidRDefault="00210BE2" w:rsidP="00210BE2">
      <w:pPr>
        <w:pStyle w:val="Text"/>
      </w:pPr>
      <w:r w:rsidRPr="00210BE2">
        <w:t>Tento způsob prezentace dat poskytuje rychlý přehled o vývoji hodnot v čase, aniž by uživatel potřeboval externí zařízení nebo datalogger. Pomáhá to například při ladění systému nebo při dlouhodobém sledování chování rostlin.</w:t>
      </w:r>
    </w:p>
    <w:p w14:paraId="5BBFE6DC" w14:textId="77777777" w:rsidR="00210BE2" w:rsidRDefault="00210BE2" w:rsidP="00210BE2">
      <w:pPr>
        <w:pStyle w:val="Heading3"/>
        <w:rPr>
          <w:sz w:val="27"/>
          <w:szCs w:val="27"/>
          <w:lang w:eastAsia="cs-CZ"/>
        </w:rPr>
      </w:pPr>
      <w:bookmarkStart w:id="66" w:name="_Toc198840830"/>
      <w:r>
        <w:t>Výběr režimu podle typu rostliny</w:t>
      </w:r>
      <w:bookmarkEnd w:id="66"/>
    </w:p>
    <w:p w14:paraId="6C085C63" w14:textId="18781D4A" w:rsidR="00210BE2" w:rsidRDefault="00210BE2" w:rsidP="00210BE2">
      <w:pPr>
        <w:pStyle w:val="Text"/>
      </w:pPr>
      <w:r>
        <w:t>Každý květináč v systému je možné individuálně nastavit podle nároků rostliny na půdní vlhkost. Místo složitého zadávání konkrétních hodnot si uživatel jednoduše zvolí číselný režim od 1 do 5, přičemž každé číslo odpovídá určité skupině rostlin s podobnými nároky. Konkrétní přiřazení je uvedeno v tištěném seznamu přiloženém k zařízení(Příloha B).</w:t>
      </w:r>
    </w:p>
    <w:p w14:paraId="363716FA" w14:textId="77777777" w:rsidR="00210BE2" w:rsidRDefault="00210BE2" w:rsidP="00210BE2">
      <w:pPr>
        <w:pStyle w:val="Text"/>
      </w:pPr>
      <w:r>
        <w:t>Při změně režimu dochází k resetování výchozích podmínek dané větve – mimo jiné se uloží aktuální vlhkost půdy, která se používá pro porovnání při následujícím zalévání. To zajišťuje, že adaptivní algoritmus začne fungovat na nové hodnoty od začátku a nevychází ze starých dat, která by již neodpovídala novým prahům.</w:t>
      </w:r>
    </w:p>
    <w:p w14:paraId="7A793927" w14:textId="77777777" w:rsidR="00210BE2" w:rsidRDefault="00210BE2" w:rsidP="00210BE2">
      <w:pPr>
        <w:pStyle w:val="Text"/>
      </w:pPr>
      <w:r>
        <w:lastRenderedPageBreak/>
        <w:t>Výběr režimu je v kódu zpracován jednoduše pomocí přímého přiřazení hodnot mezí podle volby:</w:t>
      </w:r>
    </w:p>
    <w:p w14:paraId="3E388D53" w14:textId="2816A5D5" w:rsidR="00210BE2" w:rsidRDefault="00F71287" w:rsidP="00210BE2">
      <w:pPr>
        <w:pStyle w:val="Text"/>
        <w:keepNext/>
        <w:jc w:val="center"/>
      </w:pPr>
      <w:r>
        <w:rPr>
          <w:noProof/>
        </w:rPr>
        <w:drawing>
          <wp:inline distT="0" distB="0" distL="0" distR="0" wp14:anchorId="7A465CB0" wp14:editId="70BD4540">
            <wp:extent cx="1905000" cy="2019300"/>
            <wp:effectExtent l="0" t="0" r="0" b="0"/>
            <wp:docPr id="1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05000" cy="2019300"/>
                    </a:xfrm>
                    <a:prstGeom prst="rect">
                      <a:avLst/>
                    </a:prstGeom>
                    <a:noFill/>
                    <a:ln>
                      <a:noFill/>
                    </a:ln>
                  </pic:spPr>
                </pic:pic>
              </a:graphicData>
            </a:graphic>
          </wp:inline>
        </w:drawing>
      </w:r>
    </w:p>
    <w:p w14:paraId="1B3C12C9" w14:textId="09D08A26" w:rsidR="00210BE2" w:rsidRDefault="00210BE2" w:rsidP="00210BE2">
      <w:pPr>
        <w:pStyle w:val="Caption"/>
        <w:jc w:val="center"/>
        <w:rPr>
          <w:color w:val="auto"/>
        </w:rPr>
      </w:pPr>
      <w:bookmarkStart w:id="67" w:name="_Toc198840856"/>
      <w:r w:rsidRPr="00210BE2">
        <w:rPr>
          <w:color w:val="auto"/>
        </w:rPr>
        <w:t xml:space="preserve">Obrázek </w:t>
      </w:r>
      <w:r w:rsidRPr="00210BE2">
        <w:rPr>
          <w:color w:val="auto"/>
        </w:rPr>
        <w:fldChar w:fldCharType="begin"/>
      </w:r>
      <w:r w:rsidRPr="00210BE2">
        <w:rPr>
          <w:color w:val="auto"/>
        </w:rPr>
        <w:instrText xml:space="preserve"> SEQ Obrázek \* ARABIC </w:instrText>
      </w:r>
      <w:r w:rsidRPr="00210BE2">
        <w:rPr>
          <w:color w:val="auto"/>
        </w:rPr>
        <w:fldChar w:fldCharType="separate"/>
      </w:r>
      <w:r w:rsidR="00671DD6">
        <w:rPr>
          <w:noProof/>
          <w:color w:val="auto"/>
        </w:rPr>
        <w:t>15</w:t>
      </w:r>
      <w:r w:rsidRPr="00210BE2">
        <w:rPr>
          <w:color w:val="auto"/>
        </w:rPr>
        <w:fldChar w:fldCharType="end"/>
      </w:r>
      <w:r w:rsidRPr="00210BE2">
        <w:rPr>
          <w:color w:val="auto"/>
        </w:rPr>
        <w:t xml:space="preserve"> Program - Volba typu rostliny</w:t>
      </w:r>
      <w:bookmarkEnd w:id="67"/>
    </w:p>
    <w:p w14:paraId="07049DFD" w14:textId="6FCC6966" w:rsidR="004F2E02" w:rsidRDefault="004F2E02" w:rsidP="004F2E02">
      <w:pPr>
        <w:pStyle w:val="Heading3"/>
      </w:pPr>
      <w:bookmarkStart w:id="68" w:name="_Toc198840831"/>
      <w:r w:rsidRPr="004F2E02">
        <w:t>Vývojový diagram programu</w:t>
      </w:r>
      <w:bookmarkEnd w:id="68"/>
    </w:p>
    <w:p w14:paraId="491BB47E" w14:textId="77777777" w:rsidR="004F2E02" w:rsidRDefault="004F2E02" w:rsidP="004F2E02">
      <w:pPr>
        <w:pStyle w:val="Text"/>
        <w:rPr>
          <w:lang w:eastAsia="cs-CZ"/>
        </w:rPr>
      </w:pPr>
      <w:r>
        <w:t>Program čte vstupy ze senzorů, zobrazuje informace na LCD, čeká na vstupy z tlačítek a v definovaných intervalech rozhoduje, zda má být proveden nový cyklus měření a případně závlaha. V případě, že klesne vlhkost pod stanovenou mez, systém zalije květináč a na základě nárůstu vlhkosti upraví další dávku vody.</w:t>
      </w:r>
    </w:p>
    <w:p w14:paraId="46E81AD1" w14:textId="77777777" w:rsidR="004F2E02" w:rsidRDefault="004F2E02" w:rsidP="004F2E02">
      <w:pPr>
        <w:pStyle w:val="Text"/>
      </w:pPr>
      <w:r>
        <w:t>Tato struktura umožňuje snadnou rozšiřitelnost programu a přehledné oddělení jednotlivých částí logiky.</w:t>
      </w:r>
    </w:p>
    <w:p w14:paraId="3E81D61D" w14:textId="77777777" w:rsidR="004F2E02" w:rsidRPr="004F2E02" w:rsidRDefault="004F2E02" w:rsidP="004F2E02"/>
    <w:p w14:paraId="558F2F14" w14:textId="7BE62707" w:rsidR="004F2E02" w:rsidRDefault="00F71287" w:rsidP="004F2E02">
      <w:pPr>
        <w:keepNext/>
        <w:jc w:val="center"/>
      </w:pPr>
      <w:r>
        <w:rPr>
          <w:noProof/>
        </w:rPr>
        <w:drawing>
          <wp:inline distT="0" distB="0" distL="0" distR="0" wp14:anchorId="0CA275F7" wp14:editId="0549D111">
            <wp:extent cx="2114550" cy="2781300"/>
            <wp:effectExtent l="0" t="0" r="0" b="0"/>
            <wp:docPr id="18" name="Picture 7" descr="A diagram of a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 diagram of a system&#10;&#10;AI-generated content may be incorrect."/>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114550" cy="2781300"/>
                    </a:xfrm>
                    <a:prstGeom prst="rect">
                      <a:avLst/>
                    </a:prstGeom>
                    <a:noFill/>
                    <a:ln>
                      <a:noFill/>
                    </a:ln>
                  </pic:spPr>
                </pic:pic>
              </a:graphicData>
            </a:graphic>
          </wp:inline>
        </w:drawing>
      </w:r>
    </w:p>
    <w:p w14:paraId="7A2D62C9" w14:textId="65C332A0" w:rsidR="004F2E02" w:rsidRDefault="004F2E02" w:rsidP="004F2E02">
      <w:pPr>
        <w:pStyle w:val="Caption"/>
        <w:jc w:val="center"/>
        <w:rPr>
          <w:color w:val="auto"/>
        </w:rPr>
      </w:pPr>
      <w:bookmarkStart w:id="69" w:name="_Toc198840857"/>
      <w:r w:rsidRPr="004F2E02">
        <w:rPr>
          <w:color w:val="auto"/>
        </w:rPr>
        <w:t xml:space="preserve">Obrázek </w:t>
      </w:r>
      <w:r w:rsidRPr="004F2E02">
        <w:rPr>
          <w:color w:val="auto"/>
        </w:rPr>
        <w:fldChar w:fldCharType="begin"/>
      </w:r>
      <w:r w:rsidRPr="004F2E02">
        <w:rPr>
          <w:color w:val="auto"/>
        </w:rPr>
        <w:instrText xml:space="preserve"> SEQ Obrázek \* ARABIC </w:instrText>
      </w:r>
      <w:r w:rsidRPr="004F2E02">
        <w:rPr>
          <w:color w:val="auto"/>
        </w:rPr>
        <w:fldChar w:fldCharType="separate"/>
      </w:r>
      <w:r w:rsidR="00671DD6">
        <w:rPr>
          <w:noProof/>
          <w:color w:val="auto"/>
        </w:rPr>
        <w:t>16</w:t>
      </w:r>
      <w:r w:rsidRPr="004F2E02">
        <w:rPr>
          <w:color w:val="auto"/>
        </w:rPr>
        <w:fldChar w:fldCharType="end"/>
      </w:r>
      <w:r w:rsidRPr="004F2E02">
        <w:rPr>
          <w:color w:val="auto"/>
        </w:rPr>
        <w:t xml:space="preserve"> Vývojový digram programu</w:t>
      </w:r>
      <w:bookmarkEnd w:id="69"/>
    </w:p>
    <w:p w14:paraId="53C2E6BB" w14:textId="72F71EC6" w:rsidR="004F2E02" w:rsidRDefault="00F71287" w:rsidP="004F2E02">
      <w:pPr>
        <w:keepNext/>
        <w:jc w:val="center"/>
      </w:pPr>
      <w:r>
        <w:rPr>
          <w:noProof/>
        </w:rPr>
        <w:lastRenderedPageBreak/>
        <w:drawing>
          <wp:inline distT="0" distB="0" distL="0" distR="0" wp14:anchorId="711F52E5" wp14:editId="10F3C5C7">
            <wp:extent cx="3619500" cy="7839075"/>
            <wp:effectExtent l="0" t="0" r="0" b="0"/>
            <wp:docPr id="19" name="Picture 6"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 diagram of a computer program&#10;&#10;AI-generated content may be incorrect."/>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619500" cy="7839075"/>
                    </a:xfrm>
                    <a:prstGeom prst="rect">
                      <a:avLst/>
                    </a:prstGeom>
                    <a:noFill/>
                    <a:ln>
                      <a:noFill/>
                    </a:ln>
                  </pic:spPr>
                </pic:pic>
              </a:graphicData>
            </a:graphic>
          </wp:inline>
        </w:drawing>
      </w:r>
    </w:p>
    <w:p w14:paraId="2CE3D067" w14:textId="65D1B9D3" w:rsidR="004F2E02" w:rsidRDefault="004F2E02" w:rsidP="004F2E02">
      <w:pPr>
        <w:pStyle w:val="Caption"/>
        <w:jc w:val="center"/>
        <w:rPr>
          <w:color w:val="auto"/>
        </w:rPr>
      </w:pPr>
      <w:bookmarkStart w:id="70" w:name="_Toc198840858"/>
      <w:r w:rsidRPr="004F2E02">
        <w:rPr>
          <w:color w:val="auto"/>
        </w:rPr>
        <w:t xml:space="preserve">Obrázek </w:t>
      </w:r>
      <w:r w:rsidRPr="004F2E02">
        <w:rPr>
          <w:color w:val="auto"/>
        </w:rPr>
        <w:fldChar w:fldCharType="begin"/>
      </w:r>
      <w:r w:rsidRPr="004F2E02">
        <w:rPr>
          <w:color w:val="auto"/>
        </w:rPr>
        <w:instrText xml:space="preserve"> SEQ Obrázek \* ARABIC </w:instrText>
      </w:r>
      <w:r w:rsidRPr="004F2E02">
        <w:rPr>
          <w:color w:val="auto"/>
        </w:rPr>
        <w:fldChar w:fldCharType="separate"/>
      </w:r>
      <w:r w:rsidR="00671DD6">
        <w:rPr>
          <w:noProof/>
          <w:color w:val="auto"/>
        </w:rPr>
        <w:t>17</w:t>
      </w:r>
      <w:r w:rsidRPr="004F2E02">
        <w:rPr>
          <w:color w:val="auto"/>
        </w:rPr>
        <w:fldChar w:fldCharType="end"/>
      </w:r>
      <w:r w:rsidRPr="004F2E02">
        <w:rPr>
          <w:color w:val="auto"/>
        </w:rPr>
        <w:t xml:space="preserve"> Vývojový diagram smyčky loop</w:t>
      </w:r>
      <w:bookmarkEnd w:id="70"/>
    </w:p>
    <w:p w14:paraId="2396B6E9" w14:textId="0780A74D" w:rsidR="004F2E02" w:rsidRDefault="00F71287" w:rsidP="004F2E02">
      <w:pPr>
        <w:keepNext/>
        <w:jc w:val="center"/>
      </w:pPr>
      <w:r>
        <w:rPr>
          <w:noProof/>
        </w:rPr>
        <w:lastRenderedPageBreak/>
        <w:drawing>
          <wp:inline distT="0" distB="0" distL="0" distR="0" wp14:anchorId="6D5C3559" wp14:editId="2F9BCFD3">
            <wp:extent cx="1666875" cy="7829550"/>
            <wp:effectExtent l="0" t="0" r="0" b="0"/>
            <wp:docPr id="20" name="Picture 5"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 diagram of a diagram&#10;&#10;AI-generated content may be incorrect."/>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666875" cy="7829550"/>
                    </a:xfrm>
                    <a:prstGeom prst="rect">
                      <a:avLst/>
                    </a:prstGeom>
                    <a:noFill/>
                    <a:ln>
                      <a:noFill/>
                    </a:ln>
                  </pic:spPr>
                </pic:pic>
              </a:graphicData>
            </a:graphic>
          </wp:inline>
        </w:drawing>
      </w:r>
    </w:p>
    <w:p w14:paraId="4098518C" w14:textId="64F77F36" w:rsidR="004F2E02" w:rsidRDefault="004F2E02" w:rsidP="004F2E02">
      <w:pPr>
        <w:pStyle w:val="Caption"/>
        <w:jc w:val="center"/>
        <w:rPr>
          <w:color w:val="auto"/>
        </w:rPr>
      </w:pPr>
      <w:bookmarkStart w:id="71" w:name="_Toc198840859"/>
      <w:r w:rsidRPr="004F2E02">
        <w:rPr>
          <w:color w:val="auto"/>
        </w:rPr>
        <w:t xml:space="preserve">Obrázek </w:t>
      </w:r>
      <w:r w:rsidRPr="004F2E02">
        <w:rPr>
          <w:color w:val="auto"/>
        </w:rPr>
        <w:fldChar w:fldCharType="begin"/>
      </w:r>
      <w:r w:rsidRPr="004F2E02">
        <w:rPr>
          <w:color w:val="auto"/>
        </w:rPr>
        <w:instrText xml:space="preserve"> SEQ Obrázek \* ARABIC </w:instrText>
      </w:r>
      <w:r w:rsidRPr="004F2E02">
        <w:rPr>
          <w:color w:val="auto"/>
        </w:rPr>
        <w:fldChar w:fldCharType="separate"/>
      </w:r>
      <w:r w:rsidR="00671DD6">
        <w:rPr>
          <w:noProof/>
          <w:color w:val="auto"/>
        </w:rPr>
        <w:t>18</w:t>
      </w:r>
      <w:r w:rsidRPr="004F2E02">
        <w:rPr>
          <w:color w:val="auto"/>
        </w:rPr>
        <w:fldChar w:fldCharType="end"/>
      </w:r>
      <w:r w:rsidRPr="004F2E02">
        <w:rPr>
          <w:color w:val="auto"/>
        </w:rPr>
        <w:t xml:space="preserve"> Vývojový diagram smyčky kontrolaZalivani</w:t>
      </w:r>
      <w:bookmarkEnd w:id="71"/>
    </w:p>
    <w:p w14:paraId="401723FE" w14:textId="77777777" w:rsidR="004F2E02" w:rsidRPr="004F2E02" w:rsidRDefault="004F2E02" w:rsidP="004F2E02"/>
    <w:p w14:paraId="60C7CE58" w14:textId="77777777" w:rsidR="00210BE2" w:rsidRDefault="00210BE2" w:rsidP="00210BE2">
      <w:pPr>
        <w:pStyle w:val="Heading2"/>
      </w:pPr>
      <w:r>
        <w:br w:type="page"/>
      </w:r>
      <w:bookmarkStart w:id="72" w:name="_Toc198840832"/>
      <w:r>
        <w:lastRenderedPageBreak/>
        <w:t>Kalibrace a testování senzorů</w:t>
      </w:r>
      <w:bookmarkEnd w:id="72"/>
    </w:p>
    <w:p w14:paraId="1D9ABA9A" w14:textId="77777777" w:rsidR="00A80418" w:rsidRDefault="00A80418" w:rsidP="00A80418">
      <w:pPr>
        <w:pStyle w:val="Text"/>
      </w:pPr>
      <w:r>
        <w:t>Pro zajištění správné funkce systému bylo nutné ověřit chování použitých senzorů – zejména čidel vlhkosti půdy HD-38 a kombinovaného senzoru teploty a relativní vlhkosti vzduchu DHT11. Cílem bylo zjistit, jaké hodnoty tyto senzory vrací v různých podmínkách, a na základě toho rozhodnout, jak s nimi bude program dále pracovat.</w:t>
      </w:r>
    </w:p>
    <w:p w14:paraId="75684301" w14:textId="7BACFDD0" w:rsidR="00A80418" w:rsidRDefault="00A80418" w:rsidP="00A80418">
      <w:pPr>
        <w:pStyle w:val="Heading3"/>
        <w:rPr>
          <w:lang w:eastAsia="cs-CZ"/>
        </w:rPr>
      </w:pPr>
      <w:bookmarkStart w:id="73" w:name="_Toc198840833"/>
      <w:r w:rsidRPr="00A80418">
        <w:rPr>
          <w:lang w:eastAsia="cs-CZ"/>
        </w:rPr>
        <w:t>Kalibrace senzorů půdní vlhkosti (HD-38)</w:t>
      </w:r>
      <w:bookmarkEnd w:id="73"/>
    </w:p>
    <w:p w14:paraId="116AB691" w14:textId="77777777" w:rsidR="00A80418" w:rsidRDefault="00A80418" w:rsidP="00A80418">
      <w:pPr>
        <w:pStyle w:val="Text"/>
        <w:rPr>
          <w:lang w:eastAsia="cs-CZ"/>
        </w:rPr>
      </w:pPr>
      <w:r>
        <w:t>U čidel vlhkosti půdy HD-38 byla provedena základní kalibrace ve dvou mezních stavech – ve zcela suché a ve zcela nasycené půdě. V suché hlíně senzor vracel hodnoty přibližně v rozsahu 950 až 1010, zatímco při plném nasycení vodou se hodnoty pohybovaly okolo 300 až 350. Na základě těchto měření byl zvolen provozní rozsah hodnot zhruba mezi 300 až 1000, přičemž konkrétní spínací meze pro každý režim rostliny byly nastaveny v tomto rozmezí.</w:t>
      </w:r>
    </w:p>
    <w:p w14:paraId="45EA8D0D" w14:textId="77777777" w:rsidR="00A80418" w:rsidRDefault="00A80418" w:rsidP="00A80418">
      <w:pPr>
        <w:pStyle w:val="Text"/>
      </w:pPr>
      <w:r>
        <w:t>Dále byly čidla testována ve třech různých substrátech – písčité, humózní a těžké jílovité půdě. Cílem bylo zjistit, zda typ půdy výrazně ovlivňuje čtené hodnoty. Bylo zjištěno, že v těžší půdě se vlhkost drží déle a hodnoty klesají pomaleji, což je třeba brát v úvahu při interpretaci naměřených dat. Naopak v lehké písčité půdě dochází k rychlému vyschnutí, a tedy i rychlejšímu nárůstu hodnoty ze senzoru.</w:t>
      </w:r>
    </w:p>
    <w:p w14:paraId="5232044A" w14:textId="77777777" w:rsidR="00A80418" w:rsidRDefault="00A80418" w:rsidP="00A80418">
      <w:pPr>
        <w:pStyle w:val="Text"/>
      </w:pPr>
      <w:r>
        <w:t>Pro kontrolu opakovatelnosti měření byla provedena série testů, kdy byl senzor opakovaně zapichován do stejného typu půdy s podobným obsahem vlhkosti. Hodnoty se mezi jednotlivými měřeními lišily jen minimálně (v rozmezí ±10 jednotek), což potvrdilo dostatečnou stabilitu a použitelnost senzoru pro účely systému.</w:t>
      </w:r>
    </w:p>
    <w:p w14:paraId="63DB592E" w14:textId="77777777" w:rsidR="00A80418" w:rsidRDefault="00A80418" w:rsidP="00A80418">
      <w:pPr>
        <w:pStyle w:val="Text"/>
      </w:pPr>
      <w:r>
        <w:t>V neposlední řadě byl senzor ponechán dlouhodobě v půdě bez zalévání, aby se ověřilo, jak se mění odezva v čase při postupném vysychání. Ukázalo se, že čidlo reaguje spolehlivě i po několika dnech, aniž by bylo nutné jej kalibrovat či resetovat.</w:t>
      </w:r>
    </w:p>
    <w:p w14:paraId="62AE53C1" w14:textId="273A324F" w:rsidR="00A80418" w:rsidRDefault="00A80418" w:rsidP="00A80418">
      <w:pPr>
        <w:pStyle w:val="Heading3"/>
      </w:pPr>
      <w:bookmarkStart w:id="74" w:name="_Toc198840834"/>
      <w:r w:rsidRPr="00A80418">
        <w:t>Testování senzoru DHT11</w:t>
      </w:r>
      <w:bookmarkEnd w:id="74"/>
    </w:p>
    <w:p w14:paraId="4BE90FBF" w14:textId="77777777" w:rsidR="00A80418" w:rsidRDefault="00A80418" w:rsidP="00A80418">
      <w:pPr>
        <w:pStyle w:val="Text"/>
      </w:pPr>
      <w:r>
        <w:t>Senzor DHT11 byl testován při různých teplotách vnitřního i venkovního prostředí. V místnosti (cca 22–25 °C) odpovídaly hodnoty teploty zhruba reálným podmínkám s odchylkou maximálně ±1 °C. Relativní vlhkost byla v souladu s očekáváním, přičemž senzor reagoval se zpožděním v řádu jednotek sekund.</w:t>
      </w:r>
    </w:p>
    <w:p w14:paraId="431ECA08" w14:textId="7D7DEF7E" w:rsidR="00A80418" w:rsidRDefault="00A80418" w:rsidP="00A80418">
      <w:pPr>
        <w:pStyle w:val="Text"/>
        <w:rPr>
          <w:lang w:eastAsia="cs-CZ"/>
        </w:rPr>
      </w:pPr>
      <w:r w:rsidRPr="00A80418">
        <w:rPr>
          <w:lang w:eastAsia="cs-CZ"/>
        </w:rPr>
        <w:t xml:space="preserve">Na základě těchto testů bylo rozhodnuto použít čtené hodnoty přímo bez dodatečné korekce. V případě potřeby je však v programu možné snadno doplnit kalibrační konstanty, například pro </w:t>
      </w:r>
      <w:r w:rsidRPr="00A80418">
        <w:rPr>
          <w:lang w:eastAsia="cs-CZ"/>
        </w:rPr>
        <w:lastRenderedPageBreak/>
        <w:t>přesnější převod na procentuální vyjádření vlhkosti nebo teploty. Systém byl navržen tak, aby byl připraven i na výměnu senzorů bez nutnosti ruční kalibrace – mezní hodnoty lze upravit softwarově přímo v kódu.</w:t>
      </w:r>
    </w:p>
    <w:p w14:paraId="69A7A4CC" w14:textId="77777777" w:rsidR="00A80418" w:rsidRPr="00A80418" w:rsidRDefault="00A80418" w:rsidP="00A80418"/>
    <w:p w14:paraId="78CCEFF4" w14:textId="79636A5C" w:rsidR="00590B3E" w:rsidRDefault="00590B3E" w:rsidP="00590B3E">
      <w:pPr>
        <w:pStyle w:val="Heading2"/>
      </w:pPr>
      <w:r>
        <w:br w:type="page"/>
      </w:r>
      <w:bookmarkStart w:id="75" w:name="_Toc198840835"/>
      <w:r w:rsidRPr="00590B3E">
        <w:lastRenderedPageBreak/>
        <w:t>Ladění a ověřování funkce algoritmu</w:t>
      </w:r>
      <w:bookmarkEnd w:id="75"/>
    </w:p>
    <w:p w14:paraId="315C068C" w14:textId="7E94E19E" w:rsidR="00590B3E" w:rsidRPr="00590B3E" w:rsidRDefault="00590B3E" w:rsidP="00590B3E">
      <w:pPr>
        <w:pStyle w:val="Text"/>
      </w:pPr>
      <w:r w:rsidRPr="00590B3E">
        <w:t>Po naprogramování základní verze systému následovalo praktické ladění, při kterém byl testován chod algoritmu v reálných podmínkách. Cílem bylo ověřit, zda systém správně reaguje na stav půdy a okolního prostředí, zda adaptivně upravuje závlahu a zda se dávky a</w:t>
      </w:r>
      <w:r w:rsidR="00B54378">
        <w:t> </w:t>
      </w:r>
      <w:r w:rsidRPr="00590B3E">
        <w:t>intervaly stabilizují po několika cyklech.</w:t>
      </w:r>
    </w:p>
    <w:p w14:paraId="3273E421" w14:textId="77777777" w:rsidR="00590B3E" w:rsidRPr="00590B3E" w:rsidRDefault="00590B3E" w:rsidP="00590B3E">
      <w:pPr>
        <w:pStyle w:val="Text"/>
      </w:pPr>
      <w:r w:rsidRPr="00590B3E">
        <w:t>Testování probíhalo při pokojové teplotě okolo 22 °C. Byly použity dva květináče s různým typem půdy – jeden obsahoval kyprou hlínu s pískem, druhý těžší zahradní zeminu s vyšší schopností zadržovat vodu. Pro oba květináče byly nastaveny rozdílné režimy rostliny, aby bylo možné sledovat rozdílné chování algoritmu.</w:t>
      </w:r>
    </w:p>
    <w:p w14:paraId="23039377" w14:textId="13B9580B" w:rsidR="00590B3E" w:rsidRPr="00590B3E" w:rsidRDefault="00590B3E" w:rsidP="00590B3E">
      <w:pPr>
        <w:pStyle w:val="Text"/>
      </w:pPr>
      <w:r w:rsidRPr="00590B3E">
        <w:t>V počáteční fázi byla závlaha spouštěna fixní dávkou, která byla nastavena jako výchozí hodnota. Po zalití byl proveden záznam nové hodnoty vlhkosti a vypočtena účinnost. Pokud byl nárůst malý, systém dávku automaticky zvětšil. V opačném případě, kdy došlo k</w:t>
      </w:r>
      <w:r w:rsidR="00B54378">
        <w:t> </w:t>
      </w:r>
      <w:r w:rsidRPr="00590B3E">
        <w:t>výraznému zvýšení vlhkosti (včetně překročení horní meze), dávka byla zmenšena. Tento proces se několikrát opakoval a po několika cyklech došlo v obou květináčích ke stabilizaci závlahy.</w:t>
      </w:r>
    </w:p>
    <w:p w14:paraId="5B3D0F06" w14:textId="77777777" w:rsidR="00590B3E" w:rsidRPr="00590B3E" w:rsidRDefault="00590B3E" w:rsidP="00590B3E">
      <w:pPr>
        <w:pStyle w:val="Text"/>
        <w:rPr>
          <w:lang w:val="en-US"/>
        </w:rPr>
      </w:pPr>
      <w:r w:rsidRPr="00590B3E">
        <w:t>Bylo také ověřeno, že algoritmus dokáže dobře reagovat na změnu typu rostliny. Po změně režimu si systém uložil novou výchozí vlhkost a přizpůsobil podmínky řízení nové sadě mezních hodnot.</w:t>
      </w:r>
    </w:p>
    <w:p w14:paraId="50764E5E" w14:textId="77777777" w:rsidR="00590B3E" w:rsidRPr="00590B3E" w:rsidRDefault="00590B3E" w:rsidP="00590B3E">
      <w:pPr>
        <w:pStyle w:val="Text"/>
      </w:pPr>
      <w:r w:rsidRPr="00590B3E">
        <w:t>Dalším sledovaným prvkem bylo chování systému v čase – bylo měřeno, jak často dochází ke spuštění závlahy a jak se mění výpočty intervalu. Vzhledem k tomu, že se testovalo při stabilní teplotě (přibližně 22 °C) a relativní vlhkosti kolem 45–55 %, byly změny v koeficientu prostředí relativně malé. Přesto se prokázalo, že i mírné výkyvy vedou k úpravě intervalu, což potvrzuje funkčnost i této části algoritmu.</w:t>
      </w:r>
    </w:p>
    <w:p w14:paraId="65A94948" w14:textId="77777777" w:rsidR="00590B3E" w:rsidRPr="00590B3E" w:rsidRDefault="00590B3E" w:rsidP="00590B3E">
      <w:pPr>
        <w:pStyle w:val="Text"/>
      </w:pPr>
      <w:r w:rsidRPr="00590B3E">
        <w:t>Součástí ladění bylo také ověřování funkčnosti historie měření. Bylo sledováno, zda se ukládají správné hodnoty, v jakém pořadí, a zda se správně zobrazují na displeji. Historie se ukázala jako užitečný nástroj pro zpětné sledování vývoje a kontrolu správnosti chování systému.</w:t>
      </w:r>
    </w:p>
    <w:p w14:paraId="2A6D46E5" w14:textId="77777777" w:rsidR="00590B3E" w:rsidRPr="00590B3E" w:rsidRDefault="00590B3E" w:rsidP="00590B3E">
      <w:pPr>
        <w:pStyle w:val="Text"/>
      </w:pPr>
      <w:r w:rsidRPr="00590B3E">
        <w:t>Celkově lze říci, že systém fungoval podle očekávání, algoritmus se choval stabilně a během ladění nevyžadoval zásadní zásahy. Díky adaptivnímu řízení se zavlažování samo optimalizovalo podle konkrétní půdy, nastavení režimu i naměřených hodnot.</w:t>
      </w:r>
    </w:p>
    <w:p w14:paraId="432BDF0A" w14:textId="77777777" w:rsidR="002D185E" w:rsidRPr="002D185E" w:rsidRDefault="002D185E" w:rsidP="002D185E">
      <w:pPr>
        <w:pStyle w:val="Heading2"/>
      </w:pPr>
      <w:bookmarkStart w:id="76" w:name="_Toc198840836"/>
      <w:r w:rsidRPr="002D185E">
        <w:lastRenderedPageBreak/>
        <w:t>Dlouhodobé ověření v reálném prostředí</w:t>
      </w:r>
      <w:bookmarkEnd w:id="76"/>
    </w:p>
    <w:p w14:paraId="05186218" w14:textId="77777777" w:rsidR="002D185E" w:rsidRPr="002D185E" w:rsidRDefault="002D185E" w:rsidP="002D185E">
      <w:pPr>
        <w:pStyle w:val="Text"/>
      </w:pPr>
      <w:r w:rsidRPr="002D185E">
        <w:t>Pro závěrečné ověření funkce systému byla provedena sedmidenní simulace, která odpovídá podmínkám dlouhodobého provozu zařízení. Během této doby byly sledovány hodnoty vlhkosti půdy ve dvou květináčích, kde byly „nasazeny“ dvě odlišné rostliny s výrazně rozdílnými nároky na zálivku:</w:t>
      </w:r>
    </w:p>
    <w:p w14:paraId="1377F5EF" w14:textId="77777777" w:rsidR="002D185E" w:rsidRPr="002D185E" w:rsidRDefault="002D185E" w:rsidP="002D185E">
      <w:pPr>
        <w:pStyle w:val="Text"/>
        <w:numPr>
          <w:ilvl w:val="0"/>
          <w:numId w:val="13"/>
        </w:numPr>
      </w:pPr>
      <w:r w:rsidRPr="002D185E">
        <w:t>Květináč 1 – máta (typ 5): velmi vysoké nároky na vlhkost, pracovní rozsah 400–550 [analogových jednotek].</w:t>
      </w:r>
    </w:p>
    <w:p w14:paraId="7C2282AD" w14:textId="77777777" w:rsidR="002D185E" w:rsidRDefault="002D185E" w:rsidP="002D185E">
      <w:pPr>
        <w:pStyle w:val="Text"/>
        <w:numPr>
          <w:ilvl w:val="0"/>
          <w:numId w:val="13"/>
        </w:numPr>
      </w:pPr>
      <w:r w:rsidRPr="002D185E">
        <w:t>Květináč 2 – kaktus (typ 1): velmi nízké nároky na vlhkost, rozsah 800–950 [analogových jednotek].</w:t>
      </w:r>
    </w:p>
    <w:p w14:paraId="73A14531" w14:textId="77777777" w:rsidR="00BA62DF" w:rsidRDefault="00BA62DF" w:rsidP="00BA62DF">
      <w:pPr>
        <w:pStyle w:val="Text"/>
        <w:rPr>
          <w:lang w:eastAsia="cs-CZ"/>
        </w:rPr>
      </w:pPr>
      <w:r>
        <w:t>V systému je implementována historie o šesti posledních měřeních pro každou veličinu. Každý záznam odpovídá jednomu kompletnímu zavlažovacímu cyklu – tedy úseku od zaznamenání nedostatku vlhkosti přes provedení závlahy až po nové měření vlhkosti po uplynutí stanoveného intervalu.</w:t>
      </w:r>
    </w:p>
    <w:p w14:paraId="6BD9C051" w14:textId="0220C3ED" w:rsidR="00BA62DF" w:rsidRPr="002D185E" w:rsidRDefault="00BA62DF" w:rsidP="00BA62DF">
      <w:pPr>
        <w:pStyle w:val="Text"/>
      </w:pPr>
      <w:r>
        <w:t>Během testování byla všechna data zároveň odesílána do sériového monitoru v Arduino IDE, díky čemuž bylo možné uchovávat úplnou historii průběhu vlhkosti i mimo zařízení. Zobrazené grafy tedy vycházejí z plných datových záznamů a zobrazují posloupnost měření odpovídající reálnému vývoji systému v čase</w:t>
      </w:r>
    </w:p>
    <w:p w14:paraId="5D1DB77E" w14:textId="3E90AFE6" w:rsidR="002D185E" w:rsidRDefault="00F71287" w:rsidP="002D185E">
      <w:pPr>
        <w:pStyle w:val="Text"/>
        <w:keepNext/>
        <w:jc w:val="center"/>
      </w:pPr>
      <w:r>
        <w:rPr>
          <w:noProof/>
        </w:rPr>
        <w:drawing>
          <wp:inline distT="0" distB="0" distL="0" distR="0" wp14:anchorId="0F0DB24A" wp14:editId="5432DE8D">
            <wp:extent cx="4819015" cy="2568575"/>
            <wp:effectExtent l="0" t="0" r="0" b="0"/>
            <wp:docPr id="21"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461ADAA3" w14:textId="3740BF3D" w:rsidR="00F318BC" w:rsidRDefault="002D185E" w:rsidP="002D185E">
      <w:pPr>
        <w:pStyle w:val="Caption"/>
        <w:jc w:val="center"/>
        <w:rPr>
          <w:color w:val="auto"/>
        </w:rPr>
      </w:pPr>
      <w:bookmarkStart w:id="77" w:name="_Toc198840860"/>
      <w:r w:rsidRPr="002D185E">
        <w:rPr>
          <w:color w:val="auto"/>
        </w:rPr>
        <w:t xml:space="preserve">Obrázek </w:t>
      </w:r>
      <w:r w:rsidRPr="002D185E">
        <w:rPr>
          <w:color w:val="auto"/>
        </w:rPr>
        <w:fldChar w:fldCharType="begin"/>
      </w:r>
      <w:r w:rsidRPr="002D185E">
        <w:rPr>
          <w:color w:val="auto"/>
        </w:rPr>
        <w:instrText xml:space="preserve"> SEQ Obrázek \* ARABIC </w:instrText>
      </w:r>
      <w:r w:rsidRPr="002D185E">
        <w:rPr>
          <w:color w:val="auto"/>
        </w:rPr>
        <w:fldChar w:fldCharType="separate"/>
      </w:r>
      <w:r w:rsidR="00671DD6">
        <w:rPr>
          <w:noProof/>
          <w:color w:val="auto"/>
        </w:rPr>
        <w:t>19</w:t>
      </w:r>
      <w:r w:rsidRPr="002D185E">
        <w:rPr>
          <w:color w:val="auto"/>
        </w:rPr>
        <w:fldChar w:fldCharType="end"/>
      </w:r>
      <w:r w:rsidRPr="002D185E">
        <w:rPr>
          <w:color w:val="auto"/>
        </w:rPr>
        <w:t xml:space="preserve"> Graf - Průběh hlídání máty</w:t>
      </w:r>
      <w:bookmarkEnd w:id="77"/>
      <w:r w:rsidR="004E6474">
        <w:rPr>
          <w:color w:val="auto"/>
        </w:rPr>
        <w:t xml:space="preserve"> </w:t>
      </w:r>
    </w:p>
    <w:p w14:paraId="228C1512" w14:textId="4A314DB9" w:rsidR="004E6474" w:rsidRPr="004E6474" w:rsidRDefault="00F318BC" w:rsidP="00F318BC">
      <w:pPr>
        <w:pStyle w:val="Caption"/>
        <w:jc w:val="center"/>
      </w:pPr>
      <w:r>
        <w:rPr>
          <w:color w:val="auto"/>
        </w:rPr>
        <w:t>(</w:t>
      </w:r>
      <w:r w:rsidR="004E6474" w:rsidRPr="004E6474">
        <w:rPr>
          <w:color w:val="auto"/>
        </w:rPr>
        <w:t>Nižší hodnota = vyšší vlhkost půdy.</w:t>
      </w:r>
    </w:p>
    <w:p w14:paraId="33F23577" w14:textId="77777777" w:rsidR="00BA62DF" w:rsidRPr="00BA62DF" w:rsidRDefault="00BA62DF" w:rsidP="00BA62DF">
      <w:pPr>
        <w:pStyle w:val="Text"/>
      </w:pPr>
      <w:r w:rsidRPr="00BA62DF">
        <w:lastRenderedPageBreak/>
        <w:t>Z grafu je patrné, že vlhkost půdy u máty rychle klesá, a to zejména přes den, kdy je teplota vyšší a odpar intenzivnější. Jakmile hodnota vlhkosti klesne k dolní mezi (400), dojde k automatickému spuštění závlahy. Systém v reakci dodá vodu, čímž se vlhkost půdy rychle zvýší. Následně je patrná opětovná adaptace algoritmu – dávka se mírně upravuje podle toho, jak efektivní závlaha byla.</w:t>
      </w:r>
    </w:p>
    <w:p w14:paraId="6DF9F397" w14:textId="77777777" w:rsidR="00BA62DF" w:rsidRPr="00BA62DF" w:rsidRDefault="00BA62DF" w:rsidP="00BA62DF">
      <w:pPr>
        <w:pStyle w:val="Text"/>
      </w:pPr>
      <w:r w:rsidRPr="00BA62DF">
        <w:t>Na grafu je vidět několik cyklů vyschnutí → závlaha → nárůst → pokles, což potvrzuje, že systém správně reaguje na potřeby rostliny. Přitom v žádném případě není překročena horní mez 550, což dokazuje, že algoritmus zabraňuje přelití.</w:t>
      </w:r>
    </w:p>
    <w:p w14:paraId="1357BF06" w14:textId="77777777" w:rsidR="002D185E" w:rsidRDefault="002D185E" w:rsidP="002D185E">
      <w:pPr>
        <w:pStyle w:val="Text"/>
      </w:pPr>
    </w:p>
    <w:p w14:paraId="767EA095" w14:textId="36ED7DF6" w:rsidR="002D185E" w:rsidRDefault="00F71287" w:rsidP="002D185E">
      <w:pPr>
        <w:pStyle w:val="Text"/>
        <w:keepNext/>
        <w:jc w:val="center"/>
      </w:pPr>
      <w:r>
        <w:rPr>
          <w:noProof/>
        </w:rPr>
        <w:drawing>
          <wp:inline distT="0" distB="0" distL="0" distR="0" wp14:anchorId="552402E1" wp14:editId="41DC2E6A">
            <wp:extent cx="5758180" cy="2398395"/>
            <wp:effectExtent l="0" t="0" r="0" b="0"/>
            <wp:docPr id="22" name="Picture 2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0788F69A" w14:textId="0B8D0441" w:rsidR="004E6474" w:rsidRDefault="002D185E" w:rsidP="002D185E">
      <w:pPr>
        <w:pStyle w:val="Caption"/>
        <w:jc w:val="center"/>
        <w:rPr>
          <w:color w:val="auto"/>
        </w:rPr>
      </w:pPr>
      <w:bookmarkStart w:id="78" w:name="_Toc198840861"/>
      <w:r w:rsidRPr="002D185E">
        <w:rPr>
          <w:color w:val="auto"/>
        </w:rPr>
        <w:t xml:space="preserve">Obrázek </w:t>
      </w:r>
      <w:r w:rsidRPr="002D185E">
        <w:rPr>
          <w:color w:val="auto"/>
        </w:rPr>
        <w:fldChar w:fldCharType="begin"/>
      </w:r>
      <w:r w:rsidRPr="002D185E">
        <w:rPr>
          <w:color w:val="auto"/>
        </w:rPr>
        <w:instrText xml:space="preserve"> SEQ Obrázek \* ARABIC </w:instrText>
      </w:r>
      <w:r w:rsidRPr="002D185E">
        <w:rPr>
          <w:color w:val="auto"/>
        </w:rPr>
        <w:fldChar w:fldCharType="separate"/>
      </w:r>
      <w:r w:rsidR="00671DD6">
        <w:rPr>
          <w:noProof/>
          <w:color w:val="auto"/>
        </w:rPr>
        <w:t>20</w:t>
      </w:r>
      <w:r w:rsidRPr="002D185E">
        <w:rPr>
          <w:color w:val="auto"/>
        </w:rPr>
        <w:fldChar w:fldCharType="end"/>
      </w:r>
      <w:r w:rsidRPr="002D185E">
        <w:rPr>
          <w:color w:val="auto"/>
        </w:rPr>
        <w:t xml:space="preserve"> Graf - Průběh hlídání kaktusu</w:t>
      </w:r>
      <w:bookmarkEnd w:id="78"/>
    </w:p>
    <w:p w14:paraId="6D108690" w14:textId="7405AEAF" w:rsidR="002D185E" w:rsidRPr="002D185E" w:rsidRDefault="004E6474" w:rsidP="002D185E">
      <w:pPr>
        <w:pStyle w:val="Caption"/>
        <w:jc w:val="center"/>
        <w:rPr>
          <w:color w:val="auto"/>
        </w:rPr>
      </w:pPr>
      <w:r>
        <w:rPr>
          <w:color w:val="auto"/>
        </w:rPr>
        <w:t xml:space="preserve"> (</w:t>
      </w:r>
      <w:r w:rsidRPr="004E6474">
        <w:rPr>
          <w:color w:val="auto"/>
        </w:rPr>
        <w:t>Nižší hodnota = vyšší vlhkost půdy.</w:t>
      </w:r>
      <w:r w:rsidR="00F318BC">
        <w:rPr>
          <w:color w:val="auto"/>
        </w:rPr>
        <w:t>)</w:t>
      </w:r>
    </w:p>
    <w:p w14:paraId="274C2EBB" w14:textId="2847FF0E" w:rsidR="002D185E" w:rsidRPr="002D185E" w:rsidRDefault="002D185E" w:rsidP="002D185E">
      <w:pPr>
        <w:pStyle w:val="Text"/>
      </w:pPr>
      <w:r w:rsidRPr="002D185E">
        <w:t>V případě kaktusu je pokles vlhkosti výrazně pomalejší. I po několika dnech vlhkost klesá postupně a k zavlažení dochází jen výjimečně. To odpovídá nízké spotřebě vody, která je pro tento typ rostliny typická. Dávka vody byla aplikována jen v okamžiku, kdy vlhkost klesla k hranici 800. I zde algoritmus správně upravoval dávku a nikdy nedošlo k přelévání nad hodnotu 950.</w:t>
      </w:r>
    </w:p>
    <w:p w14:paraId="30A97E52" w14:textId="77777777" w:rsidR="002D185E" w:rsidRPr="002D185E" w:rsidRDefault="002D185E" w:rsidP="002D185E">
      <w:pPr>
        <w:pStyle w:val="Text"/>
        <w:rPr>
          <w:b/>
          <w:bCs/>
        </w:rPr>
      </w:pPr>
      <w:r w:rsidRPr="002D185E">
        <w:rPr>
          <w:b/>
          <w:bCs/>
        </w:rPr>
        <w:t>Vyhodnocení</w:t>
      </w:r>
    </w:p>
    <w:p w14:paraId="715FE714" w14:textId="77777777" w:rsidR="002D185E" w:rsidRPr="002D185E" w:rsidRDefault="002D185E" w:rsidP="002D185E">
      <w:pPr>
        <w:pStyle w:val="Text"/>
      </w:pPr>
      <w:r w:rsidRPr="002D185E">
        <w:t>Celkové chování systému odpovídá návrhu. Lze shrnout, že:</w:t>
      </w:r>
    </w:p>
    <w:p w14:paraId="0730DB90" w14:textId="77777777" w:rsidR="002D185E" w:rsidRPr="002D185E" w:rsidRDefault="002D185E" w:rsidP="002D185E">
      <w:pPr>
        <w:pStyle w:val="Text"/>
        <w:numPr>
          <w:ilvl w:val="0"/>
          <w:numId w:val="14"/>
        </w:numPr>
      </w:pPr>
      <w:r w:rsidRPr="002D185E">
        <w:t>Systém správně rozlišuje typ rostliny podle zadaného vlhkostního typu.</w:t>
      </w:r>
    </w:p>
    <w:p w14:paraId="7863C900" w14:textId="77777777" w:rsidR="002D185E" w:rsidRPr="002D185E" w:rsidRDefault="002D185E" w:rsidP="002D185E">
      <w:pPr>
        <w:pStyle w:val="Text"/>
        <w:numPr>
          <w:ilvl w:val="0"/>
          <w:numId w:val="14"/>
        </w:numPr>
      </w:pPr>
      <w:r w:rsidRPr="002D185E">
        <w:t>Adaptivní algoritmus upravuje dávku vody podle účinnosti předchozí závlahy.</w:t>
      </w:r>
    </w:p>
    <w:p w14:paraId="2722ECDA" w14:textId="77777777" w:rsidR="002D185E" w:rsidRPr="002D185E" w:rsidRDefault="002D185E" w:rsidP="002D185E">
      <w:pPr>
        <w:pStyle w:val="Text"/>
        <w:numPr>
          <w:ilvl w:val="0"/>
          <w:numId w:val="14"/>
        </w:numPr>
      </w:pPr>
      <w:r w:rsidRPr="002D185E">
        <w:lastRenderedPageBreak/>
        <w:t>Závlaha se spouští pouze při skutečné potřebě a respektuje stanovené limity.</w:t>
      </w:r>
    </w:p>
    <w:p w14:paraId="01E537BF" w14:textId="77777777" w:rsidR="002D185E" w:rsidRPr="002D185E" w:rsidRDefault="002D185E" w:rsidP="002D185E">
      <w:pPr>
        <w:pStyle w:val="Text"/>
        <w:numPr>
          <w:ilvl w:val="0"/>
          <w:numId w:val="14"/>
        </w:numPr>
      </w:pPr>
      <w:r w:rsidRPr="002D185E">
        <w:t>Nedochází k přelití, protože navýšení dávky je zablokováno, pokud vlhkost překročí horní mez.</w:t>
      </w:r>
    </w:p>
    <w:p w14:paraId="519857FA" w14:textId="77777777" w:rsidR="002D185E" w:rsidRDefault="002D185E" w:rsidP="002D185E">
      <w:pPr>
        <w:pStyle w:val="Text"/>
        <w:numPr>
          <w:ilvl w:val="0"/>
          <w:numId w:val="14"/>
        </w:numPr>
      </w:pPr>
      <w:r w:rsidRPr="002D185E">
        <w:t>Spotřeba vody se liší podle rostliny – u máty dochází k častějším cyklům a vyšším dávkám, u kaktusu naopak k minimálním zásahům.</w:t>
      </w:r>
    </w:p>
    <w:p w14:paraId="65C231BD" w14:textId="51E76A52" w:rsidR="00F318BC" w:rsidRDefault="00F318BC" w:rsidP="00F318BC">
      <w:pPr>
        <w:pStyle w:val="Heading2"/>
      </w:pPr>
      <w:r>
        <w:br w:type="page"/>
      </w:r>
      <w:bookmarkStart w:id="79" w:name="_Toc198840837"/>
      <w:r w:rsidRPr="00F318BC">
        <w:lastRenderedPageBreak/>
        <w:t>Bezpečnost a provozní limity systému</w:t>
      </w:r>
      <w:bookmarkEnd w:id="79"/>
    </w:p>
    <w:p w14:paraId="23A6A162" w14:textId="77777777" w:rsidR="00F318BC" w:rsidRPr="00F318BC" w:rsidRDefault="00F318BC" w:rsidP="00F318BC">
      <w:pPr>
        <w:pStyle w:val="Text"/>
        <w:rPr>
          <w:lang w:eastAsia="cs-CZ"/>
        </w:rPr>
      </w:pPr>
      <w:r w:rsidRPr="00F318BC">
        <w:t>Při návrhu zavlažovacího systému byl kladen důraz nejen na funkčnost a jednoduchost ovládání, ale také na bezpečný provoz v běžných i ztížených podmínkách. Vzhledem k tomu, že se zařízení může používat v domácnostech, na balkonech, nebo ve školním prostředí, bylo nezbytné zohlednit možnost výskytu vody, prachu, kolísání teploty a mechanického namáhání.</w:t>
      </w:r>
    </w:p>
    <w:p w14:paraId="4A89E2A0" w14:textId="77777777" w:rsidR="00F318BC" w:rsidRPr="00F318BC" w:rsidRDefault="00F318BC" w:rsidP="00F318BC">
      <w:pPr>
        <w:pStyle w:val="Text"/>
      </w:pPr>
      <w:r w:rsidRPr="00F318BC">
        <w:t xml:space="preserve">Zařízení je umístěno v uzavřené plastové skříni s krytím </w:t>
      </w:r>
      <w:r w:rsidRPr="00F318BC">
        <w:rPr>
          <w:rStyle w:val="Strong"/>
          <w:b w:val="0"/>
          <w:bCs w:val="0"/>
        </w:rPr>
        <w:t>IP56</w:t>
      </w:r>
      <w:r w:rsidRPr="00F318BC">
        <w:t xml:space="preserve">, která poskytuje ochranu proti prachu a stříkající vodě. Displej a tlačítka jsou zabudovány do horní části víka, přičemž mezi plexisklem a krytem je použita </w:t>
      </w:r>
      <w:r w:rsidRPr="00F318BC">
        <w:rPr>
          <w:rStyle w:val="Strong"/>
          <w:b w:val="0"/>
          <w:bCs w:val="0"/>
        </w:rPr>
        <w:t>gumová těsnicí podložka</w:t>
      </w:r>
      <w:r w:rsidRPr="00F318BC">
        <w:t xml:space="preserve">, která brání vniknutí vody do vnitřního prostoru. Tlačítka jsou </w:t>
      </w:r>
      <w:r w:rsidRPr="00F318BC">
        <w:rPr>
          <w:rStyle w:val="Strong"/>
          <w:b w:val="0"/>
          <w:bCs w:val="0"/>
        </w:rPr>
        <w:t>voděodolná</w:t>
      </w:r>
      <w:r w:rsidRPr="00F318BC">
        <w:t xml:space="preserve"> a ovládání je možné i při vlhkých podmínkách.</w:t>
      </w:r>
    </w:p>
    <w:p w14:paraId="26C7EC8B" w14:textId="77777777" w:rsidR="00F318BC" w:rsidRPr="00F318BC" w:rsidRDefault="00F318BC" w:rsidP="00F318BC">
      <w:pPr>
        <w:pStyle w:val="Text"/>
      </w:pPr>
      <w:r w:rsidRPr="00F318BC">
        <w:t xml:space="preserve">Fyzickou odolnost celého systému jsme během vývoje </w:t>
      </w:r>
      <w:r w:rsidRPr="00F318BC">
        <w:rPr>
          <w:rStyle w:val="Strong"/>
          <w:b w:val="0"/>
          <w:bCs w:val="0"/>
        </w:rPr>
        <w:t>prakticky ověřili – zařízení bylo třikrát úmyslně pokropeno vodou z konve</w:t>
      </w:r>
      <w:r w:rsidRPr="00F318BC">
        <w:t xml:space="preserve">, aby bylo simulováno deštivé počasí nebo nechtěné polití při ručním zalévání. Při všech těchto zkouškách zůstalo zařízení plně funkční a nedošlo k proniknutí vody do vnitřní elektroniky. Lze tak potvrdit, že </w:t>
      </w:r>
      <w:r w:rsidRPr="00F318BC">
        <w:rPr>
          <w:rStyle w:val="Strong"/>
          <w:b w:val="0"/>
          <w:bCs w:val="0"/>
        </w:rPr>
        <w:t>systém splňuje základní požadavky na odolnost vůči běžným vnějším vlivům</w:t>
      </w:r>
      <w:r w:rsidRPr="00F318BC">
        <w:t xml:space="preserve"> v souladu se zadáním.</w:t>
      </w:r>
    </w:p>
    <w:p w14:paraId="5ECA50DC" w14:textId="77777777" w:rsidR="00F318BC" w:rsidRPr="00F318BC" w:rsidRDefault="00F318BC" w:rsidP="00F318BC">
      <w:pPr>
        <w:pStyle w:val="Text"/>
      </w:pPr>
      <w:r w:rsidRPr="00F318BC">
        <w:t xml:space="preserve">Napájecí konektor je umístěn na zadní straně a opatřen </w:t>
      </w:r>
      <w:r w:rsidRPr="00F318BC">
        <w:rPr>
          <w:rStyle w:val="Strong"/>
          <w:b w:val="0"/>
          <w:bCs w:val="0"/>
        </w:rPr>
        <w:t>gumovou krytkou</w:t>
      </w:r>
      <w:r w:rsidRPr="00F318BC">
        <w:t>, která chrání konektor proti vlhkosti v době, kdy není používán. Hlavní vypínač je rovněž voděodolný a umožňuje okamžité mechanické odpojení systému od akumulátoru.</w:t>
      </w:r>
    </w:p>
    <w:p w14:paraId="41E8E592" w14:textId="77777777" w:rsidR="00F318BC" w:rsidRPr="00F318BC" w:rsidRDefault="00F318BC" w:rsidP="00F318BC">
      <w:pPr>
        <w:pStyle w:val="Text"/>
      </w:pPr>
      <w:r w:rsidRPr="00F318BC">
        <w:t xml:space="preserve">Dalším důležitým aspektem je </w:t>
      </w:r>
      <w:r w:rsidRPr="00F318BC">
        <w:rPr>
          <w:rStyle w:val="Strong"/>
          <w:b w:val="0"/>
          <w:bCs w:val="0"/>
        </w:rPr>
        <w:t>ochrana proti přelití</w:t>
      </w:r>
      <w:r w:rsidRPr="00F318BC">
        <w:t>. Ta je zajištěna softwarově – systém nedovolí zalévat, pokud je aktuální vlhkost vyšší než horní mez daného režimu. Navíc, pokud dojde k výraznému nárůstu vlhkosti po jedné dávce, algoritmus automaticky sníží následující závlahu, čímž snižuje riziko opakovaného přelití.</w:t>
      </w:r>
    </w:p>
    <w:p w14:paraId="1EBBFA57" w14:textId="77777777" w:rsidR="00F318BC" w:rsidRDefault="00F318BC" w:rsidP="00F318BC">
      <w:pPr>
        <w:pStyle w:val="Text"/>
      </w:pPr>
      <w:r w:rsidRPr="00F318BC">
        <w:t>Z hlediska napájení je zařízení chráněno tím, že všechny silové části (relé, ventily) jsou napájeny pouze v okamžiku činnosti. Tím je minimalizováno riziko přehřátí a prodloužena životnost akumulátoru. Při správném provozu a občasné kontrole stavu vody i napájení je systém bezpečný, stabilní a připravený pro dlouhodobé použití bez nutnosti častých zásahů.</w:t>
      </w:r>
    </w:p>
    <w:p w14:paraId="32AAD107" w14:textId="6B222401" w:rsidR="00A80418" w:rsidRDefault="00A80418" w:rsidP="00A80418">
      <w:pPr>
        <w:pStyle w:val="Heading2"/>
      </w:pPr>
      <w:r>
        <w:br w:type="page"/>
      </w:r>
      <w:bookmarkStart w:id="80" w:name="_Toc198840838"/>
      <w:r w:rsidRPr="00A80418">
        <w:lastRenderedPageBreak/>
        <w:t>Možnosti budoucího rozšíření systému</w:t>
      </w:r>
      <w:bookmarkEnd w:id="80"/>
    </w:p>
    <w:p w14:paraId="04B8AD56" w14:textId="77777777" w:rsidR="00911220" w:rsidRDefault="00911220" w:rsidP="00911220">
      <w:pPr>
        <w:pStyle w:val="Text"/>
        <w:rPr>
          <w:lang w:eastAsia="cs-CZ"/>
        </w:rPr>
      </w:pPr>
      <w:r>
        <w:t>Navržený zavlažovací systém je v současné podobě schopen poloautonomního provozu. Díky adaptivnímu algoritmu, jednoduchému uživatelskému rozhraní a funkci záznamu historie měření je schopen řídit zálivku spolehlivě a s minimálním zásahem ze strany uživatele. Pro dlouhodobé využití, například na chatách či ve vzdálených lokalitách bez přístupu k elektrické síti, je však vhodné uvažovat o jeho dalším rozšíření směrem k plné energetické soběstačnosti a vyšší míře automatizace.</w:t>
      </w:r>
    </w:p>
    <w:p w14:paraId="3BDE7CC2" w14:textId="5208FF40" w:rsidR="00911220" w:rsidRDefault="00911220" w:rsidP="00911220">
      <w:pPr>
        <w:pStyle w:val="Text"/>
      </w:pPr>
      <w:r>
        <w:t>Jedním z nejpřirozenějších kroků je přechod na solární napájení. V základní konfiguraci je zařízení napájeno 12</w:t>
      </w:r>
      <w:r w:rsidR="000E3FBF">
        <w:t xml:space="preserve"> </w:t>
      </w:r>
      <w:r>
        <w:t>V akumulátorem, který je nutné dobíjet přibližně jednou za dva týdny. Pokud by byl systém doplněn o malý fotovoltaický panel s výkonem přibližně 10–20 W, připojený přes solární regulátor, mohlo by dojít k plné energetické nezávislosti. Během dne by panel nabíjel akumulátor a pokrýval spotřebu zařízení, zatímco v noci by energii dodávala baterie. Systém by tak mohl být dlouhodobě nasazen v prostředí bez dohledu – například na zahradě, na balkóně nebo ve skleníku – a fungovat jako plnohodnotné ostrovní (off-grid) řešení.</w:t>
      </w:r>
    </w:p>
    <w:p w14:paraId="6164E103" w14:textId="77777777" w:rsidR="00911220" w:rsidRDefault="00911220" w:rsidP="00911220">
      <w:pPr>
        <w:pStyle w:val="Text"/>
      </w:pPr>
      <w:r>
        <w:t>V případě solárního napájení by bylo vhodné doplnit ještě několik ochranných a monitorovacích prvků: ochranu proti přebíjení a podvybití, funkci indikace stavu nabití baterie, případně zavedení úsporných režimů. Ty by mohly zahrnovat například automatické vypínání displeje, omezení četnosti měření v nočních hodinách nebo další optimalizace spotřeby energie.</w:t>
      </w:r>
    </w:p>
    <w:p w14:paraId="76191551" w14:textId="77777777" w:rsidR="00911220" w:rsidRDefault="00911220" w:rsidP="00911220">
      <w:pPr>
        <w:pStyle w:val="Text"/>
      </w:pPr>
      <w:r>
        <w:t>Další krok směrem k plné automatizaci systému představují prvky zajišťující úplnou nezávislost na obsluze. Zařízení by mohlo být doplněno o senzor hladiny vody v zásobníku – např. plovákový nebo ultrazvukový –, který by umožnil automatickou detekci nedostatku vody a případné zablokování zavlažování. Upozornění na nízkou hladinu nebo nízké napětí baterie by mohlo být realizováno akusticky (bzučákem) nebo odesláním informace na mobilní zařízení.</w:t>
      </w:r>
    </w:p>
    <w:p w14:paraId="3B53AD7A" w14:textId="77777777" w:rsidR="00911220" w:rsidRDefault="00911220" w:rsidP="00911220">
      <w:pPr>
        <w:pStyle w:val="Text"/>
      </w:pPr>
      <w:r>
        <w:t>Pro dlouhodobý monitoring a pohodlné uživatelské nastavení by bylo možné integrovat modul pro komunikaci přes Wi-Fi nebo GSM. Ten by zajistil přenos dat do cloudové databáze nebo mobilní aplikace, kde by uživatel mohl sledovat historii měření, stav zařízení, měnit nastavení rostliny a případně spustit závlahu ručně – a to vše na dálku, bez fyzického přístupu ke zařízení. V této souvislosti by se uplatnila také možnost synchronizace času pomocí RTC modulu, aby záznamy měření měly přesný časový údaj.</w:t>
      </w:r>
    </w:p>
    <w:p w14:paraId="1432EE46" w14:textId="77777777" w:rsidR="00911220" w:rsidRDefault="00911220" w:rsidP="00911220">
      <w:pPr>
        <w:pStyle w:val="Text"/>
      </w:pPr>
      <w:r>
        <w:t xml:space="preserve">Směřování k plně autonomnímu zařízení by mohlo být završeno vytvořením jednoduché mobilní aplikace nebo webového rozhraní, které by uživateli poskytovalo intuitivní ovládání a </w:t>
      </w:r>
      <w:r>
        <w:lastRenderedPageBreak/>
        <w:t>přehledný přístup k datům. Takové rozšíření by významně zvýšilo uživatelský komfort a umožnilo efektivní provoz systému i bez technických znalostí.</w:t>
      </w:r>
    </w:p>
    <w:p w14:paraId="00EBBBD1" w14:textId="77777777" w:rsidR="00911220" w:rsidRDefault="00911220" w:rsidP="00911220">
      <w:pPr>
        <w:pStyle w:val="Text"/>
      </w:pPr>
      <w:r>
        <w:t>Celkově lze říci, že systém má značný potenciál pro rozvoj směrem k soběstačnému, inteligentnímu a na uživateli nezávislému zařízení, které lze snadno přizpůsobit různým podmínkám a požadavkům.</w:t>
      </w:r>
    </w:p>
    <w:p w14:paraId="6F2434B7" w14:textId="77777777" w:rsidR="00A80418" w:rsidRPr="00A80418" w:rsidRDefault="00A80418" w:rsidP="00A80418"/>
    <w:p w14:paraId="0F17DA22" w14:textId="77777777" w:rsidR="00F318BC" w:rsidRPr="00F318BC" w:rsidRDefault="00F318BC" w:rsidP="00F318BC">
      <w:pPr>
        <w:pStyle w:val="Text"/>
      </w:pPr>
    </w:p>
    <w:p w14:paraId="7715C13D" w14:textId="1657EF1D" w:rsidR="00C87F66" w:rsidRDefault="00F318BC" w:rsidP="00F318BC">
      <w:pPr>
        <w:pStyle w:val="Heading1"/>
      </w:pPr>
      <w:r>
        <w:br w:type="page"/>
      </w:r>
      <w:bookmarkStart w:id="81" w:name="_Toc198840839"/>
      <w:r w:rsidR="009A4645">
        <w:lastRenderedPageBreak/>
        <w:t>ZÁVĚR</w:t>
      </w:r>
      <w:bookmarkEnd w:id="81"/>
    </w:p>
    <w:p w14:paraId="47FC293D" w14:textId="77777777" w:rsidR="00965115" w:rsidRDefault="00965115" w:rsidP="00965115">
      <w:pPr>
        <w:pStyle w:val="Text"/>
        <w:rPr>
          <w:lang w:eastAsia="cs-CZ"/>
        </w:rPr>
      </w:pPr>
      <w:r>
        <w:t>Cílem této bakalářské práce bylo navrhnout, realizovat a otestovat automatický zavlažovací systém určený pro zalévání malého počtu rostlin s ohledem na jejich individuální nároky na půdní vlhkost. Systém byl úspěšně postaven na platformě Arduino Uno a sestaven z běžně dostupných komponent, jako jsou senzory vlhkosti půdy HD-38, klimatický senzor DHT11, elektromagnetické ventily, relé a 20x4 LCD displej s ovládacími tlačítky.</w:t>
      </w:r>
    </w:p>
    <w:p w14:paraId="2FC6E4CC" w14:textId="77777777" w:rsidR="00965115" w:rsidRDefault="00965115" w:rsidP="00965115">
      <w:pPr>
        <w:pStyle w:val="Text"/>
      </w:pPr>
      <w:r>
        <w:t>Navržený systém umožňuje uživateli výběr typu rostliny ze škály pěti předdefinovaných kategorií, čímž se automaticky nastavují prahové hodnoty vlhkosti potřebné k řízení závlahy. Dále systém zaznamenává historii naměřených hodnot a zohledňuje teplotu a vlhkost vzduchu při výpočtu intervalu mezi jednotlivými měřeními. Inteligentní adaptivní algoritmus upravuje délku zavlažování na základě účinnosti předchozích cyklů, což přispívá k efektivnímu využití vody.</w:t>
      </w:r>
    </w:p>
    <w:p w14:paraId="7C444591" w14:textId="77777777" w:rsidR="00965115" w:rsidRDefault="00965115" w:rsidP="00965115">
      <w:pPr>
        <w:pStyle w:val="Text"/>
      </w:pPr>
      <w:r>
        <w:t>Zařízení bylo otestováno v reálném provozu s různými typy rostlin a výsledky potvrdily, že systém správně reaguje na aktuální stav půdy i vnější podmínky. Dochází k optimalizaci závlahy a eliminaci přelití, což potvrzují jak záznamy historie, tak chování systému během simulace. Důraz byl rovněž kladen na úsporu energie, jednoduché uživatelské ovládání a možnost budoucího rozšíření systému.</w:t>
      </w:r>
    </w:p>
    <w:p w14:paraId="622DB53F" w14:textId="12A2B18E" w:rsidR="00965115" w:rsidRDefault="00965115" w:rsidP="00965115">
      <w:pPr>
        <w:pStyle w:val="Text"/>
      </w:pPr>
      <w:r>
        <w:t>Výsledkem je plně funkční a spolehlivý zavlažovací systém, který je vhodný pro domácí nebo školní využití. Realizovaný návrh tak může sloužit nejen jako praktický nástroj, ale také jako inspirace pro další projekty v oblasti automatizace a šetrného hospodaření s vodou.</w:t>
      </w:r>
    </w:p>
    <w:p w14:paraId="34C700D6" w14:textId="77777777" w:rsidR="00965115" w:rsidRPr="00965115" w:rsidRDefault="00965115" w:rsidP="00965115"/>
    <w:p w14:paraId="7D71B7A6" w14:textId="51FBABCD" w:rsidR="009A4645" w:rsidRDefault="009A4645" w:rsidP="00AF1E4A">
      <w:pPr>
        <w:pStyle w:val="Heading1"/>
      </w:pPr>
      <w:r>
        <w:br w:type="page"/>
      </w:r>
      <w:bookmarkStart w:id="82" w:name="_Toc198840840"/>
      <w:r w:rsidR="00965115">
        <w:lastRenderedPageBreak/>
        <w:t>Zdroje</w:t>
      </w:r>
      <w:bookmarkEnd w:id="82"/>
    </w:p>
    <w:p w14:paraId="2CF259FA" w14:textId="77777777" w:rsidR="002A56D5" w:rsidRPr="002A56D5" w:rsidRDefault="002A56D5" w:rsidP="002A56D5"/>
    <w:p w14:paraId="2CF8985C" w14:textId="1A0F7835" w:rsidR="005D160B" w:rsidRPr="000E3FBF" w:rsidRDefault="005D160B" w:rsidP="005D160B">
      <w:pPr>
        <w:pStyle w:val="TOCHeading"/>
        <w:jc w:val="left"/>
        <w:rPr>
          <w:rFonts w:ascii="Times New Roman" w:hAnsi="Times New Roman" w:cs="Times New Roman"/>
          <w:sz w:val="24"/>
          <w:szCs w:val="24"/>
        </w:rPr>
      </w:pPr>
      <w:r w:rsidRPr="000E3FBF">
        <w:rPr>
          <w:rFonts w:ascii="Times New Roman" w:hAnsi="Times New Roman" w:cs="Times New Roman"/>
        </w:rPr>
        <w:t xml:space="preserve">VEVERKA, Vladimír. </w:t>
      </w:r>
      <w:r w:rsidRPr="000E3FBF">
        <w:rPr>
          <w:rStyle w:val="Emphasis"/>
          <w:rFonts w:ascii="Times New Roman" w:hAnsi="Times New Roman" w:cs="Times New Roman"/>
        </w:rPr>
        <w:t>Speciální mechanizace – závlahová technika pro zahradnictví</w:t>
      </w:r>
      <w:r w:rsidRPr="000E3FBF">
        <w:rPr>
          <w:rFonts w:ascii="Times New Roman" w:hAnsi="Times New Roman" w:cs="Times New Roman"/>
        </w:rPr>
        <w:t>. 1. vyd. Brno: Mendelova zemědělská a lesnická univerzita, 2003. ISBN 80-715-7738-3.</w:t>
      </w:r>
    </w:p>
    <w:p w14:paraId="57F9C348" w14:textId="14550984" w:rsidR="005D160B" w:rsidRPr="000E3FBF" w:rsidRDefault="005D160B" w:rsidP="005D160B">
      <w:pPr>
        <w:pStyle w:val="TOCHeading"/>
        <w:jc w:val="left"/>
        <w:rPr>
          <w:rFonts w:ascii="Times New Roman" w:hAnsi="Times New Roman" w:cs="Times New Roman"/>
        </w:rPr>
      </w:pPr>
      <w:r w:rsidRPr="000E3FBF">
        <w:rPr>
          <w:rFonts w:ascii="Times New Roman" w:hAnsi="Times New Roman" w:cs="Times New Roman"/>
        </w:rPr>
        <w:t xml:space="preserve">CHLEBNÝ, Jan. </w:t>
      </w:r>
      <w:r w:rsidRPr="000E3FBF">
        <w:rPr>
          <w:rStyle w:val="Emphasis"/>
          <w:rFonts w:ascii="Times New Roman" w:hAnsi="Times New Roman" w:cs="Times New Roman"/>
        </w:rPr>
        <w:t>Automatizace a automatizační technika. 3, Prostředky automatizační techniky</w:t>
      </w:r>
      <w:r w:rsidRPr="000E3FBF">
        <w:rPr>
          <w:rFonts w:ascii="Times New Roman" w:hAnsi="Times New Roman" w:cs="Times New Roman"/>
        </w:rPr>
        <w:t>. 4., aktualiz. vyd. Brno: Computer Press, 2009. ISBN 978-80-251-2523-6.</w:t>
      </w:r>
    </w:p>
    <w:p w14:paraId="23C59466" w14:textId="2F62E029" w:rsidR="005D160B" w:rsidRPr="000E3FBF" w:rsidRDefault="005D160B" w:rsidP="005D160B">
      <w:pPr>
        <w:pStyle w:val="TOCHeading"/>
        <w:jc w:val="left"/>
        <w:rPr>
          <w:rFonts w:ascii="Times New Roman" w:hAnsi="Times New Roman" w:cs="Times New Roman"/>
        </w:rPr>
      </w:pPr>
      <w:r w:rsidRPr="000E3FBF">
        <w:rPr>
          <w:rFonts w:ascii="Times New Roman" w:hAnsi="Times New Roman" w:cs="Times New Roman"/>
        </w:rPr>
        <w:t xml:space="preserve">TŮMA, Jiří a TŮMOVÁ, Lenka. </w:t>
      </w:r>
      <w:r w:rsidRPr="000E3FBF">
        <w:rPr>
          <w:rStyle w:val="Emphasis"/>
          <w:rFonts w:ascii="Times New Roman" w:hAnsi="Times New Roman" w:cs="Times New Roman"/>
        </w:rPr>
        <w:t>Fyziologie rostlin</w:t>
      </w:r>
      <w:r w:rsidRPr="000E3FBF">
        <w:rPr>
          <w:rFonts w:ascii="Times New Roman" w:hAnsi="Times New Roman" w:cs="Times New Roman"/>
        </w:rPr>
        <w:t>. Hradec Králové: Gaudeamus, 1998. ISBN 80-704-1542-8.</w:t>
      </w:r>
    </w:p>
    <w:p w14:paraId="6DDACE77" w14:textId="22B66808" w:rsidR="005D160B" w:rsidRPr="000E3FBF" w:rsidRDefault="005D160B" w:rsidP="005D160B">
      <w:pPr>
        <w:pStyle w:val="TOCHeading"/>
        <w:jc w:val="left"/>
        <w:rPr>
          <w:rFonts w:ascii="Times New Roman" w:hAnsi="Times New Roman" w:cs="Times New Roman"/>
        </w:rPr>
      </w:pPr>
      <w:r w:rsidRPr="000E3FBF">
        <w:rPr>
          <w:rFonts w:ascii="Times New Roman" w:hAnsi="Times New Roman" w:cs="Times New Roman"/>
        </w:rPr>
        <w:t xml:space="preserve">PENKA, M. </w:t>
      </w:r>
      <w:r w:rsidRPr="000E3FBF">
        <w:rPr>
          <w:rStyle w:val="Emphasis"/>
          <w:rFonts w:ascii="Times New Roman" w:hAnsi="Times New Roman" w:cs="Times New Roman"/>
        </w:rPr>
        <w:t>Transpirace a spotřeba vody rostlinami</w:t>
      </w:r>
      <w:r w:rsidRPr="000E3FBF">
        <w:rPr>
          <w:rFonts w:ascii="Times New Roman" w:hAnsi="Times New Roman" w:cs="Times New Roman"/>
        </w:rPr>
        <w:t>. 1. vyd. Praha: Academia, 1985. 250 s.</w:t>
      </w:r>
    </w:p>
    <w:p w14:paraId="7E2F9B05" w14:textId="028BB009" w:rsidR="005D160B" w:rsidRPr="000E3FBF" w:rsidRDefault="005D160B" w:rsidP="005D160B">
      <w:pPr>
        <w:pStyle w:val="TOCHeading"/>
        <w:jc w:val="left"/>
        <w:rPr>
          <w:rFonts w:ascii="Times New Roman" w:hAnsi="Times New Roman" w:cs="Times New Roman"/>
        </w:rPr>
      </w:pPr>
      <w:r w:rsidRPr="000E3FBF">
        <w:rPr>
          <w:rFonts w:ascii="Times New Roman" w:hAnsi="Times New Roman" w:cs="Times New Roman"/>
        </w:rPr>
        <w:t xml:space="preserve">PROCHÁZKA, Stanislav. </w:t>
      </w:r>
      <w:r w:rsidRPr="000E3FBF">
        <w:rPr>
          <w:rStyle w:val="Emphasis"/>
          <w:rFonts w:ascii="Times New Roman" w:hAnsi="Times New Roman" w:cs="Times New Roman"/>
        </w:rPr>
        <w:t>Botanika: morfologie a fyziologie rostlin</w:t>
      </w:r>
      <w:r w:rsidRPr="000E3FBF">
        <w:rPr>
          <w:rFonts w:ascii="Times New Roman" w:hAnsi="Times New Roman" w:cs="Times New Roman"/>
        </w:rPr>
        <w:t>. Vyd. 3., nezm. Brno: Mendelova zemědělská a lesnická univerzita, 2007. ISBN 978-80-7375-125-8.</w:t>
      </w:r>
    </w:p>
    <w:p w14:paraId="035B0F53" w14:textId="67A3C2CC" w:rsidR="005D160B" w:rsidRPr="000E3FBF" w:rsidRDefault="005D160B" w:rsidP="005D160B">
      <w:pPr>
        <w:pStyle w:val="TOCHeading"/>
        <w:jc w:val="left"/>
        <w:rPr>
          <w:rFonts w:ascii="Times New Roman" w:hAnsi="Times New Roman" w:cs="Times New Roman"/>
        </w:rPr>
      </w:pPr>
      <w:r w:rsidRPr="000E3FBF">
        <w:rPr>
          <w:rFonts w:ascii="Times New Roman" w:hAnsi="Times New Roman" w:cs="Times New Roman"/>
        </w:rPr>
        <w:t xml:space="preserve">ALLEN, Richard G.; PEREIRA, Luis S.; RAES, Dirk a SMITH, Martin. </w:t>
      </w:r>
      <w:r w:rsidRPr="000E3FBF">
        <w:rPr>
          <w:rStyle w:val="Emphasis"/>
          <w:rFonts w:ascii="Times New Roman" w:hAnsi="Times New Roman" w:cs="Times New Roman"/>
        </w:rPr>
        <w:t>Crop evapotranspiration: Guidelines for computing crop water requirements</w:t>
      </w:r>
      <w:r w:rsidRPr="000E3FBF">
        <w:rPr>
          <w:rFonts w:ascii="Times New Roman" w:hAnsi="Times New Roman" w:cs="Times New Roman"/>
        </w:rPr>
        <w:t>. Rome: FAO, 1998. FAO Irrigation and Drainage Paper. ISBN 92-510-4219-5.</w:t>
      </w:r>
    </w:p>
    <w:p w14:paraId="5767840B" w14:textId="31AC8B6F" w:rsidR="005D160B" w:rsidRPr="000E3FBF" w:rsidRDefault="005D160B" w:rsidP="005D160B">
      <w:pPr>
        <w:pStyle w:val="TOCHeading"/>
        <w:jc w:val="left"/>
        <w:rPr>
          <w:rFonts w:ascii="Times New Roman" w:hAnsi="Times New Roman" w:cs="Times New Roman"/>
        </w:rPr>
      </w:pPr>
      <w:r w:rsidRPr="000E3FBF">
        <w:rPr>
          <w:rFonts w:ascii="Times New Roman" w:hAnsi="Times New Roman" w:cs="Times New Roman"/>
        </w:rPr>
        <w:t xml:space="preserve">VONROC. </w:t>
      </w:r>
      <w:r w:rsidRPr="000E3FBF">
        <w:rPr>
          <w:rStyle w:val="Emphasis"/>
          <w:rFonts w:ascii="Times New Roman" w:hAnsi="Times New Roman" w:cs="Times New Roman"/>
        </w:rPr>
        <w:t>Zavlažovací systém – 3 režimy zavlažování</w:t>
      </w:r>
      <w:r w:rsidRPr="000E3FBF">
        <w:rPr>
          <w:rFonts w:ascii="Times New Roman" w:hAnsi="Times New Roman" w:cs="Times New Roman"/>
        </w:rPr>
        <w:t>. [online].</w:t>
      </w:r>
      <w:r w:rsidR="002F7DDC" w:rsidRPr="000E3FBF">
        <w:rPr>
          <w:rFonts w:ascii="Times New Roman" w:hAnsi="Times New Roman" w:cs="Times New Roman"/>
        </w:rPr>
        <w:t xml:space="preserve"> 2025</w:t>
      </w:r>
      <w:r w:rsidRPr="000E3FBF">
        <w:rPr>
          <w:rFonts w:ascii="Times New Roman" w:hAnsi="Times New Roman" w:cs="Times New Roman"/>
        </w:rPr>
        <w:t xml:space="preserve"> [cit. 2025-05-16]. Dostupné z: </w:t>
      </w:r>
      <w:hyperlink r:id="rId34" w:tgtFrame="_new" w:history="1">
        <w:r w:rsidRPr="000E3FBF">
          <w:rPr>
            <w:rStyle w:val="Hyperlink"/>
            <w:rFonts w:ascii="Times New Roman" w:hAnsi="Times New Roman" w:cs="Times New Roman"/>
            <w:color w:val="auto"/>
            <w:u w:val="none"/>
          </w:rPr>
          <w:t>https://vonroc.cz/zavlazovaci-system-3-rezimy-zavlazovani-kapani-postrik-rozprasovani-vcetne-15m-hadice</w:t>
        </w:r>
      </w:hyperlink>
    </w:p>
    <w:p w14:paraId="3941903C" w14:textId="436DFA7D" w:rsidR="005D160B" w:rsidRPr="000E3FBF" w:rsidRDefault="005D160B" w:rsidP="005D160B">
      <w:pPr>
        <w:pStyle w:val="TOCHeading"/>
        <w:jc w:val="left"/>
        <w:rPr>
          <w:rFonts w:ascii="Times New Roman" w:hAnsi="Times New Roman" w:cs="Times New Roman"/>
        </w:rPr>
      </w:pPr>
      <w:r w:rsidRPr="000E3FBF">
        <w:rPr>
          <w:rFonts w:ascii="Times New Roman" w:hAnsi="Times New Roman" w:cs="Times New Roman"/>
        </w:rPr>
        <w:t xml:space="preserve">ÚSPORNÉ ZÁVLAHY. </w:t>
      </w:r>
      <w:r w:rsidRPr="000E3FBF">
        <w:rPr>
          <w:rStyle w:val="Emphasis"/>
          <w:rFonts w:ascii="Times New Roman" w:hAnsi="Times New Roman" w:cs="Times New Roman"/>
        </w:rPr>
        <w:t>Představení systému podpovrchové závlahy</w:t>
      </w:r>
      <w:r w:rsidRPr="000E3FBF">
        <w:rPr>
          <w:rFonts w:ascii="Times New Roman" w:hAnsi="Times New Roman" w:cs="Times New Roman"/>
        </w:rPr>
        <w:t>. [online].</w:t>
      </w:r>
      <w:r w:rsidR="002F7DDC" w:rsidRPr="000E3FBF">
        <w:rPr>
          <w:rFonts w:ascii="Times New Roman" w:hAnsi="Times New Roman" w:cs="Times New Roman"/>
        </w:rPr>
        <w:t xml:space="preserve"> 2021</w:t>
      </w:r>
      <w:r w:rsidRPr="000E3FBF">
        <w:rPr>
          <w:rFonts w:ascii="Times New Roman" w:hAnsi="Times New Roman" w:cs="Times New Roman"/>
        </w:rPr>
        <w:t xml:space="preserve"> [cit. 2025-05-16]. Dostupné z: </w:t>
      </w:r>
      <w:hyperlink r:id="rId35" w:tgtFrame="_new" w:history="1">
        <w:r w:rsidRPr="000E3FBF">
          <w:rPr>
            <w:rStyle w:val="Hyperlink"/>
            <w:rFonts w:ascii="Times New Roman" w:hAnsi="Times New Roman" w:cs="Times New Roman"/>
            <w:color w:val="auto"/>
            <w:u w:val="none"/>
          </w:rPr>
          <w:t>https://usporne-zavlahy.cz/predstaveni-systemu-podpovrchove-zavlahy/</w:t>
        </w:r>
      </w:hyperlink>
    </w:p>
    <w:p w14:paraId="23471967" w14:textId="3EBFADB3" w:rsidR="005D160B" w:rsidRPr="000E3FBF" w:rsidRDefault="005D160B" w:rsidP="005D160B">
      <w:pPr>
        <w:pStyle w:val="TOCHeading"/>
        <w:jc w:val="left"/>
        <w:rPr>
          <w:rFonts w:ascii="Times New Roman" w:hAnsi="Times New Roman" w:cs="Times New Roman"/>
        </w:rPr>
      </w:pPr>
      <w:r w:rsidRPr="000E3FBF">
        <w:rPr>
          <w:rFonts w:ascii="Times New Roman" w:hAnsi="Times New Roman" w:cs="Times New Roman"/>
        </w:rPr>
        <w:t xml:space="preserve">DŽUNGLE. </w:t>
      </w:r>
      <w:r w:rsidRPr="000E3FBF">
        <w:rPr>
          <w:rStyle w:val="Emphasis"/>
          <w:rFonts w:ascii="Times New Roman" w:hAnsi="Times New Roman" w:cs="Times New Roman"/>
        </w:rPr>
        <w:t>Teplé tipy pro chladné dny: zalévání rostlin v zimě</w:t>
      </w:r>
      <w:r w:rsidRPr="000E3FBF">
        <w:rPr>
          <w:rFonts w:ascii="Times New Roman" w:hAnsi="Times New Roman" w:cs="Times New Roman"/>
        </w:rPr>
        <w:t>. [online].</w:t>
      </w:r>
      <w:r w:rsidR="002F7DDC" w:rsidRPr="000E3FBF">
        <w:rPr>
          <w:rFonts w:ascii="Times New Roman" w:hAnsi="Times New Roman" w:cs="Times New Roman"/>
        </w:rPr>
        <w:t xml:space="preserve"> 2023</w:t>
      </w:r>
      <w:r w:rsidRPr="000E3FBF">
        <w:rPr>
          <w:rFonts w:ascii="Times New Roman" w:hAnsi="Times New Roman" w:cs="Times New Roman"/>
        </w:rPr>
        <w:t xml:space="preserve"> [cit. 2025-05-16]. Dostupné z: </w:t>
      </w:r>
      <w:hyperlink r:id="rId36" w:tgtFrame="_new" w:history="1">
        <w:r w:rsidRPr="000E3FBF">
          <w:rPr>
            <w:rStyle w:val="Hyperlink"/>
            <w:rFonts w:ascii="Times New Roman" w:hAnsi="Times New Roman" w:cs="Times New Roman"/>
            <w:color w:val="auto"/>
            <w:u w:val="none"/>
          </w:rPr>
          <w:t>https://dzungle-plants.cz/teple-tipy-pro-chladne-dny-zalevani-rostlin-v-zime/</w:t>
        </w:r>
      </w:hyperlink>
    </w:p>
    <w:p w14:paraId="79A64275" w14:textId="01AC2033" w:rsidR="005D160B" w:rsidRPr="000E3FBF" w:rsidRDefault="005D160B" w:rsidP="005D160B">
      <w:pPr>
        <w:pStyle w:val="TOCHeading"/>
        <w:jc w:val="left"/>
        <w:rPr>
          <w:rFonts w:ascii="Times New Roman" w:hAnsi="Times New Roman" w:cs="Times New Roman"/>
        </w:rPr>
      </w:pPr>
      <w:r w:rsidRPr="000E3FBF">
        <w:rPr>
          <w:rFonts w:ascii="Times New Roman" w:hAnsi="Times New Roman" w:cs="Times New Roman"/>
        </w:rPr>
        <w:t xml:space="preserve">KINPLAST. </w:t>
      </w:r>
      <w:r w:rsidRPr="000E3FBF">
        <w:rPr>
          <w:rStyle w:val="Emphasis"/>
          <w:rFonts w:ascii="Times New Roman" w:hAnsi="Times New Roman" w:cs="Times New Roman"/>
        </w:rPr>
        <w:t>Kapková závlaha – přehled produktů</w:t>
      </w:r>
      <w:r w:rsidRPr="000E3FBF">
        <w:rPr>
          <w:rFonts w:ascii="Times New Roman" w:hAnsi="Times New Roman" w:cs="Times New Roman"/>
        </w:rPr>
        <w:t>. [online].</w:t>
      </w:r>
      <w:r w:rsidR="002F7DDC" w:rsidRPr="000E3FBF">
        <w:rPr>
          <w:rFonts w:ascii="Times New Roman" w:hAnsi="Times New Roman" w:cs="Times New Roman"/>
        </w:rPr>
        <w:t xml:space="preserve"> 2025</w:t>
      </w:r>
      <w:r w:rsidRPr="000E3FBF">
        <w:rPr>
          <w:rFonts w:ascii="Times New Roman" w:hAnsi="Times New Roman" w:cs="Times New Roman"/>
        </w:rPr>
        <w:t xml:space="preserve"> [cit. 2025-05-16]. Dostupné z: </w:t>
      </w:r>
      <w:hyperlink r:id="rId37" w:tgtFrame="_new" w:history="1">
        <w:r w:rsidRPr="000E3FBF">
          <w:rPr>
            <w:rStyle w:val="Hyperlink"/>
            <w:rFonts w:ascii="Times New Roman" w:hAnsi="Times New Roman" w:cs="Times New Roman"/>
            <w:color w:val="auto"/>
            <w:u w:val="none"/>
          </w:rPr>
          <w:t>https://www.kinplast.cz/zavlazovani/kapkova-zavlaha?sort=p.model&amp;order=DESC&amp;limit=15&amp;page=2</w:t>
        </w:r>
      </w:hyperlink>
    </w:p>
    <w:p w14:paraId="7A506BA0" w14:textId="1B883EAB" w:rsidR="005D160B" w:rsidRPr="000E3FBF" w:rsidRDefault="005D160B" w:rsidP="005D160B">
      <w:pPr>
        <w:pStyle w:val="TOCHeading"/>
        <w:jc w:val="left"/>
        <w:rPr>
          <w:rFonts w:ascii="Times New Roman" w:hAnsi="Times New Roman" w:cs="Times New Roman"/>
        </w:rPr>
      </w:pPr>
      <w:r w:rsidRPr="000E3FBF">
        <w:rPr>
          <w:rFonts w:ascii="Times New Roman" w:hAnsi="Times New Roman" w:cs="Times New Roman"/>
        </w:rPr>
        <w:t xml:space="preserve">BOTLAND. </w:t>
      </w:r>
      <w:r w:rsidRPr="000E3FBF">
        <w:rPr>
          <w:rStyle w:val="Emphasis"/>
          <w:rFonts w:ascii="Times New Roman" w:hAnsi="Times New Roman" w:cs="Times New Roman"/>
        </w:rPr>
        <w:t>Senzor – sonda půdní vlhkosti analogový Waveshare 9527</w:t>
      </w:r>
      <w:r w:rsidRPr="000E3FBF">
        <w:rPr>
          <w:rFonts w:ascii="Times New Roman" w:hAnsi="Times New Roman" w:cs="Times New Roman"/>
        </w:rPr>
        <w:t>. [online].</w:t>
      </w:r>
      <w:r w:rsidR="002F7DDC" w:rsidRPr="000E3FBF">
        <w:rPr>
          <w:rFonts w:ascii="Times New Roman" w:hAnsi="Times New Roman" w:cs="Times New Roman"/>
        </w:rPr>
        <w:t xml:space="preserve"> 2025</w:t>
      </w:r>
      <w:r w:rsidRPr="000E3FBF">
        <w:rPr>
          <w:rFonts w:ascii="Times New Roman" w:hAnsi="Times New Roman" w:cs="Times New Roman"/>
        </w:rPr>
        <w:t xml:space="preserve"> [cit. 2025-05-16]. Dostupné z: </w:t>
      </w:r>
      <w:hyperlink r:id="rId38" w:tgtFrame="_new" w:history="1">
        <w:r w:rsidRPr="000E3FBF">
          <w:rPr>
            <w:rStyle w:val="Hyperlink"/>
            <w:rFonts w:ascii="Times New Roman" w:hAnsi="Times New Roman" w:cs="Times New Roman"/>
            <w:color w:val="auto"/>
            <w:u w:val="none"/>
          </w:rPr>
          <w:t>https://botland.cz/senzory-vlhkosti/4504-senzor-sonda-pudni-vlhkosti-analogovy-waveshare-9527-5904422371173.html</w:t>
        </w:r>
      </w:hyperlink>
    </w:p>
    <w:p w14:paraId="7A3DD354" w14:textId="037C2293" w:rsidR="005D160B" w:rsidRPr="000E3FBF" w:rsidRDefault="005D160B" w:rsidP="005D160B">
      <w:pPr>
        <w:pStyle w:val="TOCHeading"/>
        <w:jc w:val="left"/>
        <w:rPr>
          <w:rFonts w:ascii="Times New Roman" w:hAnsi="Times New Roman" w:cs="Times New Roman"/>
        </w:rPr>
      </w:pPr>
      <w:r w:rsidRPr="000E3FBF">
        <w:rPr>
          <w:rFonts w:ascii="Times New Roman" w:hAnsi="Times New Roman" w:cs="Times New Roman"/>
        </w:rPr>
        <w:t xml:space="preserve">LASKAKIT. </w:t>
      </w:r>
      <w:r w:rsidRPr="000E3FBF">
        <w:rPr>
          <w:rStyle w:val="Emphasis"/>
          <w:rFonts w:ascii="Times New Roman" w:hAnsi="Times New Roman" w:cs="Times New Roman"/>
        </w:rPr>
        <w:t>Čidlo pro měření vlhkosti půdy HD-38</w:t>
      </w:r>
      <w:r w:rsidRPr="000E3FBF">
        <w:rPr>
          <w:rFonts w:ascii="Times New Roman" w:hAnsi="Times New Roman" w:cs="Times New Roman"/>
        </w:rPr>
        <w:t>. [online].</w:t>
      </w:r>
      <w:r w:rsidR="002F7DDC" w:rsidRPr="000E3FBF">
        <w:rPr>
          <w:rFonts w:ascii="Times New Roman" w:hAnsi="Times New Roman" w:cs="Times New Roman"/>
        </w:rPr>
        <w:t xml:space="preserve"> 2025</w:t>
      </w:r>
      <w:r w:rsidRPr="000E3FBF">
        <w:rPr>
          <w:rFonts w:ascii="Times New Roman" w:hAnsi="Times New Roman" w:cs="Times New Roman"/>
        </w:rPr>
        <w:t xml:space="preserve"> [cit. 2025-05-16]. Dostupné z: </w:t>
      </w:r>
      <w:hyperlink r:id="rId39" w:tgtFrame="_new" w:history="1">
        <w:r w:rsidRPr="000E3FBF">
          <w:rPr>
            <w:rStyle w:val="Hyperlink"/>
            <w:rFonts w:ascii="Times New Roman" w:hAnsi="Times New Roman" w:cs="Times New Roman"/>
            <w:color w:val="auto"/>
            <w:u w:val="none"/>
          </w:rPr>
          <w:t>https://www.laskakit.cz/cidlo-pro-mereni-vlhkosti-pudy-hd-38/</w:t>
        </w:r>
      </w:hyperlink>
    </w:p>
    <w:p w14:paraId="30E1479C" w14:textId="588D2832" w:rsidR="005D160B" w:rsidRPr="000E3FBF" w:rsidRDefault="005D160B" w:rsidP="005D160B">
      <w:pPr>
        <w:pStyle w:val="TOCHeading"/>
        <w:jc w:val="left"/>
        <w:rPr>
          <w:rFonts w:ascii="Times New Roman" w:hAnsi="Times New Roman" w:cs="Times New Roman"/>
        </w:rPr>
      </w:pPr>
      <w:r w:rsidRPr="000E3FBF">
        <w:rPr>
          <w:rFonts w:ascii="Times New Roman" w:hAnsi="Times New Roman" w:cs="Times New Roman"/>
        </w:rPr>
        <w:t xml:space="preserve">GM electronic. </w:t>
      </w:r>
      <w:r w:rsidRPr="000E3FBF">
        <w:rPr>
          <w:rStyle w:val="Emphasis"/>
          <w:rFonts w:ascii="Times New Roman" w:hAnsi="Times New Roman" w:cs="Times New Roman"/>
        </w:rPr>
        <w:t>Elektromagnetický ventil 1/2" 12V plast</w:t>
      </w:r>
      <w:r w:rsidRPr="000E3FBF">
        <w:rPr>
          <w:rFonts w:ascii="Times New Roman" w:hAnsi="Times New Roman" w:cs="Times New Roman"/>
        </w:rPr>
        <w:t>. [online].</w:t>
      </w:r>
      <w:r w:rsidR="002F7DDC" w:rsidRPr="000E3FBF">
        <w:rPr>
          <w:rFonts w:ascii="Times New Roman" w:hAnsi="Times New Roman" w:cs="Times New Roman"/>
        </w:rPr>
        <w:t xml:space="preserve"> 2025</w:t>
      </w:r>
      <w:r w:rsidRPr="000E3FBF">
        <w:rPr>
          <w:rFonts w:ascii="Times New Roman" w:hAnsi="Times New Roman" w:cs="Times New Roman"/>
        </w:rPr>
        <w:t xml:space="preserve"> [cit. 2025-05-16]. Dostupné z: </w:t>
      </w:r>
      <w:hyperlink r:id="rId40" w:tgtFrame="_new" w:history="1">
        <w:r w:rsidRPr="000E3FBF">
          <w:rPr>
            <w:rStyle w:val="Hyperlink"/>
            <w:rFonts w:ascii="Times New Roman" w:hAnsi="Times New Roman" w:cs="Times New Roman"/>
            <w:color w:val="auto"/>
            <w:u w:val="none"/>
          </w:rPr>
          <w:t>https://www.gme.cz/v/1513245/elektromagneticky-ventil-1-2-12v-plast</w:t>
        </w:r>
      </w:hyperlink>
    </w:p>
    <w:p w14:paraId="062F9698" w14:textId="77777777" w:rsidR="009A4645" w:rsidRDefault="009A4645" w:rsidP="00AF1E4A">
      <w:pPr>
        <w:pStyle w:val="Heading1"/>
      </w:pPr>
      <w:r>
        <w:br w:type="page"/>
      </w:r>
      <w:bookmarkStart w:id="83" w:name="_Toc198840841"/>
      <w:r w:rsidR="00A01A00">
        <w:lastRenderedPageBreak/>
        <w:t>SEZNAM PŘÍLOH</w:t>
      </w:r>
      <w:bookmarkEnd w:id="83"/>
    </w:p>
    <w:p w14:paraId="73250179" w14:textId="519C7EFF" w:rsidR="00BE12FE" w:rsidRDefault="00BE12FE" w:rsidP="00BE12FE">
      <w:pPr>
        <w:pStyle w:val="Text"/>
      </w:pPr>
      <w:r>
        <w:t xml:space="preserve">Příloha A – Manuál použití </w:t>
      </w:r>
    </w:p>
    <w:p w14:paraId="32101F8D" w14:textId="65110212" w:rsidR="00BE12FE" w:rsidRDefault="00BE12FE" w:rsidP="00BE12FE">
      <w:pPr>
        <w:pStyle w:val="Text"/>
      </w:pPr>
      <w:r>
        <w:t xml:space="preserve">Příloha B – Seznam rostlin a jejich typu </w:t>
      </w:r>
    </w:p>
    <w:p w14:paraId="4A8F6887" w14:textId="61223F09" w:rsidR="00F227D3" w:rsidRDefault="00F227D3" w:rsidP="00BE12FE">
      <w:pPr>
        <w:pStyle w:val="Text"/>
      </w:pPr>
      <w:r>
        <w:t xml:space="preserve">Přílohe C – seznam použitých komponent </w:t>
      </w:r>
    </w:p>
    <w:p w14:paraId="17E736F6" w14:textId="797054C6" w:rsidR="00A406AF" w:rsidRDefault="00A406AF" w:rsidP="00BE12FE">
      <w:pPr>
        <w:pStyle w:val="Text"/>
      </w:pPr>
      <w:r>
        <w:t>Příloha D – Blokové schéma</w:t>
      </w:r>
    </w:p>
    <w:p w14:paraId="7BA4F159" w14:textId="77777777" w:rsidR="00B02B83" w:rsidRDefault="00B02B83" w:rsidP="00BE12FE">
      <w:pPr>
        <w:pStyle w:val="Text"/>
      </w:pPr>
    </w:p>
    <w:p w14:paraId="04C55D74" w14:textId="77777777" w:rsidR="00B02B83" w:rsidRDefault="00B02B83" w:rsidP="00BE12FE">
      <w:pPr>
        <w:pStyle w:val="Text"/>
      </w:pPr>
    </w:p>
    <w:p w14:paraId="14917EB4" w14:textId="3FF3EBB8" w:rsidR="00B02B83" w:rsidRDefault="00B02B83" w:rsidP="00B02B83">
      <w:r>
        <w:br w:type="page"/>
      </w:r>
      <w:r>
        <w:rPr>
          <w:b/>
          <w:bCs/>
          <w:sz w:val="32"/>
          <w:szCs w:val="32"/>
        </w:rPr>
        <w:lastRenderedPageBreak/>
        <w:t>PŘÍLOHA A:</w:t>
      </w:r>
      <w:r w:rsidRPr="00B02B83">
        <w:rPr>
          <w:b/>
          <w:bCs/>
          <w:sz w:val="32"/>
          <w:szCs w:val="32"/>
        </w:rPr>
        <w:t xml:space="preserve"> – Manuál použití</w:t>
      </w:r>
      <w:r>
        <w:t xml:space="preserve"> </w:t>
      </w:r>
    </w:p>
    <w:p w14:paraId="21C982D2" w14:textId="77777777" w:rsidR="00B02B83" w:rsidRPr="00B02B83" w:rsidRDefault="00B02B83" w:rsidP="00B02B83">
      <w:pPr>
        <w:pStyle w:val="Text"/>
        <w:rPr>
          <w:b/>
          <w:bCs/>
        </w:rPr>
      </w:pPr>
      <w:r w:rsidRPr="00B02B83">
        <w:rPr>
          <w:b/>
          <w:bCs/>
        </w:rPr>
        <w:t>Úvod</w:t>
      </w:r>
    </w:p>
    <w:p w14:paraId="4AAC69A9" w14:textId="77777777" w:rsidR="00B02B83" w:rsidRDefault="00B02B83" w:rsidP="00B02B83">
      <w:pPr>
        <w:pStyle w:val="Text"/>
      </w:pPr>
      <w:r w:rsidRPr="00B02B83">
        <w:t>Tento manuál slouží k obsluze automatického zavlažovacího systému pro dvě samostatné rostliny. Systém je navržen tak, aby reagoval na vlhkost půdy a aktuální klimatické podmínky, a podle toho inteligentně přizpůsobil zavlažování. Ovládání probíhá pomocí čtyř tlačítek a přehledného LCD displeje.</w:t>
      </w:r>
    </w:p>
    <w:p w14:paraId="4339C1E9" w14:textId="77777777" w:rsidR="00B02B83" w:rsidRPr="00B02B83" w:rsidRDefault="00B02B83" w:rsidP="00B02B83">
      <w:pPr>
        <w:pStyle w:val="Text"/>
        <w:rPr>
          <w:b/>
          <w:bCs/>
        </w:rPr>
      </w:pPr>
      <w:r w:rsidRPr="00B02B83">
        <w:rPr>
          <w:b/>
          <w:bCs/>
        </w:rPr>
        <w:t>Ovládací prvky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7"/>
        <w:gridCol w:w="3020"/>
        <w:gridCol w:w="3023"/>
      </w:tblGrid>
      <w:tr w:rsidR="00B02B83" w14:paraId="36946253" w14:textId="77777777">
        <w:trPr>
          <w:jc w:val="center"/>
        </w:trPr>
        <w:tc>
          <w:tcPr>
            <w:tcW w:w="3070" w:type="dxa"/>
            <w:shd w:val="clear" w:color="auto" w:fill="auto"/>
          </w:tcPr>
          <w:p w14:paraId="50AB951B" w14:textId="7C0DCF15" w:rsidR="00B02B83" w:rsidRDefault="00B02B83" w:rsidP="00B02B83">
            <w:pPr>
              <w:pStyle w:val="Text"/>
              <w:rPr>
                <w:b/>
                <w:bCs/>
              </w:rPr>
            </w:pPr>
            <w:r>
              <w:rPr>
                <w:b/>
                <w:bCs/>
              </w:rPr>
              <w:t>Tlačítko</w:t>
            </w:r>
          </w:p>
        </w:tc>
        <w:tc>
          <w:tcPr>
            <w:tcW w:w="3070" w:type="dxa"/>
            <w:shd w:val="clear" w:color="auto" w:fill="auto"/>
          </w:tcPr>
          <w:p w14:paraId="61840B5E" w14:textId="4D362E92" w:rsidR="00B02B83" w:rsidRDefault="00B02B83" w:rsidP="00B02B83">
            <w:pPr>
              <w:pStyle w:val="Text"/>
              <w:rPr>
                <w:b/>
                <w:bCs/>
              </w:rPr>
            </w:pPr>
            <w:r>
              <w:rPr>
                <w:b/>
                <w:bCs/>
              </w:rPr>
              <w:t>Umístění</w:t>
            </w:r>
          </w:p>
        </w:tc>
        <w:tc>
          <w:tcPr>
            <w:tcW w:w="3070" w:type="dxa"/>
            <w:shd w:val="clear" w:color="auto" w:fill="auto"/>
          </w:tcPr>
          <w:p w14:paraId="21B4F7D5" w14:textId="7836A5CF" w:rsidR="00B02B83" w:rsidRDefault="00B02B83" w:rsidP="00B02B83">
            <w:pPr>
              <w:pStyle w:val="Text"/>
              <w:rPr>
                <w:b/>
                <w:bCs/>
              </w:rPr>
            </w:pPr>
            <w:r>
              <w:rPr>
                <w:b/>
                <w:bCs/>
              </w:rPr>
              <w:t>Funkce</w:t>
            </w:r>
          </w:p>
        </w:tc>
      </w:tr>
      <w:tr w:rsidR="00B02B83" w14:paraId="7D7D97ED" w14:textId="77777777">
        <w:trPr>
          <w:jc w:val="center"/>
        </w:trPr>
        <w:tc>
          <w:tcPr>
            <w:tcW w:w="3070" w:type="dxa"/>
            <w:shd w:val="clear" w:color="auto" w:fill="auto"/>
          </w:tcPr>
          <w:p w14:paraId="758CC99D" w14:textId="58D59C0F" w:rsidR="00B02B83" w:rsidRDefault="00B02B83" w:rsidP="00B02B83">
            <w:pPr>
              <w:pStyle w:val="Text"/>
            </w:pPr>
            <w:r>
              <w:t>UP</w:t>
            </w:r>
          </w:p>
        </w:tc>
        <w:tc>
          <w:tcPr>
            <w:tcW w:w="3070" w:type="dxa"/>
            <w:shd w:val="clear" w:color="auto" w:fill="auto"/>
          </w:tcPr>
          <w:p w14:paraId="351F8678" w14:textId="37651474" w:rsidR="00B02B83" w:rsidRDefault="00B02B83" w:rsidP="00B02B83">
            <w:pPr>
              <w:pStyle w:val="Text"/>
            </w:pPr>
            <w:r>
              <w:t>Vlevo nahoře</w:t>
            </w:r>
          </w:p>
        </w:tc>
        <w:tc>
          <w:tcPr>
            <w:tcW w:w="3070" w:type="dxa"/>
            <w:shd w:val="clear" w:color="auto" w:fill="auto"/>
          </w:tcPr>
          <w:p w14:paraId="15767BF1" w14:textId="4B3C3494" w:rsidR="00B02B83" w:rsidRDefault="00B02B83" w:rsidP="00B02B83">
            <w:pPr>
              <w:pStyle w:val="Text"/>
            </w:pPr>
            <w:r>
              <w:t>Pohyb nahoru v menu</w:t>
            </w:r>
          </w:p>
        </w:tc>
      </w:tr>
      <w:tr w:rsidR="00B02B83" w14:paraId="6F5F6E03" w14:textId="77777777">
        <w:trPr>
          <w:jc w:val="center"/>
        </w:trPr>
        <w:tc>
          <w:tcPr>
            <w:tcW w:w="3070" w:type="dxa"/>
            <w:shd w:val="clear" w:color="auto" w:fill="auto"/>
          </w:tcPr>
          <w:p w14:paraId="563A54F5" w14:textId="58B3D37C" w:rsidR="00B02B83" w:rsidRDefault="00B02B83" w:rsidP="00B02B83">
            <w:pPr>
              <w:pStyle w:val="Text"/>
            </w:pPr>
            <w:r>
              <w:t>DOWN</w:t>
            </w:r>
          </w:p>
        </w:tc>
        <w:tc>
          <w:tcPr>
            <w:tcW w:w="3070" w:type="dxa"/>
            <w:shd w:val="clear" w:color="auto" w:fill="auto"/>
          </w:tcPr>
          <w:p w14:paraId="16DA3092" w14:textId="2BEC35EE" w:rsidR="00B02B83" w:rsidRDefault="00B02B83" w:rsidP="00B02B83">
            <w:pPr>
              <w:pStyle w:val="Text"/>
            </w:pPr>
            <w:r>
              <w:t>Vpravo nahoře</w:t>
            </w:r>
          </w:p>
        </w:tc>
        <w:tc>
          <w:tcPr>
            <w:tcW w:w="3070" w:type="dxa"/>
            <w:shd w:val="clear" w:color="auto" w:fill="auto"/>
          </w:tcPr>
          <w:p w14:paraId="4B86044A" w14:textId="09D5654E" w:rsidR="00B02B83" w:rsidRDefault="00B02B83" w:rsidP="00B02B83">
            <w:pPr>
              <w:pStyle w:val="Text"/>
            </w:pPr>
            <w:r>
              <w:t xml:space="preserve">Pohyb dolů v menu </w:t>
            </w:r>
          </w:p>
        </w:tc>
      </w:tr>
      <w:tr w:rsidR="00B02B83" w14:paraId="4CD11E45" w14:textId="77777777">
        <w:trPr>
          <w:jc w:val="center"/>
        </w:trPr>
        <w:tc>
          <w:tcPr>
            <w:tcW w:w="3070" w:type="dxa"/>
            <w:shd w:val="clear" w:color="auto" w:fill="auto"/>
          </w:tcPr>
          <w:p w14:paraId="3B0C4ED8" w14:textId="73DA2329" w:rsidR="00B02B83" w:rsidRDefault="00B02B83" w:rsidP="00B02B83">
            <w:pPr>
              <w:pStyle w:val="Text"/>
            </w:pPr>
            <w:r>
              <w:t>OK</w:t>
            </w:r>
          </w:p>
        </w:tc>
        <w:tc>
          <w:tcPr>
            <w:tcW w:w="3070" w:type="dxa"/>
            <w:shd w:val="clear" w:color="auto" w:fill="auto"/>
          </w:tcPr>
          <w:p w14:paraId="623981B8" w14:textId="25A668E7" w:rsidR="00B02B83" w:rsidRDefault="00B02B83" w:rsidP="00B02B83">
            <w:pPr>
              <w:pStyle w:val="Text"/>
            </w:pPr>
            <w:r>
              <w:t>Vpraco dole</w:t>
            </w:r>
          </w:p>
        </w:tc>
        <w:tc>
          <w:tcPr>
            <w:tcW w:w="3070" w:type="dxa"/>
            <w:shd w:val="clear" w:color="auto" w:fill="auto"/>
          </w:tcPr>
          <w:p w14:paraId="53325419" w14:textId="538033D2" w:rsidR="00B02B83" w:rsidRDefault="00B02B83" w:rsidP="00B02B83">
            <w:pPr>
              <w:pStyle w:val="Text"/>
            </w:pPr>
            <w:r>
              <w:t>Podtvrzení výběru / vstup</w:t>
            </w:r>
          </w:p>
        </w:tc>
      </w:tr>
      <w:tr w:rsidR="00B02B83" w14:paraId="247F042A" w14:textId="77777777">
        <w:trPr>
          <w:jc w:val="center"/>
        </w:trPr>
        <w:tc>
          <w:tcPr>
            <w:tcW w:w="3070" w:type="dxa"/>
            <w:shd w:val="clear" w:color="auto" w:fill="auto"/>
          </w:tcPr>
          <w:p w14:paraId="0D831915" w14:textId="27079DDC" w:rsidR="00B02B83" w:rsidRDefault="00B02B83" w:rsidP="00B02B83">
            <w:pPr>
              <w:pStyle w:val="Text"/>
            </w:pPr>
            <w:r>
              <w:t>BACK</w:t>
            </w:r>
          </w:p>
        </w:tc>
        <w:tc>
          <w:tcPr>
            <w:tcW w:w="3070" w:type="dxa"/>
            <w:shd w:val="clear" w:color="auto" w:fill="auto"/>
          </w:tcPr>
          <w:p w14:paraId="7965F033" w14:textId="70550A87" w:rsidR="00B02B83" w:rsidRDefault="00B02B83" w:rsidP="00B02B83">
            <w:pPr>
              <w:pStyle w:val="Text"/>
            </w:pPr>
            <w:r>
              <w:t>Vlevo dole</w:t>
            </w:r>
          </w:p>
        </w:tc>
        <w:tc>
          <w:tcPr>
            <w:tcW w:w="3070" w:type="dxa"/>
            <w:shd w:val="clear" w:color="auto" w:fill="auto"/>
          </w:tcPr>
          <w:p w14:paraId="56BCCFDC" w14:textId="0D3924CB" w:rsidR="00B02B83" w:rsidRDefault="00B02B83" w:rsidP="00B02B83">
            <w:pPr>
              <w:pStyle w:val="Text"/>
            </w:pPr>
            <w:r>
              <w:t>Návrat o ůroveň zpět</w:t>
            </w:r>
          </w:p>
        </w:tc>
      </w:tr>
    </w:tbl>
    <w:p w14:paraId="33C9DB14" w14:textId="77777777" w:rsidR="00B02B83" w:rsidRDefault="00B02B83" w:rsidP="00B02B83">
      <w:pPr>
        <w:pStyle w:val="Text"/>
        <w:rPr>
          <w:b/>
          <w:bCs/>
        </w:rPr>
      </w:pPr>
    </w:p>
    <w:p w14:paraId="00F31F5D" w14:textId="091633B2" w:rsidR="00B02B83" w:rsidRPr="00B02B83" w:rsidRDefault="00B02B83" w:rsidP="00B02B83">
      <w:pPr>
        <w:pStyle w:val="Text"/>
        <w:rPr>
          <w:b/>
          <w:bCs/>
        </w:rPr>
      </w:pPr>
      <w:r w:rsidRPr="00B02B83">
        <w:rPr>
          <w:b/>
          <w:bCs/>
        </w:rPr>
        <w:t>Nastavení typu rostliny</w:t>
      </w:r>
    </w:p>
    <w:p w14:paraId="0A06E0B8" w14:textId="77777777" w:rsidR="00B02B83" w:rsidRPr="00B02B83" w:rsidRDefault="00B02B83" w:rsidP="00B02B83">
      <w:pPr>
        <w:pStyle w:val="Text"/>
      </w:pPr>
      <w:r w:rsidRPr="00B02B83">
        <w:t xml:space="preserve">Pro každý květináč je třeba zvolit </w:t>
      </w:r>
      <w:r w:rsidRPr="00B02B83">
        <w:rPr>
          <w:b/>
          <w:bCs/>
        </w:rPr>
        <w:t>typ rostliny</w:t>
      </w:r>
      <w:r w:rsidRPr="00B02B83">
        <w:t xml:space="preserve"> podle její potřeby zálivky:</w:t>
      </w:r>
    </w:p>
    <w:p w14:paraId="44E7B395" w14:textId="77777777" w:rsidR="00B02B83" w:rsidRPr="00B02B83" w:rsidRDefault="00B02B83" w:rsidP="00B02B83">
      <w:pPr>
        <w:pStyle w:val="Text"/>
        <w:numPr>
          <w:ilvl w:val="0"/>
          <w:numId w:val="16"/>
        </w:numPr>
      </w:pPr>
      <w:r w:rsidRPr="00B02B83">
        <w:t>Vstup do „Květináč 1“ nebo „Květináč 2“.</w:t>
      </w:r>
    </w:p>
    <w:p w14:paraId="07E13E13" w14:textId="77777777" w:rsidR="00B02B83" w:rsidRPr="00B02B83" w:rsidRDefault="00B02B83" w:rsidP="00B02B83">
      <w:pPr>
        <w:pStyle w:val="Text"/>
        <w:numPr>
          <w:ilvl w:val="0"/>
          <w:numId w:val="16"/>
        </w:numPr>
      </w:pPr>
      <w:r w:rsidRPr="00B02B83">
        <w:t>Zvol možnost „Vybrat typ rostliny“.</w:t>
      </w:r>
    </w:p>
    <w:p w14:paraId="67172017" w14:textId="77777777" w:rsidR="00B02B83" w:rsidRPr="00B02B83" w:rsidRDefault="00B02B83" w:rsidP="00B02B83">
      <w:pPr>
        <w:pStyle w:val="Text"/>
        <w:numPr>
          <w:ilvl w:val="0"/>
          <w:numId w:val="16"/>
        </w:numPr>
      </w:pPr>
      <w:r w:rsidRPr="00B02B83">
        <w:t>Pomocí UP/DOWN vyber hodnotu 1 až 5:</w:t>
      </w:r>
    </w:p>
    <w:p w14:paraId="7D36ED3D" w14:textId="77777777" w:rsidR="00B02B83" w:rsidRPr="00B02B83" w:rsidRDefault="00B02B83" w:rsidP="00B02B83">
      <w:pPr>
        <w:pStyle w:val="Text"/>
        <w:numPr>
          <w:ilvl w:val="1"/>
          <w:numId w:val="16"/>
        </w:numPr>
      </w:pPr>
      <w:r w:rsidRPr="00B02B83">
        <w:t>1 = velmi nízké nároky (např. kaktus)</w:t>
      </w:r>
    </w:p>
    <w:p w14:paraId="3F384A07" w14:textId="77777777" w:rsidR="00B02B83" w:rsidRPr="00B02B83" w:rsidRDefault="00B02B83" w:rsidP="00B02B83">
      <w:pPr>
        <w:pStyle w:val="Text"/>
        <w:numPr>
          <w:ilvl w:val="1"/>
          <w:numId w:val="16"/>
        </w:numPr>
      </w:pPr>
      <w:r w:rsidRPr="00B02B83">
        <w:t>5 = velmi vysoké nároky (např. okurka)</w:t>
      </w:r>
    </w:p>
    <w:p w14:paraId="6D7CB499" w14:textId="77777777" w:rsidR="00B02B83" w:rsidRPr="00B02B83" w:rsidRDefault="00B02B83" w:rsidP="00B02B83">
      <w:pPr>
        <w:pStyle w:val="Text"/>
        <w:numPr>
          <w:ilvl w:val="0"/>
          <w:numId w:val="16"/>
        </w:numPr>
      </w:pPr>
      <w:r w:rsidRPr="00B02B83">
        <w:t>Potvrď tlačítkem OK.</w:t>
      </w:r>
    </w:p>
    <w:p w14:paraId="64294B6A" w14:textId="77777777" w:rsidR="00B02B83" w:rsidRDefault="00B02B83" w:rsidP="00B02B83">
      <w:pPr>
        <w:pStyle w:val="Text"/>
      </w:pPr>
      <w:r w:rsidRPr="00B02B83">
        <w:t>Po výběru typu rostliny se začne zaznamenávat historie vlhkosti a aktivuje se zavlažovací algoritmus.</w:t>
      </w:r>
    </w:p>
    <w:p w14:paraId="2D570BAF" w14:textId="77777777" w:rsidR="00B02B83" w:rsidRDefault="00B02B83" w:rsidP="00B02B83">
      <w:pPr>
        <w:pStyle w:val="Text"/>
        <w:ind w:left="432"/>
        <w:rPr>
          <w:b/>
          <w:bCs/>
        </w:rPr>
      </w:pPr>
    </w:p>
    <w:p w14:paraId="5521A5FE" w14:textId="77777777" w:rsidR="00B02B83" w:rsidRDefault="00B02B83" w:rsidP="00B02B83">
      <w:pPr>
        <w:pStyle w:val="Text"/>
        <w:ind w:left="432"/>
        <w:rPr>
          <w:b/>
          <w:bCs/>
        </w:rPr>
      </w:pPr>
    </w:p>
    <w:p w14:paraId="0AA30EA2" w14:textId="7F6808AC" w:rsidR="00B02B83" w:rsidRPr="00B02B83" w:rsidRDefault="00B02B83" w:rsidP="00B02B83">
      <w:pPr>
        <w:pStyle w:val="Text"/>
        <w:rPr>
          <w:b/>
          <w:bCs/>
        </w:rPr>
      </w:pPr>
      <w:r w:rsidRPr="00B02B83">
        <w:rPr>
          <w:b/>
          <w:bCs/>
        </w:rPr>
        <w:lastRenderedPageBreak/>
        <w:t>Automatické zavlažování</w:t>
      </w:r>
    </w:p>
    <w:p w14:paraId="1640685A" w14:textId="77777777" w:rsidR="00BD5946" w:rsidRPr="00BD5946" w:rsidRDefault="00BD5946" w:rsidP="00BD5946">
      <w:pPr>
        <w:pStyle w:val="Text"/>
      </w:pPr>
      <w:r w:rsidRPr="00BD5946">
        <w:t>Systém každých několik hodin provádí měření půdní vlhkosti. Pokud vlhkost klesne pod nastavený minimální práh pro daný typ rostliny, spustí se zavlažování na předem definovanou dobu (např. 60 sekund = cca 25 ml vody).</w:t>
      </w:r>
    </w:p>
    <w:p w14:paraId="3FF00C8D" w14:textId="77777777" w:rsidR="00BD5946" w:rsidRPr="00BD5946" w:rsidRDefault="00BD5946" w:rsidP="00BD5946">
      <w:pPr>
        <w:pStyle w:val="Text"/>
      </w:pPr>
      <w:r w:rsidRPr="00BD5946">
        <w:t>Po každém cyklu se měří změna vlhkosti a přepočítává se účinnost zálivky. Na základě výsledku se dávka může zvýšit nebo snížit (do limitu ±250 000 ms) pomocí adaptivního algoritmu. Frekvence měření se upravuje podle teploty a vlhkosti vzduchu – čím větší horko a sucho, tím častěji se měří.</w:t>
      </w:r>
    </w:p>
    <w:p w14:paraId="771E5E7A" w14:textId="77777777" w:rsidR="00BD5946" w:rsidRPr="00BD5946" w:rsidRDefault="00BD5946" w:rsidP="00BD5946">
      <w:pPr>
        <w:pStyle w:val="Text"/>
        <w:rPr>
          <w:b/>
          <w:bCs/>
        </w:rPr>
      </w:pPr>
      <w:r w:rsidRPr="00BD5946">
        <w:rPr>
          <w:b/>
          <w:bCs/>
        </w:rPr>
        <w:t>Umístění senzoru půdní vlhkosti</w:t>
      </w:r>
    </w:p>
    <w:p w14:paraId="631B65AE" w14:textId="77777777" w:rsidR="00BD5946" w:rsidRPr="00BD5946" w:rsidRDefault="00BD5946" w:rsidP="00BD5946">
      <w:pPr>
        <w:pStyle w:val="Text"/>
      </w:pPr>
      <w:r w:rsidRPr="00BD5946">
        <w:t>Senzor typu HD-38 je třeba zasunout do půdy přibližně do hloubky 5–7 cm. Doporučuje se umístění do prostoru, kde se nachází kořenová zóna rostliny, ale mimo přímý směr toku vody z hadičky. Pokud je senzor umístěn příliš blízko výtoku, může dojít ke zkreslení měření. Po zasunutí do substrátu by se senzor neměl dále posouvat ani vytahovat.</w:t>
      </w:r>
    </w:p>
    <w:p w14:paraId="2D18ABB0" w14:textId="77777777" w:rsidR="00BD5946" w:rsidRPr="00BD5946" w:rsidRDefault="00BD5946" w:rsidP="00BD5946">
      <w:pPr>
        <w:pStyle w:val="Text"/>
        <w:rPr>
          <w:b/>
          <w:bCs/>
        </w:rPr>
      </w:pPr>
      <w:r w:rsidRPr="00BD5946">
        <w:rPr>
          <w:b/>
          <w:bCs/>
        </w:rPr>
        <w:t>Umístění hadičky s kápátkem</w:t>
      </w:r>
    </w:p>
    <w:p w14:paraId="5503B489" w14:textId="77777777" w:rsidR="00BD5946" w:rsidRPr="00BD5946" w:rsidRDefault="00BD5946" w:rsidP="00BD5946">
      <w:pPr>
        <w:pStyle w:val="Text"/>
      </w:pPr>
      <w:r w:rsidRPr="00BD5946">
        <w:t>Na konci každé hadičky je umístěno plastové kápátko, kterým voda vytéká do květináče. Kápátko musí být umístěno níže než dno zásobníku na vodu, protože zavlažování probíhá samospádem bez použití čerpadla. Pokud bude hadice stoupat nad hladinu zásobníku, průtok vody se může zastavit.</w:t>
      </w:r>
    </w:p>
    <w:p w14:paraId="0A31D619" w14:textId="085D74D5" w:rsidR="00BD5946" w:rsidRPr="00BD5946" w:rsidRDefault="00BD5946" w:rsidP="00BD5946">
      <w:pPr>
        <w:pStyle w:val="Text"/>
      </w:pPr>
      <w:r w:rsidRPr="00BD5946">
        <w:t xml:space="preserve">Hadička by měla vést co nejpříměji, bez zbytečných smyček nebo přehybů. </w:t>
      </w:r>
      <w:r>
        <w:t>Z</w:t>
      </w:r>
      <w:r w:rsidRPr="00BD5946">
        <w:t>kroucené vedení může zpomalit nebo narušit proudění vody. Kápátko může být volně nad povrchem nebo lehce zapuštěné do půdy, záleží na potřebách rostliny a konstrukci květináče.</w:t>
      </w:r>
    </w:p>
    <w:p w14:paraId="0354880F" w14:textId="77777777" w:rsidR="00B02B83" w:rsidRPr="00B02B83" w:rsidRDefault="00B02B83" w:rsidP="00B02B83">
      <w:pPr>
        <w:pStyle w:val="Text"/>
        <w:rPr>
          <w:b/>
          <w:bCs/>
        </w:rPr>
      </w:pPr>
      <w:r w:rsidRPr="00B02B83">
        <w:rPr>
          <w:b/>
          <w:bCs/>
        </w:rPr>
        <w:t>Historie měření</w:t>
      </w:r>
    </w:p>
    <w:p w14:paraId="5CF44AAA" w14:textId="77777777" w:rsidR="00B02B83" w:rsidRPr="00B02B83" w:rsidRDefault="00B02B83" w:rsidP="00B02B83">
      <w:pPr>
        <w:pStyle w:val="Text"/>
      </w:pPr>
      <w:r w:rsidRPr="00B02B83">
        <w:t>V menu „Historie“ lze zobrazit posledních 6 naměřených hodnot:</w:t>
      </w:r>
    </w:p>
    <w:p w14:paraId="22E143D6" w14:textId="77777777" w:rsidR="00B02B83" w:rsidRPr="00B02B83" w:rsidRDefault="00B02B83" w:rsidP="00B02B83">
      <w:pPr>
        <w:pStyle w:val="Text"/>
        <w:numPr>
          <w:ilvl w:val="0"/>
          <w:numId w:val="17"/>
        </w:numPr>
      </w:pPr>
      <w:r w:rsidRPr="00B02B83">
        <w:t>Vlhkost půdy pro každý květináč</w:t>
      </w:r>
    </w:p>
    <w:p w14:paraId="36F43EB0" w14:textId="77777777" w:rsidR="00B02B83" w:rsidRPr="00B02B83" w:rsidRDefault="00B02B83" w:rsidP="00B02B83">
      <w:pPr>
        <w:pStyle w:val="Text"/>
        <w:numPr>
          <w:ilvl w:val="0"/>
          <w:numId w:val="17"/>
        </w:numPr>
      </w:pPr>
      <w:r w:rsidRPr="00B02B83">
        <w:t>Teplota vzduchu</w:t>
      </w:r>
    </w:p>
    <w:p w14:paraId="5315A686" w14:textId="77777777" w:rsidR="00B02B83" w:rsidRPr="00B02B83" w:rsidRDefault="00B02B83" w:rsidP="00B02B83">
      <w:pPr>
        <w:pStyle w:val="Text"/>
        <w:numPr>
          <w:ilvl w:val="0"/>
          <w:numId w:val="17"/>
        </w:numPr>
      </w:pPr>
      <w:r w:rsidRPr="00B02B83">
        <w:t>Vlhkost vzduchu</w:t>
      </w:r>
    </w:p>
    <w:p w14:paraId="00A2528D" w14:textId="77777777" w:rsidR="00B02B83" w:rsidRDefault="00B02B83" w:rsidP="00B02B83">
      <w:pPr>
        <w:pStyle w:val="Text"/>
      </w:pPr>
      <w:r w:rsidRPr="00B02B83">
        <w:t>Pomocí UP/DOWN si uživatel zvolí, kterou historii chce zobrazit.</w:t>
      </w:r>
    </w:p>
    <w:p w14:paraId="206DD006" w14:textId="77777777" w:rsidR="00BD5946" w:rsidRDefault="00BD5946" w:rsidP="00B02B83">
      <w:pPr>
        <w:pStyle w:val="Text"/>
      </w:pPr>
    </w:p>
    <w:p w14:paraId="151DB009" w14:textId="77777777" w:rsidR="0068439F" w:rsidRPr="0068439F" w:rsidRDefault="0068439F" w:rsidP="0068439F">
      <w:pPr>
        <w:pStyle w:val="Text"/>
        <w:rPr>
          <w:b/>
          <w:bCs/>
        </w:rPr>
      </w:pPr>
      <w:r w:rsidRPr="0068439F">
        <w:rPr>
          <w:b/>
          <w:bCs/>
        </w:rPr>
        <w:lastRenderedPageBreak/>
        <w:t>Hlavní vypínač</w:t>
      </w:r>
    </w:p>
    <w:p w14:paraId="0E4806C3" w14:textId="08DEFC8C" w:rsidR="0068439F" w:rsidRDefault="0068439F" w:rsidP="0068439F">
      <w:pPr>
        <w:pStyle w:val="Text"/>
      </w:pPr>
      <w:r w:rsidRPr="0068439F">
        <w:t>Na levém boku zařízení je umístěn voděodolný hlavní vypínač, kterým lze celé zařízení mechanicky odpojit od napájení. Vypínač ovládá vedení mezi akumulátorem a elektronikou a je určen především pro bezpečné vypnutí zařízení při manipulaci, nabíjení nebo přepravě.</w:t>
      </w:r>
    </w:p>
    <w:p w14:paraId="54A0ED42" w14:textId="77777777" w:rsidR="0068439F" w:rsidRPr="0068439F" w:rsidRDefault="0068439F" w:rsidP="0068439F">
      <w:pPr>
        <w:pStyle w:val="Text"/>
        <w:rPr>
          <w:b/>
          <w:bCs/>
        </w:rPr>
      </w:pPr>
      <w:r w:rsidRPr="0068439F">
        <w:rPr>
          <w:b/>
          <w:bCs/>
        </w:rPr>
        <w:t>Nabíjení zařízení</w:t>
      </w:r>
    </w:p>
    <w:p w14:paraId="393D44A2" w14:textId="724512E9" w:rsidR="00C51713" w:rsidRPr="00C51713" w:rsidRDefault="00C51713" w:rsidP="00C51713">
      <w:pPr>
        <w:pStyle w:val="Text"/>
      </w:pPr>
      <w:r w:rsidRPr="00C51713">
        <w:t xml:space="preserve">Zařízení je napájeno 12V akumulátorem s kapacitou </w:t>
      </w:r>
      <w:r w:rsidR="00F8456F">
        <w:t>9</w:t>
      </w:r>
      <w:r w:rsidRPr="00C51713">
        <w:t xml:space="preserve"> Ah, který je umístěn uvnitř hlavní krabice. Nabíjecí adaptér není součástí zařízení – uživatel si jej musí zajistit samostatně.</w:t>
      </w:r>
    </w:p>
    <w:p w14:paraId="7E7ECD32" w14:textId="77777777" w:rsidR="00C51713" w:rsidRPr="00C51713" w:rsidRDefault="00C51713" w:rsidP="00C51713">
      <w:pPr>
        <w:pStyle w:val="Text"/>
      </w:pPr>
      <w:r w:rsidRPr="00C51713">
        <w:t>Pro nabíjení slouží napájecí konektor typu DC 5.5/2.1 mm, umístěný na zadní straně skříně a označený symbolem napájení.</w:t>
      </w:r>
    </w:p>
    <w:p w14:paraId="6192E8E7" w14:textId="3C3B4617" w:rsidR="00C51713" w:rsidRPr="00C51713" w:rsidRDefault="00C51713" w:rsidP="00C51713">
      <w:pPr>
        <w:pStyle w:val="Text"/>
      </w:pPr>
      <w:r>
        <w:t>Možný k použití</w:t>
      </w:r>
      <w:r w:rsidRPr="00C51713">
        <w:t xml:space="preserve"> adaptér:</w:t>
      </w:r>
    </w:p>
    <w:p w14:paraId="5BFDDBEE" w14:textId="77777777" w:rsidR="00C51713" w:rsidRPr="00C51713" w:rsidRDefault="00C51713" w:rsidP="00C51713">
      <w:pPr>
        <w:pStyle w:val="Text"/>
      </w:pPr>
      <w:r w:rsidRPr="00C51713">
        <w:t>Jako cenově dostupné řešení lze použít například EMOS N3112 – přepínatelný univerzální síťový adaptér s výstupním napětím 12 V DC a maximálním proudem 1,5 A (18 W). Tento adaptér je vhodný pro jednorázové nabíjení, pokud je nastaven na správné napětí a připojen pomocí vhodného konektoru.</w:t>
      </w:r>
    </w:p>
    <w:p w14:paraId="34EB1686" w14:textId="6365F98E" w:rsidR="00C51713" w:rsidRPr="00C51713" w:rsidRDefault="00C51713" w:rsidP="00C51713">
      <w:pPr>
        <w:pStyle w:val="Text"/>
      </w:pPr>
      <w:r w:rsidRPr="00C51713">
        <w:t xml:space="preserve"> Upozornění:</w:t>
      </w:r>
      <w:r w:rsidRPr="00C51713">
        <w:br/>
        <w:t>Adaptér není řízená nabíječka – nemá automatické ukončení nabíjecího cyklu.</w:t>
      </w:r>
      <w:r w:rsidRPr="00C51713">
        <w:br/>
        <w:t>Nabíjejte pouze pod dohledem a nepřekračujte dobu nabíjení 6–8 hodin.</w:t>
      </w:r>
      <w:r w:rsidRPr="00C51713">
        <w:br/>
        <w:t>Před použitím se ujistěte, že:</w:t>
      </w:r>
    </w:p>
    <w:p w14:paraId="39CBDD16" w14:textId="77777777" w:rsidR="00C51713" w:rsidRPr="00C51713" w:rsidRDefault="00C51713" w:rsidP="00C51713">
      <w:pPr>
        <w:pStyle w:val="Text"/>
        <w:numPr>
          <w:ilvl w:val="0"/>
          <w:numId w:val="21"/>
        </w:numPr>
      </w:pPr>
      <w:r w:rsidRPr="00C51713">
        <w:t>napětí je nastaveno na 12 V,</w:t>
      </w:r>
    </w:p>
    <w:p w14:paraId="18213CD3" w14:textId="1F77C4C2" w:rsidR="00C51713" w:rsidRPr="00C51713" w:rsidRDefault="00C51713" w:rsidP="00C51713">
      <w:pPr>
        <w:pStyle w:val="Text"/>
        <w:numPr>
          <w:ilvl w:val="0"/>
          <w:numId w:val="21"/>
        </w:numPr>
      </w:pPr>
      <w:r>
        <w:t>P</w:t>
      </w:r>
      <w:r w:rsidRPr="00C51713">
        <w:t>oužit je konektor typu DC 5.5/2.1 mm (kompatibilní s konektorem zařízení).</w:t>
      </w:r>
    </w:p>
    <w:p w14:paraId="4E27386D" w14:textId="77777777" w:rsidR="00C51713" w:rsidRPr="00C51713" w:rsidRDefault="00C51713" w:rsidP="00C51713">
      <w:pPr>
        <w:pStyle w:val="Text"/>
      </w:pPr>
      <w:r w:rsidRPr="00C51713">
        <w:t>Postup nabíjení:</w:t>
      </w:r>
    </w:p>
    <w:p w14:paraId="51AC9C44" w14:textId="77777777" w:rsidR="00C51713" w:rsidRPr="00C51713" w:rsidRDefault="00C51713" w:rsidP="00C51713">
      <w:pPr>
        <w:pStyle w:val="Text"/>
        <w:numPr>
          <w:ilvl w:val="0"/>
          <w:numId w:val="22"/>
        </w:numPr>
      </w:pPr>
      <w:r w:rsidRPr="00C51713">
        <w:t>Vypněte zařízení hlavním vypínačem.</w:t>
      </w:r>
    </w:p>
    <w:p w14:paraId="65F3C168" w14:textId="77777777" w:rsidR="00C51713" w:rsidRPr="00C51713" w:rsidRDefault="00C51713" w:rsidP="00C51713">
      <w:pPr>
        <w:pStyle w:val="Text"/>
        <w:numPr>
          <w:ilvl w:val="0"/>
          <w:numId w:val="22"/>
        </w:numPr>
      </w:pPr>
      <w:r w:rsidRPr="00C51713">
        <w:t>Zasuňte napájecí konektor adaptéru do konektoru na zadní straně zařízení.</w:t>
      </w:r>
    </w:p>
    <w:p w14:paraId="534F916A" w14:textId="77777777" w:rsidR="00C51713" w:rsidRPr="00C51713" w:rsidRDefault="00C51713" w:rsidP="00C51713">
      <w:pPr>
        <w:pStyle w:val="Text"/>
        <w:numPr>
          <w:ilvl w:val="0"/>
          <w:numId w:val="22"/>
        </w:numPr>
      </w:pPr>
      <w:r w:rsidRPr="00C51713">
        <w:t>Zapojte adaptér do zásuvky a nabíjejte 6–8 hodin.</w:t>
      </w:r>
    </w:p>
    <w:p w14:paraId="539A3034" w14:textId="03C04ACD" w:rsidR="0068439F" w:rsidRDefault="00C51713" w:rsidP="00E04497">
      <w:pPr>
        <w:pStyle w:val="Text"/>
        <w:numPr>
          <w:ilvl w:val="0"/>
          <w:numId w:val="22"/>
        </w:numPr>
      </w:pPr>
      <w:r w:rsidRPr="00C51713">
        <w:t>Po nabití zařízení odpojte ze sítě a znovu zapněte hlavním vypínačem.</w:t>
      </w:r>
    </w:p>
    <w:p w14:paraId="11862434" w14:textId="77777777" w:rsidR="00BD5946" w:rsidRDefault="00BD5946" w:rsidP="00BD5946">
      <w:pPr>
        <w:pStyle w:val="Text"/>
      </w:pPr>
    </w:p>
    <w:p w14:paraId="21A00369" w14:textId="77777777" w:rsidR="00BD5946" w:rsidRDefault="00BD5946" w:rsidP="00BD5946">
      <w:pPr>
        <w:pStyle w:val="Text"/>
      </w:pPr>
    </w:p>
    <w:p w14:paraId="779298BB" w14:textId="77777777" w:rsidR="00B02B83" w:rsidRPr="00B02B83" w:rsidRDefault="00B02B83" w:rsidP="00B02B83">
      <w:pPr>
        <w:pStyle w:val="Text"/>
        <w:rPr>
          <w:b/>
          <w:bCs/>
        </w:rPr>
      </w:pPr>
      <w:r w:rsidRPr="00B02B83">
        <w:rPr>
          <w:b/>
          <w:bCs/>
        </w:rPr>
        <w:lastRenderedPageBreak/>
        <w:t>Upozornění a poznámky</w:t>
      </w:r>
    </w:p>
    <w:p w14:paraId="63703B0C" w14:textId="77777777" w:rsidR="00B02B83" w:rsidRPr="00B02B83" w:rsidRDefault="00B02B83" w:rsidP="00B02B83">
      <w:pPr>
        <w:pStyle w:val="Text"/>
        <w:numPr>
          <w:ilvl w:val="0"/>
          <w:numId w:val="18"/>
        </w:numPr>
      </w:pPr>
      <w:r w:rsidRPr="00B02B83">
        <w:t>Systém vyžaduje pravidelné doplňování vody. Doporučuje se kontrolovat hladinu alespoň 1× týdně.</w:t>
      </w:r>
    </w:p>
    <w:p w14:paraId="15148C1E" w14:textId="57BF5D6E" w:rsidR="00B02B83" w:rsidRPr="00B02B83" w:rsidRDefault="00B02B83" w:rsidP="00B02B83">
      <w:pPr>
        <w:pStyle w:val="Text"/>
        <w:numPr>
          <w:ilvl w:val="0"/>
          <w:numId w:val="18"/>
        </w:numPr>
      </w:pPr>
      <w:r w:rsidRPr="00B02B83">
        <w:t>Pokud půdní senzor detekuje vlhkost vyšší než maximum pro daný typ, zavlažování se nespustí.</w:t>
      </w:r>
    </w:p>
    <w:p w14:paraId="5050247A" w14:textId="77777777" w:rsidR="00B02B83" w:rsidRPr="00B02B83" w:rsidRDefault="00B02B83" w:rsidP="00B02B83">
      <w:pPr>
        <w:pStyle w:val="Text"/>
        <w:numPr>
          <w:ilvl w:val="0"/>
          <w:numId w:val="18"/>
        </w:numPr>
      </w:pPr>
      <w:r w:rsidRPr="00B02B83">
        <w:t>Zavlažování se nespustí, dokud není vybrán typ rostliny pro daný květináč.</w:t>
      </w:r>
    </w:p>
    <w:p w14:paraId="404AF7D7" w14:textId="6BFCCA0A" w:rsidR="00B02B83" w:rsidRPr="00B02B83" w:rsidRDefault="00B02B83" w:rsidP="00B02B83">
      <w:pPr>
        <w:pStyle w:val="Text"/>
        <w:numPr>
          <w:ilvl w:val="0"/>
          <w:numId w:val="18"/>
        </w:numPr>
      </w:pPr>
      <w:r w:rsidRPr="00B02B83">
        <w:t>Květináč musí být umístěn níže než nádoba s vodou, protože zavlažování je založeno na gravitaci – voda samovolně teče hadičkou po otevření ventilu.</w:t>
      </w:r>
    </w:p>
    <w:p w14:paraId="76B4BB55" w14:textId="3EF8D295" w:rsidR="00B02B83" w:rsidRDefault="00B02B83" w:rsidP="00B02B83">
      <w:pPr>
        <w:pStyle w:val="Text"/>
        <w:numPr>
          <w:ilvl w:val="0"/>
          <w:numId w:val="18"/>
        </w:numPr>
      </w:pPr>
      <w:r w:rsidRPr="00B02B83">
        <w:t>Akumulátor je potřeba dobít přibližně každ</w:t>
      </w:r>
      <w:r w:rsidR="00911220">
        <w:t>ý</w:t>
      </w:r>
      <w:r w:rsidRPr="00B02B83">
        <w:t xml:space="preserve"> týd</w:t>
      </w:r>
      <w:r w:rsidR="00911220">
        <w:t>en</w:t>
      </w:r>
      <w:r w:rsidRPr="00B02B83">
        <w:t>, podle četnosti zavlažování a stavu nabití.</w:t>
      </w:r>
    </w:p>
    <w:p w14:paraId="63DA9A42" w14:textId="6D02C059" w:rsidR="00B02B83" w:rsidRDefault="00B02B83" w:rsidP="00B02B83">
      <w:pPr>
        <w:pStyle w:val="Text"/>
        <w:numPr>
          <w:ilvl w:val="0"/>
          <w:numId w:val="18"/>
        </w:numPr>
      </w:pPr>
      <w:r w:rsidRPr="00B02B83">
        <w:t>LCD se vypíná automaticky po 10 sekundách nečinnosti a znovu se zapne při stisknutí libovolného tlačítka.</w:t>
      </w:r>
    </w:p>
    <w:p w14:paraId="78504996" w14:textId="77777777" w:rsidR="00BD5946" w:rsidRPr="00BD5946" w:rsidRDefault="00BD5946" w:rsidP="00BD5946">
      <w:pPr>
        <w:pStyle w:val="Text"/>
        <w:rPr>
          <w:b/>
          <w:bCs/>
        </w:rPr>
      </w:pPr>
      <w:r w:rsidRPr="00BD5946">
        <w:rPr>
          <w:b/>
          <w:bCs/>
        </w:rPr>
        <w:t>Havarijní stavy a chybové situace</w:t>
      </w:r>
    </w:p>
    <w:p w14:paraId="3B240AB6" w14:textId="77777777" w:rsidR="00BD5946" w:rsidRPr="00BD5946" w:rsidRDefault="00BD5946" w:rsidP="00BD5946">
      <w:pPr>
        <w:pStyle w:val="Text"/>
      </w:pPr>
      <w:r w:rsidRPr="00BD5946">
        <w:t>Systém neobsahuje aktivní indikaci havarijních stavů (např. zvukovou nebo světelnou signalizaci), ale některé poruchy lze rozpoznat podle chování zařízení nebo hodnot zobrazených na displeji.</w:t>
      </w:r>
    </w:p>
    <w:p w14:paraId="70BBAE79" w14:textId="77777777" w:rsidR="00BD5946" w:rsidRPr="00BD5946" w:rsidRDefault="00BD5946" w:rsidP="00BD5946">
      <w:pPr>
        <w:pStyle w:val="Text"/>
      </w:pPr>
      <w:r w:rsidRPr="00BD5946">
        <w:t>Možné chybové situace a jejich projevy:</w:t>
      </w:r>
    </w:p>
    <w:p w14:paraId="1D3065B5" w14:textId="77777777" w:rsidR="00BD5946" w:rsidRDefault="00BD5946" w:rsidP="00BD5946">
      <w:pPr>
        <w:pStyle w:val="Text"/>
        <w:numPr>
          <w:ilvl w:val="0"/>
          <w:numId w:val="23"/>
        </w:numPr>
        <w:jc w:val="left"/>
      </w:pPr>
      <w:r w:rsidRPr="00BD5946">
        <w:t>Chybné</w:t>
      </w:r>
      <w:r>
        <w:t xml:space="preserve"> </w:t>
      </w:r>
      <w:r w:rsidRPr="00BD5946">
        <w:t>připojení senzoru DHT11:</w:t>
      </w:r>
    </w:p>
    <w:p w14:paraId="6B21474C" w14:textId="5ED10720" w:rsidR="00BD5946" w:rsidRPr="00BD5946" w:rsidRDefault="00BD5946" w:rsidP="00BD5946">
      <w:pPr>
        <w:pStyle w:val="Text"/>
        <w:ind w:left="720"/>
      </w:pPr>
      <w:r w:rsidRPr="00BD5946">
        <w:t>Pokud je teplotní a vlhkostní senzor odpojen nebo poškozen, na displeji se místo hodnoty teploty nebo vlhkosti zobrazí „chyba“ nebo nerealistické hodnoty (např. 0 °C, 0 %).</w:t>
      </w:r>
    </w:p>
    <w:p w14:paraId="632D5491" w14:textId="77777777" w:rsidR="00BD5946" w:rsidRDefault="00BD5946" w:rsidP="00BD5946">
      <w:pPr>
        <w:pStyle w:val="Text"/>
        <w:numPr>
          <w:ilvl w:val="0"/>
          <w:numId w:val="23"/>
        </w:numPr>
        <w:jc w:val="left"/>
      </w:pPr>
      <w:r w:rsidRPr="00BD5946">
        <w:t>Odpojení senzoru vlhkosti půdy:</w:t>
      </w:r>
    </w:p>
    <w:p w14:paraId="76B92BD0" w14:textId="68C16874" w:rsidR="00BD5946" w:rsidRDefault="00BD5946" w:rsidP="00BD5946">
      <w:pPr>
        <w:pStyle w:val="Text"/>
        <w:ind w:left="708"/>
      </w:pPr>
      <w:r w:rsidRPr="00BD5946">
        <w:t>Pokud je senzor typu HD-38 fyzicky odpojen nebo má přerušený kontakt, systém vyhodnotí hodnotu vlhkosti jako trvale velmi suchou (např. 1023) a spustí zavlažování. Dlouhodobě se nezměněná hodnota vlhkosti po zalití může naznačovat závadu senzoru.</w:t>
      </w:r>
    </w:p>
    <w:p w14:paraId="0EB35B5C" w14:textId="77777777" w:rsidR="00DE263D" w:rsidRDefault="00DE263D" w:rsidP="00BD5946">
      <w:pPr>
        <w:pStyle w:val="Text"/>
        <w:ind w:left="708"/>
      </w:pPr>
    </w:p>
    <w:p w14:paraId="2D7AFA55" w14:textId="77777777" w:rsidR="00BD5946" w:rsidRDefault="00BD5946" w:rsidP="00BD5946">
      <w:pPr>
        <w:pStyle w:val="Text"/>
        <w:numPr>
          <w:ilvl w:val="0"/>
          <w:numId w:val="23"/>
        </w:numPr>
      </w:pPr>
      <w:r w:rsidRPr="00BD5946">
        <w:t>Přerušený nebo zanesený vývod vody:</w:t>
      </w:r>
    </w:p>
    <w:p w14:paraId="38D2B87C" w14:textId="39A42237" w:rsidR="00BD5946" w:rsidRPr="00BD5946" w:rsidRDefault="00BD5946" w:rsidP="00BD5946">
      <w:pPr>
        <w:pStyle w:val="Text"/>
        <w:ind w:left="720"/>
      </w:pPr>
      <w:r w:rsidRPr="00BD5946">
        <w:lastRenderedPageBreak/>
        <w:t>Pokud kápátko není správně umístěno nebo došlo k ucpání hadičky, může dojít k tomu, že po zalévání nedojde ke zvýšení vlhkosti v půdě. V takovém případě adaptivní algoritmus opakovaně zvyšuje dávku vody, aniž by to mělo účinek – to může být indikátor závady.</w:t>
      </w:r>
    </w:p>
    <w:p w14:paraId="28F2A930" w14:textId="77777777" w:rsidR="00BD5946" w:rsidRDefault="00BD5946" w:rsidP="00BD5946">
      <w:pPr>
        <w:pStyle w:val="Text"/>
        <w:numPr>
          <w:ilvl w:val="0"/>
          <w:numId w:val="23"/>
        </w:numPr>
      </w:pPr>
      <w:r w:rsidRPr="00BD5946">
        <w:t>Porucha ventilu nebo relé:</w:t>
      </w:r>
    </w:p>
    <w:p w14:paraId="06FC3282" w14:textId="6A0414F0" w:rsidR="00BD5946" w:rsidRPr="00BD5946" w:rsidRDefault="00BD5946" w:rsidP="00BD5946">
      <w:pPr>
        <w:pStyle w:val="Text"/>
        <w:ind w:left="720"/>
      </w:pPr>
      <w:r w:rsidRPr="00BD5946">
        <w:t>Pokud po aktivaci zavlažování nedojde k žádné změně vlhkosti, může být vadné relé nebo ventil. Typickým příznakem je, že na displeji se zobrazí, že zálivka proběhla, ale senzor vlhkosti nezaznamená změnu.</w:t>
      </w:r>
    </w:p>
    <w:p w14:paraId="70B39853" w14:textId="77777777" w:rsidR="00BD5946" w:rsidRDefault="00BD5946" w:rsidP="00BD5946">
      <w:pPr>
        <w:pStyle w:val="Text"/>
        <w:numPr>
          <w:ilvl w:val="0"/>
          <w:numId w:val="23"/>
        </w:numPr>
      </w:pPr>
      <w:r w:rsidRPr="00BD5946">
        <w:t>Vybitá baterie:</w:t>
      </w:r>
    </w:p>
    <w:p w14:paraId="142A6751" w14:textId="324A5DFA" w:rsidR="00BD5946" w:rsidRPr="00BD5946" w:rsidRDefault="00BD5946" w:rsidP="00BD5946">
      <w:pPr>
        <w:pStyle w:val="Text"/>
        <w:ind w:left="720"/>
      </w:pPr>
      <w:r w:rsidRPr="00BD5946">
        <w:t>Při poklesu napětí může dojít k tomu, že relé nebo Arduino přestanou spolehlivě fungovat. Projevy mohou být náhodné restarty, vypadávání displeje nebo nespouštění zálivky.</w:t>
      </w:r>
    </w:p>
    <w:p w14:paraId="39CA49D8" w14:textId="77777777" w:rsidR="00BD5946" w:rsidRPr="00BD5946" w:rsidRDefault="00BD5946" w:rsidP="00BD5946">
      <w:pPr>
        <w:pStyle w:val="Text"/>
        <w:rPr>
          <w:b/>
          <w:bCs/>
        </w:rPr>
      </w:pPr>
      <w:r w:rsidRPr="00BD5946">
        <w:rPr>
          <w:b/>
          <w:bCs/>
        </w:rPr>
        <w:t>Doporučená reakce uživatele:</w:t>
      </w:r>
    </w:p>
    <w:p w14:paraId="207FBEE2" w14:textId="77777777" w:rsidR="00BD5946" w:rsidRPr="00BD5946" w:rsidRDefault="00BD5946" w:rsidP="00BD5946">
      <w:pPr>
        <w:pStyle w:val="Text"/>
        <w:numPr>
          <w:ilvl w:val="0"/>
          <w:numId w:val="24"/>
        </w:numPr>
      </w:pPr>
      <w:r w:rsidRPr="00BD5946">
        <w:t>Pravidelně kontrolovat historii zálivek a vývoje vlhkosti na displeji.</w:t>
      </w:r>
    </w:p>
    <w:p w14:paraId="5FCAAEA7" w14:textId="77777777" w:rsidR="00BD5946" w:rsidRPr="00BD5946" w:rsidRDefault="00BD5946" w:rsidP="00BD5946">
      <w:pPr>
        <w:pStyle w:val="Text"/>
        <w:numPr>
          <w:ilvl w:val="0"/>
          <w:numId w:val="24"/>
        </w:numPr>
      </w:pPr>
      <w:r w:rsidRPr="00BD5946">
        <w:t>Při podezřelém chování zařízení (např. neustálé zalévání nebo žádná změna hodnot) zkontrolovat připojení senzorů, stav vody a napájení.</w:t>
      </w:r>
    </w:p>
    <w:p w14:paraId="7D9B329A" w14:textId="77777777" w:rsidR="00BD5946" w:rsidRPr="00BD5946" w:rsidRDefault="00BD5946" w:rsidP="00BD5946">
      <w:pPr>
        <w:pStyle w:val="Text"/>
        <w:numPr>
          <w:ilvl w:val="0"/>
          <w:numId w:val="24"/>
        </w:numPr>
      </w:pPr>
      <w:r w:rsidRPr="00BD5946">
        <w:t>V případě potřeby systém vypnout hlavním vypínačem a provést reset po kontrole všech částí.</w:t>
      </w:r>
    </w:p>
    <w:p w14:paraId="763BEBDB" w14:textId="77777777" w:rsidR="00BD5946" w:rsidRDefault="00BD5946" w:rsidP="00BD5946">
      <w:pPr>
        <w:pStyle w:val="Text"/>
      </w:pPr>
    </w:p>
    <w:p w14:paraId="24B43A25" w14:textId="4449E76B" w:rsidR="00F66DDC" w:rsidRDefault="00C51713" w:rsidP="00C51713">
      <w:pPr>
        <w:pStyle w:val="Text"/>
        <w:rPr>
          <w:b/>
          <w:bCs/>
          <w:sz w:val="32"/>
          <w:szCs w:val="32"/>
        </w:rPr>
      </w:pPr>
      <w:r>
        <w:br w:type="page"/>
      </w:r>
      <w:r w:rsidR="00951B06" w:rsidRPr="00A01A00">
        <w:rPr>
          <w:b/>
          <w:bCs/>
          <w:sz w:val="32"/>
          <w:szCs w:val="32"/>
        </w:rPr>
        <w:lastRenderedPageBreak/>
        <w:t xml:space="preserve">PŘÍLOHA </w:t>
      </w:r>
      <w:r w:rsidR="00761E67">
        <w:rPr>
          <w:b/>
          <w:bCs/>
          <w:sz w:val="32"/>
          <w:szCs w:val="32"/>
        </w:rPr>
        <w:t>B</w:t>
      </w:r>
      <w:r w:rsidR="00F66DDC" w:rsidRPr="00B02B83">
        <w:rPr>
          <w:b/>
          <w:bCs/>
          <w:sz w:val="32"/>
          <w:szCs w:val="32"/>
        </w:rPr>
        <w:t>:</w:t>
      </w:r>
      <w:r w:rsidR="00761E67">
        <w:rPr>
          <w:b/>
          <w:bCs/>
          <w:i/>
          <w:iCs/>
          <w:sz w:val="32"/>
          <w:szCs w:val="32"/>
        </w:rPr>
        <w:t xml:space="preserve"> </w:t>
      </w:r>
      <w:r w:rsidR="00F66DDC" w:rsidRPr="00951B06">
        <w:rPr>
          <w:b/>
          <w:bCs/>
          <w:i/>
          <w:iCs/>
          <w:sz w:val="32"/>
          <w:szCs w:val="32"/>
        </w:rPr>
        <w:t xml:space="preserve"> </w:t>
      </w:r>
      <w:r w:rsidR="00761E67" w:rsidRPr="00761E67">
        <w:rPr>
          <w:b/>
          <w:bCs/>
          <w:sz w:val="32"/>
          <w:szCs w:val="32"/>
        </w:rPr>
        <w:t>Seznam rostlin a jejich typu</w:t>
      </w:r>
    </w:p>
    <w:p w14:paraId="470B96C8" w14:textId="77777777" w:rsidR="00761E67" w:rsidRDefault="00761E67" w:rsidP="00340540">
      <w:pPr>
        <w:rPr>
          <w:szCs w:val="24"/>
        </w:rPr>
      </w:pPr>
      <w:r w:rsidRPr="00761E67">
        <w:rPr>
          <w:szCs w:val="24"/>
        </w:rPr>
        <w:t xml:space="preserve">Kaktus 1 </w:t>
      </w:r>
    </w:p>
    <w:p w14:paraId="164ED730" w14:textId="77777777" w:rsidR="00761E67" w:rsidRDefault="00761E67" w:rsidP="00340540">
      <w:pPr>
        <w:rPr>
          <w:szCs w:val="24"/>
        </w:rPr>
      </w:pPr>
      <w:r w:rsidRPr="00761E67">
        <w:rPr>
          <w:szCs w:val="24"/>
        </w:rPr>
        <w:t xml:space="preserve">Sukulent (např. aloe vera) 1 </w:t>
      </w:r>
    </w:p>
    <w:p w14:paraId="09E02348" w14:textId="77777777" w:rsidR="00761E67" w:rsidRDefault="00761E67" w:rsidP="00340540">
      <w:pPr>
        <w:rPr>
          <w:szCs w:val="24"/>
        </w:rPr>
      </w:pPr>
      <w:r w:rsidRPr="00761E67">
        <w:rPr>
          <w:szCs w:val="24"/>
        </w:rPr>
        <w:t>Tlustice (Crassula) 1</w:t>
      </w:r>
    </w:p>
    <w:p w14:paraId="496F611B" w14:textId="77777777" w:rsidR="00761E67" w:rsidRDefault="00761E67" w:rsidP="00340540">
      <w:pPr>
        <w:rPr>
          <w:szCs w:val="24"/>
        </w:rPr>
      </w:pPr>
      <w:r w:rsidRPr="00761E67">
        <w:rPr>
          <w:szCs w:val="24"/>
        </w:rPr>
        <w:t xml:space="preserve"> Rozchodník 1 </w:t>
      </w:r>
    </w:p>
    <w:p w14:paraId="3598FD7E" w14:textId="77777777" w:rsidR="00761E67" w:rsidRDefault="00761E67" w:rsidP="00340540">
      <w:pPr>
        <w:rPr>
          <w:szCs w:val="24"/>
        </w:rPr>
      </w:pPr>
      <w:r w:rsidRPr="00761E67">
        <w:rPr>
          <w:szCs w:val="24"/>
        </w:rPr>
        <w:t>Levandule 2</w:t>
      </w:r>
    </w:p>
    <w:p w14:paraId="38FC9B8D" w14:textId="77777777" w:rsidR="00761E67" w:rsidRDefault="00761E67" w:rsidP="00340540">
      <w:pPr>
        <w:rPr>
          <w:szCs w:val="24"/>
        </w:rPr>
      </w:pPr>
      <w:r w:rsidRPr="00761E67">
        <w:rPr>
          <w:szCs w:val="24"/>
        </w:rPr>
        <w:t xml:space="preserve">Rozmarýn 2 </w:t>
      </w:r>
    </w:p>
    <w:p w14:paraId="60773BA0" w14:textId="77777777" w:rsidR="00761E67" w:rsidRDefault="00761E67" w:rsidP="00340540">
      <w:pPr>
        <w:rPr>
          <w:szCs w:val="24"/>
        </w:rPr>
      </w:pPr>
      <w:r w:rsidRPr="00761E67">
        <w:rPr>
          <w:szCs w:val="24"/>
        </w:rPr>
        <w:t xml:space="preserve">Tchynin jazyk (Sansevieria) 2 </w:t>
      </w:r>
    </w:p>
    <w:p w14:paraId="3A107862" w14:textId="77777777" w:rsidR="00761E67" w:rsidRDefault="00761E67" w:rsidP="00340540">
      <w:pPr>
        <w:rPr>
          <w:szCs w:val="24"/>
        </w:rPr>
      </w:pPr>
      <w:r w:rsidRPr="00761E67">
        <w:rPr>
          <w:szCs w:val="24"/>
        </w:rPr>
        <w:t xml:space="preserve">Šeflera 2 </w:t>
      </w:r>
    </w:p>
    <w:p w14:paraId="51374684" w14:textId="77777777" w:rsidR="00761E67" w:rsidRDefault="00761E67" w:rsidP="00340540">
      <w:pPr>
        <w:rPr>
          <w:szCs w:val="24"/>
        </w:rPr>
      </w:pPr>
      <w:r w:rsidRPr="00761E67">
        <w:rPr>
          <w:szCs w:val="24"/>
        </w:rPr>
        <w:t xml:space="preserve">Dracéna 3 </w:t>
      </w:r>
    </w:p>
    <w:p w14:paraId="1CAEDD06" w14:textId="77777777" w:rsidR="00761E67" w:rsidRDefault="00761E67" w:rsidP="00340540">
      <w:pPr>
        <w:rPr>
          <w:szCs w:val="24"/>
        </w:rPr>
      </w:pPr>
      <w:r w:rsidRPr="00761E67">
        <w:rPr>
          <w:szCs w:val="24"/>
        </w:rPr>
        <w:t xml:space="preserve">Fíkus benjamina 3 </w:t>
      </w:r>
    </w:p>
    <w:p w14:paraId="748920FA" w14:textId="77777777" w:rsidR="00761E67" w:rsidRDefault="00761E67" w:rsidP="00340540">
      <w:pPr>
        <w:rPr>
          <w:szCs w:val="24"/>
        </w:rPr>
      </w:pPr>
      <w:r w:rsidRPr="00761E67">
        <w:rPr>
          <w:szCs w:val="24"/>
        </w:rPr>
        <w:t xml:space="preserve">Bazalka 3 </w:t>
      </w:r>
    </w:p>
    <w:p w14:paraId="15939BB9" w14:textId="77777777" w:rsidR="00761E67" w:rsidRDefault="00761E67" w:rsidP="00340540">
      <w:pPr>
        <w:rPr>
          <w:szCs w:val="24"/>
        </w:rPr>
      </w:pPr>
      <w:r w:rsidRPr="00761E67">
        <w:rPr>
          <w:szCs w:val="24"/>
        </w:rPr>
        <w:t xml:space="preserve">Petržel 3 </w:t>
      </w:r>
    </w:p>
    <w:p w14:paraId="0AEC7AD3" w14:textId="77777777" w:rsidR="00761E67" w:rsidRDefault="00761E67" w:rsidP="00340540">
      <w:pPr>
        <w:rPr>
          <w:szCs w:val="24"/>
        </w:rPr>
      </w:pPr>
      <w:r w:rsidRPr="00761E67">
        <w:rPr>
          <w:szCs w:val="24"/>
        </w:rPr>
        <w:t xml:space="preserve">Afrikán 3 </w:t>
      </w:r>
    </w:p>
    <w:p w14:paraId="3D6BBF4A" w14:textId="77777777" w:rsidR="00761E67" w:rsidRDefault="00761E67" w:rsidP="00340540">
      <w:pPr>
        <w:rPr>
          <w:szCs w:val="24"/>
        </w:rPr>
      </w:pPr>
      <w:r w:rsidRPr="00761E67">
        <w:rPr>
          <w:szCs w:val="24"/>
        </w:rPr>
        <w:t xml:space="preserve">Kopr 3 </w:t>
      </w:r>
    </w:p>
    <w:p w14:paraId="48F6BC48" w14:textId="77777777" w:rsidR="00761E67" w:rsidRDefault="00761E67" w:rsidP="00340540">
      <w:pPr>
        <w:rPr>
          <w:szCs w:val="24"/>
        </w:rPr>
      </w:pPr>
      <w:r w:rsidRPr="00761E67">
        <w:rPr>
          <w:szCs w:val="24"/>
        </w:rPr>
        <w:t xml:space="preserve">Rajče 4 </w:t>
      </w:r>
    </w:p>
    <w:p w14:paraId="2BC8B814" w14:textId="77777777" w:rsidR="00761E67" w:rsidRDefault="00761E67" w:rsidP="00340540">
      <w:pPr>
        <w:rPr>
          <w:szCs w:val="24"/>
        </w:rPr>
      </w:pPr>
      <w:r w:rsidRPr="00761E67">
        <w:rPr>
          <w:szCs w:val="24"/>
        </w:rPr>
        <w:t xml:space="preserve">Paprika 4 </w:t>
      </w:r>
    </w:p>
    <w:p w14:paraId="1E76F8A7" w14:textId="77777777" w:rsidR="00761E67" w:rsidRDefault="00761E67" w:rsidP="00340540">
      <w:pPr>
        <w:rPr>
          <w:szCs w:val="24"/>
        </w:rPr>
      </w:pPr>
      <w:r w:rsidRPr="00761E67">
        <w:rPr>
          <w:szCs w:val="24"/>
        </w:rPr>
        <w:t xml:space="preserve">Hortenzie 4 </w:t>
      </w:r>
    </w:p>
    <w:p w14:paraId="5BD4F0BD" w14:textId="77777777" w:rsidR="00761E67" w:rsidRDefault="00761E67" w:rsidP="00340540">
      <w:pPr>
        <w:rPr>
          <w:szCs w:val="24"/>
        </w:rPr>
      </w:pPr>
      <w:r w:rsidRPr="00761E67">
        <w:rPr>
          <w:szCs w:val="24"/>
        </w:rPr>
        <w:t xml:space="preserve">Begonie 4 </w:t>
      </w:r>
    </w:p>
    <w:p w14:paraId="77507166" w14:textId="77777777" w:rsidR="00761E67" w:rsidRDefault="00761E67" w:rsidP="00340540">
      <w:pPr>
        <w:rPr>
          <w:szCs w:val="24"/>
        </w:rPr>
      </w:pPr>
      <w:r w:rsidRPr="00761E67">
        <w:rPr>
          <w:szCs w:val="24"/>
        </w:rPr>
        <w:t xml:space="preserve">Kapusta 4 </w:t>
      </w:r>
    </w:p>
    <w:p w14:paraId="065BE414" w14:textId="77777777" w:rsidR="00761E67" w:rsidRDefault="00761E67" w:rsidP="00340540">
      <w:pPr>
        <w:rPr>
          <w:szCs w:val="24"/>
        </w:rPr>
      </w:pPr>
      <w:r w:rsidRPr="00761E67">
        <w:rPr>
          <w:szCs w:val="24"/>
        </w:rPr>
        <w:t xml:space="preserve">Mrkev 4 </w:t>
      </w:r>
    </w:p>
    <w:p w14:paraId="33A3B124" w14:textId="77777777" w:rsidR="00761E67" w:rsidRDefault="00761E67" w:rsidP="00340540">
      <w:pPr>
        <w:rPr>
          <w:szCs w:val="24"/>
        </w:rPr>
      </w:pPr>
      <w:r w:rsidRPr="00761E67">
        <w:rPr>
          <w:szCs w:val="24"/>
        </w:rPr>
        <w:t xml:space="preserve">Okurka 5 </w:t>
      </w:r>
    </w:p>
    <w:p w14:paraId="162416FE" w14:textId="77777777" w:rsidR="00761E67" w:rsidRDefault="00761E67" w:rsidP="00340540">
      <w:pPr>
        <w:rPr>
          <w:szCs w:val="24"/>
        </w:rPr>
      </w:pPr>
      <w:r w:rsidRPr="00761E67">
        <w:rPr>
          <w:szCs w:val="24"/>
        </w:rPr>
        <w:t xml:space="preserve">Lichořeřišnice 5 </w:t>
      </w:r>
    </w:p>
    <w:p w14:paraId="7605D595" w14:textId="77777777" w:rsidR="00761E67" w:rsidRDefault="00761E67" w:rsidP="00340540">
      <w:pPr>
        <w:rPr>
          <w:szCs w:val="24"/>
        </w:rPr>
      </w:pPr>
      <w:r w:rsidRPr="00761E67">
        <w:rPr>
          <w:szCs w:val="24"/>
        </w:rPr>
        <w:t xml:space="preserve">Cuketa 5 </w:t>
      </w:r>
    </w:p>
    <w:p w14:paraId="18FA3E11" w14:textId="77777777" w:rsidR="00761E67" w:rsidRDefault="00761E67" w:rsidP="00340540">
      <w:pPr>
        <w:rPr>
          <w:szCs w:val="24"/>
        </w:rPr>
      </w:pPr>
      <w:r w:rsidRPr="00761E67">
        <w:rPr>
          <w:szCs w:val="24"/>
        </w:rPr>
        <w:t>Špenát 5</w:t>
      </w:r>
    </w:p>
    <w:p w14:paraId="53C5ACC2" w14:textId="77777777" w:rsidR="00761E67" w:rsidRDefault="00761E67" w:rsidP="00340540">
      <w:pPr>
        <w:rPr>
          <w:szCs w:val="24"/>
        </w:rPr>
      </w:pPr>
      <w:r w:rsidRPr="00761E67">
        <w:rPr>
          <w:szCs w:val="24"/>
        </w:rPr>
        <w:t xml:space="preserve"> Ředkvička 5 </w:t>
      </w:r>
    </w:p>
    <w:p w14:paraId="312766CC" w14:textId="532BD636" w:rsidR="00340540" w:rsidRPr="00340540" w:rsidRDefault="00761E67" w:rsidP="00340540">
      <w:r w:rsidRPr="00761E67">
        <w:rPr>
          <w:szCs w:val="24"/>
        </w:rPr>
        <w:t>Salát hlávkový 5</w:t>
      </w:r>
    </w:p>
    <w:p w14:paraId="4F9F7347" w14:textId="61CCA1B9" w:rsidR="00340540" w:rsidRPr="00F227D3" w:rsidRDefault="00F227D3" w:rsidP="009A4645">
      <w:pPr>
        <w:rPr>
          <w:b/>
          <w:bCs/>
        </w:rPr>
      </w:pPr>
      <w:r>
        <w:br w:type="page"/>
      </w:r>
      <w:r w:rsidRPr="00F227D3">
        <w:rPr>
          <w:b/>
          <w:bCs/>
          <w:sz w:val="32"/>
          <w:szCs w:val="32"/>
        </w:rPr>
        <w:lastRenderedPageBreak/>
        <w:t>PŘÍLOHA C: Seznam použitých komponent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2160"/>
        <w:gridCol w:w="2160"/>
        <w:gridCol w:w="2160"/>
      </w:tblGrid>
      <w:tr w:rsidR="00C15397" w14:paraId="533A0833" w14:textId="77777777">
        <w:trPr>
          <w:jc w:val="center"/>
        </w:trPr>
        <w:tc>
          <w:tcPr>
            <w:tcW w:w="2160" w:type="dxa"/>
            <w:shd w:val="clear" w:color="auto" w:fill="auto"/>
          </w:tcPr>
          <w:p w14:paraId="57F13262" w14:textId="77777777" w:rsidR="004E6474" w:rsidRPr="004F2E02" w:rsidRDefault="004E6474">
            <w:pPr>
              <w:jc w:val="center"/>
              <w:rPr>
                <w:b/>
                <w:bCs/>
              </w:rPr>
            </w:pPr>
            <w:r w:rsidRPr="004F2E02">
              <w:rPr>
                <w:b/>
                <w:bCs/>
              </w:rPr>
              <w:t>Název komponenty</w:t>
            </w:r>
          </w:p>
        </w:tc>
        <w:tc>
          <w:tcPr>
            <w:tcW w:w="2160" w:type="dxa"/>
            <w:shd w:val="clear" w:color="auto" w:fill="auto"/>
          </w:tcPr>
          <w:p w14:paraId="5B26CC51" w14:textId="4C2479DC" w:rsidR="004E6474" w:rsidRPr="004F2E02" w:rsidRDefault="004E6474">
            <w:pPr>
              <w:jc w:val="center"/>
              <w:rPr>
                <w:b/>
                <w:bCs/>
              </w:rPr>
            </w:pPr>
            <w:r w:rsidRPr="004F2E02">
              <w:rPr>
                <w:b/>
                <w:bCs/>
              </w:rPr>
              <w:t xml:space="preserve">Typ </w:t>
            </w:r>
            <w:r w:rsidR="004F2E02" w:rsidRPr="004F2E02">
              <w:rPr>
                <w:b/>
                <w:bCs/>
              </w:rPr>
              <w:t>a označení</w:t>
            </w:r>
          </w:p>
        </w:tc>
        <w:tc>
          <w:tcPr>
            <w:tcW w:w="2160" w:type="dxa"/>
            <w:shd w:val="clear" w:color="auto" w:fill="auto"/>
          </w:tcPr>
          <w:p w14:paraId="7A791CC8" w14:textId="77777777" w:rsidR="004E6474" w:rsidRPr="004F2E02" w:rsidRDefault="004E6474">
            <w:pPr>
              <w:jc w:val="center"/>
              <w:rPr>
                <w:b/>
                <w:bCs/>
              </w:rPr>
            </w:pPr>
            <w:r w:rsidRPr="004F2E02">
              <w:rPr>
                <w:b/>
                <w:bCs/>
              </w:rPr>
              <w:t>Počet ks</w:t>
            </w:r>
          </w:p>
        </w:tc>
        <w:tc>
          <w:tcPr>
            <w:tcW w:w="2160" w:type="dxa"/>
            <w:shd w:val="clear" w:color="auto" w:fill="auto"/>
          </w:tcPr>
          <w:p w14:paraId="1352314D" w14:textId="77777777" w:rsidR="004E6474" w:rsidRPr="004F2E02" w:rsidRDefault="004E6474">
            <w:pPr>
              <w:jc w:val="center"/>
              <w:rPr>
                <w:b/>
                <w:bCs/>
              </w:rPr>
            </w:pPr>
            <w:r w:rsidRPr="004F2E02">
              <w:rPr>
                <w:b/>
                <w:bCs/>
              </w:rPr>
              <w:t>Funkce / poznámka</w:t>
            </w:r>
          </w:p>
        </w:tc>
      </w:tr>
      <w:tr w:rsidR="00C15397" w14:paraId="4938A851" w14:textId="77777777">
        <w:trPr>
          <w:jc w:val="center"/>
        </w:trPr>
        <w:tc>
          <w:tcPr>
            <w:tcW w:w="2160" w:type="dxa"/>
            <w:shd w:val="clear" w:color="auto" w:fill="auto"/>
          </w:tcPr>
          <w:p w14:paraId="74597353" w14:textId="77777777" w:rsidR="004E6474" w:rsidRDefault="004E6474">
            <w:pPr>
              <w:jc w:val="center"/>
            </w:pPr>
            <w:r>
              <w:t>Arduino Uno</w:t>
            </w:r>
          </w:p>
        </w:tc>
        <w:tc>
          <w:tcPr>
            <w:tcW w:w="2160" w:type="dxa"/>
            <w:shd w:val="clear" w:color="auto" w:fill="auto"/>
          </w:tcPr>
          <w:p w14:paraId="26AA3F73" w14:textId="77777777" w:rsidR="004E6474" w:rsidRDefault="004E6474">
            <w:pPr>
              <w:jc w:val="center"/>
            </w:pPr>
            <w:r>
              <w:t>ATmega328P</w:t>
            </w:r>
          </w:p>
        </w:tc>
        <w:tc>
          <w:tcPr>
            <w:tcW w:w="2160" w:type="dxa"/>
            <w:shd w:val="clear" w:color="auto" w:fill="auto"/>
          </w:tcPr>
          <w:p w14:paraId="6C50E1D6" w14:textId="77777777" w:rsidR="004E6474" w:rsidRDefault="004E6474">
            <w:pPr>
              <w:jc w:val="center"/>
            </w:pPr>
            <w:r>
              <w:t>1</w:t>
            </w:r>
          </w:p>
        </w:tc>
        <w:tc>
          <w:tcPr>
            <w:tcW w:w="2160" w:type="dxa"/>
            <w:shd w:val="clear" w:color="auto" w:fill="auto"/>
          </w:tcPr>
          <w:p w14:paraId="75F4BE62" w14:textId="77777777" w:rsidR="004E6474" w:rsidRDefault="004E6474">
            <w:pPr>
              <w:jc w:val="center"/>
            </w:pPr>
            <w:r>
              <w:t>Řídicí jednotka systému</w:t>
            </w:r>
          </w:p>
        </w:tc>
      </w:tr>
      <w:tr w:rsidR="00C15397" w14:paraId="4B1D58ED" w14:textId="77777777">
        <w:trPr>
          <w:jc w:val="center"/>
        </w:trPr>
        <w:tc>
          <w:tcPr>
            <w:tcW w:w="2160" w:type="dxa"/>
            <w:shd w:val="clear" w:color="auto" w:fill="auto"/>
          </w:tcPr>
          <w:p w14:paraId="1D9E08DD" w14:textId="77777777" w:rsidR="004E6474" w:rsidRDefault="004E6474">
            <w:pPr>
              <w:jc w:val="center"/>
            </w:pPr>
            <w:r>
              <w:t>LCD displej 20x4 (I2C)</w:t>
            </w:r>
          </w:p>
        </w:tc>
        <w:tc>
          <w:tcPr>
            <w:tcW w:w="2160" w:type="dxa"/>
            <w:shd w:val="clear" w:color="auto" w:fill="auto"/>
          </w:tcPr>
          <w:p w14:paraId="52C6CD2B" w14:textId="77777777" w:rsidR="004E6474" w:rsidRDefault="004E6474">
            <w:pPr>
              <w:jc w:val="center"/>
            </w:pPr>
            <w:r>
              <w:t>s I2C převodníkem</w:t>
            </w:r>
          </w:p>
        </w:tc>
        <w:tc>
          <w:tcPr>
            <w:tcW w:w="2160" w:type="dxa"/>
            <w:shd w:val="clear" w:color="auto" w:fill="auto"/>
          </w:tcPr>
          <w:p w14:paraId="2FB9BE05" w14:textId="77777777" w:rsidR="004E6474" w:rsidRDefault="004E6474">
            <w:pPr>
              <w:jc w:val="center"/>
            </w:pPr>
            <w:r>
              <w:t>1</w:t>
            </w:r>
          </w:p>
        </w:tc>
        <w:tc>
          <w:tcPr>
            <w:tcW w:w="2160" w:type="dxa"/>
            <w:shd w:val="clear" w:color="auto" w:fill="auto"/>
          </w:tcPr>
          <w:p w14:paraId="03BB7FAA" w14:textId="77777777" w:rsidR="004E6474" w:rsidRDefault="004E6474">
            <w:pPr>
              <w:jc w:val="center"/>
            </w:pPr>
            <w:r>
              <w:t>Zobrazení hodnot a menu</w:t>
            </w:r>
          </w:p>
        </w:tc>
      </w:tr>
      <w:tr w:rsidR="00C15397" w14:paraId="01899DB4" w14:textId="77777777">
        <w:trPr>
          <w:jc w:val="center"/>
        </w:trPr>
        <w:tc>
          <w:tcPr>
            <w:tcW w:w="2160" w:type="dxa"/>
            <w:shd w:val="clear" w:color="auto" w:fill="auto"/>
          </w:tcPr>
          <w:p w14:paraId="3FE95078" w14:textId="77777777" w:rsidR="004E6474" w:rsidRDefault="004E6474">
            <w:pPr>
              <w:jc w:val="center"/>
            </w:pPr>
            <w:r>
              <w:t>Tlačítka (voděodolná)</w:t>
            </w:r>
          </w:p>
        </w:tc>
        <w:tc>
          <w:tcPr>
            <w:tcW w:w="2160" w:type="dxa"/>
            <w:shd w:val="clear" w:color="auto" w:fill="auto"/>
          </w:tcPr>
          <w:p w14:paraId="74C0D34C" w14:textId="77777777" w:rsidR="004E6474" w:rsidRDefault="004E6474">
            <w:pPr>
              <w:jc w:val="center"/>
            </w:pPr>
            <w:r>
              <w:t>UP, DOWN, OK, BACK</w:t>
            </w:r>
          </w:p>
        </w:tc>
        <w:tc>
          <w:tcPr>
            <w:tcW w:w="2160" w:type="dxa"/>
            <w:shd w:val="clear" w:color="auto" w:fill="auto"/>
          </w:tcPr>
          <w:p w14:paraId="2477044C" w14:textId="77777777" w:rsidR="004E6474" w:rsidRDefault="004E6474">
            <w:pPr>
              <w:jc w:val="center"/>
            </w:pPr>
            <w:r>
              <w:t>4</w:t>
            </w:r>
          </w:p>
        </w:tc>
        <w:tc>
          <w:tcPr>
            <w:tcW w:w="2160" w:type="dxa"/>
            <w:shd w:val="clear" w:color="auto" w:fill="auto"/>
          </w:tcPr>
          <w:p w14:paraId="04EC8A7D" w14:textId="77777777" w:rsidR="004E6474" w:rsidRDefault="004E6474">
            <w:pPr>
              <w:jc w:val="center"/>
            </w:pPr>
            <w:r>
              <w:t>Ovládání menu</w:t>
            </w:r>
          </w:p>
        </w:tc>
      </w:tr>
      <w:tr w:rsidR="00C15397" w14:paraId="68F06A4F" w14:textId="77777777">
        <w:trPr>
          <w:jc w:val="center"/>
        </w:trPr>
        <w:tc>
          <w:tcPr>
            <w:tcW w:w="2160" w:type="dxa"/>
            <w:shd w:val="clear" w:color="auto" w:fill="auto"/>
          </w:tcPr>
          <w:p w14:paraId="1773B006" w14:textId="2E63CD48" w:rsidR="004E6474" w:rsidRDefault="004E6474">
            <w:pPr>
              <w:jc w:val="center"/>
            </w:pPr>
            <w:r>
              <w:t xml:space="preserve">Senzor půdní vlhkosti </w:t>
            </w:r>
          </w:p>
        </w:tc>
        <w:tc>
          <w:tcPr>
            <w:tcW w:w="2160" w:type="dxa"/>
            <w:shd w:val="clear" w:color="auto" w:fill="auto"/>
          </w:tcPr>
          <w:p w14:paraId="4C34A169" w14:textId="429415E5" w:rsidR="004E6474" w:rsidRDefault="004F2E02">
            <w:pPr>
              <w:jc w:val="center"/>
            </w:pPr>
            <w:r>
              <w:t>HD-38</w:t>
            </w:r>
          </w:p>
        </w:tc>
        <w:tc>
          <w:tcPr>
            <w:tcW w:w="2160" w:type="dxa"/>
            <w:shd w:val="clear" w:color="auto" w:fill="auto"/>
          </w:tcPr>
          <w:p w14:paraId="1A210636" w14:textId="77777777" w:rsidR="004E6474" w:rsidRDefault="004E6474">
            <w:pPr>
              <w:jc w:val="center"/>
            </w:pPr>
            <w:r>
              <w:t>2</w:t>
            </w:r>
          </w:p>
        </w:tc>
        <w:tc>
          <w:tcPr>
            <w:tcW w:w="2160" w:type="dxa"/>
            <w:shd w:val="clear" w:color="auto" w:fill="auto"/>
          </w:tcPr>
          <w:p w14:paraId="7FF8054D" w14:textId="77777777" w:rsidR="004E6474" w:rsidRDefault="004E6474">
            <w:pPr>
              <w:jc w:val="center"/>
            </w:pPr>
            <w:r>
              <w:t>Měření vlhkosti půdy</w:t>
            </w:r>
          </w:p>
        </w:tc>
      </w:tr>
      <w:tr w:rsidR="00C15397" w14:paraId="13BD0C4A" w14:textId="77777777">
        <w:trPr>
          <w:jc w:val="center"/>
        </w:trPr>
        <w:tc>
          <w:tcPr>
            <w:tcW w:w="2160" w:type="dxa"/>
            <w:shd w:val="clear" w:color="auto" w:fill="auto"/>
          </w:tcPr>
          <w:p w14:paraId="6A2B44F8" w14:textId="42188C67" w:rsidR="004E6474" w:rsidRDefault="004E6474">
            <w:pPr>
              <w:jc w:val="center"/>
            </w:pPr>
            <w:r>
              <w:t xml:space="preserve">Senzor teploty a vlhkosti vzduchu </w:t>
            </w:r>
          </w:p>
        </w:tc>
        <w:tc>
          <w:tcPr>
            <w:tcW w:w="2160" w:type="dxa"/>
            <w:shd w:val="clear" w:color="auto" w:fill="auto"/>
          </w:tcPr>
          <w:p w14:paraId="1901C9FE" w14:textId="21285764" w:rsidR="004E6474" w:rsidRDefault="004F2E02">
            <w:pPr>
              <w:jc w:val="center"/>
            </w:pPr>
            <w:r>
              <w:t>DHT11</w:t>
            </w:r>
          </w:p>
        </w:tc>
        <w:tc>
          <w:tcPr>
            <w:tcW w:w="2160" w:type="dxa"/>
            <w:shd w:val="clear" w:color="auto" w:fill="auto"/>
          </w:tcPr>
          <w:p w14:paraId="74AEDE53" w14:textId="77777777" w:rsidR="004E6474" w:rsidRDefault="004E6474">
            <w:pPr>
              <w:jc w:val="center"/>
            </w:pPr>
            <w:r>
              <w:t>1</w:t>
            </w:r>
          </w:p>
        </w:tc>
        <w:tc>
          <w:tcPr>
            <w:tcW w:w="2160" w:type="dxa"/>
            <w:shd w:val="clear" w:color="auto" w:fill="auto"/>
          </w:tcPr>
          <w:p w14:paraId="73941A2C" w14:textId="77777777" w:rsidR="004E6474" w:rsidRDefault="004E6474">
            <w:pPr>
              <w:jc w:val="center"/>
            </w:pPr>
            <w:r>
              <w:t>Měření teploty a vlhkosti vzduchu</w:t>
            </w:r>
          </w:p>
        </w:tc>
      </w:tr>
      <w:tr w:rsidR="00C15397" w14:paraId="054CAC11" w14:textId="77777777" w:rsidTr="004F2E02">
        <w:trPr>
          <w:trHeight w:val="936"/>
          <w:jc w:val="center"/>
        </w:trPr>
        <w:tc>
          <w:tcPr>
            <w:tcW w:w="2160" w:type="dxa"/>
            <w:shd w:val="clear" w:color="auto" w:fill="auto"/>
          </w:tcPr>
          <w:p w14:paraId="568D2190" w14:textId="0AD28D20" w:rsidR="004E6474" w:rsidRDefault="004E6474">
            <w:pPr>
              <w:jc w:val="center"/>
            </w:pPr>
            <w:r>
              <w:t xml:space="preserve">Elektromagnetický ventil </w:t>
            </w:r>
          </w:p>
        </w:tc>
        <w:tc>
          <w:tcPr>
            <w:tcW w:w="2160" w:type="dxa"/>
            <w:shd w:val="clear" w:color="auto" w:fill="auto"/>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4F2E02" w:rsidRPr="004F2E02" w14:paraId="5B00F8A5" w14:textId="77777777" w:rsidTr="004F2E02">
              <w:trPr>
                <w:tblCellSpacing w:w="15" w:type="dxa"/>
              </w:trPr>
              <w:tc>
                <w:tcPr>
                  <w:tcW w:w="0" w:type="auto"/>
                  <w:vAlign w:val="center"/>
                  <w:hideMark/>
                </w:tcPr>
                <w:p w14:paraId="7D059A64" w14:textId="77777777" w:rsidR="004F2E02" w:rsidRPr="004F2E02" w:rsidRDefault="004F2E02" w:rsidP="004F2E02">
                  <w:pPr>
                    <w:jc w:val="center"/>
                  </w:pPr>
                </w:p>
              </w:tc>
            </w:tr>
          </w:tbl>
          <w:p w14:paraId="4F4FB7C5" w14:textId="77777777" w:rsidR="004F2E02" w:rsidRPr="004F2E02" w:rsidRDefault="004F2E02" w:rsidP="004F2E02">
            <w:pPr>
              <w:jc w:val="center"/>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944"/>
            </w:tblGrid>
            <w:tr w:rsidR="004F2E02" w:rsidRPr="004F2E02" w14:paraId="6B6F4369" w14:textId="77777777" w:rsidTr="004F2E02">
              <w:trPr>
                <w:tblCellSpacing w:w="15" w:type="dxa"/>
              </w:trPr>
              <w:tc>
                <w:tcPr>
                  <w:tcW w:w="0" w:type="auto"/>
                  <w:vAlign w:val="center"/>
                  <w:hideMark/>
                </w:tcPr>
                <w:p w14:paraId="4049D4A3" w14:textId="727B95C2" w:rsidR="004F2E02" w:rsidRPr="004F2E02" w:rsidRDefault="00055090" w:rsidP="004F2E02">
                  <w:pPr>
                    <w:jc w:val="center"/>
                  </w:pPr>
                  <w:r>
                    <w:t>King Sheng,</w:t>
                  </w:r>
                  <w:r w:rsidR="004F2E02" w:rsidRPr="004F2E02">
                    <w:t>12V DC, plast, 1/2", NC</w:t>
                  </w:r>
                </w:p>
              </w:tc>
            </w:tr>
          </w:tbl>
          <w:p w14:paraId="7F4D715E" w14:textId="4C1281AD" w:rsidR="004E6474" w:rsidRDefault="004E6474">
            <w:pPr>
              <w:jc w:val="center"/>
            </w:pPr>
          </w:p>
        </w:tc>
        <w:tc>
          <w:tcPr>
            <w:tcW w:w="2160" w:type="dxa"/>
            <w:shd w:val="clear" w:color="auto" w:fill="auto"/>
          </w:tcPr>
          <w:p w14:paraId="59031E1B" w14:textId="77777777" w:rsidR="004E6474" w:rsidRDefault="004E6474">
            <w:pPr>
              <w:jc w:val="center"/>
            </w:pPr>
            <w:r>
              <w:t>2</w:t>
            </w:r>
          </w:p>
        </w:tc>
        <w:tc>
          <w:tcPr>
            <w:tcW w:w="2160" w:type="dxa"/>
            <w:shd w:val="clear" w:color="auto" w:fill="auto"/>
          </w:tcPr>
          <w:p w14:paraId="67A6CE7E" w14:textId="77777777" w:rsidR="004E6474" w:rsidRDefault="004E6474">
            <w:pPr>
              <w:jc w:val="center"/>
            </w:pPr>
            <w:r>
              <w:t>Spouštění závlahy</w:t>
            </w:r>
          </w:p>
        </w:tc>
      </w:tr>
      <w:tr w:rsidR="00C15397" w14:paraId="2AE65154" w14:textId="77777777">
        <w:trPr>
          <w:jc w:val="center"/>
        </w:trPr>
        <w:tc>
          <w:tcPr>
            <w:tcW w:w="2160" w:type="dxa"/>
            <w:shd w:val="clear" w:color="auto" w:fill="auto"/>
          </w:tcPr>
          <w:p w14:paraId="6971B80E" w14:textId="36D501A3" w:rsidR="004E6474" w:rsidRDefault="004E6474">
            <w:pPr>
              <w:jc w:val="center"/>
            </w:pPr>
            <w:r>
              <w:t xml:space="preserve">Reléový modul </w:t>
            </w:r>
          </w:p>
        </w:tc>
        <w:tc>
          <w:tcPr>
            <w:tcW w:w="2160" w:type="dxa"/>
            <w:shd w:val="clear" w:color="auto" w:fill="auto"/>
          </w:tcPr>
          <w:p w14:paraId="4AAECD8C" w14:textId="143EFA98" w:rsidR="004E6474" w:rsidRDefault="00D06E86">
            <w:pPr>
              <w:jc w:val="center"/>
            </w:pPr>
            <w:r>
              <w:t>4</w:t>
            </w:r>
            <w:r w:rsidR="004F2E02" w:rsidRPr="004F2E02">
              <w:t>kanálový, 12V s optočlenem</w:t>
            </w:r>
          </w:p>
        </w:tc>
        <w:tc>
          <w:tcPr>
            <w:tcW w:w="2160" w:type="dxa"/>
            <w:shd w:val="clear" w:color="auto" w:fill="auto"/>
          </w:tcPr>
          <w:p w14:paraId="2F10533F" w14:textId="77777777" w:rsidR="004E6474" w:rsidRDefault="004E6474">
            <w:pPr>
              <w:jc w:val="center"/>
            </w:pPr>
            <w:r>
              <w:t>1</w:t>
            </w:r>
          </w:p>
        </w:tc>
        <w:tc>
          <w:tcPr>
            <w:tcW w:w="2160" w:type="dxa"/>
            <w:shd w:val="clear" w:color="auto" w:fill="auto"/>
          </w:tcPr>
          <w:p w14:paraId="20565422" w14:textId="77777777" w:rsidR="004E6474" w:rsidRDefault="004E6474">
            <w:pPr>
              <w:jc w:val="center"/>
            </w:pPr>
            <w:r>
              <w:t>Spínání ventilů přes Arduino</w:t>
            </w:r>
          </w:p>
        </w:tc>
      </w:tr>
      <w:tr w:rsidR="004F2E02" w14:paraId="512E6694" w14:textId="77777777">
        <w:trPr>
          <w:jc w:val="center"/>
        </w:trPr>
        <w:tc>
          <w:tcPr>
            <w:tcW w:w="2160" w:type="dxa"/>
            <w:shd w:val="clear" w:color="auto" w:fill="auto"/>
          </w:tcPr>
          <w:p w14:paraId="13CC7297" w14:textId="13277D5F" w:rsidR="004F2E02" w:rsidRDefault="004F2E02">
            <w:pPr>
              <w:jc w:val="center"/>
            </w:pPr>
            <w:r w:rsidRPr="004F2E02">
              <w:t>Hlavní vypínač</w:t>
            </w:r>
          </w:p>
        </w:tc>
        <w:tc>
          <w:tcPr>
            <w:tcW w:w="2160" w:type="dxa"/>
            <w:shd w:val="clear" w:color="auto" w:fill="auto"/>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4F2E02" w:rsidRPr="004F2E02" w14:paraId="2E91D6D9" w14:textId="77777777" w:rsidTr="004F2E02">
              <w:trPr>
                <w:tblCellSpacing w:w="15" w:type="dxa"/>
              </w:trPr>
              <w:tc>
                <w:tcPr>
                  <w:tcW w:w="0" w:type="auto"/>
                  <w:vAlign w:val="center"/>
                  <w:hideMark/>
                </w:tcPr>
                <w:p w14:paraId="51CFDE59" w14:textId="77777777" w:rsidR="004F2E02" w:rsidRPr="004F2E02" w:rsidRDefault="004F2E02" w:rsidP="004F2E02">
                  <w:pPr>
                    <w:jc w:val="center"/>
                  </w:pPr>
                </w:p>
              </w:tc>
            </w:tr>
          </w:tbl>
          <w:p w14:paraId="2BEC067E" w14:textId="77777777" w:rsidR="004F2E02" w:rsidRPr="004F2E02" w:rsidRDefault="004F2E02" w:rsidP="004F2E02">
            <w:pPr>
              <w:jc w:val="center"/>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944"/>
            </w:tblGrid>
            <w:tr w:rsidR="004F2E02" w:rsidRPr="004F2E02" w14:paraId="624B9C48" w14:textId="77777777" w:rsidTr="004F2E02">
              <w:trPr>
                <w:tblCellSpacing w:w="15" w:type="dxa"/>
              </w:trPr>
              <w:tc>
                <w:tcPr>
                  <w:tcW w:w="0" w:type="auto"/>
                  <w:vAlign w:val="center"/>
                  <w:hideMark/>
                </w:tcPr>
                <w:p w14:paraId="18C1EA70" w14:textId="77777777" w:rsidR="004F2E02" w:rsidRPr="004F2E02" w:rsidRDefault="004F2E02" w:rsidP="004F2E02">
                  <w:pPr>
                    <w:jc w:val="center"/>
                  </w:pPr>
                  <w:r w:rsidRPr="004F2E02">
                    <w:t>KCD1-5-101NW, voděodolný SPST</w:t>
                  </w:r>
                </w:p>
              </w:tc>
            </w:tr>
          </w:tbl>
          <w:p w14:paraId="2554B6B1" w14:textId="77777777" w:rsidR="004F2E02" w:rsidRPr="004F2E02" w:rsidRDefault="004F2E02">
            <w:pPr>
              <w:jc w:val="center"/>
            </w:pPr>
          </w:p>
        </w:tc>
        <w:tc>
          <w:tcPr>
            <w:tcW w:w="2160" w:type="dxa"/>
            <w:shd w:val="clear" w:color="auto" w:fill="auto"/>
          </w:tcPr>
          <w:p w14:paraId="3DF161BE" w14:textId="4FAFD8DC" w:rsidR="004F2E02" w:rsidRDefault="004F2E02">
            <w:pPr>
              <w:jc w:val="center"/>
            </w:pPr>
            <w:r>
              <w:t>1</w:t>
            </w:r>
          </w:p>
        </w:tc>
        <w:tc>
          <w:tcPr>
            <w:tcW w:w="2160" w:type="dxa"/>
            <w:shd w:val="clear" w:color="auto" w:fill="auto"/>
          </w:tcPr>
          <w:p w14:paraId="703F8DC3" w14:textId="014E877B" w:rsidR="004F2E02" w:rsidRDefault="004F2E02">
            <w:pPr>
              <w:jc w:val="center"/>
            </w:pPr>
            <w:r w:rsidRPr="004F2E02">
              <w:t>Mechanické odpojení napájení</w:t>
            </w:r>
          </w:p>
        </w:tc>
      </w:tr>
      <w:tr w:rsidR="00C15397" w14:paraId="7548C665" w14:textId="77777777">
        <w:trPr>
          <w:jc w:val="center"/>
        </w:trPr>
        <w:tc>
          <w:tcPr>
            <w:tcW w:w="2160" w:type="dxa"/>
            <w:shd w:val="clear" w:color="auto" w:fill="auto"/>
          </w:tcPr>
          <w:p w14:paraId="60CAC719" w14:textId="3243C989" w:rsidR="004E6474" w:rsidRDefault="004E6474">
            <w:pPr>
              <w:jc w:val="center"/>
            </w:pPr>
            <w:r>
              <w:t>12V akumulátor</w:t>
            </w:r>
          </w:p>
        </w:tc>
        <w:tc>
          <w:tcPr>
            <w:tcW w:w="2160" w:type="dxa"/>
            <w:shd w:val="clear" w:color="auto" w:fill="auto"/>
          </w:tcPr>
          <w:p w14:paraId="5E450424" w14:textId="2299B399" w:rsidR="004E6474" w:rsidRDefault="004F2E02">
            <w:pPr>
              <w:jc w:val="center"/>
            </w:pPr>
            <w:r w:rsidRPr="004F2E02">
              <w:t xml:space="preserve">12V / </w:t>
            </w:r>
            <w:r w:rsidR="00F8456F">
              <w:t>9</w:t>
            </w:r>
            <w:r w:rsidRPr="004F2E02">
              <w:t xml:space="preserve"> Ah</w:t>
            </w:r>
          </w:p>
        </w:tc>
        <w:tc>
          <w:tcPr>
            <w:tcW w:w="2160" w:type="dxa"/>
            <w:shd w:val="clear" w:color="auto" w:fill="auto"/>
          </w:tcPr>
          <w:p w14:paraId="18BCAECC" w14:textId="77777777" w:rsidR="004E6474" w:rsidRDefault="004E6474">
            <w:pPr>
              <w:jc w:val="center"/>
            </w:pPr>
            <w:r>
              <w:t>1</w:t>
            </w:r>
          </w:p>
        </w:tc>
        <w:tc>
          <w:tcPr>
            <w:tcW w:w="2160" w:type="dxa"/>
            <w:shd w:val="clear" w:color="auto" w:fill="auto"/>
          </w:tcPr>
          <w:p w14:paraId="198A9A29" w14:textId="319DFEC9" w:rsidR="004E6474" w:rsidRDefault="004F2E02">
            <w:pPr>
              <w:jc w:val="center"/>
            </w:pPr>
            <w:r w:rsidRPr="004F2E02">
              <w:t>Hlavní napájecí zdroj systému</w:t>
            </w:r>
          </w:p>
        </w:tc>
      </w:tr>
      <w:tr w:rsidR="004F2E02" w14:paraId="09A49F36" w14:textId="77777777">
        <w:trPr>
          <w:jc w:val="center"/>
        </w:trPr>
        <w:tc>
          <w:tcPr>
            <w:tcW w:w="2160" w:type="dxa"/>
            <w:shd w:val="clear" w:color="auto" w:fill="auto"/>
          </w:tcPr>
          <w:p w14:paraId="5C2B30A4" w14:textId="2486FB95" w:rsidR="004F2E02" w:rsidRDefault="004F2E02">
            <w:pPr>
              <w:jc w:val="center"/>
            </w:pPr>
            <w:r w:rsidRPr="004F2E02">
              <w:t>Nabíjecí konektor</w:t>
            </w:r>
          </w:p>
        </w:tc>
        <w:tc>
          <w:tcPr>
            <w:tcW w:w="2160" w:type="dxa"/>
            <w:shd w:val="clear" w:color="auto" w:fill="auto"/>
          </w:tcPr>
          <w:p w14:paraId="7FF5F265" w14:textId="2BC2733B" w:rsidR="004F2E02" w:rsidRPr="004F2E02" w:rsidRDefault="004F2E02">
            <w:pPr>
              <w:jc w:val="center"/>
            </w:pPr>
            <w:r w:rsidRPr="004F2E02">
              <w:t xml:space="preserve">DC 5.5/2.1 mm, </w:t>
            </w:r>
          </w:p>
        </w:tc>
        <w:tc>
          <w:tcPr>
            <w:tcW w:w="2160" w:type="dxa"/>
            <w:shd w:val="clear" w:color="auto" w:fill="auto"/>
          </w:tcPr>
          <w:p w14:paraId="1960FF56" w14:textId="5DCB55BB" w:rsidR="004F2E02" w:rsidRDefault="004F2E02">
            <w:pPr>
              <w:jc w:val="center"/>
            </w:pPr>
            <w:r>
              <w:t>1</w:t>
            </w:r>
          </w:p>
        </w:tc>
        <w:tc>
          <w:tcPr>
            <w:tcW w:w="2160" w:type="dxa"/>
            <w:shd w:val="clear" w:color="auto" w:fill="auto"/>
          </w:tcPr>
          <w:p w14:paraId="3930366C" w14:textId="3CF29196" w:rsidR="004F2E02" w:rsidRPr="004F2E02" w:rsidRDefault="004F2E02">
            <w:pPr>
              <w:jc w:val="center"/>
            </w:pPr>
            <w:r w:rsidRPr="004F2E02">
              <w:t>Pro připojení napájecího adaptéru</w:t>
            </w:r>
          </w:p>
        </w:tc>
      </w:tr>
      <w:tr w:rsidR="00C15397" w14:paraId="180F891E" w14:textId="77777777">
        <w:trPr>
          <w:jc w:val="center"/>
        </w:trPr>
        <w:tc>
          <w:tcPr>
            <w:tcW w:w="2160" w:type="dxa"/>
            <w:shd w:val="clear" w:color="auto" w:fill="auto"/>
          </w:tcPr>
          <w:p w14:paraId="03F0170B" w14:textId="77777777" w:rsidR="004E6474" w:rsidRDefault="004E6474">
            <w:pPr>
              <w:jc w:val="center"/>
            </w:pPr>
            <w:r>
              <w:t>Plastová hadička (1,5 m)</w:t>
            </w:r>
          </w:p>
        </w:tc>
        <w:tc>
          <w:tcPr>
            <w:tcW w:w="2160" w:type="dxa"/>
            <w:shd w:val="clear" w:color="auto" w:fill="auto"/>
          </w:tcPr>
          <w:p w14:paraId="2CB0A856" w14:textId="63F02BE4" w:rsidR="004E6474" w:rsidRDefault="004F2E02">
            <w:pPr>
              <w:jc w:val="center"/>
            </w:pPr>
            <w:r w:rsidRPr="004F2E02">
              <w:t>Silikonová, vnitřní průměr 8 mm, vnější 10 mm</w:t>
            </w:r>
          </w:p>
        </w:tc>
        <w:tc>
          <w:tcPr>
            <w:tcW w:w="2160" w:type="dxa"/>
            <w:shd w:val="clear" w:color="auto" w:fill="auto"/>
          </w:tcPr>
          <w:p w14:paraId="1036AC95" w14:textId="77777777" w:rsidR="004E6474" w:rsidRDefault="004E6474">
            <w:pPr>
              <w:jc w:val="center"/>
            </w:pPr>
            <w:r>
              <w:t>2</w:t>
            </w:r>
          </w:p>
        </w:tc>
        <w:tc>
          <w:tcPr>
            <w:tcW w:w="2160" w:type="dxa"/>
            <w:shd w:val="clear" w:color="auto" w:fill="auto"/>
          </w:tcPr>
          <w:p w14:paraId="1C879298" w14:textId="77777777" w:rsidR="004E6474" w:rsidRDefault="004E6474">
            <w:pPr>
              <w:jc w:val="center"/>
            </w:pPr>
            <w:r>
              <w:t>Přívod vody ke květináčům</w:t>
            </w:r>
          </w:p>
        </w:tc>
      </w:tr>
      <w:tr w:rsidR="004F2E02" w14:paraId="1B3FB067" w14:textId="77777777">
        <w:trPr>
          <w:jc w:val="center"/>
        </w:trPr>
        <w:tc>
          <w:tcPr>
            <w:tcW w:w="2160" w:type="dxa"/>
            <w:shd w:val="clear" w:color="auto" w:fill="auto"/>
          </w:tcPr>
          <w:p w14:paraId="41EE0919" w14:textId="7BB40782" w:rsidR="004F2E02" w:rsidRDefault="004F2E02">
            <w:pPr>
              <w:jc w:val="center"/>
            </w:pPr>
            <w:r w:rsidRPr="004F2E02">
              <w:t>Kápátko</w:t>
            </w:r>
          </w:p>
        </w:tc>
        <w:tc>
          <w:tcPr>
            <w:tcW w:w="2160" w:type="dxa"/>
            <w:shd w:val="clear" w:color="auto" w:fill="auto"/>
          </w:tcPr>
          <w:p w14:paraId="63DFDD9F" w14:textId="393B908D" w:rsidR="004F2E02" w:rsidRPr="004F2E02" w:rsidRDefault="004F2E02">
            <w:pPr>
              <w:jc w:val="center"/>
            </w:pPr>
            <w:r>
              <w:t>Plastové</w:t>
            </w:r>
          </w:p>
        </w:tc>
        <w:tc>
          <w:tcPr>
            <w:tcW w:w="2160" w:type="dxa"/>
            <w:shd w:val="clear" w:color="auto" w:fill="auto"/>
          </w:tcPr>
          <w:p w14:paraId="1E45F8ED" w14:textId="3D25364F" w:rsidR="004F2E02" w:rsidRDefault="004F2E02">
            <w:pPr>
              <w:jc w:val="center"/>
            </w:pPr>
            <w:r>
              <w:t>2</w:t>
            </w:r>
          </w:p>
        </w:tc>
        <w:tc>
          <w:tcPr>
            <w:tcW w:w="2160" w:type="dxa"/>
            <w:shd w:val="clear" w:color="auto" w:fill="auto"/>
          </w:tcPr>
          <w:p w14:paraId="7D6B5F9B" w14:textId="603095F2" w:rsidR="004F2E02" w:rsidRDefault="004F2E02">
            <w:pPr>
              <w:jc w:val="center"/>
            </w:pPr>
            <w:r w:rsidRPr="004F2E02">
              <w:t>Ukončení hadičky pro vývod vody</w:t>
            </w:r>
          </w:p>
        </w:tc>
      </w:tr>
      <w:tr w:rsidR="00C15397" w14:paraId="1BB9F147" w14:textId="77777777">
        <w:trPr>
          <w:jc w:val="center"/>
        </w:trPr>
        <w:tc>
          <w:tcPr>
            <w:tcW w:w="2160" w:type="dxa"/>
            <w:shd w:val="clear" w:color="auto" w:fill="auto"/>
          </w:tcPr>
          <w:p w14:paraId="270C0AB5" w14:textId="77777777" w:rsidR="004E6474" w:rsidRDefault="004E6474">
            <w:pPr>
              <w:jc w:val="center"/>
            </w:pPr>
            <w:r>
              <w:t>Zásobník na vodu (2 l)</w:t>
            </w:r>
          </w:p>
        </w:tc>
        <w:tc>
          <w:tcPr>
            <w:tcW w:w="2160" w:type="dxa"/>
            <w:shd w:val="clear" w:color="auto" w:fill="auto"/>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4F2E02" w:rsidRPr="004F2E02" w14:paraId="28FF4CF4" w14:textId="77777777" w:rsidTr="004F2E02">
              <w:trPr>
                <w:tblCellSpacing w:w="15" w:type="dxa"/>
              </w:trPr>
              <w:tc>
                <w:tcPr>
                  <w:tcW w:w="0" w:type="auto"/>
                  <w:vAlign w:val="center"/>
                  <w:hideMark/>
                </w:tcPr>
                <w:p w14:paraId="28FDBB18" w14:textId="77777777" w:rsidR="004F2E02" w:rsidRPr="004F2E02" w:rsidRDefault="004F2E02" w:rsidP="004F2E02">
                  <w:pPr>
                    <w:jc w:val="center"/>
                  </w:pPr>
                </w:p>
              </w:tc>
            </w:tr>
          </w:tbl>
          <w:p w14:paraId="6538002F" w14:textId="77777777" w:rsidR="004F2E02" w:rsidRPr="004F2E02" w:rsidRDefault="004F2E02" w:rsidP="004F2E02">
            <w:pPr>
              <w:jc w:val="center"/>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944"/>
            </w:tblGrid>
            <w:tr w:rsidR="004F2E02" w:rsidRPr="004F2E02" w14:paraId="3944B3A2" w14:textId="77777777" w:rsidTr="004F2E02">
              <w:trPr>
                <w:tblCellSpacing w:w="15" w:type="dxa"/>
              </w:trPr>
              <w:tc>
                <w:tcPr>
                  <w:tcW w:w="0" w:type="auto"/>
                  <w:vAlign w:val="center"/>
                  <w:hideMark/>
                </w:tcPr>
                <w:p w14:paraId="306BF938" w14:textId="77777777" w:rsidR="004F2E02" w:rsidRPr="004F2E02" w:rsidRDefault="004F2E02" w:rsidP="004F2E02">
                  <w:pPr>
                    <w:jc w:val="center"/>
                  </w:pPr>
                  <w:r w:rsidRPr="004F2E02">
                    <w:t>Plastová nádoba, objem 2 litry</w:t>
                  </w:r>
                </w:p>
              </w:tc>
            </w:tr>
          </w:tbl>
          <w:p w14:paraId="14038E2F" w14:textId="09EB753F" w:rsidR="004E6474" w:rsidRDefault="004E6474">
            <w:pPr>
              <w:jc w:val="center"/>
            </w:pPr>
          </w:p>
        </w:tc>
        <w:tc>
          <w:tcPr>
            <w:tcW w:w="2160" w:type="dxa"/>
            <w:shd w:val="clear" w:color="auto" w:fill="auto"/>
          </w:tcPr>
          <w:p w14:paraId="67725F0A" w14:textId="77777777" w:rsidR="004E6474" w:rsidRDefault="004E6474">
            <w:pPr>
              <w:jc w:val="center"/>
            </w:pPr>
            <w:r>
              <w:t>1</w:t>
            </w:r>
          </w:p>
        </w:tc>
        <w:tc>
          <w:tcPr>
            <w:tcW w:w="2160" w:type="dxa"/>
            <w:shd w:val="clear" w:color="auto" w:fill="auto"/>
          </w:tcPr>
          <w:p w14:paraId="29B4E4CA" w14:textId="5B8362E6" w:rsidR="004E6474" w:rsidRDefault="004F2E02">
            <w:pPr>
              <w:jc w:val="center"/>
            </w:pPr>
            <w:r>
              <w:t>Zdroj</w:t>
            </w:r>
            <w:r w:rsidR="004E6474">
              <w:t xml:space="preserve"> vody</w:t>
            </w:r>
          </w:p>
        </w:tc>
      </w:tr>
      <w:tr w:rsidR="00C15397" w14:paraId="067B3149" w14:textId="77777777">
        <w:trPr>
          <w:jc w:val="center"/>
        </w:trPr>
        <w:tc>
          <w:tcPr>
            <w:tcW w:w="2160" w:type="dxa"/>
            <w:shd w:val="clear" w:color="auto" w:fill="auto"/>
          </w:tcPr>
          <w:p w14:paraId="4769E6BE" w14:textId="77777777" w:rsidR="004E6474" w:rsidRDefault="004E6474">
            <w:pPr>
              <w:jc w:val="center"/>
            </w:pPr>
            <w:r>
              <w:t>Cyklistický ventilek</w:t>
            </w:r>
          </w:p>
        </w:tc>
        <w:tc>
          <w:tcPr>
            <w:tcW w:w="2160" w:type="dxa"/>
            <w:shd w:val="clear" w:color="auto" w:fill="auto"/>
          </w:tcPr>
          <w:p w14:paraId="44C5D878" w14:textId="77777777" w:rsidR="004E6474" w:rsidRDefault="004E6474">
            <w:pPr>
              <w:jc w:val="center"/>
            </w:pPr>
            <w:r>
              <w:t>pro přívod vody</w:t>
            </w:r>
          </w:p>
        </w:tc>
        <w:tc>
          <w:tcPr>
            <w:tcW w:w="2160" w:type="dxa"/>
            <w:shd w:val="clear" w:color="auto" w:fill="auto"/>
          </w:tcPr>
          <w:p w14:paraId="750E5E70" w14:textId="77777777" w:rsidR="004E6474" w:rsidRDefault="004E6474">
            <w:pPr>
              <w:jc w:val="center"/>
            </w:pPr>
            <w:r>
              <w:t>1</w:t>
            </w:r>
          </w:p>
        </w:tc>
        <w:tc>
          <w:tcPr>
            <w:tcW w:w="2160" w:type="dxa"/>
            <w:shd w:val="clear" w:color="auto" w:fill="auto"/>
          </w:tcPr>
          <w:p w14:paraId="4349EFA4" w14:textId="77777777" w:rsidR="004E6474" w:rsidRDefault="004E6474">
            <w:pPr>
              <w:jc w:val="center"/>
            </w:pPr>
            <w:r>
              <w:t>Vodotěsný průchod pro vodu</w:t>
            </w:r>
          </w:p>
        </w:tc>
      </w:tr>
      <w:tr w:rsidR="00C15397" w14:paraId="33CE60F7" w14:textId="77777777">
        <w:trPr>
          <w:jc w:val="center"/>
        </w:trPr>
        <w:tc>
          <w:tcPr>
            <w:tcW w:w="2160" w:type="dxa"/>
            <w:shd w:val="clear" w:color="auto" w:fill="auto"/>
          </w:tcPr>
          <w:p w14:paraId="3F1E74AB" w14:textId="77777777" w:rsidR="004E6474" w:rsidRDefault="004E6474">
            <w:pPr>
              <w:jc w:val="center"/>
            </w:pPr>
            <w:r>
              <w:lastRenderedPageBreak/>
              <w:t>Plastová skříň (IP56)</w:t>
            </w:r>
          </w:p>
        </w:tc>
        <w:tc>
          <w:tcPr>
            <w:tcW w:w="2160" w:type="dxa"/>
            <w:shd w:val="clear" w:color="auto" w:fill="auto"/>
          </w:tcPr>
          <w:p w14:paraId="0E6E91FA" w14:textId="77777777" w:rsidR="004E6474" w:rsidRDefault="004E6474">
            <w:pPr>
              <w:jc w:val="center"/>
            </w:pPr>
            <w:r>
              <w:t>330 × 220 × 120 mm</w:t>
            </w:r>
          </w:p>
        </w:tc>
        <w:tc>
          <w:tcPr>
            <w:tcW w:w="2160" w:type="dxa"/>
            <w:shd w:val="clear" w:color="auto" w:fill="auto"/>
          </w:tcPr>
          <w:p w14:paraId="42E2CCBB" w14:textId="77777777" w:rsidR="004E6474" w:rsidRDefault="004E6474">
            <w:pPr>
              <w:jc w:val="center"/>
            </w:pPr>
            <w:r>
              <w:t>1</w:t>
            </w:r>
          </w:p>
        </w:tc>
        <w:tc>
          <w:tcPr>
            <w:tcW w:w="2160" w:type="dxa"/>
            <w:shd w:val="clear" w:color="auto" w:fill="auto"/>
          </w:tcPr>
          <w:p w14:paraId="11D50285" w14:textId="77777777" w:rsidR="004E6474" w:rsidRDefault="004E6474">
            <w:pPr>
              <w:jc w:val="center"/>
            </w:pPr>
            <w:r>
              <w:t>Krytí elektroniky</w:t>
            </w:r>
          </w:p>
        </w:tc>
      </w:tr>
      <w:tr w:rsidR="004F2E02" w14:paraId="058F8FD1" w14:textId="77777777">
        <w:trPr>
          <w:jc w:val="center"/>
        </w:trPr>
        <w:tc>
          <w:tcPr>
            <w:tcW w:w="2160" w:type="dxa"/>
            <w:shd w:val="clear" w:color="auto" w:fill="auto"/>
          </w:tcPr>
          <w:p w14:paraId="77653AAC" w14:textId="30755D15" w:rsidR="004F2E02" w:rsidRDefault="004F2E02">
            <w:pPr>
              <w:jc w:val="center"/>
            </w:pPr>
            <w:r w:rsidRPr="004F2E02">
              <w:t>Těsnicí páska</w:t>
            </w:r>
          </w:p>
        </w:tc>
        <w:tc>
          <w:tcPr>
            <w:tcW w:w="2160" w:type="dxa"/>
            <w:shd w:val="clear" w:color="auto" w:fill="auto"/>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4F2E02" w:rsidRPr="004F2E02" w14:paraId="387CB545" w14:textId="77777777" w:rsidTr="004F2E02">
              <w:trPr>
                <w:tblCellSpacing w:w="15" w:type="dxa"/>
              </w:trPr>
              <w:tc>
                <w:tcPr>
                  <w:tcW w:w="0" w:type="auto"/>
                  <w:vAlign w:val="center"/>
                  <w:hideMark/>
                </w:tcPr>
                <w:p w14:paraId="6B04F6CB" w14:textId="77777777" w:rsidR="004F2E02" w:rsidRPr="004F2E02" w:rsidRDefault="004F2E02" w:rsidP="004F2E02">
                  <w:pPr>
                    <w:jc w:val="center"/>
                  </w:pPr>
                </w:p>
              </w:tc>
            </w:tr>
          </w:tbl>
          <w:p w14:paraId="2342E4B8" w14:textId="77777777" w:rsidR="004F2E02" w:rsidRPr="004F2E02" w:rsidRDefault="004F2E02" w:rsidP="004F2E02">
            <w:pPr>
              <w:jc w:val="center"/>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944"/>
            </w:tblGrid>
            <w:tr w:rsidR="004F2E02" w:rsidRPr="004F2E02" w14:paraId="25ABF746" w14:textId="77777777" w:rsidTr="004F2E02">
              <w:trPr>
                <w:tblCellSpacing w:w="15" w:type="dxa"/>
              </w:trPr>
              <w:tc>
                <w:tcPr>
                  <w:tcW w:w="0" w:type="auto"/>
                  <w:vAlign w:val="center"/>
                  <w:hideMark/>
                </w:tcPr>
                <w:p w14:paraId="584D39B7" w14:textId="77777777" w:rsidR="004F2E02" w:rsidRPr="004F2E02" w:rsidRDefault="004F2E02" w:rsidP="004F2E02">
                  <w:pPr>
                    <w:jc w:val="center"/>
                  </w:pPr>
                  <w:r w:rsidRPr="004F2E02">
                    <w:t>Ceys MONTACK, oboustranná, 19 mm</w:t>
                  </w:r>
                </w:p>
              </w:tc>
            </w:tr>
          </w:tbl>
          <w:p w14:paraId="0188C489" w14:textId="77777777" w:rsidR="004F2E02" w:rsidRDefault="004F2E02">
            <w:pPr>
              <w:jc w:val="center"/>
            </w:pPr>
          </w:p>
        </w:tc>
        <w:tc>
          <w:tcPr>
            <w:tcW w:w="2160" w:type="dxa"/>
            <w:shd w:val="clear" w:color="auto" w:fill="auto"/>
          </w:tcPr>
          <w:p w14:paraId="76E86C8B" w14:textId="6EFA6181" w:rsidR="004F2E02" w:rsidRDefault="004F2E02">
            <w:pPr>
              <w:jc w:val="center"/>
            </w:pPr>
            <w:r>
              <w:t>1</w:t>
            </w:r>
          </w:p>
        </w:tc>
        <w:tc>
          <w:tcPr>
            <w:tcW w:w="2160" w:type="dxa"/>
            <w:shd w:val="clear" w:color="auto" w:fill="auto"/>
          </w:tcPr>
          <w:p w14:paraId="4D991A37" w14:textId="1603E882" w:rsidR="004F2E02" w:rsidRDefault="004F2E02">
            <w:pPr>
              <w:jc w:val="center"/>
            </w:pPr>
            <w:r w:rsidRPr="004F2E02">
              <w:t>Uchycení a těsnění zásobníku</w:t>
            </w:r>
          </w:p>
        </w:tc>
      </w:tr>
      <w:tr w:rsidR="00C15397" w14:paraId="515A0C7B" w14:textId="77777777">
        <w:trPr>
          <w:jc w:val="center"/>
        </w:trPr>
        <w:tc>
          <w:tcPr>
            <w:tcW w:w="2160" w:type="dxa"/>
            <w:shd w:val="clear" w:color="auto" w:fill="auto"/>
          </w:tcPr>
          <w:p w14:paraId="0F6AA37F" w14:textId="77777777" w:rsidR="004E6474" w:rsidRDefault="004E6474">
            <w:pPr>
              <w:jc w:val="center"/>
            </w:pPr>
            <w:r>
              <w:t>Plexisklo</w:t>
            </w:r>
          </w:p>
        </w:tc>
        <w:tc>
          <w:tcPr>
            <w:tcW w:w="2160" w:type="dxa"/>
            <w:shd w:val="clear" w:color="auto" w:fill="auto"/>
          </w:tcPr>
          <w:p w14:paraId="090F08B8" w14:textId="77777777" w:rsidR="004E6474" w:rsidRDefault="004E6474">
            <w:pPr>
              <w:jc w:val="center"/>
            </w:pPr>
            <w:r>
              <w:t>čiré</w:t>
            </w:r>
          </w:p>
        </w:tc>
        <w:tc>
          <w:tcPr>
            <w:tcW w:w="2160" w:type="dxa"/>
            <w:shd w:val="clear" w:color="auto" w:fill="auto"/>
          </w:tcPr>
          <w:p w14:paraId="20CE3C8F" w14:textId="77777777" w:rsidR="004E6474" w:rsidRDefault="004E6474">
            <w:pPr>
              <w:jc w:val="center"/>
            </w:pPr>
            <w:r>
              <w:t>1</w:t>
            </w:r>
          </w:p>
        </w:tc>
        <w:tc>
          <w:tcPr>
            <w:tcW w:w="2160" w:type="dxa"/>
            <w:shd w:val="clear" w:color="auto" w:fill="auto"/>
          </w:tcPr>
          <w:p w14:paraId="22F5F8E4" w14:textId="77777777" w:rsidR="004E6474" w:rsidRDefault="004E6474">
            <w:pPr>
              <w:jc w:val="center"/>
            </w:pPr>
            <w:r>
              <w:t>Kryt displeje</w:t>
            </w:r>
          </w:p>
        </w:tc>
      </w:tr>
      <w:tr w:rsidR="00C15397" w14:paraId="2BC79F86" w14:textId="77777777">
        <w:trPr>
          <w:trHeight w:val="373"/>
          <w:jc w:val="center"/>
        </w:trPr>
        <w:tc>
          <w:tcPr>
            <w:tcW w:w="2160" w:type="dxa"/>
            <w:shd w:val="clear" w:color="auto" w:fill="auto"/>
          </w:tcPr>
          <w:p w14:paraId="069DB9BB" w14:textId="77777777" w:rsidR="004E6474" w:rsidRDefault="004E6474">
            <w:pPr>
              <w:jc w:val="center"/>
            </w:pPr>
            <w:r>
              <w:t>Dřevěná podložka</w:t>
            </w:r>
          </w:p>
        </w:tc>
        <w:tc>
          <w:tcPr>
            <w:tcW w:w="2160" w:type="dxa"/>
            <w:shd w:val="clear" w:color="auto" w:fill="auto"/>
          </w:tcPr>
          <w:p w14:paraId="6BEAF5C0" w14:textId="77777777" w:rsidR="004E6474" w:rsidRDefault="004E6474">
            <w:pPr>
              <w:jc w:val="center"/>
            </w:pPr>
            <w:r>
              <w:t>ručně vyrobená</w:t>
            </w:r>
          </w:p>
        </w:tc>
        <w:tc>
          <w:tcPr>
            <w:tcW w:w="2160" w:type="dxa"/>
            <w:shd w:val="clear" w:color="auto" w:fill="auto"/>
          </w:tcPr>
          <w:p w14:paraId="2FE2B725" w14:textId="77777777" w:rsidR="004E6474" w:rsidRDefault="004E6474">
            <w:pPr>
              <w:jc w:val="center"/>
            </w:pPr>
            <w:r>
              <w:t>1</w:t>
            </w:r>
          </w:p>
        </w:tc>
        <w:tc>
          <w:tcPr>
            <w:tcW w:w="2160" w:type="dxa"/>
            <w:shd w:val="clear" w:color="auto" w:fill="auto"/>
          </w:tcPr>
          <w:p w14:paraId="2798CB9A" w14:textId="77777777" w:rsidR="004E6474" w:rsidRDefault="004E6474">
            <w:pPr>
              <w:jc w:val="center"/>
            </w:pPr>
            <w:r>
              <w:t>Montážní základna</w:t>
            </w:r>
          </w:p>
        </w:tc>
      </w:tr>
      <w:tr w:rsidR="004F2E02" w14:paraId="569DD776" w14:textId="77777777">
        <w:trPr>
          <w:trHeight w:val="373"/>
          <w:jc w:val="center"/>
        </w:trPr>
        <w:tc>
          <w:tcPr>
            <w:tcW w:w="2160" w:type="dxa"/>
            <w:shd w:val="clear" w:color="auto" w:fill="auto"/>
          </w:tcPr>
          <w:p w14:paraId="01F48D4F" w14:textId="1DCF14AF" w:rsidR="004F2E02" w:rsidRDefault="004F2E02">
            <w:pPr>
              <w:jc w:val="center"/>
            </w:pPr>
            <w:r w:rsidRPr="004F2E02">
              <w:t>Vruty, šroubky</w:t>
            </w:r>
          </w:p>
        </w:tc>
        <w:tc>
          <w:tcPr>
            <w:tcW w:w="2160" w:type="dxa"/>
            <w:shd w:val="clear" w:color="auto" w:fill="auto"/>
          </w:tcPr>
          <w:p w14:paraId="1DDDAFD9" w14:textId="3331A607" w:rsidR="004F2E02" w:rsidRDefault="004F2E02">
            <w:pPr>
              <w:jc w:val="center"/>
            </w:pPr>
            <w:r w:rsidRPr="004F2E02">
              <w:t>Různé velikosti</w:t>
            </w:r>
          </w:p>
        </w:tc>
        <w:tc>
          <w:tcPr>
            <w:tcW w:w="2160" w:type="dxa"/>
            <w:shd w:val="clear" w:color="auto" w:fill="auto"/>
          </w:tcPr>
          <w:p w14:paraId="5CAFC863" w14:textId="6B610BD1" w:rsidR="004F2E02" w:rsidRDefault="004F2E02">
            <w:pPr>
              <w:jc w:val="center"/>
            </w:pPr>
            <w:r w:rsidRPr="004F2E02">
              <w:t>dle potřeby</w:t>
            </w:r>
          </w:p>
        </w:tc>
        <w:tc>
          <w:tcPr>
            <w:tcW w:w="2160" w:type="dxa"/>
            <w:shd w:val="clear" w:color="auto" w:fill="auto"/>
          </w:tcPr>
          <w:p w14:paraId="59156A4C" w14:textId="77777777" w:rsidR="004F2E02" w:rsidRDefault="004F2E02" w:rsidP="004F2E02">
            <w:pPr>
              <w:spacing w:after="0" w:line="240" w:lineRule="auto"/>
              <w:jc w:val="center"/>
              <w:rPr>
                <w:szCs w:val="24"/>
                <w:lang w:eastAsia="cs-CZ"/>
              </w:rPr>
            </w:pPr>
            <w:r>
              <w:t>Montáž součástek a krytu</w:t>
            </w:r>
          </w:p>
          <w:p w14:paraId="5EA7636B" w14:textId="77777777" w:rsidR="004F2E02" w:rsidRDefault="004F2E02">
            <w:pPr>
              <w:jc w:val="center"/>
            </w:pPr>
          </w:p>
        </w:tc>
      </w:tr>
    </w:tbl>
    <w:p w14:paraId="33165C76" w14:textId="17061066" w:rsidR="004E6474" w:rsidRDefault="004E6474" w:rsidP="009A4645">
      <w:pPr>
        <w:spacing w:line="360" w:lineRule="auto"/>
        <w:rPr>
          <w:szCs w:val="24"/>
        </w:rPr>
      </w:pPr>
    </w:p>
    <w:p w14:paraId="7D8CC351" w14:textId="3D4170E4" w:rsidR="007D022D" w:rsidRDefault="004E6474" w:rsidP="004E6474">
      <w:pPr>
        <w:spacing w:line="360" w:lineRule="auto"/>
        <w:rPr>
          <w:b/>
          <w:bCs/>
          <w:sz w:val="32"/>
          <w:szCs w:val="32"/>
        </w:rPr>
      </w:pPr>
      <w:r>
        <w:rPr>
          <w:szCs w:val="24"/>
        </w:rPr>
        <w:br w:type="page"/>
      </w:r>
      <w:r w:rsidR="00A406AF" w:rsidRPr="00F227D3">
        <w:rPr>
          <w:b/>
          <w:bCs/>
          <w:sz w:val="32"/>
          <w:szCs w:val="32"/>
        </w:rPr>
        <w:lastRenderedPageBreak/>
        <w:t xml:space="preserve">PŘÍLOHA </w:t>
      </w:r>
      <w:r w:rsidR="00A406AF">
        <w:rPr>
          <w:b/>
          <w:bCs/>
          <w:sz w:val="32"/>
          <w:szCs w:val="32"/>
        </w:rPr>
        <w:t>D</w:t>
      </w:r>
      <w:r w:rsidR="00A406AF" w:rsidRPr="00F227D3">
        <w:rPr>
          <w:b/>
          <w:bCs/>
          <w:sz w:val="32"/>
          <w:szCs w:val="32"/>
        </w:rPr>
        <w:t xml:space="preserve">: </w:t>
      </w:r>
      <w:r w:rsidR="00A406AF">
        <w:rPr>
          <w:b/>
          <w:bCs/>
          <w:sz w:val="32"/>
          <w:szCs w:val="32"/>
        </w:rPr>
        <w:t>Blokové schéma</w:t>
      </w:r>
    </w:p>
    <w:p w14:paraId="6BAEA327" w14:textId="599BECF1" w:rsidR="00A406AF" w:rsidRDefault="00F71287" w:rsidP="00A406AF">
      <w:pPr>
        <w:keepNext/>
      </w:pPr>
      <w:r>
        <w:rPr>
          <w:noProof/>
          <w:color w:val="000000"/>
          <w:szCs w:val="24"/>
          <w:shd w:val="clear" w:color="auto" w:fill="FFFFFF"/>
        </w:rPr>
        <w:drawing>
          <wp:inline distT="0" distB="0" distL="0" distR="0" wp14:anchorId="5AE33BCE" wp14:editId="037C7B89">
            <wp:extent cx="5753100" cy="3181350"/>
            <wp:effectExtent l="0" t="0" r="0" b="0"/>
            <wp:docPr id="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53100" cy="3181350"/>
                    </a:xfrm>
                    <a:prstGeom prst="rect">
                      <a:avLst/>
                    </a:prstGeom>
                    <a:noFill/>
                    <a:ln>
                      <a:noFill/>
                    </a:ln>
                  </pic:spPr>
                </pic:pic>
              </a:graphicData>
            </a:graphic>
          </wp:inline>
        </w:drawing>
      </w:r>
    </w:p>
    <w:p w14:paraId="3AF82FE9" w14:textId="7F3CF80F" w:rsidR="00A406AF" w:rsidRDefault="00A406AF" w:rsidP="00A406AF">
      <w:pPr>
        <w:pStyle w:val="Caption"/>
        <w:jc w:val="center"/>
        <w:rPr>
          <w:color w:val="auto"/>
        </w:rPr>
      </w:pPr>
      <w:bookmarkStart w:id="84" w:name="_Toc198840862"/>
      <w:r w:rsidRPr="00A406AF">
        <w:rPr>
          <w:color w:val="auto"/>
        </w:rPr>
        <w:t xml:space="preserve">Obrázek </w:t>
      </w:r>
      <w:r w:rsidRPr="00A406AF">
        <w:rPr>
          <w:color w:val="auto"/>
        </w:rPr>
        <w:fldChar w:fldCharType="begin"/>
      </w:r>
      <w:r w:rsidRPr="00A406AF">
        <w:rPr>
          <w:color w:val="auto"/>
        </w:rPr>
        <w:instrText xml:space="preserve"> SEQ Obrázek \* ARABIC </w:instrText>
      </w:r>
      <w:r w:rsidRPr="00A406AF">
        <w:rPr>
          <w:color w:val="auto"/>
        </w:rPr>
        <w:fldChar w:fldCharType="separate"/>
      </w:r>
      <w:r w:rsidR="00671DD6">
        <w:rPr>
          <w:noProof/>
          <w:color w:val="auto"/>
        </w:rPr>
        <w:t>21</w:t>
      </w:r>
      <w:r w:rsidRPr="00A406AF">
        <w:rPr>
          <w:color w:val="auto"/>
        </w:rPr>
        <w:fldChar w:fldCharType="end"/>
      </w:r>
      <w:r w:rsidRPr="00A406AF">
        <w:rPr>
          <w:color w:val="auto"/>
        </w:rPr>
        <w:t xml:space="preserve"> Blokové schéma</w:t>
      </w:r>
      <w:bookmarkEnd w:id="84"/>
    </w:p>
    <w:p w14:paraId="308A6464" w14:textId="7D8B802E" w:rsidR="00686F64" w:rsidRDefault="00686F64" w:rsidP="00686F64">
      <w:pPr>
        <w:spacing w:line="360" w:lineRule="auto"/>
        <w:rPr>
          <w:b/>
          <w:bCs/>
          <w:sz w:val="32"/>
          <w:szCs w:val="32"/>
        </w:rPr>
      </w:pPr>
      <w:r>
        <w:br w:type="page"/>
      </w:r>
      <w:r w:rsidRPr="00686F64">
        <w:rPr>
          <w:b/>
          <w:bCs/>
          <w:sz w:val="32"/>
          <w:szCs w:val="32"/>
        </w:rPr>
        <w:lastRenderedPageBreak/>
        <w:t>Příloha E - Fotodokumentace zařízení</w:t>
      </w:r>
    </w:p>
    <w:p w14:paraId="34B456A7" w14:textId="5E4DE4FF" w:rsidR="00686F64" w:rsidRDefault="00F71287" w:rsidP="00686F64">
      <w:pPr>
        <w:keepNext/>
        <w:spacing w:line="360" w:lineRule="auto"/>
        <w:jc w:val="center"/>
      </w:pPr>
      <w:r>
        <w:rPr>
          <w:b/>
          <w:bCs/>
          <w:noProof/>
          <w:sz w:val="32"/>
          <w:szCs w:val="32"/>
        </w:rPr>
        <w:drawing>
          <wp:inline distT="0" distB="0" distL="0" distR="0" wp14:anchorId="4309F5A8" wp14:editId="3E88DD5C">
            <wp:extent cx="2486025" cy="3419475"/>
            <wp:effectExtent l="0" t="0" r="0" b="0"/>
            <wp:docPr id="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486025" cy="3419475"/>
                    </a:xfrm>
                    <a:prstGeom prst="rect">
                      <a:avLst/>
                    </a:prstGeom>
                    <a:noFill/>
                    <a:ln>
                      <a:noFill/>
                    </a:ln>
                  </pic:spPr>
                </pic:pic>
              </a:graphicData>
            </a:graphic>
          </wp:inline>
        </w:drawing>
      </w:r>
    </w:p>
    <w:p w14:paraId="4A3D91AD" w14:textId="3C6F20E3" w:rsidR="00686F64" w:rsidRPr="00686F64" w:rsidRDefault="00686F64" w:rsidP="00686F64">
      <w:pPr>
        <w:pStyle w:val="Caption"/>
        <w:jc w:val="center"/>
        <w:rPr>
          <w:b/>
          <w:bCs/>
          <w:color w:val="auto"/>
          <w:sz w:val="32"/>
          <w:szCs w:val="32"/>
        </w:rPr>
      </w:pPr>
      <w:bookmarkStart w:id="85" w:name="_Toc198840863"/>
      <w:r w:rsidRPr="00686F64">
        <w:rPr>
          <w:color w:val="auto"/>
        </w:rPr>
        <w:t xml:space="preserve">Obrázek </w:t>
      </w:r>
      <w:r w:rsidRPr="00686F64">
        <w:rPr>
          <w:color w:val="auto"/>
        </w:rPr>
        <w:fldChar w:fldCharType="begin"/>
      </w:r>
      <w:r w:rsidRPr="00686F64">
        <w:rPr>
          <w:color w:val="auto"/>
        </w:rPr>
        <w:instrText xml:space="preserve"> SEQ Obrázek \* ARABIC </w:instrText>
      </w:r>
      <w:r w:rsidRPr="00686F64">
        <w:rPr>
          <w:color w:val="auto"/>
        </w:rPr>
        <w:fldChar w:fldCharType="separate"/>
      </w:r>
      <w:r w:rsidR="00671DD6">
        <w:rPr>
          <w:noProof/>
          <w:color w:val="auto"/>
        </w:rPr>
        <w:t>22</w:t>
      </w:r>
      <w:r w:rsidRPr="00686F64">
        <w:rPr>
          <w:color w:val="auto"/>
        </w:rPr>
        <w:fldChar w:fldCharType="end"/>
      </w:r>
      <w:r w:rsidRPr="00686F64">
        <w:rPr>
          <w:color w:val="auto"/>
        </w:rPr>
        <w:t xml:space="preserve"> Rozmístění hardweru konstrukce</w:t>
      </w:r>
      <w:bookmarkEnd w:id="85"/>
    </w:p>
    <w:p w14:paraId="6D55D54B" w14:textId="6BFC521A" w:rsidR="00686F64" w:rsidRDefault="00F71287" w:rsidP="00686F64">
      <w:pPr>
        <w:keepNext/>
        <w:spacing w:line="360" w:lineRule="auto"/>
        <w:jc w:val="center"/>
      </w:pPr>
      <w:r>
        <w:rPr>
          <w:b/>
          <w:bCs/>
          <w:noProof/>
          <w:sz w:val="32"/>
          <w:szCs w:val="32"/>
        </w:rPr>
        <w:drawing>
          <wp:inline distT="0" distB="0" distL="0" distR="0" wp14:anchorId="1FAC1A8A" wp14:editId="52205C7C">
            <wp:extent cx="2266950" cy="3895725"/>
            <wp:effectExtent l="0" t="0" r="0" b="0"/>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266950" cy="3895725"/>
                    </a:xfrm>
                    <a:prstGeom prst="rect">
                      <a:avLst/>
                    </a:prstGeom>
                    <a:noFill/>
                    <a:ln>
                      <a:noFill/>
                    </a:ln>
                  </pic:spPr>
                </pic:pic>
              </a:graphicData>
            </a:graphic>
          </wp:inline>
        </w:drawing>
      </w:r>
    </w:p>
    <w:p w14:paraId="79874DF7" w14:textId="1C7EA01C" w:rsidR="00686F64" w:rsidRPr="00686F64" w:rsidRDefault="00686F64" w:rsidP="00686F64">
      <w:pPr>
        <w:pStyle w:val="Caption"/>
        <w:jc w:val="center"/>
        <w:rPr>
          <w:b/>
          <w:bCs/>
          <w:color w:val="auto"/>
          <w:sz w:val="32"/>
          <w:szCs w:val="32"/>
        </w:rPr>
      </w:pPr>
      <w:bookmarkStart w:id="86" w:name="_Toc198840864"/>
      <w:r w:rsidRPr="00686F64">
        <w:rPr>
          <w:color w:val="auto"/>
        </w:rPr>
        <w:t xml:space="preserve">Obrázek </w:t>
      </w:r>
      <w:r w:rsidRPr="00686F64">
        <w:rPr>
          <w:color w:val="auto"/>
        </w:rPr>
        <w:fldChar w:fldCharType="begin"/>
      </w:r>
      <w:r w:rsidRPr="00686F64">
        <w:rPr>
          <w:color w:val="auto"/>
        </w:rPr>
        <w:instrText xml:space="preserve"> SEQ Obrázek \* ARABIC </w:instrText>
      </w:r>
      <w:r w:rsidRPr="00686F64">
        <w:rPr>
          <w:color w:val="auto"/>
        </w:rPr>
        <w:fldChar w:fldCharType="separate"/>
      </w:r>
      <w:r w:rsidR="00671DD6">
        <w:rPr>
          <w:noProof/>
          <w:color w:val="auto"/>
        </w:rPr>
        <w:t>23</w:t>
      </w:r>
      <w:r w:rsidRPr="00686F64">
        <w:rPr>
          <w:color w:val="auto"/>
        </w:rPr>
        <w:fldChar w:fldCharType="end"/>
      </w:r>
      <w:r w:rsidRPr="00686F64">
        <w:rPr>
          <w:color w:val="auto"/>
        </w:rPr>
        <w:t xml:space="preserve"> Levá strana konstrukce</w:t>
      </w:r>
      <w:bookmarkEnd w:id="86"/>
    </w:p>
    <w:p w14:paraId="19DF9C68" w14:textId="34340D66" w:rsidR="00686F64" w:rsidRDefault="00F71287" w:rsidP="00686F64">
      <w:pPr>
        <w:keepNext/>
        <w:spacing w:line="360" w:lineRule="auto"/>
        <w:jc w:val="center"/>
      </w:pPr>
      <w:r>
        <w:rPr>
          <w:b/>
          <w:bCs/>
          <w:noProof/>
          <w:sz w:val="32"/>
          <w:szCs w:val="32"/>
        </w:rPr>
        <w:lastRenderedPageBreak/>
        <w:drawing>
          <wp:inline distT="0" distB="0" distL="0" distR="0" wp14:anchorId="1B5FA275" wp14:editId="60BD1D78">
            <wp:extent cx="2581275" cy="5343525"/>
            <wp:effectExtent l="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81275" cy="5343525"/>
                    </a:xfrm>
                    <a:prstGeom prst="rect">
                      <a:avLst/>
                    </a:prstGeom>
                    <a:noFill/>
                    <a:ln>
                      <a:noFill/>
                    </a:ln>
                  </pic:spPr>
                </pic:pic>
              </a:graphicData>
            </a:graphic>
          </wp:inline>
        </w:drawing>
      </w:r>
    </w:p>
    <w:p w14:paraId="3F7B2144" w14:textId="662CD390" w:rsidR="00686F64" w:rsidRPr="00686F64" w:rsidRDefault="00686F64" w:rsidP="00686F64">
      <w:pPr>
        <w:pStyle w:val="Caption"/>
        <w:jc w:val="center"/>
        <w:rPr>
          <w:color w:val="auto"/>
        </w:rPr>
      </w:pPr>
      <w:bookmarkStart w:id="87" w:name="_Toc198840865"/>
      <w:r w:rsidRPr="00686F64">
        <w:rPr>
          <w:color w:val="auto"/>
        </w:rPr>
        <w:t xml:space="preserve">Obrázek </w:t>
      </w:r>
      <w:r w:rsidRPr="00686F64">
        <w:rPr>
          <w:color w:val="auto"/>
        </w:rPr>
        <w:fldChar w:fldCharType="begin"/>
      </w:r>
      <w:r w:rsidRPr="00686F64">
        <w:rPr>
          <w:color w:val="auto"/>
        </w:rPr>
        <w:instrText xml:space="preserve"> SEQ Obrázek \* ARABIC </w:instrText>
      </w:r>
      <w:r w:rsidRPr="00686F64">
        <w:rPr>
          <w:color w:val="auto"/>
        </w:rPr>
        <w:fldChar w:fldCharType="separate"/>
      </w:r>
      <w:r w:rsidR="00671DD6">
        <w:rPr>
          <w:noProof/>
          <w:color w:val="auto"/>
        </w:rPr>
        <w:t>24</w:t>
      </w:r>
      <w:r w:rsidRPr="00686F64">
        <w:rPr>
          <w:color w:val="auto"/>
        </w:rPr>
        <w:fldChar w:fldCharType="end"/>
      </w:r>
      <w:r w:rsidRPr="00686F64">
        <w:rPr>
          <w:color w:val="auto"/>
        </w:rPr>
        <w:t xml:space="preserve"> Horní část konstrukce</w:t>
      </w:r>
      <w:bookmarkEnd w:id="87"/>
    </w:p>
    <w:sectPr w:rsidR="00686F64" w:rsidRPr="00686F64" w:rsidSect="00131735">
      <w:footerReference w:type="default" r:id="rId42"/>
      <w:pgSz w:w="11906" w:h="16838"/>
      <w:pgMar w:top="1418" w:right="851" w:bottom="1418" w:left="1985"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49D0D0" w14:textId="77777777" w:rsidR="0094043A" w:rsidRDefault="0094043A" w:rsidP="005E117A">
      <w:pPr>
        <w:spacing w:after="0" w:line="240" w:lineRule="auto"/>
      </w:pPr>
      <w:r>
        <w:separator/>
      </w:r>
    </w:p>
    <w:p w14:paraId="64DC77E1" w14:textId="77777777" w:rsidR="0094043A" w:rsidRDefault="0094043A"/>
  </w:endnote>
  <w:endnote w:type="continuationSeparator" w:id="0">
    <w:p w14:paraId="23CD03D4" w14:textId="77777777" w:rsidR="0094043A" w:rsidRDefault="0094043A" w:rsidP="005E117A">
      <w:pPr>
        <w:spacing w:after="0" w:line="240" w:lineRule="auto"/>
      </w:pPr>
      <w:r>
        <w:continuationSeparator/>
      </w:r>
    </w:p>
    <w:p w14:paraId="0B18A72C" w14:textId="77777777" w:rsidR="0094043A" w:rsidRDefault="0094043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DBB325" w14:textId="77777777" w:rsidR="004E6474" w:rsidRDefault="004E6474">
    <w:pPr>
      <w:pStyle w:val="Footer"/>
      <w:jc w:val="center"/>
    </w:pPr>
  </w:p>
  <w:p w14:paraId="67747113" w14:textId="77777777" w:rsidR="004E6474" w:rsidRDefault="004E647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33430A" w14:textId="77777777" w:rsidR="009B7C8E" w:rsidRDefault="009B7C8E">
    <w:pPr>
      <w:pStyle w:val="Footer"/>
      <w:jc w:val="center"/>
    </w:pPr>
  </w:p>
  <w:p w14:paraId="2C9FB545" w14:textId="77777777" w:rsidR="009B7C8E" w:rsidRDefault="009B7C8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60E9E1" w14:textId="77777777" w:rsidR="009B7C8E" w:rsidRDefault="009B7C8E">
    <w:pPr>
      <w:pStyle w:val="Footer"/>
      <w:jc w:val="center"/>
    </w:pPr>
    <w:r>
      <w:fldChar w:fldCharType="begin"/>
    </w:r>
    <w:r>
      <w:instrText>PAGE   \* MERGEFORMAT</w:instrText>
    </w:r>
    <w:r>
      <w:fldChar w:fldCharType="separate"/>
    </w:r>
    <w:r w:rsidR="00E162BA">
      <w:rPr>
        <w:noProof/>
      </w:rPr>
      <w:t>19</w:t>
    </w:r>
    <w:r>
      <w:fldChar w:fldCharType="end"/>
    </w:r>
  </w:p>
  <w:p w14:paraId="69F942F0" w14:textId="77777777" w:rsidR="009B7C8E" w:rsidRDefault="009B7C8E">
    <w:pPr>
      <w:pStyle w:val="Footer"/>
    </w:pPr>
  </w:p>
  <w:p w14:paraId="585D35F1" w14:textId="77777777" w:rsidR="005047AE" w:rsidRDefault="005047AE"/>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0DA9A4" w14:textId="77777777" w:rsidR="0094043A" w:rsidRDefault="0094043A" w:rsidP="005E117A">
      <w:pPr>
        <w:spacing w:after="0" w:line="240" w:lineRule="auto"/>
      </w:pPr>
      <w:r>
        <w:separator/>
      </w:r>
    </w:p>
    <w:p w14:paraId="3831E35A" w14:textId="77777777" w:rsidR="0094043A" w:rsidRDefault="0094043A"/>
  </w:footnote>
  <w:footnote w:type="continuationSeparator" w:id="0">
    <w:p w14:paraId="2C4A3D2D" w14:textId="77777777" w:rsidR="0094043A" w:rsidRDefault="0094043A" w:rsidP="005E117A">
      <w:pPr>
        <w:spacing w:after="0" w:line="240" w:lineRule="auto"/>
      </w:pPr>
      <w:r>
        <w:continuationSeparator/>
      </w:r>
    </w:p>
    <w:p w14:paraId="3719BD97" w14:textId="77777777" w:rsidR="0094043A" w:rsidRDefault="0094043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EF852B" w14:textId="77777777" w:rsidR="004E6474" w:rsidRDefault="004E6474">
    <w:pPr>
      <w:pStyle w:val="Header"/>
    </w:pPr>
  </w:p>
  <w:p w14:paraId="30D4B6C3" w14:textId="77777777" w:rsidR="004E6474" w:rsidRDefault="004E647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5E138D" w14:textId="77777777" w:rsidR="00347B14" w:rsidRDefault="00347B14">
    <w:pPr>
      <w:pStyle w:val="Header"/>
    </w:pPr>
  </w:p>
  <w:p w14:paraId="2120D600" w14:textId="77777777" w:rsidR="00347B14" w:rsidRDefault="00347B1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3435E1"/>
    <w:multiLevelType w:val="multilevel"/>
    <w:tmpl w:val="6F487E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BF3ACE"/>
    <w:multiLevelType w:val="multilevel"/>
    <w:tmpl w:val="7B18B7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83C1856"/>
    <w:multiLevelType w:val="multilevel"/>
    <w:tmpl w:val="A6548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91641C4"/>
    <w:multiLevelType w:val="multilevel"/>
    <w:tmpl w:val="773243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9830699"/>
    <w:multiLevelType w:val="multilevel"/>
    <w:tmpl w:val="BBD44E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67C564A"/>
    <w:multiLevelType w:val="multilevel"/>
    <w:tmpl w:val="4CD632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BA114F6"/>
    <w:multiLevelType w:val="multilevel"/>
    <w:tmpl w:val="B28AEC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0B15433"/>
    <w:multiLevelType w:val="hybridMultilevel"/>
    <w:tmpl w:val="DED4EBBC"/>
    <w:lvl w:ilvl="0" w:tplc="42DA1284">
      <w:start w:val="1"/>
      <w:numFmt w:val="decimal"/>
      <w:pStyle w:val="TOCHeading"/>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3A7C754A"/>
    <w:multiLevelType w:val="multilevel"/>
    <w:tmpl w:val="EAA6750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3D621A9E"/>
    <w:multiLevelType w:val="multilevel"/>
    <w:tmpl w:val="92BEF3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40762C80"/>
    <w:multiLevelType w:val="multilevel"/>
    <w:tmpl w:val="EE6413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4831034"/>
    <w:multiLevelType w:val="multilevel"/>
    <w:tmpl w:val="7DC098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7D171BF"/>
    <w:multiLevelType w:val="multilevel"/>
    <w:tmpl w:val="E0D02D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8716455"/>
    <w:multiLevelType w:val="multilevel"/>
    <w:tmpl w:val="C3A41DA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143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4" w15:restartNumberingAfterBreak="0">
    <w:nsid w:val="491C6C74"/>
    <w:multiLevelType w:val="multilevel"/>
    <w:tmpl w:val="D86C5A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C1576EA"/>
    <w:multiLevelType w:val="multilevel"/>
    <w:tmpl w:val="5C92DF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55264D68"/>
    <w:multiLevelType w:val="multilevel"/>
    <w:tmpl w:val="927638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8144BEA"/>
    <w:multiLevelType w:val="multilevel"/>
    <w:tmpl w:val="410AA1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A397ED9"/>
    <w:multiLevelType w:val="multilevel"/>
    <w:tmpl w:val="51E055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E4077BD"/>
    <w:multiLevelType w:val="multilevel"/>
    <w:tmpl w:val="DD30FF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5BF1EA5"/>
    <w:multiLevelType w:val="multilevel"/>
    <w:tmpl w:val="AA18D3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E917412"/>
    <w:multiLevelType w:val="multilevel"/>
    <w:tmpl w:val="4A9242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FCB0047"/>
    <w:multiLevelType w:val="multilevel"/>
    <w:tmpl w:val="BC70A4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23D6444"/>
    <w:multiLevelType w:val="multilevel"/>
    <w:tmpl w:val="85B63B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6DD4D3B"/>
    <w:multiLevelType w:val="multilevel"/>
    <w:tmpl w:val="4A5658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883247324">
    <w:abstractNumId w:val="13"/>
  </w:num>
  <w:num w:numId="2" w16cid:durableId="1560049764">
    <w:abstractNumId w:val="10"/>
  </w:num>
  <w:num w:numId="3" w16cid:durableId="1464350505">
    <w:abstractNumId w:val="21"/>
  </w:num>
  <w:num w:numId="4" w16cid:durableId="610168862">
    <w:abstractNumId w:val="18"/>
  </w:num>
  <w:num w:numId="5" w16cid:durableId="817723268">
    <w:abstractNumId w:val="23"/>
  </w:num>
  <w:num w:numId="6" w16cid:durableId="1511480225">
    <w:abstractNumId w:val="20"/>
  </w:num>
  <w:num w:numId="7" w16cid:durableId="585456764">
    <w:abstractNumId w:val="24"/>
  </w:num>
  <w:num w:numId="8" w16cid:durableId="1705863781">
    <w:abstractNumId w:val="12"/>
  </w:num>
  <w:num w:numId="9" w16cid:durableId="858737033">
    <w:abstractNumId w:val="19"/>
  </w:num>
  <w:num w:numId="10" w16cid:durableId="4868592">
    <w:abstractNumId w:val="14"/>
  </w:num>
  <w:num w:numId="11" w16cid:durableId="967391876">
    <w:abstractNumId w:val="17"/>
  </w:num>
  <w:num w:numId="12" w16cid:durableId="850797976">
    <w:abstractNumId w:val="6"/>
  </w:num>
  <w:num w:numId="13" w16cid:durableId="1061950868">
    <w:abstractNumId w:val="2"/>
  </w:num>
  <w:num w:numId="14" w16cid:durableId="1272474352">
    <w:abstractNumId w:val="1"/>
  </w:num>
  <w:num w:numId="15" w16cid:durableId="1060861467">
    <w:abstractNumId w:val="11"/>
  </w:num>
  <w:num w:numId="16" w16cid:durableId="1247298882">
    <w:abstractNumId w:val="8"/>
  </w:num>
  <w:num w:numId="17" w16cid:durableId="419642036">
    <w:abstractNumId w:val="5"/>
  </w:num>
  <w:num w:numId="18" w16cid:durableId="1650355125">
    <w:abstractNumId w:val="4"/>
  </w:num>
  <w:num w:numId="19" w16cid:durableId="1628924696">
    <w:abstractNumId w:val="22"/>
  </w:num>
  <w:num w:numId="20" w16cid:durableId="1045524096">
    <w:abstractNumId w:val="9"/>
  </w:num>
  <w:num w:numId="21" w16cid:durableId="681934038">
    <w:abstractNumId w:val="3"/>
  </w:num>
  <w:num w:numId="22" w16cid:durableId="659238270">
    <w:abstractNumId w:val="15"/>
  </w:num>
  <w:num w:numId="23" w16cid:durableId="2048599441">
    <w:abstractNumId w:val="0"/>
  </w:num>
  <w:num w:numId="24" w16cid:durableId="592084038">
    <w:abstractNumId w:val="16"/>
  </w:num>
  <w:num w:numId="25" w16cid:durableId="24557412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23ED"/>
    <w:rsid w:val="000026A7"/>
    <w:rsid w:val="00025D64"/>
    <w:rsid w:val="000324F6"/>
    <w:rsid w:val="00032974"/>
    <w:rsid w:val="00033C9B"/>
    <w:rsid w:val="00045965"/>
    <w:rsid w:val="00055090"/>
    <w:rsid w:val="00055AAA"/>
    <w:rsid w:val="00057367"/>
    <w:rsid w:val="00066F3A"/>
    <w:rsid w:val="00075A31"/>
    <w:rsid w:val="00093F82"/>
    <w:rsid w:val="000C3748"/>
    <w:rsid w:val="000E3FBF"/>
    <w:rsid w:val="000F6FA5"/>
    <w:rsid w:val="00131735"/>
    <w:rsid w:val="001322C9"/>
    <w:rsid w:val="00136808"/>
    <w:rsid w:val="00136AD7"/>
    <w:rsid w:val="0014043D"/>
    <w:rsid w:val="00145D25"/>
    <w:rsid w:val="00163181"/>
    <w:rsid w:val="001727B3"/>
    <w:rsid w:val="00173FD0"/>
    <w:rsid w:val="00175089"/>
    <w:rsid w:val="001811BF"/>
    <w:rsid w:val="001D6266"/>
    <w:rsid w:val="001E301D"/>
    <w:rsid w:val="001E70D5"/>
    <w:rsid w:val="001F78AD"/>
    <w:rsid w:val="00210BE2"/>
    <w:rsid w:val="00265F41"/>
    <w:rsid w:val="002A56D5"/>
    <w:rsid w:val="002B1501"/>
    <w:rsid w:val="002D185E"/>
    <w:rsid w:val="002D5E49"/>
    <w:rsid w:val="002E14BC"/>
    <w:rsid w:val="002E5629"/>
    <w:rsid w:val="002F07FF"/>
    <w:rsid w:val="002F2BA7"/>
    <w:rsid w:val="002F7DDC"/>
    <w:rsid w:val="00303F01"/>
    <w:rsid w:val="00306995"/>
    <w:rsid w:val="00320AA0"/>
    <w:rsid w:val="00340540"/>
    <w:rsid w:val="003470E3"/>
    <w:rsid w:val="00347B14"/>
    <w:rsid w:val="00347B27"/>
    <w:rsid w:val="0035115D"/>
    <w:rsid w:val="00351457"/>
    <w:rsid w:val="003540E4"/>
    <w:rsid w:val="003551B8"/>
    <w:rsid w:val="0036301F"/>
    <w:rsid w:val="003A176B"/>
    <w:rsid w:val="003B649F"/>
    <w:rsid w:val="003C1EF2"/>
    <w:rsid w:val="003C5AA0"/>
    <w:rsid w:val="003C7E39"/>
    <w:rsid w:val="003E4BEA"/>
    <w:rsid w:val="003F2D90"/>
    <w:rsid w:val="003F6E82"/>
    <w:rsid w:val="004343BC"/>
    <w:rsid w:val="00441251"/>
    <w:rsid w:val="0045696A"/>
    <w:rsid w:val="0046776A"/>
    <w:rsid w:val="004909B5"/>
    <w:rsid w:val="00492FA7"/>
    <w:rsid w:val="0049766B"/>
    <w:rsid w:val="004A7244"/>
    <w:rsid w:val="004C4766"/>
    <w:rsid w:val="004E305C"/>
    <w:rsid w:val="004E6474"/>
    <w:rsid w:val="004F2E02"/>
    <w:rsid w:val="005047AE"/>
    <w:rsid w:val="00510E68"/>
    <w:rsid w:val="00521A4A"/>
    <w:rsid w:val="00522722"/>
    <w:rsid w:val="00534831"/>
    <w:rsid w:val="00544F18"/>
    <w:rsid w:val="00562FC0"/>
    <w:rsid w:val="00575F52"/>
    <w:rsid w:val="00590B3E"/>
    <w:rsid w:val="00590D28"/>
    <w:rsid w:val="005975BF"/>
    <w:rsid w:val="005A19C8"/>
    <w:rsid w:val="005C3E40"/>
    <w:rsid w:val="005D160B"/>
    <w:rsid w:val="005E117A"/>
    <w:rsid w:val="00601379"/>
    <w:rsid w:val="006354E7"/>
    <w:rsid w:val="006414E3"/>
    <w:rsid w:val="00667E13"/>
    <w:rsid w:val="00671DD6"/>
    <w:rsid w:val="0067421D"/>
    <w:rsid w:val="00676E30"/>
    <w:rsid w:val="0068349C"/>
    <w:rsid w:val="0068439F"/>
    <w:rsid w:val="00686F64"/>
    <w:rsid w:val="00692869"/>
    <w:rsid w:val="006B452C"/>
    <w:rsid w:val="006B54A3"/>
    <w:rsid w:val="006E2496"/>
    <w:rsid w:val="00706120"/>
    <w:rsid w:val="00707907"/>
    <w:rsid w:val="00724835"/>
    <w:rsid w:val="00735CD7"/>
    <w:rsid w:val="00735DAC"/>
    <w:rsid w:val="0074098B"/>
    <w:rsid w:val="00753174"/>
    <w:rsid w:val="00761E67"/>
    <w:rsid w:val="00772B0A"/>
    <w:rsid w:val="00781FD8"/>
    <w:rsid w:val="007B21E8"/>
    <w:rsid w:val="007D022D"/>
    <w:rsid w:val="007D2945"/>
    <w:rsid w:val="007D41E5"/>
    <w:rsid w:val="007D6442"/>
    <w:rsid w:val="007F6F38"/>
    <w:rsid w:val="00810135"/>
    <w:rsid w:val="00820912"/>
    <w:rsid w:val="00821D59"/>
    <w:rsid w:val="0084126C"/>
    <w:rsid w:val="00854FEF"/>
    <w:rsid w:val="00867A0C"/>
    <w:rsid w:val="00880676"/>
    <w:rsid w:val="00885E4F"/>
    <w:rsid w:val="008A11BF"/>
    <w:rsid w:val="008A4950"/>
    <w:rsid w:val="008C66C7"/>
    <w:rsid w:val="008D5810"/>
    <w:rsid w:val="008E4353"/>
    <w:rsid w:val="008E6838"/>
    <w:rsid w:val="009016DB"/>
    <w:rsid w:val="00911220"/>
    <w:rsid w:val="0091353F"/>
    <w:rsid w:val="00933D1F"/>
    <w:rsid w:val="0094043A"/>
    <w:rsid w:val="00951B06"/>
    <w:rsid w:val="00965115"/>
    <w:rsid w:val="00990E3F"/>
    <w:rsid w:val="009A4645"/>
    <w:rsid w:val="009A501B"/>
    <w:rsid w:val="009B3FDE"/>
    <w:rsid w:val="009B7C8E"/>
    <w:rsid w:val="009C0D4D"/>
    <w:rsid w:val="00A00005"/>
    <w:rsid w:val="00A01A00"/>
    <w:rsid w:val="00A11F7A"/>
    <w:rsid w:val="00A406AF"/>
    <w:rsid w:val="00A415BB"/>
    <w:rsid w:val="00A5052E"/>
    <w:rsid w:val="00A61DD6"/>
    <w:rsid w:val="00A80356"/>
    <w:rsid w:val="00A80418"/>
    <w:rsid w:val="00AB73FA"/>
    <w:rsid w:val="00AC1676"/>
    <w:rsid w:val="00AC7F2E"/>
    <w:rsid w:val="00AE3428"/>
    <w:rsid w:val="00AF1E4A"/>
    <w:rsid w:val="00AF5BA0"/>
    <w:rsid w:val="00B02B83"/>
    <w:rsid w:val="00B061E6"/>
    <w:rsid w:val="00B16256"/>
    <w:rsid w:val="00B22F76"/>
    <w:rsid w:val="00B37390"/>
    <w:rsid w:val="00B41CC1"/>
    <w:rsid w:val="00B54378"/>
    <w:rsid w:val="00B70E6E"/>
    <w:rsid w:val="00B822F3"/>
    <w:rsid w:val="00B83721"/>
    <w:rsid w:val="00B91537"/>
    <w:rsid w:val="00B94169"/>
    <w:rsid w:val="00BA62DF"/>
    <w:rsid w:val="00BB68EE"/>
    <w:rsid w:val="00BC1F7D"/>
    <w:rsid w:val="00BC4AD6"/>
    <w:rsid w:val="00BD5946"/>
    <w:rsid w:val="00BE12FE"/>
    <w:rsid w:val="00BE1BAE"/>
    <w:rsid w:val="00BE3A86"/>
    <w:rsid w:val="00BF4E42"/>
    <w:rsid w:val="00BF527F"/>
    <w:rsid w:val="00C067EF"/>
    <w:rsid w:val="00C15397"/>
    <w:rsid w:val="00C43A1F"/>
    <w:rsid w:val="00C50AAA"/>
    <w:rsid w:val="00C51713"/>
    <w:rsid w:val="00C6272F"/>
    <w:rsid w:val="00C64430"/>
    <w:rsid w:val="00C67CF5"/>
    <w:rsid w:val="00C75F9B"/>
    <w:rsid w:val="00C8510B"/>
    <w:rsid w:val="00C87F66"/>
    <w:rsid w:val="00CB2FFF"/>
    <w:rsid w:val="00CF33F4"/>
    <w:rsid w:val="00D04993"/>
    <w:rsid w:val="00D05211"/>
    <w:rsid w:val="00D06E86"/>
    <w:rsid w:val="00D1045F"/>
    <w:rsid w:val="00D31D31"/>
    <w:rsid w:val="00D3748D"/>
    <w:rsid w:val="00D600C9"/>
    <w:rsid w:val="00D63304"/>
    <w:rsid w:val="00D83293"/>
    <w:rsid w:val="00D94CE4"/>
    <w:rsid w:val="00D955B9"/>
    <w:rsid w:val="00DA232D"/>
    <w:rsid w:val="00DA55B2"/>
    <w:rsid w:val="00DB23ED"/>
    <w:rsid w:val="00DB4BEE"/>
    <w:rsid w:val="00DE11C4"/>
    <w:rsid w:val="00DE263D"/>
    <w:rsid w:val="00E101BC"/>
    <w:rsid w:val="00E162BA"/>
    <w:rsid w:val="00E31F24"/>
    <w:rsid w:val="00E32FCB"/>
    <w:rsid w:val="00E44EBD"/>
    <w:rsid w:val="00E62235"/>
    <w:rsid w:val="00E65F09"/>
    <w:rsid w:val="00E736D9"/>
    <w:rsid w:val="00E87EF5"/>
    <w:rsid w:val="00E92B88"/>
    <w:rsid w:val="00EA43EF"/>
    <w:rsid w:val="00EB6A4C"/>
    <w:rsid w:val="00ED13B5"/>
    <w:rsid w:val="00ED4653"/>
    <w:rsid w:val="00EE7372"/>
    <w:rsid w:val="00EF3646"/>
    <w:rsid w:val="00EF3E77"/>
    <w:rsid w:val="00EF4F31"/>
    <w:rsid w:val="00F06BB9"/>
    <w:rsid w:val="00F15E80"/>
    <w:rsid w:val="00F227D3"/>
    <w:rsid w:val="00F239CA"/>
    <w:rsid w:val="00F318BC"/>
    <w:rsid w:val="00F40CD9"/>
    <w:rsid w:val="00F543F8"/>
    <w:rsid w:val="00F64367"/>
    <w:rsid w:val="00F66DDC"/>
    <w:rsid w:val="00F71287"/>
    <w:rsid w:val="00F76F5D"/>
    <w:rsid w:val="00F8456F"/>
    <w:rsid w:val="00F8727E"/>
    <w:rsid w:val="00FA4B06"/>
    <w:rsid w:val="00FB5937"/>
    <w:rsid w:val="00FD1581"/>
    <w:rsid w:val="00FD6F24"/>
    <w:rsid w:val="00FE1443"/>
    <w:rsid w:val="00FE1738"/>
    <w:rsid w:val="00FE3381"/>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EA3969"/>
  <w15:chartTrackingRefBased/>
  <w15:docId w15:val="{535B70FE-73DA-4202-BCED-82014B1C5D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A4645"/>
    <w:pPr>
      <w:spacing w:after="160" w:line="259" w:lineRule="auto"/>
    </w:pPr>
    <w:rPr>
      <w:rFonts w:ascii="Times New Roman" w:hAnsi="Times New Roman"/>
      <w:sz w:val="24"/>
      <w:szCs w:val="22"/>
      <w:lang w:eastAsia="en-US"/>
    </w:rPr>
  </w:style>
  <w:style w:type="paragraph" w:styleId="Heading1">
    <w:name w:val="heading 1"/>
    <w:basedOn w:val="Normal"/>
    <w:next w:val="Normal"/>
    <w:link w:val="Heading1Char"/>
    <w:uiPriority w:val="9"/>
    <w:qFormat/>
    <w:rsid w:val="00AF1E4A"/>
    <w:pPr>
      <w:keepNext/>
      <w:keepLines/>
      <w:numPr>
        <w:numId w:val="1"/>
      </w:numPr>
      <w:spacing w:before="240" w:after="0" w:line="360" w:lineRule="auto"/>
      <w:outlineLvl w:val="0"/>
    </w:pPr>
    <w:rPr>
      <w:rFonts w:eastAsia="Times New Roman"/>
      <w:b/>
      <w:color w:val="000000"/>
      <w:sz w:val="32"/>
      <w:szCs w:val="32"/>
    </w:rPr>
  </w:style>
  <w:style w:type="paragraph" w:styleId="Heading2">
    <w:name w:val="heading 2"/>
    <w:basedOn w:val="Heading1"/>
    <w:next w:val="Normal"/>
    <w:link w:val="Heading2Char"/>
    <w:uiPriority w:val="9"/>
    <w:unhideWhenUsed/>
    <w:qFormat/>
    <w:rsid w:val="00AF1E4A"/>
    <w:pPr>
      <w:numPr>
        <w:ilvl w:val="1"/>
      </w:numPr>
      <w:outlineLvl w:val="1"/>
    </w:pPr>
    <w:rPr>
      <w:sz w:val="28"/>
      <w:szCs w:val="28"/>
    </w:rPr>
  </w:style>
  <w:style w:type="paragraph" w:styleId="Heading3">
    <w:name w:val="heading 3"/>
    <w:basedOn w:val="Heading1"/>
    <w:next w:val="Normal"/>
    <w:link w:val="Heading3Char"/>
    <w:uiPriority w:val="9"/>
    <w:unhideWhenUsed/>
    <w:qFormat/>
    <w:rsid w:val="00F64367"/>
    <w:pPr>
      <w:numPr>
        <w:ilvl w:val="2"/>
      </w:numPr>
      <w:outlineLvl w:val="2"/>
    </w:pPr>
    <w:rPr>
      <w:sz w:val="26"/>
      <w:szCs w:val="26"/>
    </w:rPr>
  </w:style>
  <w:style w:type="paragraph" w:styleId="Heading4">
    <w:name w:val="heading 4"/>
    <w:basedOn w:val="Normal"/>
    <w:next w:val="Normal"/>
    <w:link w:val="Heading4Char"/>
    <w:uiPriority w:val="9"/>
    <w:unhideWhenUsed/>
    <w:qFormat/>
    <w:rsid w:val="00521A4A"/>
    <w:pPr>
      <w:keepNext/>
      <w:keepLines/>
      <w:numPr>
        <w:ilvl w:val="3"/>
        <w:numId w:val="1"/>
      </w:numPr>
      <w:spacing w:before="40" w:after="0" w:line="360" w:lineRule="auto"/>
      <w:outlineLvl w:val="3"/>
    </w:pPr>
    <w:rPr>
      <w:rFonts w:eastAsia="Times New Roman"/>
      <w:b/>
      <w:iCs/>
      <w:color w:val="000000"/>
    </w:rPr>
  </w:style>
  <w:style w:type="paragraph" w:styleId="Heading5">
    <w:name w:val="heading 5"/>
    <w:basedOn w:val="Normal"/>
    <w:next w:val="Normal"/>
    <w:link w:val="Heading5Char"/>
    <w:uiPriority w:val="9"/>
    <w:semiHidden/>
    <w:unhideWhenUsed/>
    <w:qFormat/>
    <w:rsid w:val="00AF1E4A"/>
    <w:pPr>
      <w:numPr>
        <w:ilvl w:val="4"/>
        <w:numId w:val="1"/>
      </w:numPr>
      <w:spacing w:before="240" w:after="60"/>
      <w:outlineLvl w:val="4"/>
    </w:pPr>
    <w:rPr>
      <w:rFonts w:ascii="Calibri" w:eastAsia="Times New Roman" w:hAnsi="Calibri"/>
      <w:b/>
      <w:bCs/>
      <w:i/>
      <w:iCs/>
      <w:sz w:val="26"/>
      <w:szCs w:val="26"/>
    </w:rPr>
  </w:style>
  <w:style w:type="paragraph" w:styleId="Heading6">
    <w:name w:val="heading 6"/>
    <w:basedOn w:val="Normal"/>
    <w:next w:val="Normal"/>
    <w:link w:val="Heading6Char"/>
    <w:uiPriority w:val="9"/>
    <w:semiHidden/>
    <w:unhideWhenUsed/>
    <w:qFormat/>
    <w:rsid w:val="00AF1E4A"/>
    <w:pPr>
      <w:numPr>
        <w:ilvl w:val="5"/>
        <w:numId w:val="1"/>
      </w:numPr>
      <w:spacing w:before="240" w:after="60"/>
      <w:outlineLvl w:val="5"/>
    </w:pPr>
    <w:rPr>
      <w:rFonts w:ascii="Calibri" w:eastAsia="Times New Roman" w:hAnsi="Calibri"/>
      <w:b/>
      <w:bCs/>
      <w:sz w:val="22"/>
    </w:rPr>
  </w:style>
  <w:style w:type="paragraph" w:styleId="Heading7">
    <w:name w:val="heading 7"/>
    <w:basedOn w:val="Normal"/>
    <w:next w:val="Normal"/>
    <w:link w:val="Heading7Char"/>
    <w:uiPriority w:val="9"/>
    <w:semiHidden/>
    <w:unhideWhenUsed/>
    <w:qFormat/>
    <w:rsid w:val="00AF1E4A"/>
    <w:pPr>
      <w:numPr>
        <w:ilvl w:val="6"/>
        <w:numId w:val="1"/>
      </w:numPr>
      <w:spacing w:before="240" w:after="60"/>
      <w:outlineLvl w:val="6"/>
    </w:pPr>
    <w:rPr>
      <w:rFonts w:ascii="Calibri" w:eastAsia="Times New Roman" w:hAnsi="Calibri"/>
      <w:szCs w:val="24"/>
    </w:rPr>
  </w:style>
  <w:style w:type="paragraph" w:styleId="Heading8">
    <w:name w:val="heading 8"/>
    <w:basedOn w:val="Normal"/>
    <w:next w:val="Normal"/>
    <w:link w:val="Heading8Char"/>
    <w:uiPriority w:val="9"/>
    <w:semiHidden/>
    <w:unhideWhenUsed/>
    <w:qFormat/>
    <w:rsid w:val="00AF1E4A"/>
    <w:pPr>
      <w:numPr>
        <w:ilvl w:val="7"/>
        <w:numId w:val="1"/>
      </w:numPr>
      <w:spacing w:before="240" w:after="60"/>
      <w:outlineLvl w:val="7"/>
    </w:pPr>
    <w:rPr>
      <w:rFonts w:ascii="Calibri" w:eastAsia="Times New Roman" w:hAnsi="Calibri"/>
      <w:i/>
      <w:iCs/>
      <w:szCs w:val="24"/>
    </w:rPr>
  </w:style>
  <w:style w:type="paragraph" w:styleId="Heading9">
    <w:name w:val="heading 9"/>
    <w:basedOn w:val="Normal"/>
    <w:next w:val="Normal"/>
    <w:link w:val="Heading9Char"/>
    <w:uiPriority w:val="9"/>
    <w:semiHidden/>
    <w:unhideWhenUsed/>
    <w:qFormat/>
    <w:rsid w:val="00AF1E4A"/>
    <w:pPr>
      <w:numPr>
        <w:ilvl w:val="8"/>
        <w:numId w:val="1"/>
      </w:numPr>
      <w:spacing w:before="240" w:after="60"/>
      <w:outlineLvl w:val="8"/>
    </w:pPr>
    <w:rPr>
      <w:rFonts w:ascii="Calibri Light" w:eastAsia="Times New Roman" w:hAnsi="Calibri Light"/>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E87EF5"/>
    <w:pPr>
      <w:spacing w:before="100" w:beforeAutospacing="1" w:after="100" w:afterAutospacing="1" w:line="240" w:lineRule="auto"/>
    </w:pPr>
    <w:rPr>
      <w:rFonts w:eastAsia="Times New Roman"/>
      <w:szCs w:val="24"/>
      <w:lang w:eastAsia="cs-CZ"/>
    </w:rPr>
  </w:style>
  <w:style w:type="paragraph" w:styleId="HTMLPreformatted">
    <w:name w:val="HTML Preformatted"/>
    <w:basedOn w:val="Normal"/>
    <w:link w:val="HTMLPreformattedChar"/>
    <w:uiPriority w:val="99"/>
    <w:semiHidden/>
    <w:unhideWhenUsed/>
    <w:rsid w:val="00C87F6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HTMLPreformattedChar">
    <w:name w:val="HTML Preformatted Char"/>
    <w:link w:val="HTMLPreformatted"/>
    <w:uiPriority w:val="99"/>
    <w:semiHidden/>
    <w:rsid w:val="00C87F66"/>
    <w:rPr>
      <w:rFonts w:ascii="Courier New" w:eastAsia="Times New Roman" w:hAnsi="Courier New" w:cs="Courier New"/>
      <w:sz w:val="20"/>
      <w:szCs w:val="20"/>
      <w:lang w:eastAsia="cs-CZ"/>
    </w:rPr>
  </w:style>
  <w:style w:type="paragraph" w:customStyle="1" w:styleId="first">
    <w:name w:val="first"/>
    <w:basedOn w:val="Normal"/>
    <w:rsid w:val="00C87F66"/>
    <w:pPr>
      <w:spacing w:before="100" w:beforeAutospacing="1" w:after="100" w:afterAutospacing="1" w:line="240" w:lineRule="auto"/>
    </w:pPr>
    <w:rPr>
      <w:rFonts w:eastAsia="Times New Roman"/>
      <w:szCs w:val="24"/>
      <w:lang w:eastAsia="cs-CZ"/>
    </w:rPr>
  </w:style>
  <w:style w:type="paragraph" w:customStyle="1" w:styleId="last">
    <w:name w:val="last"/>
    <w:basedOn w:val="Normal"/>
    <w:rsid w:val="00C87F66"/>
    <w:pPr>
      <w:spacing w:before="100" w:beforeAutospacing="1" w:after="100" w:afterAutospacing="1" w:line="240" w:lineRule="auto"/>
    </w:pPr>
    <w:rPr>
      <w:rFonts w:eastAsia="Times New Roman"/>
      <w:szCs w:val="24"/>
      <w:lang w:eastAsia="cs-CZ"/>
    </w:rPr>
  </w:style>
  <w:style w:type="character" w:customStyle="1" w:styleId="Heading1Char">
    <w:name w:val="Heading 1 Char"/>
    <w:link w:val="Heading1"/>
    <w:uiPriority w:val="9"/>
    <w:rsid w:val="00AF1E4A"/>
    <w:rPr>
      <w:rFonts w:ascii="Times New Roman" w:eastAsia="Times New Roman" w:hAnsi="Times New Roman"/>
      <w:b/>
      <w:color w:val="000000"/>
      <w:sz w:val="32"/>
      <w:szCs w:val="32"/>
      <w:lang w:eastAsia="en-US"/>
    </w:rPr>
  </w:style>
  <w:style w:type="character" w:customStyle="1" w:styleId="Heading2Char">
    <w:name w:val="Heading 2 Char"/>
    <w:link w:val="Heading2"/>
    <w:uiPriority w:val="9"/>
    <w:rsid w:val="00AF1E4A"/>
    <w:rPr>
      <w:rFonts w:ascii="Times New Roman" w:eastAsia="Times New Roman" w:hAnsi="Times New Roman"/>
      <w:b/>
      <w:color w:val="000000"/>
      <w:sz w:val="28"/>
      <w:szCs w:val="28"/>
      <w:lang w:eastAsia="en-US"/>
    </w:rPr>
  </w:style>
  <w:style w:type="character" w:customStyle="1" w:styleId="Heading3Char">
    <w:name w:val="Heading 3 Char"/>
    <w:link w:val="Heading3"/>
    <w:uiPriority w:val="9"/>
    <w:rsid w:val="00F64367"/>
    <w:rPr>
      <w:rFonts w:ascii="Times New Roman" w:eastAsia="Times New Roman" w:hAnsi="Times New Roman"/>
      <w:b/>
      <w:color w:val="000000"/>
      <w:sz w:val="26"/>
      <w:szCs w:val="26"/>
      <w:lang w:eastAsia="en-US"/>
    </w:rPr>
  </w:style>
  <w:style w:type="character" w:customStyle="1" w:styleId="Heading4Char">
    <w:name w:val="Heading 4 Char"/>
    <w:link w:val="Heading4"/>
    <w:uiPriority w:val="9"/>
    <w:rsid w:val="00521A4A"/>
    <w:rPr>
      <w:rFonts w:ascii="Times New Roman" w:eastAsia="Times New Roman" w:hAnsi="Times New Roman" w:cs="Times New Roman"/>
      <w:b/>
      <w:iCs/>
      <w:color w:val="000000"/>
      <w:sz w:val="24"/>
    </w:rPr>
  </w:style>
  <w:style w:type="paragraph" w:styleId="Caption">
    <w:name w:val="caption"/>
    <w:basedOn w:val="Normal"/>
    <w:next w:val="Normal"/>
    <w:uiPriority w:val="35"/>
    <w:unhideWhenUsed/>
    <w:qFormat/>
    <w:rsid w:val="00B22F76"/>
    <w:pPr>
      <w:spacing w:after="200" w:line="240" w:lineRule="auto"/>
    </w:pPr>
    <w:rPr>
      <w:i/>
      <w:iCs/>
      <w:color w:val="44546A"/>
      <w:sz w:val="18"/>
      <w:szCs w:val="18"/>
    </w:rPr>
  </w:style>
  <w:style w:type="paragraph" w:styleId="FootnoteText">
    <w:name w:val="footnote text"/>
    <w:basedOn w:val="Normal"/>
    <w:link w:val="FootnoteTextChar"/>
    <w:uiPriority w:val="99"/>
    <w:semiHidden/>
    <w:unhideWhenUsed/>
    <w:rsid w:val="005E117A"/>
    <w:pPr>
      <w:spacing w:after="0" w:line="240" w:lineRule="auto"/>
    </w:pPr>
    <w:rPr>
      <w:sz w:val="20"/>
      <w:szCs w:val="20"/>
    </w:rPr>
  </w:style>
  <w:style w:type="character" w:customStyle="1" w:styleId="FootnoteTextChar">
    <w:name w:val="Footnote Text Char"/>
    <w:link w:val="FootnoteText"/>
    <w:uiPriority w:val="99"/>
    <w:semiHidden/>
    <w:rsid w:val="005E117A"/>
    <w:rPr>
      <w:sz w:val="20"/>
      <w:szCs w:val="20"/>
    </w:rPr>
  </w:style>
  <w:style w:type="character" w:styleId="FootnoteReference">
    <w:name w:val="footnote reference"/>
    <w:uiPriority w:val="99"/>
    <w:semiHidden/>
    <w:unhideWhenUsed/>
    <w:rsid w:val="005E117A"/>
    <w:rPr>
      <w:vertAlign w:val="superscript"/>
    </w:rPr>
  </w:style>
  <w:style w:type="character" w:styleId="Hyperlink">
    <w:name w:val="Hyperlink"/>
    <w:uiPriority w:val="99"/>
    <w:unhideWhenUsed/>
    <w:rsid w:val="005E117A"/>
    <w:rPr>
      <w:color w:val="0563C1"/>
      <w:u w:val="single"/>
    </w:rPr>
  </w:style>
  <w:style w:type="table" w:styleId="TableGrid">
    <w:name w:val="Table Grid"/>
    <w:basedOn w:val="TableNormal"/>
    <w:uiPriority w:val="59"/>
    <w:rsid w:val="00303F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9B7C8E"/>
    <w:pPr>
      <w:tabs>
        <w:tab w:val="center" w:pos="4536"/>
        <w:tab w:val="right" w:pos="9072"/>
      </w:tabs>
      <w:spacing w:after="0" w:line="240" w:lineRule="auto"/>
    </w:pPr>
  </w:style>
  <w:style w:type="character" w:customStyle="1" w:styleId="HeaderChar">
    <w:name w:val="Header Char"/>
    <w:link w:val="Header"/>
    <w:uiPriority w:val="99"/>
    <w:rsid w:val="009B7C8E"/>
    <w:rPr>
      <w:rFonts w:ascii="Times New Roman" w:hAnsi="Times New Roman"/>
      <w:sz w:val="24"/>
    </w:rPr>
  </w:style>
  <w:style w:type="paragraph" w:styleId="Footer">
    <w:name w:val="footer"/>
    <w:basedOn w:val="Normal"/>
    <w:link w:val="FooterChar"/>
    <w:uiPriority w:val="99"/>
    <w:unhideWhenUsed/>
    <w:rsid w:val="009B7C8E"/>
    <w:pPr>
      <w:tabs>
        <w:tab w:val="center" w:pos="4536"/>
        <w:tab w:val="right" w:pos="9072"/>
      </w:tabs>
      <w:spacing w:after="0" w:line="240" w:lineRule="auto"/>
    </w:pPr>
  </w:style>
  <w:style w:type="character" w:customStyle="1" w:styleId="FooterChar">
    <w:name w:val="Footer Char"/>
    <w:link w:val="Footer"/>
    <w:uiPriority w:val="99"/>
    <w:rsid w:val="009B7C8E"/>
    <w:rPr>
      <w:rFonts w:ascii="Times New Roman" w:hAnsi="Times New Roman"/>
      <w:sz w:val="24"/>
    </w:rPr>
  </w:style>
  <w:style w:type="paragraph" w:styleId="TOCHeading">
    <w:name w:val="TOC Heading"/>
    <w:basedOn w:val="NormalWeb"/>
    <w:next w:val="Normal"/>
    <w:uiPriority w:val="39"/>
    <w:unhideWhenUsed/>
    <w:qFormat/>
    <w:rsid w:val="005D160B"/>
    <w:pPr>
      <w:numPr>
        <w:numId w:val="25"/>
      </w:numPr>
      <w:shd w:val="clear" w:color="auto" w:fill="FFFFFF"/>
      <w:spacing w:before="0" w:beforeAutospacing="0" w:after="150" w:afterAutospacing="0"/>
      <w:jc w:val="both"/>
    </w:pPr>
    <w:rPr>
      <w:rFonts w:ascii="Tahoma" w:hAnsi="Tahoma" w:cs="Tahoma"/>
      <w:sz w:val="22"/>
      <w:szCs w:val="22"/>
    </w:rPr>
  </w:style>
  <w:style w:type="paragraph" w:styleId="TOC2">
    <w:name w:val="toc 2"/>
    <w:basedOn w:val="Normal"/>
    <w:next w:val="Normal"/>
    <w:autoRedefine/>
    <w:uiPriority w:val="39"/>
    <w:unhideWhenUsed/>
    <w:rsid w:val="00D05211"/>
    <w:pPr>
      <w:tabs>
        <w:tab w:val="right" w:leader="dot" w:pos="9060"/>
      </w:tabs>
      <w:spacing w:after="100" w:line="360" w:lineRule="auto"/>
      <w:ind w:left="240"/>
    </w:pPr>
  </w:style>
  <w:style w:type="paragraph" w:styleId="TOC3">
    <w:name w:val="toc 3"/>
    <w:basedOn w:val="Normal"/>
    <w:next w:val="Normal"/>
    <w:autoRedefine/>
    <w:uiPriority w:val="39"/>
    <w:unhideWhenUsed/>
    <w:rsid w:val="00F239CA"/>
    <w:pPr>
      <w:spacing w:after="100"/>
      <w:ind w:left="480"/>
    </w:pPr>
  </w:style>
  <w:style w:type="paragraph" w:styleId="TableofFigures">
    <w:name w:val="table of figures"/>
    <w:basedOn w:val="Normal"/>
    <w:next w:val="Normal"/>
    <w:uiPriority w:val="99"/>
    <w:unhideWhenUsed/>
    <w:rsid w:val="000026A7"/>
    <w:pPr>
      <w:spacing w:after="0"/>
    </w:pPr>
  </w:style>
  <w:style w:type="character" w:styleId="CommentReference">
    <w:name w:val="annotation reference"/>
    <w:uiPriority w:val="99"/>
    <w:semiHidden/>
    <w:unhideWhenUsed/>
    <w:rsid w:val="00772B0A"/>
    <w:rPr>
      <w:sz w:val="16"/>
      <w:szCs w:val="16"/>
    </w:rPr>
  </w:style>
  <w:style w:type="paragraph" w:styleId="CommentText">
    <w:name w:val="annotation text"/>
    <w:basedOn w:val="Normal"/>
    <w:link w:val="CommentTextChar"/>
    <w:uiPriority w:val="99"/>
    <w:unhideWhenUsed/>
    <w:rsid w:val="00772B0A"/>
    <w:rPr>
      <w:sz w:val="20"/>
      <w:szCs w:val="20"/>
    </w:rPr>
  </w:style>
  <w:style w:type="character" w:customStyle="1" w:styleId="CommentTextChar">
    <w:name w:val="Comment Text Char"/>
    <w:link w:val="CommentText"/>
    <w:uiPriority w:val="99"/>
    <w:rsid w:val="00772B0A"/>
    <w:rPr>
      <w:rFonts w:ascii="Times New Roman" w:hAnsi="Times New Roman"/>
      <w:lang w:eastAsia="en-US"/>
    </w:rPr>
  </w:style>
  <w:style w:type="paragraph" w:styleId="CommentSubject">
    <w:name w:val="annotation subject"/>
    <w:basedOn w:val="CommentText"/>
    <w:next w:val="CommentText"/>
    <w:link w:val="CommentSubjectChar"/>
    <w:uiPriority w:val="99"/>
    <w:semiHidden/>
    <w:unhideWhenUsed/>
    <w:rsid w:val="00772B0A"/>
    <w:rPr>
      <w:b/>
      <w:bCs/>
    </w:rPr>
  </w:style>
  <w:style w:type="character" w:customStyle="1" w:styleId="CommentSubjectChar">
    <w:name w:val="Comment Subject Char"/>
    <w:link w:val="CommentSubject"/>
    <w:uiPriority w:val="99"/>
    <w:semiHidden/>
    <w:rsid w:val="00772B0A"/>
    <w:rPr>
      <w:rFonts w:ascii="Times New Roman" w:hAnsi="Times New Roman"/>
      <w:b/>
      <w:bCs/>
      <w:lang w:eastAsia="en-US"/>
    </w:rPr>
  </w:style>
  <w:style w:type="paragraph" w:styleId="TOC1">
    <w:name w:val="toc 1"/>
    <w:basedOn w:val="Normal"/>
    <w:next w:val="Normal"/>
    <w:autoRedefine/>
    <w:uiPriority w:val="39"/>
    <w:unhideWhenUsed/>
    <w:rsid w:val="00A01A00"/>
  </w:style>
  <w:style w:type="character" w:customStyle="1" w:styleId="Heading5Char">
    <w:name w:val="Heading 5 Char"/>
    <w:link w:val="Heading5"/>
    <w:uiPriority w:val="9"/>
    <w:semiHidden/>
    <w:rsid w:val="00AF1E4A"/>
    <w:rPr>
      <w:rFonts w:ascii="Calibri" w:eastAsia="Times New Roman" w:hAnsi="Calibri" w:cs="Times New Roman"/>
      <w:b/>
      <w:bCs/>
      <w:i/>
      <w:iCs/>
      <w:sz w:val="26"/>
      <w:szCs w:val="26"/>
      <w:lang w:eastAsia="en-US"/>
    </w:rPr>
  </w:style>
  <w:style w:type="character" w:customStyle="1" w:styleId="Heading6Char">
    <w:name w:val="Heading 6 Char"/>
    <w:link w:val="Heading6"/>
    <w:uiPriority w:val="9"/>
    <w:semiHidden/>
    <w:rsid w:val="00AF1E4A"/>
    <w:rPr>
      <w:rFonts w:ascii="Calibri" w:eastAsia="Times New Roman" w:hAnsi="Calibri" w:cs="Times New Roman"/>
      <w:b/>
      <w:bCs/>
      <w:sz w:val="22"/>
      <w:szCs w:val="22"/>
      <w:lang w:eastAsia="en-US"/>
    </w:rPr>
  </w:style>
  <w:style w:type="character" w:customStyle="1" w:styleId="Heading7Char">
    <w:name w:val="Heading 7 Char"/>
    <w:link w:val="Heading7"/>
    <w:uiPriority w:val="9"/>
    <w:semiHidden/>
    <w:rsid w:val="00AF1E4A"/>
    <w:rPr>
      <w:rFonts w:ascii="Calibri" w:eastAsia="Times New Roman" w:hAnsi="Calibri" w:cs="Times New Roman"/>
      <w:sz w:val="24"/>
      <w:szCs w:val="24"/>
      <w:lang w:eastAsia="en-US"/>
    </w:rPr>
  </w:style>
  <w:style w:type="character" w:customStyle="1" w:styleId="Heading8Char">
    <w:name w:val="Heading 8 Char"/>
    <w:link w:val="Heading8"/>
    <w:uiPriority w:val="9"/>
    <w:semiHidden/>
    <w:rsid w:val="00AF1E4A"/>
    <w:rPr>
      <w:rFonts w:ascii="Calibri" w:eastAsia="Times New Roman" w:hAnsi="Calibri" w:cs="Times New Roman"/>
      <w:i/>
      <w:iCs/>
      <w:sz w:val="24"/>
      <w:szCs w:val="24"/>
      <w:lang w:eastAsia="en-US"/>
    </w:rPr>
  </w:style>
  <w:style w:type="character" w:customStyle="1" w:styleId="Heading9Char">
    <w:name w:val="Heading 9 Char"/>
    <w:link w:val="Heading9"/>
    <w:uiPriority w:val="9"/>
    <w:semiHidden/>
    <w:rsid w:val="00AF1E4A"/>
    <w:rPr>
      <w:rFonts w:ascii="Calibri Light" w:eastAsia="Times New Roman" w:hAnsi="Calibri Light" w:cs="Times New Roman"/>
      <w:sz w:val="22"/>
      <w:szCs w:val="22"/>
      <w:lang w:eastAsia="en-US"/>
    </w:rPr>
  </w:style>
  <w:style w:type="paragraph" w:customStyle="1" w:styleId="Text">
    <w:name w:val="Text"/>
    <w:basedOn w:val="Normal"/>
    <w:link w:val="TextChar"/>
    <w:qFormat/>
    <w:rsid w:val="00781FD8"/>
    <w:pPr>
      <w:spacing w:line="360" w:lineRule="auto"/>
      <w:jc w:val="both"/>
    </w:pPr>
    <w:rPr>
      <w:szCs w:val="24"/>
    </w:rPr>
  </w:style>
  <w:style w:type="character" w:customStyle="1" w:styleId="TextChar">
    <w:name w:val="Text Char"/>
    <w:link w:val="Text"/>
    <w:rsid w:val="00781FD8"/>
    <w:rPr>
      <w:rFonts w:ascii="Times New Roman" w:hAnsi="Times New Roman"/>
      <w:sz w:val="24"/>
      <w:szCs w:val="24"/>
      <w:lang w:eastAsia="en-US"/>
    </w:rPr>
  </w:style>
  <w:style w:type="character" w:styleId="Emphasis">
    <w:name w:val="Emphasis"/>
    <w:uiPriority w:val="20"/>
    <w:qFormat/>
    <w:rsid w:val="002A56D5"/>
    <w:rPr>
      <w:i/>
      <w:iCs/>
    </w:rPr>
  </w:style>
  <w:style w:type="character" w:styleId="PlaceholderText">
    <w:name w:val="Placeholder Text"/>
    <w:uiPriority w:val="99"/>
    <w:semiHidden/>
    <w:rsid w:val="00F543F8"/>
    <w:rPr>
      <w:color w:val="666666"/>
    </w:rPr>
  </w:style>
  <w:style w:type="character" w:styleId="Strong">
    <w:name w:val="Strong"/>
    <w:uiPriority w:val="22"/>
    <w:qFormat/>
    <w:rsid w:val="00B91537"/>
    <w:rPr>
      <w:b/>
      <w:bCs/>
    </w:rPr>
  </w:style>
  <w:style w:type="character" w:styleId="UnresolvedMention">
    <w:name w:val="Unresolved Mention"/>
    <w:uiPriority w:val="99"/>
    <w:semiHidden/>
    <w:unhideWhenUsed/>
    <w:rsid w:val="00544F1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95806">
      <w:bodyDiv w:val="1"/>
      <w:marLeft w:val="0"/>
      <w:marRight w:val="0"/>
      <w:marTop w:val="0"/>
      <w:marBottom w:val="0"/>
      <w:divBdr>
        <w:top w:val="none" w:sz="0" w:space="0" w:color="auto"/>
        <w:left w:val="none" w:sz="0" w:space="0" w:color="auto"/>
        <w:bottom w:val="none" w:sz="0" w:space="0" w:color="auto"/>
        <w:right w:val="none" w:sz="0" w:space="0" w:color="auto"/>
      </w:divBdr>
      <w:divsChild>
        <w:div w:id="159131186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028713">
      <w:bodyDiv w:val="1"/>
      <w:marLeft w:val="0"/>
      <w:marRight w:val="0"/>
      <w:marTop w:val="0"/>
      <w:marBottom w:val="0"/>
      <w:divBdr>
        <w:top w:val="none" w:sz="0" w:space="0" w:color="auto"/>
        <w:left w:val="none" w:sz="0" w:space="0" w:color="auto"/>
        <w:bottom w:val="none" w:sz="0" w:space="0" w:color="auto"/>
        <w:right w:val="none" w:sz="0" w:space="0" w:color="auto"/>
      </w:divBdr>
    </w:div>
    <w:div w:id="11423744">
      <w:bodyDiv w:val="1"/>
      <w:marLeft w:val="0"/>
      <w:marRight w:val="0"/>
      <w:marTop w:val="0"/>
      <w:marBottom w:val="0"/>
      <w:divBdr>
        <w:top w:val="none" w:sz="0" w:space="0" w:color="auto"/>
        <w:left w:val="none" w:sz="0" w:space="0" w:color="auto"/>
        <w:bottom w:val="none" w:sz="0" w:space="0" w:color="auto"/>
        <w:right w:val="none" w:sz="0" w:space="0" w:color="auto"/>
      </w:divBdr>
    </w:div>
    <w:div w:id="22022508">
      <w:bodyDiv w:val="1"/>
      <w:marLeft w:val="0"/>
      <w:marRight w:val="0"/>
      <w:marTop w:val="0"/>
      <w:marBottom w:val="0"/>
      <w:divBdr>
        <w:top w:val="none" w:sz="0" w:space="0" w:color="auto"/>
        <w:left w:val="none" w:sz="0" w:space="0" w:color="auto"/>
        <w:bottom w:val="none" w:sz="0" w:space="0" w:color="auto"/>
        <w:right w:val="none" w:sz="0" w:space="0" w:color="auto"/>
      </w:divBdr>
    </w:div>
    <w:div w:id="40788980">
      <w:bodyDiv w:val="1"/>
      <w:marLeft w:val="0"/>
      <w:marRight w:val="0"/>
      <w:marTop w:val="0"/>
      <w:marBottom w:val="0"/>
      <w:divBdr>
        <w:top w:val="none" w:sz="0" w:space="0" w:color="auto"/>
        <w:left w:val="none" w:sz="0" w:space="0" w:color="auto"/>
        <w:bottom w:val="none" w:sz="0" w:space="0" w:color="auto"/>
        <w:right w:val="none" w:sz="0" w:space="0" w:color="auto"/>
      </w:divBdr>
    </w:div>
    <w:div w:id="44918797">
      <w:bodyDiv w:val="1"/>
      <w:marLeft w:val="0"/>
      <w:marRight w:val="0"/>
      <w:marTop w:val="0"/>
      <w:marBottom w:val="0"/>
      <w:divBdr>
        <w:top w:val="none" w:sz="0" w:space="0" w:color="auto"/>
        <w:left w:val="none" w:sz="0" w:space="0" w:color="auto"/>
        <w:bottom w:val="none" w:sz="0" w:space="0" w:color="auto"/>
        <w:right w:val="none" w:sz="0" w:space="0" w:color="auto"/>
      </w:divBdr>
    </w:div>
    <w:div w:id="49888289">
      <w:bodyDiv w:val="1"/>
      <w:marLeft w:val="0"/>
      <w:marRight w:val="0"/>
      <w:marTop w:val="0"/>
      <w:marBottom w:val="0"/>
      <w:divBdr>
        <w:top w:val="none" w:sz="0" w:space="0" w:color="auto"/>
        <w:left w:val="none" w:sz="0" w:space="0" w:color="auto"/>
        <w:bottom w:val="none" w:sz="0" w:space="0" w:color="auto"/>
        <w:right w:val="none" w:sz="0" w:space="0" w:color="auto"/>
      </w:divBdr>
    </w:div>
    <w:div w:id="50621941">
      <w:bodyDiv w:val="1"/>
      <w:marLeft w:val="0"/>
      <w:marRight w:val="0"/>
      <w:marTop w:val="0"/>
      <w:marBottom w:val="0"/>
      <w:divBdr>
        <w:top w:val="none" w:sz="0" w:space="0" w:color="auto"/>
        <w:left w:val="none" w:sz="0" w:space="0" w:color="auto"/>
        <w:bottom w:val="none" w:sz="0" w:space="0" w:color="auto"/>
        <w:right w:val="none" w:sz="0" w:space="0" w:color="auto"/>
      </w:divBdr>
    </w:div>
    <w:div w:id="51346492">
      <w:bodyDiv w:val="1"/>
      <w:marLeft w:val="0"/>
      <w:marRight w:val="0"/>
      <w:marTop w:val="0"/>
      <w:marBottom w:val="0"/>
      <w:divBdr>
        <w:top w:val="none" w:sz="0" w:space="0" w:color="auto"/>
        <w:left w:val="none" w:sz="0" w:space="0" w:color="auto"/>
        <w:bottom w:val="none" w:sz="0" w:space="0" w:color="auto"/>
        <w:right w:val="none" w:sz="0" w:space="0" w:color="auto"/>
      </w:divBdr>
      <w:divsChild>
        <w:div w:id="1418476568">
          <w:marLeft w:val="0"/>
          <w:marRight w:val="0"/>
          <w:marTop w:val="0"/>
          <w:marBottom w:val="0"/>
          <w:divBdr>
            <w:top w:val="none" w:sz="0" w:space="0" w:color="auto"/>
            <w:left w:val="none" w:sz="0" w:space="0" w:color="auto"/>
            <w:bottom w:val="none" w:sz="0" w:space="0" w:color="auto"/>
            <w:right w:val="none" w:sz="0" w:space="0" w:color="auto"/>
          </w:divBdr>
        </w:div>
      </w:divsChild>
    </w:div>
    <w:div w:id="53430914">
      <w:bodyDiv w:val="1"/>
      <w:marLeft w:val="0"/>
      <w:marRight w:val="0"/>
      <w:marTop w:val="0"/>
      <w:marBottom w:val="0"/>
      <w:divBdr>
        <w:top w:val="none" w:sz="0" w:space="0" w:color="auto"/>
        <w:left w:val="none" w:sz="0" w:space="0" w:color="auto"/>
        <w:bottom w:val="none" w:sz="0" w:space="0" w:color="auto"/>
        <w:right w:val="none" w:sz="0" w:space="0" w:color="auto"/>
      </w:divBdr>
    </w:div>
    <w:div w:id="67001534">
      <w:bodyDiv w:val="1"/>
      <w:marLeft w:val="0"/>
      <w:marRight w:val="0"/>
      <w:marTop w:val="0"/>
      <w:marBottom w:val="0"/>
      <w:divBdr>
        <w:top w:val="none" w:sz="0" w:space="0" w:color="auto"/>
        <w:left w:val="none" w:sz="0" w:space="0" w:color="auto"/>
        <w:bottom w:val="none" w:sz="0" w:space="0" w:color="auto"/>
        <w:right w:val="none" w:sz="0" w:space="0" w:color="auto"/>
      </w:divBdr>
    </w:div>
    <w:div w:id="68234058">
      <w:bodyDiv w:val="1"/>
      <w:marLeft w:val="0"/>
      <w:marRight w:val="0"/>
      <w:marTop w:val="0"/>
      <w:marBottom w:val="0"/>
      <w:divBdr>
        <w:top w:val="none" w:sz="0" w:space="0" w:color="auto"/>
        <w:left w:val="none" w:sz="0" w:space="0" w:color="auto"/>
        <w:bottom w:val="none" w:sz="0" w:space="0" w:color="auto"/>
        <w:right w:val="none" w:sz="0" w:space="0" w:color="auto"/>
      </w:divBdr>
    </w:div>
    <w:div w:id="75136595">
      <w:bodyDiv w:val="1"/>
      <w:marLeft w:val="0"/>
      <w:marRight w:val="0"/>
      <w:marTop w:val="0"/>
      <w:marBottom w:val="0"/>
      <w:divBdr>
        <w:top w:val="none" w:sz="0" w:space="0" w:color="auto"/>
        <w:left w:val="none" w:sz="0" w:space="0" w:color="auto"/>
        <w:bottom w:val="none" w:sz="0" w:space="0" w:color="auto"/>
        <w:right w:val="none" w:sz="0" w:space="0" w:color="auto"/>
      </w:divBdr>
    </w:div>
    <w:div w:id="76638745">
      <w:bodyDiv w:val="1"/>
      <w:marLeft w:val="0"/>
      <w:marRight w:val="0"/>
      <w:marTop w:val="0"/>
      <w:marBottom w:val="0"/>
      <w:divBdr>
        <w:top w:val="none" w:sz="0" w:space="0" w:color="auto"/>
        <w:left w:val="none" w:sz="0" w:space="0" w:color="auto"/>
        <w:bottom w:val="none" w:sz="0" w:space="0" w:color="auto"/>
        <w:right w:val="none" w:sz="0" w:space="0" w:color="auto"/>
      </w:divBdr>
    </w:div>
    <w:div w:id="77210819">
      <w:bodyDiv w:val="1"/>
      <w:marLeft w:val="0"/>
      <w:marRight w:val="0"/>
      <w:marTop w:val="0"/>
      <w:marBottom w:val="0"/>
      <w:divBdr>
        <w:top w:val="none" w:sz="0" w:space="0" w:color="auto"/>
        <w:left w:val="none" w:sz="0" w:space="0" w:color="auto"/>
        <w:bottom w:val="none" w:sz="0" w:space="0" w:color="auto"/>
        <w:right w:val="none" w:sz="0" w:space="0" w:color="auto"/>
      </w:divBdr>
    </w:div>
    <w:div w:id="90971683">
      <w:bodyDiv w:val="1"/>
      <w:marLeft w:val="0"/>
      <w:marRight w:val="0"/>
      <w:marTop w:val="0"/>
      <w:marBottom w:val="0"/>
      <w:divBdr>
        <w:top w:val="none" w:sz="0" w:space="0" w:color="auto"/>
        <w:left w:val="none" w:sz="0" w:space="0" w:color="auto"/>
        <w:bottom w:val="none" w:sz="0" w:space="0" w:color="auto"/>
        <w:right w:val="none" w:sz="0" w:space="0" w:color="auto"/>
      </w:divBdr>
    </w:div>
    <w:div w:id="114713631">
      <w:bodyDiv w:val="1"/>
      <w:marLeft w:val="0"/>
      <w:marRight w:val="0"/>
      <w:marTop w:val="0"/>
      <w:marBottom w:val="0"/>
      <w:divBdr>
        <w:top w:val="none" w:sz="0" w:space="0" w:color="auto"/>
        <w:left w:val="none" w:sz="0" w:space="0" w:color="auto"/>
        <w:bottom w:val="none" w:sz="0" w:space="0" w:color="auto"/>
        <w:right w:val="none" w:sz="0" w:space="0" w:color="auto"/>
      </w:divBdr>
    </w:div>
    <w:div w:id="117645663">
      <w:bodyDiv w:val="1"/>
      <w:marLeft w:val="0"/>
      <w:marRight w:val="0"/>
      <w:marTop w:val="0"/>
      <w:marBottom w:val="0"/>
      <w:divBdr>
        <w:top w:val="none" w:sz="0" w:space="0" w:color="auto"/>
        <w:left w:val="none" w:sz="0" w:space="0" w:color="auto"/>
        <w:bottom w:val="none" w:sz="0" w:space="0" w:color="auto"/>
        <w:right w:val="none" w:sz="0" w:space="0" w:color="auto"/>
      </w:divBdr>
    </w:div>
    <w:div w:id="118764440">
      <w:bodyDiv w:val="1"/>
      <w:marLeft w:val="0"/>
      <w:marRight w:val="0"/>
      <w:marTop w:val="0"/>
      <w:marBottom w:val="0"/>
      <w:divBdr>
        <w:top w:val="none" w:sz="0" w:space="0" w:color="auto"/>
        <w:left w:val="none" w:sz="0" w:space="0" w:color="auto"/>
        <w:bottom w:val="none" w:sz="0" w:space="0" w:color="auto"/>
        <w:right w:val="none" w:sz="0" w:space="0" w:color="auto"/>
      </w:divBdr>
    </w:div>
    <w:div w:id="133063003">
      <w:bodyDiv w:val="1"/>
      <w:marLeft w:val="0"/>
      <w:marRight w:val="0"/>
      <w:marTop w:val="0"/>
      <w:marBottom w:val="0"/>
      <w:divBdr>
        <w:top w:val="none" w:sz="0" w:space="0" w:color="auto"/>
        <w:left w:val="none" w:sz="0" w:space="0" w:color="auto"/>
        <w:bottom w:val="none" w:sz="0" w:space="0" w:color="auto"/>
        <w:right w:val="none" w:sz="0" w:space="0" w:color="auto"/>
      </w:divBdr>
    </w:div>
    <w:div w:id="140657763">
      <w:bodyDiv w:val="1"/>
      <w:marLeft w:val="0"/>
      <w:marRight w:val="0"/>
      <w:marTop w:val="0"/>
      <w:marBottom w:val="0"/>
      <w:divBdr>
        <w:top w:val="none" w:sz="0" w:space="0" w:color="auto"/>
        <w:left w:val="none" w:sz="0" w:space="0" w:color="auto"/>
        <w:bottom w:val="none" w:sz="0" w:space="0" w:color="auto"/>
        <w:right w:val="none" w:sz="0" w:space="0" w:color="auto"/>
      </w:divBdr>
    </w:div>
    <w:div w:id="147524998">
      <w:bodyDiv w:val="1"/>
      <w:marLeft w:val="0"/>
      <w:marRight w:val="0"/>
      <w:marTop w:val="0"/>
      <w:marBottom w:val="0"/>
      <w:divBdr>
        <w:top w:val="none" w:sz="0" w:space="0" w:color="auto"/>
        <w:left w:val="none" w:sz="0" w:space="0" w:color="auto"/>
        <w:bottom w:val="none" w:sz="0" w:space="0" w:color="auto"/>
        <w:right w:val="none" w:sz="0" w:space="0" w:color="auto"/>
      </w:divBdr>
    </w:div>
    <w:div w:id="153645669">
      <w:bodyDiv w:val="1"/>
      <w:marLeft w:val="0"/>
      <w:marRight w:val="0"/>
      <w:marTop w:val="0"/>
      <w:marBottom w:val="0"/>
      <w:divBdr>
        <w:top w:val="none" w:sz="0" w:space="0" w:color="auto"/>
        <w:left w:val="none" w:sz="0" w:space="0" w:color="auto"/>
        <w:bottom w:val="none" w:sz="0" w:space="0" w:color="auto"/>
        <w:right w:val="none" w:sz="0" w:space="0" w:color="auto"/>
      </w:divBdr>
    </w:div>
    <w:div w:id="170147290">
      <w:bodyDiv w:val="1"/>
      <w:marLeft w:val="0"/>
      <w:marRight w:val="0"/>
      <w:marTop w:val="0"/>
      <w:marBottom w:val="0"/>
      <w:divBdr>
        <w:top w:val="none" w:sz="0" w:space="0" w:color="auto"/>
        <w:left w:val="none" w:sz="0" w:space="0" w:color="auto"/>
        <w:bottom w:val="none" w:sz="0" w:space="0" w:color="auto"/>
        <w:right w:val="none" w:sz="0" w:space="0" w:color="auto"/>
      </w:divBdr>
    </w:div>
    <w:div w:id="171842273">
      <w:bodyDiv w:val="1"/>
      <w:marLeft w:val="0"/>
      <w:marRight w:val="0"/>
      <w:marTop w:val="0"/>
      <w:marBottom w:val="0"/>
      <w:divBdr>
        <w:top w:val="none" w:sz="0" w:space="0" w:color="auto"/>
        <w:left w:val="none" w:sz="0" w:space="0" w:color="auto"/>
        <w:bottom w:val="none" w:sz="0" w:space="0" w:color="auto"/>
        <w:right w:val="none" w:sz="0" w:space="0" w:color="auto"/>
      </w:divBdr>
    </w:div>
    <w:div w:id="174852110">
      <w:bodyDiv w:val="1"/>
      <w:marLeft w:val="0"/>
      <w:marRight w:val="0"/>
      <w:marTop w:val="0"/>
      <w:marBottom w:val="0"/>
      <w:divBdr>
        <w:top w:val="none" w:sz="0" w:space="0" w:color="auto"/>
        <w:left w:val="none" w:sz="0" w:space="0" w:color="auto"/>
        <w:bottom w:val="none" w:sz="0" w:space="0" w:color="auto"/>
        <w:right w:val="none" w:sz="0" w:space="0" w:color="auto"/>
      </w:divBdr>
    </w:div>
    <w:div w:id="178009597">
      <w:bodyDiv w:val="1"/>
      <w:marLeft w:val="0"/>
      <w:marRight w:val="0"/>
      <w:marTop w:val="0"/>
      <w:marBottom w:val="0"/>
      <w:divBdr>
        <w:top w:val="none" w:sz="0" w:space="0" w:color="auto"/>
        <w:left w:val="none" w:sz="0" w:space="0" w:color="auto"/>
        <w:bottom w:val="none" w:sz="0" w:space="0" w:color="auto"/>
        <w:right w:val="none" w:sz="0" w:space="0" w:color="auto"/>
      </w:divBdr>
    </w:div>
    <w:div w:id="178813067">
      <w:bodyDiv w:val="1"/>
      <w:marLeft w:val="0"/>
      <w:marRight w:val="0"/>
      <w:marTop w:val="0"/>
      <w:marBottom w:val="0"/>
      <w:divBdr>
        <w:top w:val="none" w:sz="0" w:space="0" w:color="auto"/>
        <w:left w:val="none" w:sz="0" w:space="0" w:color="auto"/>
        <w:bottom w:val="none" w:sz="0" w:space="0" w:color="auto"/>
        <w:right w:val="none" w:sz="0" w:space="0" w:color="auto"/>
      </w:divBdr>
    </w:div>
    <w:div w:id="185563193">
      <w:bodyDiv w:val="1"/>
      <w:marLeft w:val="0"/>
      <w:marRight w:val="0"/>
      <w:marTop w:val="0"/>
      <w:marBottom w:val="0"/>
      <w:divBdr>
        <w:top w:val="none" w:sz="0" w:space="0" w:color="auto"/>
        <w:left w:val="none" w:sz="0" w:space="0" w:color="auto"/>
        <w:bottom w:val="none" w:sz="0" w:space="0" w:color="auto"/>
        <w:right w:val="none" w:sz="0" w:space="0" w:color="auto"/>
      </w:divBdr>
    </w:div>
    <w:div w:id="197200328">
      <w:bodyDiv w:val="1"/>
      <w:marLeft w:val="0"/>
      <w:marRight w:val="0"/>
      <w:marTop w:val="0"/>
      <w:marBottom w:val="0"/>
      <w:divBdr>
        <w:top w:val="none" w:sz="0" w:space="0" w:color="auto"/>
        <w:left w:val="none" w:sz="0" w:space="0" w:color="auto"/>
        <w:bottom w:val="none" w:sz="0" w:space="0" w:color="auto"/>
        <w:right w:val="none" w:sz="0" w:space="0" w:color="auto"/>
      </w:divBdr>
    </w:div>
    <w:div w:id="216818008">
      <w:bodyDiv w:val="1"/>
      <w:marLeft w:val="0"/>
      <w:marRight w:val="0"/>
      <w:marTop w:val="0"/>
      <w:marBottom w:val="0"/>
      <w:divBdr>
        <w:top w:val="none" w:sz="0" w:space="0" w:color="auto"/>
        <w:left w:val="none" w:sz="0" w:space="0" w:color="auto"/>
        <w:bottom w:val="none" w:sz="0" w:space="0" w:color="auto"/>
        <w:right w:val="none" w:sz="0" w:space="0" w:color="auto"/>
      </w:divBdr>
    </w:div>
    <w:div w:id="217057510">
      <w:bodyDiv w:val="1"/>
      <w:marLeft w:val="0"/>
      <w:marRight w:val="0"/>
      <w:marTop w:val="0"/>
      <w:marBottom w:val="0"/>
      <w:divBdr>
        <w:top w:val="none" w:sz="0" w:space="0" w:color="auto"/>
        <w:left w:val="none" w:sz="0" w:space="0" w:color="auto"/>
        <w:bottom w:val="none" w:sz="0" w:space="0" w:color="auto"/>
        <w:right w:val="none" w:sz="0" w:space="0" w:color="auto"/>
      </w:divBdr>
    </w:div>
    <w:div w:id="219025127">
      <w:bodyDiv w:val="1"/>
      <w:marLeft w:val="0"/>
      <w:marRight w:val="0"/>
      <w:marTop w:val="0"/>
      <w:marBottom w:val="0"/>
      <w:divBdr>
        <w:top w:val="none" w:sz="0" w:space="0" w:color="auto"/>
        <w:left w:val="none" w:sz="0" w:space="0" w:color="auto"/>
        <w:bottom w:val="none" w:sz="0" w:space="0" w:color="auto"/>
        <w:right w:val="none" w:sz="0" w:space="0" w:color="auto"/>
      </w:divBdr>
    </w:div>
    <w:div w:id="219286610">
      <w:bodyDiv w:val="1"/>
      <w:marLeft w:val="0"/>
      <w:marRight w:val="0"/>
      <w:marTop w:val="0"/>
      <w:marBottom w:val="0"/>
      <w:divBdr>
        <w:top w:val="none" w:sz="0" w:space="0" w:color="auto"/>
        <w:left w:val="none" w:sz="0" w:space="0" w:color="auto"/>
        <w:bottom w:val="none" w:sz="0" w:space="0" w:color="auto"/>
        <w:right w:val="none" w:sz="0" w:space="0" w:color="auto"/>
      </w:divBdr>
    </w:div>
    <w:div w:id="227344555">
      <w:bodyDiv w:val="1"/>
      <w:marLeft w:val="0"/>
      <w:marRight w:val="0"/>
      <w:marTop w:val="0"/>
      <w:marBottom w:val="0"/>
      <w:divBdr>
        <w:top w:val="none" w:sz="0" w:space="0" w:color="auto"/>
        <w:left w:val="none" w:sz="0" w:space="0" w:color="auto"/>
        <w:bottom w:val="none" w:sz="0" w:space="0" w:color="auto"/>
        <w:right w:val="none" w:sz="0" w:space="0" w:color="auto"/>
      </w:divBdr>
    </w:div>
    <w:div w:id="239871620">
      <w:bodyDiv w:val="1"/>
      <w:marLeft w:val="0"/>
      <w:marRight w:val="0"/>
      <w:marTop w:val="0"/>
      <w:marBottom w:val="0"/>
      <w:divBdr>
        <w:top w:val="none" w:sz="0" w:space="0" w:color="auto"/>
        <w:left w:val="none" w:sz="0" w:space="0" w:color="auto"/>
        <w:bottom w:val="none" w:sz="0" w:space="0" w:color="auto"/>
        <w:right w:val="none" w:sz="0" w:space="0" w:color="auto"/>
      </w:divBdr>
    </w:div>
    <w:div w:id="241259312">
      <w:bodyDiv w:val="1"/>
      <w:marLeft w:val="0"/>
      <w:marRight w:val="0"/>
      <w:marTop w:val="0"/>
      <w:marBottom w:val="0"/>
      <w:divBdr>
        <w:top w:val="none" w:sz="0" w:space="0" w:color="auto"/>
        <w:left w:val="none" w:sz="0" w:space="0" w:color="auto"/>
        <w:bottom w:val="none" w:sz="0" w:space="0" w:color="auto"/>
        <w:right w:val="none" w:sz="0" w:space="0" w:color="auto"/>
      </w:divBdr>
    </w:div>
    <w:div w:id="248583822">
      <w:bodyDiv w:val="1"/>
      <w:marLeft w:val="0"/>
      <w:marRight w:val="0"/>
      <w:marTop w:val="0"/>
      <w:marBottom w:val="0"/>
      <w:divBdr>
        <w:top w:val="none" w:sz="0" w:space="0" w:color="auto"/>
        <w:left w:val="none" w:sz="0" w:space="0" w:color="auto"/>
        <w:bottom w:val="none" w:sz="0" w:space="0" w:color="auto"/>
        <w:right w:val="none" w:sz="0" w:space="0" w:color="auto"/>
      </w:divBdr>
    </w:div>
    <w:div w:id="260725968">
      <w:bodyDiv w:val="1"/>
      <w:marLeft w:val="0"/>
      <w:marRight w:val="0"/>
      <w:marTop w:val="0"/>
      <w:marBottom w:val="0"/>
      <w:divBdr>
        <w:top w:val="none" w:sz="0" w:space="0" w:color="auto"/>
        <w:left w:val="none" w:sz="0" w:space="0" w:color="auto"/>
        <w:bottom w:val="none" w:sz="0" w:space="0" w:color="auto"/>
        <w:right w:val="none" w:sz="0" w:space="0" w:color="auto"/>
      </w:divBdr>
    </w:div>
    <w:div w:id="264266093">
      <w:bodyDiv w:val="1"/>
      <w:marLeft w:val="0"/>
      <w:marRight w:val="0"/>
      <w:marTop w:val="0"/>
      <w:marBottom w:val="0"/>
      <w:divBdr>
        <w:top w:val="none" w:sz="0" w:space="0" w:color="auto"/>
        <w:left w:val="none" w:sz="0" w:space="0" w:color="auto"/>
        <w:bottom w:val="none" w:sz="0" w:space="0" w:color="auto"/>
        <w:right w:val="none" w:sz="0" w:space="0" w:color="auto"/>
      </w:divBdr>
    </w:div>
    <w:div w:id="280189775">
      <w:bodyDiv w:val="1"/>
      <w:marLeft w:val="0"/>
      <w:marRight w:val="0"/>
      <w:marTop w:val="0"/>
      <w:marBottom w:val="0"/>
      <w:divBdr>
        <w:top w:val="none" w:sz="0" w:space="0" w:color="auto"/>
        <w:left w:val="none" w:sz="0" w:space="0" w:color="auto"/>
        <w:bottom w:val="none" w:sz="0" w:space="0" w:color="auto"/>
        <w:right w:val="none" w:sz="0" w:space="0" w:color="auto"/>
      </w:divBdr>
    </w:div>
    <w:div w:id="306059987">
      <w:bodyDiv w:val="1"/>
      <w:marLeft w:val="0"/>
      <w:marRight w:val="0"/>
      <w:marTop w:val="0"/>
      <w:marBottom w:val="0"/>
      <w:divBdr>
        <w:top w:val="none" w:sz="0" w:space="0" w:color="auto"/>
        <w:left w:val="none" w:sz="0" w:space="0" w:color="auto"/>
        <w:bottom w:val="none" w:sz="0" w:space="0" w:color="auto"/>
        <w:right w:val="none" w:sz="0" w:space="0" w:color="auto"/>
      </w:divBdr>
    </w:div>
    <w:div w:id="310061452">
      <w:bodyDiv w:val="1"/>
      <w:marLeft w:val="0"/>
      <w:marRight w:val="0"/>
      <w:marTop w:val="0"/>
      <w:marBottom w:val="0"/>
      <w:divBdr>
        <w:top w:val="none" w:sz="0" w:space="0" w:color="auto"/>
        <w:left w:val="none" w:sz="0" w:space="0" w:color="auto"/>
        <w:bottom w:val="none" w:sz="0" w:space="0" w:color="auto"/>
        <w:right w:val="none" w:sz="0" w:space="0" w:color="auto"/>
      </w:divBdr>
    </w:div>
    <w:div w:id="314535771">
      <w:bodyDiv w:val="1"/>
      <w:marLeft w:val="0"/>
      <w:marRight w:val="0"/>
      <w:marTop w:val="0"/>
      <w:marBottom w:val="0"/>
      <w:divBdr>
        <w:top w:val="none" w:sz="0" w:space="0" w:color="auto"/>
        <w:left w:val="none" w:sz="0" w:space="0" w:color="auto"/>
        <w:bottom w:val="none" w:sz="0" w:space="0" w:color="auto"/>
        <w:right w:val="none" w:sz="0" w:space="0" w:color="auto"/>
      </w:divBdr>
    </w:div>
    <w:div w:id="319888244">
      <w:bodyDiv w:val="1"/>
      <w:marLeft w:val="0"/>
      <w:marRight w:val="0"/>
      <w:marTop w:val="0"/>
      <w:marBottom w:val="0"/>
      <w:divBdr>
        <w:top w:val="none" w:sz="0" w:space="0" w:color="auto"/>
        <w:left w:val="none" w:sz="0" w:space="0" w:color="auto"/>
        <w:bottom w:val="none" w:sz="0" w:space="0" w:color="auto"/>
        <w:right w:val="none" w:sz="0" w:space="0" w:color="auto"/>
      </w:divBdr>
    </w:div>
    <w:div w:id="330178880">
      <w:bodyDiv w:val="1"/>
      <w:marLeft w:val="0"/>
      <w:marRight w:val="0"/>
      <w:marTop w:val="0"/>
      <w:marBottom w:val="0"/>
      <w:divBdr>
        <w:top w:val="none" w:sz="0" w:space="0" w:color="auto"/>
        <w:left w:val="none" w:sz="0" w:space="0" w:color="auto"/>
        <w:bottom w:val="none" w:sz="0" w:space="0" w:color="auto"/>
        <w:right w:val="none" w:sz="0" w:space="0" w:color="auto"/>
      </w:divBdr>
    </w:div>
    <w:div w:id="332799959">
      <w:bodyDiv w:val="1"/>
      <w:marLeft w:val="0"/>
      <w:marRight w:val="0"/>
      <w:marTop w:val="0"/>
      <w:marBottom w:val="0"/>
      <w:divBdr>
        <w:top w:val="none" w:sz="0" w:space="0" w:color="auto"/>
        <w:left w:val="none" w:sz="0" w:space="0" w:color="auto"/>
        <w:bottom w:val="none" w:sz="0" w:space="0" w:color="auto"/>
        <w:right w:val="none" w:sz="0" w:space="0" w:color="auto"/>
      </w:divBdr>
    </w:div>
    <w:div w:id="332998115">
      <w:bodyDiv w:val="1"/>
      <w:marLeft w:val="0"/>
      <w:marRight w:val="0"/>
      <w:marTop w:val="0"/>
      <w:marBottom w:val="0"/>
      <w:divBdr>
        <w:top w:val="none" w:sz="0" w:space="0" w:color="auto"/>
        <w:left w:val="none" w:sz="0" w:space="0" w:color="auto"/>
        <w:bottom w:val="none" w:sz="0" w:space="0" w:color="auto"/>
        <w:right w:val="none" w:sz="0" w:space="0" w:color="auto"/>
      </w:divBdr>
    </w:div>
    <w:div w:id="333386227">
      <w:bodyDiv w:val="1"/>
      <w:marLeft w:val="0"/>
      <w:marRight w:val="0"/>
      <w:marTop w:val="0"/>
      <w:marBottom w:val="0"/>
      <w:divBdr>
        <w:top w:val="none" w:sz="0" w:space="0" w:color="auto"/>
        <w:left w:val="none" w:sz="0" w:space="0" w:color="auto"/>
        <w:bottom w:val="none" w:sz="0" w:space="0" w:color="auto"/>
        <w:right w:val="none" w:sz="0" w:space="0" w:color="auto"/>
      </w:divBdr>
    </w:div>
    <w:div w:id="343631501">
      <w:bodyDiv w:val="1"/>
      <w:marLeft w:val="0"/>
      <w:marRight w:val="0"/>
      <w:marTop w:val="0"/>
      <w:marBottom w:val="0"/>
      <w:divBdr>
        <w:top w:val="none" w:sz="0" w:space="0" w:color="auto"/>
        <w:left w:val="none" w:sz="0" w:space="0" w:color="auto"/>
        <w:bottom w:val="none" w:sz="0" w:space="0" w:color="auto"/>
        <w:right w:val="none" w:sz="0" w:space="0" w:color="auto"/>
      </w:divBdr>
    </w:div>
    <w:div w:id="362946504">
      <w:bodyDiv w:val="1"/>
      <w:marLeft w:val="0"/>
      <w:marRight w:val="0"/>
      <w:marTop w:val="0"/>
      <w:marBottom w:val="0"/>
      <w:divBdr>
        <w:top w:val="none" w:sz="0" w:space="0" w:color="auto"/>
        <w:left w:val="none" w:sz="0" w:space="0" w:color="auto"/>
        <w:bottom w:val="none" w:sz="0" w:space="0" w:color="auto"/>
        <w:right w:val="none" w:sz="0" w:space="0" w:color="auto"/>
      </w:divBdr>
    </w:div>
    <w:div w:id="366639633">
      <w:bodyDiv w:val="1"/>
      <w:marLeft w:val="0"/>
      <w:marRight w:val="0"/>
      <w:marTop w:val="0"/>
      <w:marBottom w:val="0"/>
      <w:divBdr>
        <w:top w:val="none" w:sz="0" w:space="0" w:color="auto"/>
        <w:left w:val="none" w:sz="0" w:space="0" w:color="auto"/>
        <w:bottom w:val="none" w:sz="0" w:space="0" w:color="auto"/>
        <w:right w:val="none" w:sz="0" w:space="0" w:color="auto"/>
      </w:divBdr>
    </w:div>
    <w:div w:id="375933237">
      <w:bodyDiv w:val="1"/>
      <w:marLeft w:val="0"/>
      <w:marRight w:val="0"/>
      <w:marTop w:val="0"/>
      <w:marBottom w:val="0"/>
      <w:divBdr>
        <w:top w:val="none" w:sz="0" w:space="0" w:color="auto"/>
        <w:left w:val="none" w:sz="0" w:space="0" w:color="auto"/>
        <w:bottom w:val="none" w:sz="0" w:space="0" w:color="auto"/>
        <w:right w:val="none" w:sz="0" w:space="0" w:color="auto"/>
      </w:divBdr>
    </w:div>
    <w:div w:id="382171418">
      <w:bodyDiv w:val="1"/>
      <w:marLeft w:val="0"/>
      <w:marRight w:val="0"/>
      <w:marTop w:val="0"/>
      <w:marBottom w:val="0"/>
      <w:divBdr>
        <w:top w:val="none" w:sz="0" w:space="0" w:color="auto"/>
        <w:left w:val="none" w:sz="0" w:space="0" w:color="auto"/>
        <w:bottom w:val="none" w:sz="0" w:space="0" w:color="auto"/>
        <w:right w:val="none" w:sz="0" w:space="0" w:color="auto"/>
      </w:divBdr>
    </w:div>
    <w:div w:id="397368115">
      <w:bodyDiv w:val="1"/>
      <w:marLeft w:val="0"/>
      <w:marRight w:val="0"/>
      <w:marTop w:val="0"/>
      <w:marBottom w:val="0"/>
      <w:divBdr>
        <w:top w:val="none" w:sz="0" w:space="0" w:color="auto"/>
        <w:left w:val="none" w:sz="0" w:space="0" w:color="auto"/>
        <w:bottom w:val="none" w:sz="0" w:space="0" w:color="auto"/>
        <w:right w:val="none" w:sz="0" w:space="0" w:color="auto"/>
      </w:divBdr>
    </w:div>
    <w:div w:id="406463768">
      <w:bodyDiv w:val="1"/>
      <w:marLeft w:val="0"/>
      <w:marRight w:val="0"/>
      <w:marTop w:val="0"/>
      <w:marBottom w:val="0"/>
      <w:divBdr>
        <w:top w:val="none" w:sz="0" w:space="0" w:color="auto"/>
        <w:left w:val="none" w:sz="0" w:space="0" w:color="auto"/>
        <w:bottom w:val="none" w:sz="0" w:space="0" w:color="auto"/>
        <w:right w:val="none" w:sz="0" w:space="0" w:color="auto"/>
      </w:divBdr>
    </w:div>
    <w:div w:id="409930183">
      <w:bodyDiv w:val="1"/>
      <w:marLeft w:val="0"/>
      <w:marRight w:val="0"/>
      <w:marTop w:val="0"/>
      <w:marBottom w:val="0"/>
      <w:divBdr>
        <w:top w:val="none" w:sz="0" w:space="0" w:color="auto"/>
        <w:left w:val="none" w:sz="0" w:space="0" w:color="auto"/>
        <w:bottom w:val="none" w:sz="0" w:space="0" w:color="auto"/>
        <w:right w:val="none" w:sz="0" w:space="0" w:color="auto"/>
      </w:divBdr>
    </w:div>
    <w:div w:id="419329983">
      <w:bodyDiv w:val="1"/>
      <w:marLeft w:val="0"/>
      <w:marRight w:val="0"/>
      <w:marTop w:val="0"/>
      <w:marBottom w:val="0"/>
      <w:divBdr>
        <w:top w:val="none" w:sz="0" w:space="0" w:color="auto"/>
        <w:left w:val="none" w:sz="0" w:space="0" w:color="auto"/>
        <w:bottom w:val="none" w:sz="0" w:space="0" w:color="auto"/>
        <w:right w:val="none" w:sz="0" w:space="0" w:color="auto"/>
      </w:divBdr>
    </w:div>
    <w:div w:id="422070440">
      <w:bodyDiv w:val="1"/>
      <w:marLeft w:val="0"/>
      <w:marRight w:val="0"/>
      <w:marTop w:val="0"/>
      <w:marBottom w:val="0"/>
      <w:divBdr>
        <w:top w:val="none" w:sz="0" w:space="0" w:color="auto"/>
        <w:left w:val="none" w:sz="0" w:space="0" w:color="auto"/>
        <w:bottom w:val="none" w:sz="0" w:space="0" w:color="auto"/>
        <w:right w:val="none" w:sz="0" w:space="0" w:color="auto"/>
      </w:divBdr>
    </w:div>
    <w:div w:id="449671422">
      <w:bodyDiv w:val="1"/>
      <w:marLeft w:val="0"/>
      <w:marRight w:val="0"/>
      <w:marTop w:val="0"/>
      <w:marBottom w:val="0"/>
      <w:divBdr>
        <w:top w:val="none" w:sz="0" w:space="0" w:color="auto"/>
        <w:left w:val="none" w:sz="0" w:space="0" w:color="auto"/>
        <w:bottom w:val="none" w:sz="0" w:space="0" w:color="auto"/>
        <w:right w:val="none" w:sz="0" w:space="0" w:color="auto"/>
      </w:divBdr>
    </w:div>
    <w:div w:id="461969720">
      <w:bodyDiv w:val="1"/>
      <w:marLeft w:val="0"/>
      <w:marRight w:val="0"/>
      <w:marTop w:val="0"/>
      <w:marBottom w:val="0"/>
      <w:divBdr>
        <w:top w:val="none" w:sz="0" w:space="0" w:color="auto"/>
        <w:left w:val="none" w:sz="0" w:space="0" w:color="auto"/>
        <w:bottom w:val="none" w:sz="0" w:space="0" w:color="auto"/>
        <w:right w:val="none" w:sz="0" w:space="0" w:color="auto"/>
      </w:divBdr>
    </w:div>
    <w:div w:id="474881458">
      <w:bodyDiv w:val="1"/>
      <w:marLeft w:val="0"/>
      <w:marRight w:val="0"/>
      <w:marTop w:val="0"/>
      <w:marBottom w:val="0"/>
      <w:divBdr>
        <w:top w:val="none" w:sz="0" w:space="0" w:color="auto"/>
        <w:left w:val="none" w:sz="0" w:space="0" w:color="auto"/>
        <w:bottom w:val="none" w:sz="0" w:space="0" w:color="auto"/>
        <w:right w:val="none" w:sz="0" w:space="0" w:color="auto"/>
      </w:divBdr>
    </w:div>
    <w:div w:id="475683365">
      <w:bodyDiv w:val="1"/>
      <w:marLeft w:val="0"/>
      <w:marRight w:val="0"/>
      <w:marTop w:val="0"/>
      <w:marBottom w:val="0"/>
      <w:divBdr>
        <w:top w:val="none" w:sz="0" w:space="0" w:color="auto"/>
        <w:left w:val="none" w:sz="0" w:space="0" w:color="auto"/>
        <w:bottom w:val="none" w:sz="0" w:space="0" w:color="auto"/>
        <w:right w:val="none" w:sz="0" w:space="0" w:color="auto"/>
      </w:divBdr>
    </w:div>
    <w:div w:id="486894879">
      <w:bodyDiv w:val="1"/>
      <w:marLeft w:val="0"/>
      <w:marRight w:val="0"/>
      <w:marTop w:val="0"/>
      <w:marBottom w:val="0"/>
      <w:divBdr>
        <w:top w:val="none" w:sz="0" w:space="0" w:color="auto"/>
        <w:left w:val="none" w:sz="0" w:space="0" w:color="auto"/>
        <w:bottom w:val="none" w:sz="0" w:space="0" w:color="auto"/>
        <w:right w:val="none" w:sz="0" w:space="0" w:color="auto"/>
      </w:divBdr>
    </w:div>
    <w:div w:id="504590581">
      <w:bodyDiv w:val="1"/>
      <w:marLeft w:val="0"/>
      <w:marRight w:val="0"/>
      <w:marTop w:val="0"/>
      <w:marBottom w:val="0"/>
      <w:divBdr>
        <w:top w:val="none" w:sz="0" w:space="0" w:color="auto"/>
        <w:left w:val="none" w:sz="0" w:space="0" w:color="auto"/>
        <w:bottom w:val="none" w:sz="0" w:space="0" w:color="auto"/>
        <w:right w:val="none" w:sz="0" w:space="0" w:color="auto"/>
      </w:divBdr>
    </w:div>
    <w:div w:id="508519727">
      <w:bodyDiv w:val="1"/>
      <w:marLeft w:val="0"/>
      <w:marRight w:val="0"/>
      <w:marTop w:val="0"/>
      <w:marBottom w:val="0"/>
      <w:divBdr>
        <w:top w:val="none" w:sz="0" w:space="0" w:color="auto"/>
        <w:left w:val="none" w:sz="0" w:space="0" w:color="auto"/>
        <w:bottom w:val="none" w:sz="0" w:space="0" w:color="auto"/>
        <w:right w:val="none" w:sz="0" w:space="0" w:color="auto"/>
      </w:divBdr>
    </w:div>
    <w:div w:id="511143599">
      <w:bodyDiv w:val="1"/>
      <w:marLeft w:val="0"/>
      <w:marRight w:val="0"/>
      <w:marTop w:val="0"/>
      <w:marBottom w:val="0"/>
      <w:divBdr>
        <w:top w:val="none" w:sz="0" w:space="0" w:color="auto"/>
        <w:left w:val="none" w:sz="0" w:space="0" w:color="auto"/>
        <w:bottom w:val="none" w:sz="0" w:space="0" w:color="auto"/>
        <w:right w:val="none" w:sz="0" w:space="0" w:color="auto"/>
      </w:divBdr>
    </w:div>
    <w:div w:id="520167011">
      <w:bodyDiv w:val="1"/>
      <w:marLeft w:val="0"/>
      <w:marRight w:val="0"/>
      <w:marTop w:val="0"/>
      <w:marBottom w:val="0"/>
      <w:divBdr>
        <w:top w:val="none" w:sz="0" w:space="0" w:color="auto"/>
        <w:left w:val="none" w:sz="0" w:space="0" w:color="auto"/>
        <w:bottom w:val="none" w:sz="0" w:space="0" w:color="auto"/>
        <w:right w:val="none" w:sz="0" w:space="0" w:color="auto"/>
      </w:divBdr>
    </w:div>
    <w:div w:id="523981291">
      <w:bodyDiv w:val="1"/>
      <w:marLeft w:val="0"/>
      <w:marRight w:val="0"/>
      <w:marTop w:val="0"/>
      <w:marBottom w:val="0"/>
      <w:divBdr>
        <w:top w:val="none" w:sz="0" w:space="0" w:color="auto"/>
        <w:left w:val="none" w:sz="0" w:space="0" w:color="auto"/>
        <w:bottom w:val="none" w:sz="0" w:space="0" w:color="auto"/>
        <w:right w:val="none" w:sz="0" w:space="0" w:color="auto"/>
      </w:divBdr>
    </w:div>
    <w:div w:id="536936578">
      <w:bodyDiv w:val="1"/>
      <w:marLeft w:val="0"/>
      <w:marRight w:val="0"/>
      <w:marTop w:val="0"/>
      <w:marBottom w:val="0"/>
      <w:divBdr>
        <w:top w:val="none" w:sz="0" w:space="0" w:color="auto"/>
        <w:left w:val="none" w:sz="0" w:space="0" w:color="auto"/>
        <w:bottom w:val="none" w:sz="0" w:space="0" w:color="auto"/>
        <w:right w:val="none" w:sz="0" w:space="0" w:color="auto"/>
      </w:divBdr>
    </w:div>
    <w:div w:id="539323248">
      <w:bodyDiv w:val="1"/>
      <w:marLeft w:val="0"/>
      <w:marRight w:val="0"/>
      <w:marTop w:val="0"/>
      <w:marBottom w:val="0"/>
      <w:divBdr>
        <w:top w:val="none" w:sz="0" w:space="0" w:color="auto"/>
        <w:left w:val="none" w:sz="0" w:space="0" w:color="auto"/>
        <w:bottom w:val="none" w:sz="0" w:space="0" w:color="auto"/>
        <w:right w:val="none" w:sz="0" w:space="0" w:color="auto"/>
      </w:divBdr>
    </w:div>
    <w:div w:id="545606534">
      <w:bodyDiv w:val="1"/>
      <w:marLeft w:val="0"/>
      <w:marRight w:val="0"/>
      <w:marTop w:val="0"/>
      <w:marBottom w:val="0"/>
      <w:divBdr>
        <w:top w:val="none" w:sz="0" w:space="0" w:color="auto"/>
        <w:left w:val="none" w:sz="0" w:space="0" w:color="auto"/>
        <w:bottom w:val="none" w:sz="0" w:space="0" w:color="auto"/>
        <w:right w:val="none" w:sz="0" w:space="0" w:color="auto"/>
      </w:divBdr>
    </w:div>
    <w:div w:id="553739857">
      <w:bodyDiv w:val="1"/>
      <w:marLeft w:val="0"/>
      <w:marRight w:val="0"/>
      <w:marTop w:val="0"/>
      <w:marBottom w:val="0"/>
      <w:divBdr>
        <w:top w:val="none" w:sz="0" w:space="0" w:color="auto"/>
        <w:left w:val="none" w:sz="0" w:space="0" w:color="auto"/>
        <w:bottom w:val="none" w:sz="0" w:space="0" w:color="auto"/>
        <w:right w:val="none" w:sz="0" w:space="0" w:color="auto"/>
      </w:divBdr>
    </w:div>
    <w:div w:id="563610140">
      <w:bodyDiv w:val="1"/>
      <w:marLeft w:val="0"/>
      <w:marRight w:val="0"/>
      <w:marTop w:val="0"/>
      <w:marBottom w:val="0"/>
      <w:divBdr>
        <w:top w:val="none" w:sz="0" w:space="0" w:color="auto"/>
        <w:left w:val="none" w:sz="0" w:space="0" w:color="auto"/>
        <w:bottom w:val="none" w:sz="0" w:space="0" w:color="auto"/>
        <w:right w:val="none" w:sz="0" w:space="0" w:color="auto"/>
      </w:divBdr>
    </w:div>
    <w:div w:id="566961516">
      <w:bodyDiv w:val="1"/>
      <w:marLeft w:val="0"/>
      <w:marRight w:val="0"/>
      <w:marTop w:val="0"/>
      <w:marBottom w:val="0"/>
      <w:divBdr>
        <w:top w:val="none" w:sz="0" w:space="0" w:color="auto"/>
        <w:left w:val="none" w:sz="0" w:space="0" w:color="auto"/>
        <w:bottom w:val="none" w:sz="0" w:space="0" w:color="auto"/>
        <w:right w:val="none" w:sz="0" w:space="0" w:color="auto"/>
      </w:divBdr>
    </w:div>
    <w:div w:id="574978371">
      <w:bodyDiv w:val="1"/>
      <w:marLeft w:val="0"/>
      <w:marRight w:val="0"/>
      <w:marTop w:val="0"/>
      <w:marBottom w:val="0"/>
      <w:divBdr>
        <w:top w:val="none" w:sz="0" w:space="0" w:color="auto"/>
        <w:left w:val="none" w:sz="0" w:space="0" w:color="auto"/>
        <w:bottom w:val="none" w:sz="0" w:space="0" w:color="auto"/>
        <w:right w:val="none" w:sz="0" w:space="0" w:color="auto"/>
      </w:divBdr>
    </w:div>
    <w:div w:id="575553131">
      <w:bodyDiv w:val="1"/>
      <w:marLeft w:val="0"/>
      <w:marRight w:val="0"/>
      <w:marTop w:val="0"/>
      <w:marBottom w:val="0"/>
      <w:divBdr>
        <w:top w:val="none" w:sz="0" w:space="0" w:color="auto"/>
        <w:left w:val="none" w:sz="0" w:space="0" w:color="auto"/>
        <w:bottom w:val="none" w:sz="0" w:space="0" w:color="auto"/>
        <w:right w:val="none" w:sz="0" w:space="0" w:color="auto"/>
      </w:divBdr>
    </w:div>
    <w:div w:id="578566103">
      <w:bodyDiv w:val="1"/>
      <w:marLeft w:val="0"/>
      <w:marRight w:val="0"/>
      <w:marTop w:val="0"/>
      <w:marBottom w:val="0"/>
      <w:divBdr>
        <w:top w:val="none" w:sz="0" w:space="0" w:color="auto"/>
        <w:left w:val="none" w:sz="0" w:space="0" w:color="auto"/>
        <w:bottom w:val="none" w:sz="0" w:space="0" w:color="auto"/>
        <w:right w:val="none" w:sz="0" w:space="0" w:color="auto"/>
      </w:divBdr>
    </w:div>
    <w:div w:id="590898381">
      <w:bodyDiv w:val="1"/>
      <w:marLeft w:val="0"/>
      <w:marRight w:val="0"/>
      <w:marTop w:val="0"/>
      <w:marBottom w:val="0"/>
      <w:divBdr>
        <w:top w:val="none" w:sz="0" w:space="0" w:color="auto"/>
        <w:left w:val="none" w:sz="0" w:space="0" w:color="auto"/>
        <w:bottom w:val="none" w:sz="0" w:space="0" w:color="auto"/>
        <w:right w:val="none" w:sz="0" w:space="0" w:color="auto"/>
      </w:divBdr>
    </w:div>
    <w:div w:id="595136453">
      <w:bodyDiv w:val="1"/>
      <w:marLeft w:val="0"/>
      <w:marRight w:val="0"/>
      <w:marTop w:val="0"/>
      <w:marBottom w:val="0"/>
      <w:divBdr>
        <w:top w:val="none" w:sz="0" w:space="0" w:color="auto"/>
        <w:left w:val="none" w:sz="0" w:space="0" w:color="auto"/>
        <w:bottom w:val="none" w:sz="0" w:space="0" w:color="auto"/>
        <w:right w:val="none" w:sz="0" w:space="0" w:color="auto"/>
      </w:divBdr>
    </w:div>
    <w:div w:id="595987478">
      <w:bodyDiv w:val="1"/>
      <w:marLeft w:val="0"/>
      <w:marRight w:val="0"/>
      <w:marTop w:val="0"/>
      <w:marBottom w:val="0"/>
      <w:divBdr>
        <w:top w:val="none" w:sz="0" w:space="0" w:color="auto"/>
        <w:left w:val="none" w:sz="0" w:space="0" w:color="auto"/>
        <w:bottom w:val="none" w:sz="0" w:space="0" w:color="auto"/>
        <w:right w:val="none" w:sz="0" w:space="0" w:color="auto"/>
      </w:divBdr>
    </w:div>
    <w:div w:id="597642149">
      <w:bodyDiv w:val="1"/>
      <w:marLeft w:val="0"/>
      <w:marRight w:val="0"/>
      <w:marTop w:val="0"/>
      <w:marBottom w:val="0"/>
      <w:divBdr>
        <w:top w:val="none" w:sz="0" w:space="0" w:color="auto"/>
        <w:left w:val="none" w:sz="0" w:space="0" w:color="auto"/>
        <w:bottom w:val="none" w:sz="0" w:space="0" w:color="auto"/>
        <w:right w:val="none" w:sz="0" w:space="0" w:color="auto"/>
      </w:divBdr>
    </w:div>
    <w:div w:id="600258723">
      <w:bodyDiv w:val="1"/>
      <w:marLeft w:val="0"/>
      <w:marRight w:val="0"/>
      <w:marTop w:val="0"/>
      <w:marBottom w:val="0"/>
      <w:divBdr>
        <w:top w:val="none" w:sz="0" w:space="0" w:color="auto"/>
        <w:left w:val="none" w:sz="0" w:space="0" w:color="auto"/>
        <w:bottom w:val="none" w:sz="0" w:space="0" w:color="auto"/>
        <w:right w:val="none" w:sz="0" w:space="0" w:color="auto"/>
      </w:divBdr>
    </w:div>
    <w:div w:id="608856708">
      <w:bodyDiv w:val="1"/>
      <w:marLeft w:val="0"/>
      <w:marRight w:val="0"/>
      <w:marTop w:val="0"/>
      <w:marBottom w:val="0"/>
      <w:divBdr>
        <w:top w:val="none" w:sz="0" w:space="0" w:color="auto"/>
        <w:left w:val="none" w:sz="0" w:space="0" w:color="auto"/>
        <w:bottom w:val="none" w:sz="0" w:space="0" w:color="auto"/>
        <w:right w:val="none" w:sz="0" w:space="0" w:color="auto"/>
      </w:divBdr>
    </w:div>
    <w:div w:id="613756691">
      <w:bodyDiv w:val="1"/>
      <w:marLeft w:val="0"/>
      <w:marRight w:val="0"/>
      <w:marTop w:val="0"/>
      <w:marBottom w:val="0"/>
      <w:divBdr>
        <w:top w:val="none" w:sz="0" w:space="0" w:color="auto"/>
        <w:left w:val="none" w:sz="0" w:space="0" w:color="auto"/>
        <w:bottom w:val="none" w:sz="0" w:space="0" w:color="auto"/>
        <w:right w:val="none" w:sz="0" w:space="0" w:color="auto"/>
      </w:divBdr>
    </w:div>
    <w:div w:id="635914162">
      <w:bodyDiv w:val="1"/>
      <w:marLeft w:val="0"/>
      <w:marRight w:val="0"/>
      <w:marTop w:val="0"/>
      <w:marBottom w:val="0"/>
      <w:divBdr>
        <w:top w:val="none" w:sz="0" w:space="0" w:color="auto"/>
        <w:left w:val="none" w:sz="0" w:space="0" w:color="auto"/>
        <w:bottom w:val="none" w:sz="0" w:space="0" w:color="auto"/>
        <w:right w:val="none" w:sz="0" w:space="0" w:color="auto"/>
      </w:divBdr>
    </w:div>
    <w:div w:id="637491131">
      <w:bodyDiv w:val="1"/>
      <w:marLeft w:val="0"/>
      <w:marRight w:val="0"/>
      <w:marTop w:val="0"/>
      <w:marBottom w:val="0"/>
      <w:divBdr>
        <w:top w:val="none" w:sz="0" w:space="0" w:color="auto"/>
        <w:left w:val="none" w:sz="0" w:space="0" w:color="auto"/>
        <w:bottom w:val="none" w:sz="0" w:space="0" w:color="auto"/>
        <w:right w:val="none" w:sz="0" w:space="0" w:color="auto"/>
      </w:divBdr>
    </w:div>
    <w:div w:id="637610731">
      <w:bodyDiv w:val="1"/>
      <w:marLeft w:val="0"/>
      <w:marRight w:val="0"/>
      <w:marTop w:val="0"/>
      <w:marBottom w:val="0"/>
      <w:divBdr>
        <w:top w:val="none" w:sz="0" w:space="0" w:color="auto"/>
        <w:left w:val="none" w:sz="0" w:space="0" w:color="auto"/>
        <w:bottom w:val="none" w:sz="0" w:space="0" w:color="auto"/>
        <w:right w:val="none" w:sz="0" w:space="0" w:color="auto"/>
      </w:divBdr>
    </w:div>
    <w:div w:id="649481392">
      <w:bodyDiv w:val="1"/>
      <w:marLeft w:val="0"/>
      <w:marRight w:val="0"/>
      <w:marTop w:val="0"/>
      <w:marBottom w:val="0"/>
      <w:divBdr>
        <w:top w:val="none" w:sz="0" w:space="0" w:color="auto"/>
        <w:left w:val="none" w:sz="0" w:space="0" w:color="auto"/>
        <w:bottom w:val="none" w:sz="0" w:space="0" w:color="auto"/>
        <w:right w:val="none" w:sz="0" w:space="0" w:color="auto"/>
      </w:divBdr>
    </w:div>
    <w:div w:id="658996731">
      <w:bodyDiv w:val="1"/>
      <w:marLeft w:val="0"/>
      <w:marRight w:val="0"/>
      <w:marTop w:val="0"/>
      <w:marBottom w:val="0"/>
      <w:divBdr>
        <w:top w:val="none" w:sz="0" w:space="0" w:color="auto"/>
        <w:left w:val="none" w:sz="0" w:space="0" w:color="auto"/>
        <w:bottom w:val="none" w:sz="0" w:space="0" w:color="auto"/>
        <w:right w:val="none" w:sz="0" w:space="0" w:color="auto"/>
      </w:divBdr>
    </w:div>
    <w:div w:id="670333253">
      <w:bodyDiv w:val="1"/>
      <w:marLeft w:val="0"/>
      <w:marRight w:val="0"/>
      <w:marTop w:val="0"/>
      <w:marBottom w:val="0"/>
      <w:divBdr>
        <w:top w:val="none" w:sz="0" w:space="0" w:color="auto"/>
        <w:left w:val="none" w:sz="0" w:space="0" w:color="auto"/>
        <w:bottom w:val="none" w:sz="0" w:space="0" w:color="auto"/>
        <w:right w:val="none" w:sz="0" w:space="0" w:color="auto"/>
      </w:divBdr>
    </w:div>
    <w:div w:id="672103173">
      <w:bodyDiv w:val="1"/>
      <w:marLeft w:val="0"/>
      <w:marRight w:val="0"/>
      <w:marTop w:val="0"/>
      <w:marBottom w:val="0"/>
      <w:divBdr>
        <w:top w:val="none" w:sz="0" w:space="0" w:color="auto"/>
        <w:left w:val="none" w:sz="0" w:space="0" w:color="auto"/>
        <w:bottom w:val="none" w:sz="0" w:space="0" w:color="auto"/>
        <w:right w:val="none" w:sz="0" w:space="0" w:color="auto"/>
      </w:divBdr>
    </w:div>
    <w:div w:id="681861388">
      <w:bodyDiv w:val="1"/>
      <w:marLeft w:val="0"/>
      <w:marRight w:val="0"/>
      <w:marTop w:val="0"/>
      <w:marBottom w:val="0"/>
      <w:divBdr>
        <w:top w:val="none" w:sz="0" w:space="0" w:color="auto"/>
        <w:left w:val="none" w:sz="0" w:space="0" w:color="auto"/>
        <w:bottom w:val="none" w:sz="0" w:space="0" w:color="auto"/>
        <w:right w:val="none" w:sz="0" w:space="0" w:color="auto"/>
      </w:divBdr>
    </w:div>
    <w:div w:id="687486324">
      <w:bodyDiv w:val="1"/>
      <w:marLeft w:val="0"/>
      <w:marRight w:val="0"/>
      <w:marTop w:val="0"/>
      <w:marBottom w:val="0"/>
      <w:divBdr>
        <w:top w:val="none" w:sz="0" w:space="0" w:color="auto"/>
        <w:left w:val="none" w:sz="0" w:space="0" w:color="auto"/>
        <w:bottom w:val="none" w:sz="0" w:space="0" w:color="auto"/>
        <w:right w:val="none" w:sz="0" w:space="0" w:color="auto"/>
      </w:divBdr>
    </w:div>
    <w:div w:id="689918238">
      <w:bodyDiv w:val="1"/>
      <w:marLeft w:val="0"/>
      <w:marRight w:val="0"/>
      <w:marTop w:val="0"/>
      <w:marBottom w:val="0"/>
      <w:divBdr>
        <w:top w:val="none" w:sz="0" w:space="0" w:color="auto"/>
        <w:left w:val="none" w:sz="0" w:space="0" w:color="auto"/>
        <w:bottom w:val="none" w:sz="0" w:space="0" w:color="auto"/>
        <w:right w:val="none" w:sz="0" w:space="0" w:color="auto"/>
      </w:divBdr>
    </w:div>
    <w:div w:id="694385534">
      <w:bodyDiv w:val="1"/>
      <w:marLeft w:val="0"/>
      <w:marRight w:val="0"/>
      <w:marTop w:val="0"/>
      <w:marBottom w:val="0"/>
      <w:divBdr>
        <w:top w:val="none" w:sz="0" w:space="0" w:color="auto"/>
        <w:left w:val="none" w:sz="0" w:space="0" w:color="auto"/>
        <w:bottom w:val="none" w:sz="0" w:space="0" w:color="auto"/>
        <w:right w:val="none" w:sz="0" w:space="0" w:color="auto"/>
      </w:divBdr>
    </w:div>
    <w:div w:id="698552114">
      <w:bodyDiv w:val="1"/>
      <w:marLeft w:val="0"/>
      <w:marRight w:val="0"/>
      <w:marTop w:val="0"/>
      <w:marBottom w:val="0"/>
      <w:divBdr>
        <w:top w:val="none" w:sz="0" w:space="0" w:color="auto"/>
        <w:left w:val="none" w:sz="0" w:space="0" w:color="auto"/>
        <w:bottom w:val="none" w:sz="0" w:space="0" w:color="auto"/>
        <w:right w:val="none" w:sz="0" w:space="0" w:color="auto"/>
      </w:divBdr>
    </w:div>
    <w:div w:id="708919403">
      <w:bodyDiv w:val="1"/>
      <w:marLeft w:val="0"/>
      <w:marRight w:val="0"/>
      <w:marTop w:val="0"/>
      <w:marBottom w:val="0"/>
      <w:divBdr>
        <w:top w:val="none" w:sz="0" w:space="0" w:color="auto"/>
        <w:left w:val="none" w:sz="0" w:space="0" w:color="auto"/>
        <w:bottom w:val="none" w:sz="0" w:space="0" w:color="auto"/>
        <w:right w:val="none" w:sz="0" w:space="0" w:color="auto"/>
      </w:divBdr>
    </w:div>
    <w:div w:id="711072730">
      <w:bodyDiv w:val="1"/>
      <w:marLeft w:val="0"/>
      <w:marRight w:val="0"/>
      <w:marTop w:val="0"/>
      <w:marBottom w:val="0"/>
      <w:divBdr>
        <w:top w:val="none" w:sz="0" w:space="0" w:color="auto"/>
        <w:left w:val="none" w:sz="0" w:space="0" w:color="auto"/>
        <w:bottom w:val="none" w:sz="0" w:space="0" w:color="auto"/>
        <w:right w:val="none" w:sz="0" w:space="0" w:color="auto"/>
      </w:divBdr>
    </w:div>
    <w:div w:id="712851137">
      <w:bodyDiv w:val="1"/>
      <w:marLeft w:val="0"/>
      <w:marRight w:val="0"/>
      <w:marTop w:val="0"/>
      <w:marBottom w:val="0"/>
      <w:divBdr>
        <w:top w:val="none" w:sz="0" w:space="0" w:color="auto"/>
        <w:left w:val="none" w:sz="0" w:space="0" w:color="auto"/>
        <w:bottom w:val="none" w:sz="0" w:space="0" w:color="auto"/>
        <w:right w:val="none" w:sz="0" w:space="0" w:color="auto"/>
      </w:divBdr>
    </w:div>
    <w:div w:id="736057350">
      <w:bodyDiv w:val="1"/>
      <w:marLeft w:val="0"/>
      <w:marRight w:val="0"/>
      <w:marTop w:val="0"/>
      <w:marBottom w:val="0"/>
      <w:divBdr>
        <w:top w:val="none" w:sz="0" w:space="0" w:color="auto"/>
        <w:left w:val="none" w:sz="0" w:space="0" w:color="auto"/>
        <w:bottom w:val="none" w:sz="0" w:space="0" w:color="auto"/>
        <w:right w:val="none" w:sz="0" w:space="0" w:color="auto"/>
      </w:divBdr>
    </w:div>
    <w:div w:id="737095995">
      <w:bodyDiv w:val="1"/>
      <w:marLeft w:val="0"/>
      <w:marRight w:val="0"/>
      <w:marTop w:val="0"/>
      <w:marBottom w:val="0"/>
      <w:divBdr>
        <w:top w:val="none" w:sz="0" w:space="0" w:color="auto"/>
        <w:left w:val="none" w:sz="0" w:space="0" w:color="auto"/>
        <w:bottom w:val="none" w:sz="0" w:space="0" w:color="auto"/>
        <w:right w:val="none" w:sz="0" w:space="0" w:color="auto"/>
      </w:divBdr>
    </w:div>
    <w:div w:id="766729898">
      <w:bodyDiv w:val="1"/>
      <w:marLeft w:val="0"/>
      <w:marRight w:val="0"/>
      <w:marTop w:val="0"/>
      <w:marBottom w:val="0"/>
      <w:divBdr>
        <w:top w:val="none" w:sz="0" w:space="0" w:color="auto"/>
        <w:left w:val="none" w:sz="0" w:space="0" w:color="auto"/>
        <w:bottom w:val="none" w:sz="0" w:space="0" w:color="auto"/>
        <w:right w:val="none" w:sz="0" w:space="0" w:color="auto"/>
      </w:divBdr>
    </w:div>
    <w:div w:id="780419807">
      <w:bodyDiv w:val="1"/>
      <w:marLeft w:val="0"/>
      <w:marRight w:val="0"/>
      <w:marTop w:val="0"/>
      <w:marBottom w:val="0"/>
      <w:divBdr>
        <w:top w:val="none" w:sz="0" w:space="0" w:color="auto"/>
        <w:left w:val="none" w:sz="0" w:space="0" w:color="auto"/>
        <w:bottom w:val="none" w:sz="0" w:space="0" w:color="auto"/>
        <w:right w:val="none" w:sz="0" w:space="0" w:color="auto"/>
      </w:divBdr>
    </w:div>
    <w:div w:id="796879537">
      <w:bodyDiv w:val="1"/>
      <w:marLeft w:val="0"/>
      <w:marRight w:val="0"/>
      <w:marTop w:val="0"/>
      <w:marBottom w:val="0"/>
      <w:divBdr>
        <w:top w:val="none" w:sz="0" w:space="0" w:color="auto"/>
        <w:left w:val="none" w:sz="0" w:space="0" w:color="auto"/>
        <w:bottom w:val="none" w:sz="0" w:space="0" w:color="auto"/>
        <w:right w:val="none" w:sz="0" w:space="0" w:color="auto"/>
      </w:divBdr>
    </w:div>
    <w:div w:id="798645960">
      <w:bodyDiv w:val="1"/>
      <w:marLeft w:val="0"/>
      <w:marRight w:val="0"/>
      <w:marTop w:val="0"/>
      <w:marBottom w:val="0"/>
      <w:divBdr>
        <w:top w:val="none" w:sz="0" w:space="0" w:color="auto"/>
        <w:left w:val="none" w:sz="0" w:space="0" w:color="auto"/>
        <w:bottom w:val="none" w:sz="0" w:space="0" w:color="auto"/>
        <w:right w:val="none" w:sz="0" w:space="0" w:color="auto"/>
      </w:divBdr>
    </w:div>
    <w:div w:id="799417730">
      <w:bodyDiv w:val="1"/>
      <w:marLeft w:val="0"/>
      <w:marRight w:val="0"/>
      <w:marTop w:val="0"/>
      <w:marBottom w:val="0"/>
      <w:divBdr>
        <w:top w:val="none" w:sz="0" w:space="0" w:color="auto"/>
        <w:left w:val="none" w:sz="0" w:space="0" w:color="auto"/>
        <w:bottom w:val="none" w:sz="0" w:space="0" w:color="auto"/>
        <w:right w:val="none" w:sz="0" w:space="0" w:color="auto"/>
      </w:divBdr>
    </w:div>
    <w:div w:id="802894631">
      <w:bodyDiv w:val="1"/>
      <w:marLeft w:val="0"/>
      <w:marRight w:val="0"/>
      <w:marTop w:val="0"/>
      <w:marBottom w:val="0"/>
      <w:divBdr>
        <w:top w:val="none" w:sz="0" w:space="0" w:color="auto"/>
        <w:left w:val="none" w:sz="0" w:space="0" w:color="auto"/>
        <w:bottom w:val="none" w:sz="0" w:space="0" w:color="auto"/>
        <w:right w:val="none" w:sz="0" w:space="0" w:color="auto"/>
      </w:divBdr>
    </w:div>
    <w:div w:id="827673253">
      <w:bodyDiv w:val="1"/>
      <w:marLeft w:val="0"/>
      <w:marRight w:val="0"/>
      <w:marTop w:val="0"/>
      <w:marBottom w:val="0"/>
      <w:divBdr>
        <w:top w:val="none" w:sz="0" w:space="0" w:color="auto"/>
        <w:left w:val="none" w:sz="0" w:space="0" w:color="auto"/>
        <w:bottom w:val="none" w:sz="0" w:space="0" w:color="auto"/>
        <w:right w:val="none" w:sz="0" w:space="0" w:color="auto"/>
      </w:divBdr>
    </w:div>
    <w:div w:id="832531492">
      <w:bodyDiv w:val="1"/>
      <w:marLeft w:val="0"/>
      <w:marRight w:val="0"/>
      <w:marTop w:val="0"/>
      <w:marBottom w:val="0"/>
      <w:divBdr>
        <w:top w:val="none" w:sz="0" w:space="0" w:color="auto"/>
        <w:left w:val="none" w:sz="0" w:space="0" w:color="auto"/>
        <w:bottom w:val="none" w:sz="0" w:space="0" w:color="auto"/>
        <w:right w:val="none" w:sz="0" w:space="0" w:color="auto"/>
      </w:divBdr>
    </w:div>
    <w:div w:id="837693434">
      <w:bodyDiv w:val="1"/>
      <w:marLeft w:val="0"/>
      <w:marRight w:val="0"/>
      <w:marTop w:val="0"/>
      <w:marBottom w:val="0"/>
      <w:divBdr>
        <w:top w:val="none" w:sz="0" w:space="0" w:color="auto"/>
        <w:left w:val="none" w:sz="0" w:space="0" w:color="auto"/>
        <w:bottom w:val="none" w:sz="0" w:space="0" w:color="auto"/>
        <w:right w:val="none" w:sz="0" w:space="0" w:color="auto"/>
      </w:divBdr>
    </w:div>
    <w:div w:id="846797212">
      <w:bodyDiv w:val="1"/>
      <w:marLeft w:val="0"/>
      <w:marRight w:val="0"/>
      <w:marTop w:val="0"/>
      <w:marBottom w:val="0"/>
      <w:divBdr>
        <w:top w:val="none" w:sz="0" w:space="0" w:color="auto"/>
        <w:left w:val="none" w:sz="0" w:space="0" w:color="auto"/>
        <w:bottom w:val="none" w:sz="0" w:space="0" w:color="auto"/>
        <w:right w:val="none" w:sz="0" w:space="0" w:color="auto"/>
      </w:divBdr>
    </w:div>
    <w:div w:id="848064652">
      <w:bodyDiv w:val="1"/>
      <w:marLeft w:val="0"/>
      <w:marRight w:val="0"/>
      <w:marTop w:val="0"/>
      <w:marBottom w:val="0"/>
      <w:divBdr>
        <w:top w:val="none" w:sz="0" w:space="0" w:color="auto"/>
        <w:left w:val="none" w:sz="0" w:space="0" w:color="auto"/>
        <w:bottom w:val="none" w:sz="0" w:space="0" w:color="auto"/>
        <w:right w:val="none" w:sz="0" w:space="0" w:color="auto"/>
      </w:divBdr>
    </w:div>
    <w:div w:id="881215261">
      <w:bodyDiv w:val="1"/>
      <w:marLeft w:val="0"/>
      <w:marRight w:val="0"/>
      <w:marTop w:val="0"/>
      <w:marBottom w:val="0"/>
      <w:divBdr>
        <w:top w:val="none" w:sz="0" w:space="0" w:color="auto"/>
        <w:left w:val="none" w:sz="0" w:space="0" w:color="auto"/>
        <w:bottom w:val="none" w:sz="0" w:space="0" w:color="auto"/>
        <w:right w:val="none" w:sz="0" w:space="0" w:color="auto"/>
      </w:divBdr>
    </w:div>
    <w:div w:id="898517557">
      <w:bodyDiv w:val="1"/>
      <w:marLeft w:val="0"/>
      <w:marRight w:val="0"/>
      <w:marTop w:val="0"/>
      <w:marBottom w:val="0"/>
      <w:divBdr>
        <w:top w:val="none" w:sz="0" w:space="0" w:color="auto"/>
        <w:left w:val="none" w:sz="0" w:space="0" w:color="auto"/>
        <w:bottom w:val="none" w:sz="0" w:space="0" w:color="auto"/>
        <w:right w:val="none" w:sz="0" w:space="0" w:color="auto"/>
      </w:divBdr>
    </w:div>
    <w:div w:id="903183374">
      <w:bodyDiv w:val="1"/>
      <w:marLeft w:val="0"/>
      <w:marRight w:val="0"/>
      <w:marTop w:val="0"/>
      <w:marBottom w:val="0"/>
      <w:divBdr>
        <w:top w:val="none" w:sz="0" w:space="0" w:color="auto"/>
        <w:left w:val="none" w:sz="0" w:space="0" w:color="auto"/>
        <w:bottom w:val="none" w:sz="0" w:space="0" w:color="auto"/>
        <w:right w:val="none" w:sz="0" w:space="0" w:color="auto"/>
      </w:divBdr>
    </w:div>
    <w:div w:id="903295924">
      <w:bodyDiv w:val="1"/>
      <w:marLeft w:val="0"/>
      <w:marRight w:val="0"/>
      <w:marTop w:val="0"/>
      <w:marBottom w:val="0"/>
      <w:divBdr>
        <w:top w:val="none" w:sz="0" w:space="0" w:color="auto"/>
        <w:left w:val="none" w:sz="0" w:space="0" w:color="auto"/>
        <w:bottom w:val="none" w:sz="0" w:space="0" w:color="auto"/>
        <w:right w:val="none" w:sz="0" w:space="0" w:color="auto"/>
      </w:divBdr>
    </w:div>
    <w:div w:id="916279616">
      <w:bodyDiv w:val="1"/>
      <w:marLeft w:val="0"/>
      <w:marRight w:val="0"/>
      <w:marTop w:val="0"/>
      <w:marBottom w:val="0"/>
      <w:divBdr>
        <w:top w:val="none" w:sz="0" w:space="0" w:color="auto"/>
        <w:left w:val="none" w:sz="0" w:space="0" w:color="auto"/>
        <w:bottom w:val="none" w:sz="0" w:space="0" w:color="auto"/>
        <w:right w:val="none" w:sz="0" w:space="0" w:color="auto"/>
      </w:divBdr>
    </w:div>
    <w:div w:id="917398191">
      <w:bodyDiv w:val="1"/>
      <w:marLeft w:val="0"/>
      <w:marRight w:val="0"/>
      <w:marTop w:val="0"/>
      <w:marBottom w:val="0"/>
      <w:divBdr>
        <w:top w:val="none" w:sz="0" w:space="0" w:color="auto"/>
        <w:left w:val="none" w:sz="0" w:space="0" w:color="auto"/>
        <w:bottom w:val="none" w:sz="0" w:space="0" w:color="auto"/>
        <w:right w:val="none" w:sz="0" w:space="0" w:color="auto"/>
      </w:divBdr>
    </w:div>
    <w:div w:id="936868978">
      <w:bodyDiv w:val="1"/>
      <w:marLeft w:val="0"/>
      <w:marRight w:val="0"/>
      <w:marTop w:val="0"/>
      <w:marBottom w:val="0"/>
      <w:divBdr>
        <w:top w:val="none" w:sz="0" w:space="0" w:color="auto"/>
        <w:left w:val="none" w:sz="0" w:space="0" w:color="auto"/>
        <w:bottom w:val="none" w:sz="0" w:space="0" w:color="auto"/>
        <w:right w:val="none" w:sz="0" w:space="0" w:color="auto"/>
      </w:divBdr>
    </w:div>
    <w:div w:id="937443254">
      <w:bodyDiv w:val="1"/>
      <w:marLeft w:val="0"/>
      <w:marRight w:val="0"/>
      <w:marTop w:val="0"/>
      <w:marBottom w:val="0"/>
      <w:divBdr>
        <w:top w:val="none" w:sz="0" w:space="0" w:color="auto"/>
        <w:left w:val="none" w:sz="0" w:space="0" w:color="auto"/>
        <w:bottom w:val="none" w:sz="0" w:space="0" w:color="auto"/>
        <w:right w:val="none" w:sz="0" w:space="0" w:color="auto"/>
      </w:divBdr>
    </w:div>
    <w:div w:id="947469710">
      <w:bodyDiv w:val="1"/>
      <w:marLeft w:val="0"/>
      <w:marRight w:val="0"/>
      <w:marTop w:val="0"/>
      <w:marBottom w:val="0"/>
      <w:divBdr>
        <w:top w:val="none" w:sz="0" w:space="0" w:color="auto"/>
        <w:left w:val="none" w:sz="0" w:space="0" w:color="auto"/>
        <w:bottom w:val="none" w:sz="0" w:space="0" w:color="auto"/>
        <w:right w:val="none" w:sz="0" w:space="0" w:color="auto"/>
      </w:divBdr>
    </w:div>
    <w:div w:id="952325535">
      <w:bodyDiv w:val="1"/>
      <w:marLeft w:val="0"/>
      <w:marRight w:val="0"/>
      <w:marTop w:val="0"/>
      <w:marBottom w:val="0"/>
      <w:divBdr>
        <w:top w:val="none" w:sz="0" w:space="0" w:color="auto"/>
        <w:left w:val="none" w:sz="0" w:space="0" w:color="auto"/>
        <w:bottom w:val="none" w:sz="0" w:space="0" w:color="auto"/>
        <w:right w:val="none" w:sz="0" w:space="0" w:color="auto"/>
      </w:divBdr>
    </w:div>
    <w:div w:id="955066143">
      <w:bodyDiv w:val="1"/>
      <w:marLeft w:val="0"/>
      <w:marRight w:val="0"/>
      <w:marTop w:val="0"/>
      <w:marBottom w:val="0"/>
      <w:divBdr>
        <w:top w:val="none" w:sz="0" w:space="0" w:color="auto"/>
        <w:left w:val="none" w:sz="0" w:space="0" w:color="auto"/>
        <w:bottom w:val="none" w:sz="0" w:space="0" w:color="auto"/>
        <w:right w:val="none" w:sz="0" w:space="0" w:color="auto"/>
      </w:divBdr>
    </w:div>
    <w:div w:id="955479721">
      <w:bodyDiv w:val="1"/>
      <w:marLeft w:val="0"/>
      <w:marRight w:val="0"/>
      <w:marTop w:val="0"/>
      <w:marBottom w:val="0"/>
      <w:divBdr>
        <w:top w:val="none" w:sz="0" w:space="0" w:color="auto"/>
        <w:left w:val="none" w:sz="0" w:space="0" w:color="auto"/>
        <w:bottom w:val="none" w:sz="0" w:space="0" w:color="auto"/>
        <w:right w:val="none" w:sz="0" w:space="0" w:color="auto"/>
      </w:divBdr>
    </w:div>
    <w:div w:id="957681756">
      <w:bodyDiv w:val="1"/>
      <w:marLeft w:val="0"/>
      <w:marRight w:val="0"/>
      <w:marTop w:val="0"/>
      <w:marBottom w:val="0"/>
      <w:divBdr>
        <w:top w:val="none" w:sz="0" w:space="0" w:color="auto"/>
        <w:left w:val="none" w:sz="0" w:space="0" w:color="auto"/>
        <w:bottom w:val="none" w:sz="0" w:space="0" w:color="auto"/>
        <w:right w:val="none" w:sz="0" w:space="0" w:color="auto"/>
      </w:divBdr>
    </w:div>
    <w:div w:id="958336402">
      <w:bodyDiv w:val="1"/>
      <w:marLeft w:val="0"/>
      <w:marRight w:val="0"/>
      <w:marTop w:val="0"/>
      <w:marBottom w:val="0"/>
      <w:divBdr>
        <w:top w:val="none" w:sz="0" w:space="0" w:color="auto"/>
        <w:left w:val="none" w:sz="0" w:space="0" w:color="auto"/>
        <w:bottom w:val="none" w:sz="0" w:space="0" w:color="auto"/>
        <w:right w:val="none" w:sz="0" w:space="0" w:color="auto"/>
      </w:divBdr>
    </w:div>
    <w:div w:id="960917928">
      <w:bodyDiv w:val="1"/>
      <w:marLeft w:val="0"/>
      <w:marRight w:val="0"/>
      <w:marTop w:val="0"/>
      <w:marBottom w:val="0"/>
      <w:divBdr>
        <w:top w:val="none" w:sz="0" w:space="0" w:color="auto"/>
        <w:left w:val="none" w:sz="0" w:space="0" w:color="auto"/>
        <w:bottom w:val="none" w:sz="0" w:space="0" w:color="auto"/>
        <w:right w:val="none" w:sz="0" w:space="0" w:color="auto"/>
      </w:divBdr>
    </w:div>
    <w:div w:id="981041053">
      <w:bodyDiv w:val="1"/>
      <w:marLeft w:val="0"/>
      <w:marRight w:val="0"/>
      <w:marTop w:val="0"/>
      <w:marBottom w:val="0"/>
      <w:divBdr>
        <w:top w:val="none" w:sz="0" w:space="0" w:color="auto"/>
        <w:left w:val="none" w:sz="0" w:space="0" w:color="auto"/>
        <w:bottom w:val="none" w:sz="0" w:space="0" w:color="auto"/>
        <w:right w:val="none" w:sz="0" w:space="0" w:color="auto"/>
      </w:divBdr>
    </w:div>
    <w:div w:id="987854928">
      <w:bodyDiv w:val="1"/>
      <w:marLeft w:val="0"/>
      <w:marRight w:val="0"/>
      <w:marTop w:val="0"/>
      <w:marBottom w:val="0"/>
      <w:divBdr>
        <w:top w:val="none" w:sz="0" w:space="0" w:color="auto"/>
        <w:left w:val="none" w:sz="0" w:space="0" w:color="auto"/>
        <w:bottom w:val="none" w:sz="0" w:space="0" w:color="auto"/>
        <w:right w:val="none" w:sz="0" w:space="0" w:color="auto"/>
      </w:divBdr>
    </w:div>
    <w:div w:id="996419725">
      <w:bodyDiv w:val="1"/>
      <w:marLeft w:val="0"/>
      <w:marRight w:val="0"/>
      <w:marTop w:val="0"/>
      <w:marBottom w:val="0"/>
      <w:divBdr>
        <w:top w:val="none" w:sz="0" w:space="0" w:color="auto"/>
        <w:left w:val="none" w:sz="0" w:space="0" w:color="auto"/>
        <w:bottom w:val="none" w:sz="0" w:space="0" w:color="auto"/>
        <w:right w:val="none" w:sz="0" w:space="0" w:color="auto"/>
      </w:divBdr>
    </w:div>
    <w:div w:id="996687758">
      <w:bodyDiv w:val="1"/>
      <w:marLeft w:val="0"/>
      <w:marRight w:val="0"/>
      <w:marTop w:val="0"/>
      <w:marBottom w:val="0"/>
      <w:divBdr>
        <w:top w:val="none" w:sz="0" w:space="0" w:color="auto"/>
        <w:left w:val="none" w:sz="0" w:space="0" w:color="auto"/>
        <w:bottom w:val="none" w:sz="0" w:space="0" w:color="auto"/>
        <w:right w:val="none" w:sz="0" w:space="0" w:color="auto"/>
      </w:divBdr>
    </w:div>
    <w:div w:id="1005087087">
      <w:bodyDiv w:val="1"/>
      <w:marLeft w:val="0"/>
      <w:marRight w:val="0"/>
      <w:marTop w:val="0"/>
      <w:marBottom w:val="0"/>
      <w:divBdr>
        <w:top w:val="none" w:sz="0" w:space="0" w:color="auto"/>
        <w:left w:val="none" w:sz="0" w:space="0" w:color="auto"/>
        <w:bottom w:val="none" w:sz="0" w:space="0" w:color="auto"/>
        <w:right w:val="none" w:sz="0" w:space="0" w:color="auto"/>
      </w:divBdr>
    </w:div>
    <w:div w:id="1007903702">
      <w:bodyDiv w:val="1"/>
      <w:marLeft w:val="0"/>
      <w:marRight w:val="0"/>
      <w:marTop w:val="0"/>
      <w:marBottom w:val="0"/>
      <w:divBdr>
        <w:top w:val="none" w:sz="0" w:space="0" w:color="auto"/>
        <w:left w:val="none" w:sz="0" w:space="0" w:color="auto"/>
        <w:bottom w:val="none" w:sz="0" w:space="0" w:color="auto"/>
        <w:right w:val="none" w:sz="0" w:space="0" w:color="auto"/>
      </w:divBdr>
    </w:div>
    <w:div w:id="1011755865">
      <w:bodyDiv w:val="1"/>
      <w:marLeft w:val="0"/>
      <w:marRight w:val="0"/>
      <w:marTop w:val="0"/>
      <w:marBottom w:val="0"/>
      <w:divBdr>
        <w:top w:val="none" w:sz="0" w:space="0" w:color="auto"/>
        <w:left w:val="none" w:sz="0" w:space="0" w:color="auto"/>
        <w:bottom w:val="none" w:sz="0" w:space="0" w:color="auto"/>
        <w:right w:val="none" w:sz="0" w:space="0" w:color="auto"/>
      </w:divBdr>
    </w:div>
    <w:div w:id="1013990827">
      <w:bodyDiv w:val="1"/>
      <w:marLeft w:val="0"/>
      <w:marRight w:val="0"/>
      <w:marTop w:val="0"/>
      <w:marBottom w:val="0"/>
      <w:divBdr>
        <w:top w:val="none" w:sz="0" w:space="0" w:color="auto"/>
        <w:left w:val="none" w:sz="0" w:space="0" w:color="auto"/>
        <w:bottom w:val="none" w:sz="0" w:space="0" w:color="auto"/>
        <w:right w:val="none" w:sz="0" w:space="0" w:color="auto"/>
      </w:divBdr>
    </w:div>
    <w:div w:id="1016007229">
      <w:bodyDiv w:val="1"/>
      <w:marLeft w:val="0"/>
      <w:marRight w:val="0"/>
      <w:marTop w:val="0"/>
      <w:marBottom w:val="0"/>
      <w:divBdr>
        <w:top w:val="none" w:sz="0" w:space="0" w:color="auto"/>
        <w:left w:val="none" w:sz="0" w:space="0" w:color="auto"/>
        <w:bottom w:val="none" w:sz="0" w:space="0" w:color="auto"/>
        <w:right w:val="none" w:sz="0" w:space="0" w:color="auto"/>
      </w:divBdr>
    </w:div>
    <w:div w:id="1016731591">
      <w:bodyDiv w:val="1"/>
      <w:marLeft w:val="0"/>
      <w:marRight w:val="0"/>
      <w:marTop w:val="0"/>
      <w:marBottom w:val="0"/>
      <w:divBdr>
        <w:top w:val="none" w:sz="0" w:space="0" w:color="auto"/>
        <w:left w:val="none" w:sz="0" w:space="0" w:color="auto"/>
        <w:bottom w:val="none" w:sz="0" w:space="0" w:color="auto"/>
        <w:right w:val="none" w:sz="0" w:space="0" w:color="auto"/>
      </w:divBdr>
    </w:div>
    <w:div w:id="1021399222">
      <w:bodyDiv w:val="1"/>
      <w:marLeft w:val="0"/>
      <w:marRight w:val="0"/>
      <w:marTop w:val="0"/>
      <w:marBottom w:val="0"/>
      <w:divBdr>
        <w:top w:val="none" w:sz="0" w:space="0" w:color="auto"/>
        <w:left w:val="none" w:sz="0" w:space="0" w:color="auto"/>
        <w:bottom w:val="none" w:sz="0" w:space="0" w:color="auto"/>
        <w:right w:val="none" w:sz="0" w:space="0" w:color="auto"/>
      </w:divBdr>
    </w:div>
    <w:div w:id="1028138123">
      <w:bodyDiv w:val="1"/>
      <w:marLeft w:val="0"/>
      <w:marRight w:val="0"/>
      <w:marTop w:val="0"/>
      <w:marBottom w:val="0"/>
      <w:divBdr>
        <w:top w:val="none" w:sz="0" w:space="0" w:color="auto"/>
        <w:left w:val="none" w:sz="0" w:space="0" w:color="auto"/>
        <w:bottom w:val="none" w:sz="0" w:space="0" w:color="auto"/>
        <w:right w:val="none" w:sz="0" w:space="0" w:color="auto"/>
      </w:divBdr>
    </w:div>
    <w:div w:id="1055080363">
      <w:bodyDiv w:val="1"/>
      <w:marLeft w:val="0"/>
      <w:marRight w:val="0"/>
      <w:marTop w:val="0"/>
      <w:marBottom w:val="0"/>
      <w:divBdr>
        <w:top w:val="none" w:sz="0" w:space="0" w:color="auto"/>
        <w:left w:val="none" w:sz="0" w:space="0" w:color="auto"/>
        <w:bottom w:val="none" w:sz="0" w:space="0" w:color="auto"/>
        <w:right w:val="none" w:sz="0" w:space="0" w:color="auto"/>
      </w:divBdr>
    </w:div>
    <w:div w:id="1069572251">
      <w:bodyDiv w:val="1"/>
      <w:marLeft w:val="0"/>
      <w:marRight w:val="0"/>
      <w:marTop w:val="0"/>
      <w:marBottom w:val="0"/>
      <w:divBdr>
        <w:top w:val="none" w:sz="0" w:space="0" w:color="auto"/>
        <w:left w:val="none" w:sz="0" w:space="0" w:color="auto"/>
        <w:bottom w:val="none" w:sz="0" w:space="0" w:color="auto"/>
        <w:right w:val="none" w:sz="0" w:space="0" w:color="auto"/>
      </w:divBdr>
    </w:div>
    <w:div w:id="1074662225">
      <w:bodyDiv w:val="1"/>
      <w:marLeft w:val="0"/>
      <w:marRight w:val="0"/>
      <w:marTop w:val="0"/>
      <w:marBottom w:val="0"/>
      <w:divBdr>
        <w:top w:val="none" w:sz="0" w:space="0" w:color="auto"/>
        <w:left w:val="none" w:sz="0" w:space="0" w:color="auto"/>
        <w:bottom w:val="none" w:sz="0" w:space="0" w:color="auto"/>
        <w:right w:val="none" w:sz="0" w:space="0" w:color="auto"/>
      </w:divBdr>
    </w:div>
    <w:div w:id="1077047833">
      <w:bodyDiv w:val="1"/>
      <w:marLeft w:val="0"/>
      <w:marRight w:val="0"/>
      <w:marTop w:val="0"/>
      <w:marBottom w:val="0"/>
      <w:divBdr>
        <w:top w:val="none" w:sz="0" w:space="0" w:color="auto"/>
        <w:left w:val="none" w:sz="0" w:space="0" w:color="auto"/>
        <w:bottom w:val="none" w:sz="0" w:space="0" w:color="auto"/>
        <w:right w:val="none" w:sz="0" w:space="0" w:color="auto"/>
      </w:divBdr>
    </w:div>
    <w:div w:id="1080323490">
      <w:bodyDiv w:val="1"/>
      <w:marLeft w:val="0"/>
      <w:marRight w:val="0"/>
      <w:marTop w:val="0"/>
      <w:marBottom w:val="0"/>
      <w:divBdr>
        <w:top w:val="none" w:sz="0" w:space="0" w:color="auto"/>
        <w:left w:val="none" w:sz="0" w:space="0" w:color="auto"/>
        <w:bottom w:val="none" w:sz="0" w:space="0" w:color="auto"/>
        <w:right w:val="none" w:sz="0" w:space="0" w:color="auto"/>
      </w:divBdr>
    </w:div>
    <w:div w:id="1081021041">
      <w:bodyDiv w:val="1"/>
      <w:marLeft w:val="0"/>
      <w:marRight w:val="0"/>
      <w:marTop w:val="0"/>
      <w:marBottom w:val="0"/>
      <w:divBdr>
        <w:top w:val="none" w:sz="0" w:space="0" w:color="auto"/>
        <w:left w:val="none" w:sz="0" w:space="0" w:color="auto"/>
        <w:bottom w:val="none" w:sz="0" w:space="0" w:color="auto"/>
        <w:right w:val="none" w:sz="0" w:space="0" w:color="auto"/>
      </w:divBdr>
    </w:div>
    <w:div w:id="1089616634">
      <w:bodyDiv w:val="1"/>
      <w:marLeft w:val="0"/>
      <w:marRight w:val="0"/>
      <w:marTop w:val="0"/>
      <w:marBottom w:val="0"/>
      <w:divBdr>
        <w:top w:val="none" w:sz="0" w:space="0" w:color="auto"/>
        <w:left w:val="none" w:sz="0" w:space="0" w:color="auto"/>
        <w:bottom w:val="none" w:sz="0" w:space="0" w:color="auto"/>
        <w:right w:val="none" w:sz="0" w:space="0" w:color="auto"/>
      </w:divBdr>
    </w:div>
    <w:div w:id="1095246641">
      <w:bodyDiv w:val="1"/>
      <w:marLeft w:val="0"/>
      <w:marRight w:val="0"/>
      <w:marTop w:val="0"/>
      <w:marBottom w:val="0"/>
      <w:divBdr>
        <w:top w:val="none" w:sz="0" w:space="0" w:color="auto"/>
        <w:left w:val="none" w:sz="0" w:space="0" w:color="auto"/>
        <w:bottom w:val="none" w:sz="0" w:space="0" w:color="auto"/>
        <w:right w:val="none" w:sz="0" w:space="0" w:color="auto"/>
      </w:divBdr>
    </w:div>
    <w:div w:id="1098869628">
      <w:bodyDiv w:val="1"/>
      <w:marLeft w:val="0"/>
      <w:marRight w:val="0"/>
      <w:marTop w:val="0"/>
      <w:marBottom w:val="0"/>
      <w:divBdr>
        <w:top w:val="none" w:sz="0" w:space="0" w:color="auto"/>
        <w:left w:val="none" w:sz="0" w:space="0" w:color="auto"/>
        <w:bottom w:val="none" w:sz="0" w:space="0" w:color="auto"/>
        <w:right w:val="none" w:sz="0" w:space="0" w:color="auto"/>
      </w:divBdr>
      <w:divsChild>
        <w:div w:id="86579723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10125469">
      <w:bodyDiv w:val="1"/>
      <w:marLeft w:val="0"/>
      <w:marRight w:val="0"/>
      <w:marTop w:val="0"/>
      <w:marBottom w:val="0"/>
      <w:divBdr>
        <w:top w:val="none" w:sz="0" w:space="0" w:color="auto"/>
        <w:left w:val="none" w:sz="0" w:space="0" w:color="auto"/>
        <w:bottom w:val="none" w:sz="0" w:space="0" w:color="auto"/>
        <w:right w:val="none" w:sz="0" w:space="0" w:color="auto"/>
      </w:divBdr>
    </w:div>
    <w:div w:id="1115445982">
      <w:bodyDiv w:val="1"/>
      <w:marLeft w:val="0"/>
      <w:marRight w:val="0"/>
      <w:marTop w:val="0"/>
      <w:marBottom w:val="0"/>
      <w:divBdr>
        <w:top w:val="none" w:sz="0" w:space="0" w:color="auto"/>
        <w:left w:val="none" w:sz="0" w:space="0" w:color="auto"/>
        <w:bottom w:val="none" w:sz="0" w:space="0" w:color="auto"/>
        <w:right w:val="none" w:sz="0" w:space="0" w:color="auto"/>
      </w:divBdr>
    </w:div>
    <w:div w:id="1117064878">
      <w:bodyDiv w:val="1"/>
      <w:marLeft w:val="0"/>
      <w:marRight w:val="0"/>
      <w:marTop w:val="0"/>
      <w:marBottom w:val="0"/>
      <w:divBdr>
        <w:top w:val="none" w:sz="0" w:space="0" w:color="auto"/>
        <w:left w:val="none" w:sz="0" w:space="0" w:color="auto"/>
        <w:bottom w:val="none" w:sz="0" w:space="0" w:color="auto"/>
        <w:right w:val="none" w:sz="0" w:space="0" w:color="auto"/>
      </w:divBdr>
    </w:div>
    <w:div w:id="1123840109">
      <w:bodyDiv w:val="1"/>
      <w:marLeft w:val="0"/>
      <w:marRight w:val="0"/>
      <w:marTop w:val="0"/>
      <w:marBottom w:val="0"/>
      <w:divBdr>
        <w:top w:val="none" w:sz="0" w:space="0" w:color="auto"/>
        <w:left w:val="none" w:sz="0" w:space="0" w:color="auto"/>
        <w:bottom w:val="none" w:sz="0" w:space="0" w:color="auto"/>
        <w:right w:val="none" w:sz="0" w:space="0" w:color="auto"/>
      </w:divBdr>
    </w:div>
    <w:div w:id="1128233309">
      <w:bodyDiv w:val="1"/>
      <w:marLeft w:val="0"/>
      <w:marRight w:val="0"/>
      <w:marTop w:val="0"/>
      <w:marBottom w:val="0"/>
      <w:divBdr>
        <w:top w:val="none" w:sz="0" w:space="0" w:color="auto"/>
        <w:left w:val="none" w:sz="0" w:space="0" w:color="auto"/>
        <w:bottom w:val="none" w:sz="0" w:space="0" w:color="auto"/>
        <w:right w:val="none" w:sz="0" w:space="0" w:color="auto"/>
      </w:divBdr>
    </w:div>
    <w:div w:id="1138300323">
      <w:bodyDiv w:val="1"/>
      <w:marLeft w:val="0"/>
      <w:marRight w:val="0"/>
      <w:marTop w:val="0"/>
      <w:marBottom w:val="0"/>
      <w:divBdr>
        <w:top w:val="none" w:sz="0" w:space="0" w:color="auto"/>
        <w:left w:val="none" w:sz="0" w:space="0" w:color="auto"/>
        <w:bottom w:val="none" w:sz="0" w:space="0" w:color="auto"/>
        <w:right w:val="none" w:sz="0" w:space="0" w:color="auto"/>
      </w:divBdr>
    </w:div>
    <w:div w:id="1160122988">
      <w:bodyDiv w:val="1"/>
      <w:marLeft w:val="0"/>
      <w:marRight w:val="0"/>
      <w:marTop w:val="0"/>
      <w:marBottom w:val="0"/>
      <w:divBdr>
        <w:top w:val="none" w:sz="0" w:space="0" w:color="auto"/>
        <w:left w:val="none" w:sz="0" w:space="0" w:color="auto"/>
        <w:bottom w:val="none" w:sz="0" w:space="0" w:color="auto"/>
        <w:right w:val="none" w:sz="0" w:space="0" w:color="auto"/>
      </w:divBdr>
    </w:div>
    <w:div w:id="1163934817">
      <w:bodyDiv w:val="1"/>
      <w:marLeft w:val="0"/>
      <w:marRight w:val="0"/>
      <w:marTop w:val="0"/>
      <w:marBottom w:val="0"/>
      <w:divBdr>
        <w:top w:val="none" w:sz="0" w:space="0" w:color="auto"/>
        <w:left w:val="none" w:sz="0" w:space="0" w:color="auto"/>
        <w:bottom w:val="none" w:sz="0" w:space="0" w:color="auto"/>
        <w:right w:val="none" w:sz="0" w:space="0" w:color="auto"/>
      </w:divBdr>
    </w:div>
    <w:div w:id="1165239212">
      <w:bodyDiv w:val="1"/>
      <w:marLeft w:val="0"/>
      <w:marRight w:val="0"/>
      <w:marTop w:val="0"/>
      <w:marBottom w:val="0"/>
      <w:divBdr>
        <w:top w:val="none" w:sz="0" w:space="0" w:color="auto"/>
        <w:left w:val="none" w:sz="0" w:space="0" w:color="auto"/>
        <w:bottom w:val="none" w:sz="0" w:space="0" w:color="auto"/>
        <w:right w:val="none" w:sz="0" w:space="0" w:color="auto"/>
      </w:divBdr>
    </w:div>
    <w:div w:id="1174224915">
      <w:bodyDiv w:val="1"/>
      <w:marLeft w:val="0"/>
      <w:marRight w:val="0"/>
      <w:marTop w:val="0"/>
      <w:marBottom w:val="0"/>
      <w:divBdr>
        <w:top w:val="none" w:sz="0" w:space="0" w:color="auto"/>
        <w:left w:val="none" w:sz="0" w:space="0" w:color="auto"/>
        <w:bottom w:val="none" w:sz="0" w:space="0" w:color="auto"/>
        <w:right w:val="none" w:sz="0" w:space="0" w:color="auto"/>
      </w:divBdr>
    </w:div>
    <w:div w:id="1184320633">
      <w:bodyDiv w:val="1"/>
      <w:marLeft w:val="0"/>
      <w:marRight w:val="0"/>
      <w:marTop w:val="0"/>
      <w:marBottom w:val="0"/>
      <w:divBdr>
        <w:top w:val="none" w:sz="0" w:space="0" w:color="auto"/>
        <w:left w:val="none" w:sz="0" w:space="0" w:color="auto"/>
        <w:bottom w:val="none" w:sz="0" w:space="0" w:color="auto"/>
        <w:right w:val="none" w:sz="0" w:space="0" w:color="auto"/>
      </w:divBdr>
    </w:div>
    <w:div w:id="1185022713">
      <w:bodyDiv w:val="1"/>
      <w:marLeft w:val="0"/>
      <w:marRight w:val="0"/>
      <w:marTop w:val="0"/>
      <w:marBottom w:val="0"/>
      <w:divBdr>
        <w:top w:val="none" w:sz="0" w:space="0" w:color="auto"/>
        <w:left w:val="none" w:sz="0" w:space="0" w:color="auto"/>
        <w:bottom w:val="none" w:sz="0" w:space="0" w:color="auto"/>
        <w:right w:val="none" w:sz="0" w:space="0" w:color="auto"/>
      </w:divBdr>
    </w:div>
    <w:div w:id="1195272585">
      <w:bodyDiv w:val="1"/>
      <w:marLeft w:val="0"/>
      <w:marRight w:val="0"/>
      <w:marTop w:val="0"/>
      <w:marBottom w:val="0"/>
      <w:divBdr>
        <w:top w:val="none" w:sz="0" w:space="0" w:color="auto"/>
        <w:left w:val="none" w:sz="0" w:space="0" w:color="auto"/>
        <w:bottom w:val="none" w:sz="0" w:space="0" w:color="auto"/>
        <w:right w:val="none" w:sz="0" w:space="0" w:color="auto"/>
      </w:divBdr>
    </w:div>
    <w:div w:id="1209536616">
      <w:bodyDiv w:val="1"/>
      <w:marLeft w:val="0"/>
      <w:marRight w:val="0"/>
      <w:marTop w:val="0"/>
      <w:marBottom w:val="0"/>
      <w:divBdr>
        <w:top w:val="none" w:sz="0" w:space="0" w:color="auto"/>
        <w:left w:val="none" w:sz="0" w:space="0" w:color="auto"/>
        <w:bottom w:val="none" w:sz="0" w:space="0" w:color="auto"/>
        <w:right w:val="none" w:sz="0" w:space="0" w:color="auto"/>
      </w:divBdr>
    </w:div>
    <w:div w:id="1222326493">
      <w:bodyDiv w:val="1"/>
      <w:marLeft w:val="0"/>
      <w:marRight w:val="0"/>
      <w:marTop w:val="0"/>
      <w:marBottom w:val="0"/>
      <w:divBdr>
        <w:top w:val="none" w:sz="0" w:space="0" w:color="auto"/>
        <w:left w:val="none" w:sz="0" w:space="0" w:color="auto"/>
        <w:bottom w:val="none" w:sz="0" w:space="0" w:color="auto"/>
        <w:right w:val="none" w:sz="0" w:space="0" w:color="auto"/>
      </w:divBdr>
    </w:div>
    <w:div w:id="1226720852">
      <w:bodyDiv w:val="1"/>
      <w:marLeft w:val="0"/>
      <w:marRight w:val="0"/>
      <w:marTop w:val="0"/>
      <w:marBottom w:val="0"/>
      <w:divBdr>
        <w:top w:val="none" w:sz="0" w:space="0" w:color="auto"/>
        <w:left w:val="none" w:sz="0" w:space="0" w:color="auto"/>
        <w:bottom w:val="none" w:sz="0" w:space="0" w:color="auto"/>
        <w:right w:val="none" w:sz="0" w:space="0" w:color="auto"/>
      </w:divBdr>
      <w:divsChild>
        <w:div w:id="2040466224">
          <w:marLeft w:val="0"/>
          <w:marRight w:val="0"/>
          <w:marTop w:val="0"/>
          <w:marBottom w:val="0"/>
          <w:divBdr>
            <w:top w:val="none" w:sz="0" w:space="0" w:color="auto"/>
            <w:left w:val="none" w:sz="0" w:space="0" w:color="auto"/>
            <w:bottom w:val="none" w:sz="0" w:space="0" w:color="auto"/>
            <w:right w:val="none" w:sz="0" w:space="0" w:color="auto"/>
          </w:divBdr>
          <w:divsChild>
            <w:div w:id="1211499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5358774">
      <w:bodyDiv w:val="1"/>
      <w:marLeft w:val="0"/>
      <w:marRight w:val="0"/>
      <w:marTop w:val="0"/>
      <w:marBottom w:val="0"/>
      <w:divBdr>
        <w:top w:val="none" w:sz="0" w:space="0" w:color="auto"/>
        <w:left w:val="none" w:sz="0" w:space="0" w:color="auto"/>
        <w:bottom w:val="none" w:sz="0" w:space="0" w:color="auto"/>
        <w:right w:val="none" w:sz="0" w:space="0" w:color="auto"/>
      </w:divBdr>
    </w:div>
    <w:div w:id="1240166733">
      <w:bodyDiv w:val="1"/>
      <w:marLeft w:val="0"/>
      <w:marRight w:val="0"/>
      <w:marTop w:val="0"/>
      <w:marBottom w:val="0"/>
      <w:divBdr>
        <w:top w:val="none" w:sz="0" w:space="0" w:color="auto"/>
        <w:left w:val="none" w:sz="0" w:space="0" w:color="auto"/>
        <w:bottom w:val="none" w:sz="0" w:space="0" w:color="auto"/>
        <w:right w:val="none" w:sz="0" w:space="0" w:color="auto"/>
      </w:divBdr>
    </w:div>
    <w:div w:id="1261183999">
      <w:bodyDiv w:val="1"/>
      <w:marLeft w:val="0"/>
      <w:marRight w:val="0"/>
      <w:marTop w:val="0"/>
      <w:marBottom w:val="0"/>
      <w:divBdr>
        <w:top w:val="none" w:sz="0" w:space="0" w:color="auto"/>
        <w:left w:val="none" w:sz="0" w:space="0" w:color="auto"/>
        <w:bottom w:val="none" w:sz="0" w:space="0" w:color="auto"/>
        <w:right w:val="none" w:sz="0" w:space="0" w:color="auto"/>
      </w:divBdr>
    </w:div>
    <w:div w:id="1273976937">
      <w:bodyDiv w:val="1"/>
      <w:marLeft w:val="0"/>
      <w:marRight w:val="0"/>
      <w:marTop w:val="0"/>
      <w:marBottom w:val="0"/>
      <w:divBdr>
        <w:top w:val="none" w:sz="0" w:space="0" w:color="auto"/>
        <w:left w:val="none" w:sz="0" w:space="0" w:color="auto"/>
        <w:bottom w:val="none" w:sz="0" w:space="0" w:color="auto"/>
        <w:right w:val="none" w:sz="0" w:space="0" w:color="auto"/>
      </w:divBdr>
    </w:div>
    <w:div w:id="1285035530">
      <w:bodyDiv w:val="1"/>
      <w:marLeft w:val="0"/>
      <w:marRight w:val="0"/>
      <w:marTop w:val="0"/>
      <w:marBottom w:val="0"/>
      <w:divBdr>
        <w:top w:val="none" w:sz="0" w:space="0" w:color="auto"/>
        <w:left w:val="none" w:sz="0" w:space="0" w:color="auto"/>
        <w:bottom w:val="none" w:sz="0" w:space="0" w:color="auto"/>
        <w:right w:val="none" w:sz="0" w:space="0" w:color="auto"/>
      </w:divBdr>
    </w:div>
    <w:div w:id="1289359170">
      <w:bodyDiv w:val="1"/>
      <w:marLeft w:val="0"/>
      <w:marRight w:val="0"/>
      <w:marTop w:val="0"/>
      <w:marBottom w:val="0"/>
      <w:divBdr>
        <w:top w:val="none" w:sz="0" w:space="0" w:color="auto"/>
        <w:left w:val="none" w:sz="0" w:space="0" w:color="auto"/>
        <w:bottom w:val="none" w:sz="0" w:space="0" w:color="auto"/>
        <w:right w:val="none" w:sz="0" w:space="0" w:color="auto"/>
      </w:divBdr>
    </w:div>
    <w:div w:id="1295528228">
      <w:bodyDiv w:val="1"/>
      <w:marLeft w:val="0"/>
      <w:marRight w:val="0"/>
      <w:marTop w:val="0"/>
      <w:marBottom w:val="0"/>
      <w:divBdr>
        <w:top w:val="none" w:sz="0" w:space="0" w:color="auto"/>
        <w:left w:val="none" w:sz="0" w:space="0" w:color="auto"/>
        <w:bottom w:val="none" w:sz="0" w:space="0" w:color="auto"/>
        <w:right w:val="none" w:sz="0" w:space="0" w:color="auto"/>
      </w:divBdr>
    </w:div>
    <w:div w:id="1297688378">
      <w:bodyDiv w:val="1"/>
      <w:marLeft w:val="0"/>
      <w:marRight w:val="0"/>
      <w:marTop w:val="0"/>
      <w:marBottom w:val="0"/>
      <w:divBdr>
        <w:top w:val="none" w:sz="0" w:space="0" w:color="auto"/>
        <w:left w:val="none" w:sz="0" w:space="0" w:color="auto"/>
        <w:bottom w:val="none" w:sz="0" w:space="0" w:color="auto"/>
        <w:right w:val="none" w:sz="0" w:space="0" w:color="auto"/>
      </w:divBdr>
    </w:div>
    <w:div w:id="1301811254">
      <w:bodyDiv w:val="1"/>
      <w:marLeft w:val="0"/>
      <w:marRight w:val="0"/>
      <w:marTop w:val="0"/>
      <w:marBottom w:val="0"/>
      <w:divBdr>
        <w:top w:val="none" w:sz="0" w:space="0" w:color="auto"/>
        <w:left w:val="none" w:sz="0" w:space="0" w:color="auto"/>
        <w:bottom w:val="none" w:sz="0" w:space="0" w:color="auto"/>
        <w:right w:val="none" w:sz="0" w:space="0" w:color="auto"/>
      </w:divBdr>
    </w:div>
    <w:div w:id="1302466077">
      <w:bodyDiv w:val="1"/>
      <w:marLeft w:val="0"/>
      <w:marRight w:val="0"/>
      <w:marTop w:val="0"/>
      <w:marBottom w:val="0"/>
      <w:divBdr>
        <w:top w:val="none" w:sz="0" w:space="0" w:color="auto"/>
        <w:left w:val="none" w:sz="0" w:space="0" w:color="auto"/>
        <w:bottom w:val="none" w:sz="0" w:space="0" w:color="auto"/>
        <w:right w:val="none" w:sz="0" w:space="0" w:color="auto"/>
      </w:divBdr>
    </w:div>
    <w:div w:id="1310091054">
      <w:bodyDiv w:val="1"/>
      <w:marLeft w:val="0"/>
      <w:marRight w:val="0"/>
      <w:marTop w:val="0"/>
      <w:marBottom w:val="0"/>
      <w:divBdr>
        <w:top w:val="none" w:sz="0" w:space="0" w:color="auto"/>
        <w:left w:val="none" w:sz="0" w:space="0" w:color="auto"/>
        <w:bottom w:val="none" w:sz="0" w:space="0" w:color="auto"/>
        <w:right w:val="none" w:sz="0" w:space="0" w:color="auto"/>
      </w:divBdr>
    </w:div>
    <w:div w:id="1312832065">
      <w:bodyDiv w:val="1"/>
      <w:marLeft w:val="0"/>
      <w:marRight w:val="0"/>
      <w:marTop w:val="0"/>
      <w:marBottom w:val="0"/>
      <w:divBdr>
        <w:top w:val="none" w:sz="0" w:space="0" w:color="auto"/>
        <w:left w:val="none" w:sz="0" w:space="0" w:color="auto"/>
        <w:bottom w:val="none" w:sz="0" w:space="0" w:color="auto"/>
        <w:right w:val="none" w:sz="0" w:space="0" w:color="auto"/>
      </w:divBdr>
    </w:div>
    <w:div w:id="1325430607">
      <w:bodyDiv w:val="1"/>
      <w:marLeft w:val="0"/>
      <w:marRight w:val="0"/>
      <w:marTop w:val="0"/>
      <w:marBottom w:val="0"/>
      <w:divBdr>
        <w:top w:val="none" w:sz="0" w:space="0" w:color="auto"/>
        <w:left w:val="none" w:sz="0" w:space="0" w:color="auto"/>
        <w:bottom w:val="none" w:sz="0" w:space="0" w:color="auto"/>
        <w:right w:val="none" w:sz="0" w:space="0" w:color="auto"/>
      </w:divBdr>
    </w:div>
    <w:div w:id="1326203393">
      <w:bodyDiv w:val="1"/>
      <w:marLeft w:val="0"/>
      <w:marRight w:val="0"/>
      <w:marTop w:val="0"/>
      <w:marBottom w:val="0"/>
      <w:divBdr>
        <w:top w:val="none" w:sz="0" w:space="0" w:color="auto"/>
        <w:left w:val="none" w:sz="0" w:space="0" w:color="auto"/>
        <w:bottom w:val="none" w:sz="0" w:space="0" w:color="auto"/>
        <w:right w:val="none" w:sz="0" w:space="0" w:color="auto"/>
      </w:divBdr>
    </w:div>
    <w:div w:id="1336419058">
      <w:bodyDiv w:val="1"/>
      <w:marLeft w:val="0"/>
      <w:marRight w:val="0"/>
      <w:marTop w:val="0"/>
      <w:marBottom w:val="0"/>
      <w:divBdr>
        <w:top w:val="none" w:sz="0" w:space="0" w:color="auto"/>
        <w:left w:val="none" w:sz="0" w:space="0" w:color="auto"/>
        <w:bottom w:val="none" w:sz="0" w:space="0" w:color="auto"/>
        <w:right w:val="none" w:sz="0" w:space="0" w:color="auto"/>
      </w:divBdr>
    </w:div>
    <w:div w:id="1337266339">
      <w:bodyDiv w:val="1"/>
      <w:marLeft w:val="0"/>
      <w:marRight w:val="0"/>
      <w:marTop w:val="0"/>
      <w:marBottom w:val="0"/>
      <w:divBdr>
        <w:top w:val="none" w:sz="0" w:space="0" w:color="auto"/>
        <w:left w:val="none" w:sz="0" w:space="0" w:color="auto"/>
        <w:bottom w:val="none" w:sz="0" w:space="0" w:color="auto"/>
        <w:right w:val="none" w:sz="0" w:space="0" w:color="auto"/>
      </w:divBdr>
    </w:div>
    <w:div w:id="1340620554">
      <w:bodyDiv w:val="1"/>
      <w:marLeft w:val="0"/>
      <w:marRight w:val="0"/>
      <w:marTop w:val="0"/>
      <w:marBottom w:val="0"/>
      <w:divBdr>
        <w:top w:val="none" w:sz="0" w:space="0" w:color="auto"/>
        <w:left w:val="none" w:sz="0" w:space="0" w:color="auto"/>
        <w:bottom w:val="none" w:sz="0" w:space="0" w:color="auto"/>
        <w:right w:val="none" w:sz="0" w:space="0" w:color="auto"/>
      </w:divBdr>
    </w:div>
    <w:div w:id="1344012864">
      <w:bodyDiv w:val="1"/>
      <w:marLeft w:val="0"/>
      <w:marRight w:val="0"/>
      <w:marTop w:val="0"/>
      <w:marBottom w:val="0"/>
      <w:divBdr>
        <w:top w:val="none" w:sz="0" w:space="0" w:color="auto"/>
        <w:left w:val="none" w:sz="0" w:space="0" w:color="auto"/>
        <w:bottom w:val="none" w:sz="0" w:space="0" w:color="auto"/>
        <w:right w:val="none" w:sz="0" w:space="0" w:color="auto"/>
      </w:divBdr>
    </w:div>
    <w:div w:id="1375152286">
      <w:bodyDiv w:val="1"/>
      <w:marLeft w:val="0"/>
      <w:marRight w:val="0"/>
      <w:marTop w:val="0"/>
      <w:marBottom w:val="0"/>
      <w:divBdr>
        <w:top w:val="none" w:sz="0" w:space="0" w:color="auto"/>
        <w:left w:val="none" w:sz="0" w:space="0" w:color="auto"/>
        <w:bottom w:val="none" w:sz="0" w:space="0" w:color="auto"/>
        <w:right w:val="none" w:sz="0" w:space="0" w:color="auto"/>
      </w:divBdr>
    </w:div>
    <w:div w:id="1379234691">
      <w:bodyDiv w:val="1"/>
      <w:marLeft w:val="0"/>
      <w:marRight w:val="0"/>
      <w:marTop w:val="0"/>
      <w:marBottom w:val="0"/>
      <w:divBdr>
        <w:top w:val="none" w:sz="0" w:space="0" w:color="auto"/>
        <w:left w:val="none" w:sz="0" w:space="0" w:color="auto"/>
        <w:bottom w:val="none" w:sz="0" w:space="0" w:color="auto"/>
        <w:right w:val="none" w:sz="0" w:space="0" w:color="auto"/>
      </w:divBdr>
    </w:div>
    <w:div w:id="1384212879">
      <w:bodyDiv w:val="1"/>
      <w:marLeft w:val="0"/>
      <w:marRight w:val="0"/>
      <w:marTop w:val="0"/>
      <w:marBottom w:val="0"/>
      <w:divBdr>
        <w:top w:val="none" w:sz="0" w:space="0" w:color="auto"/>
        <w:left w:val="none" w:sz="0" w:space="0" w:color="auto"/>
        <w:bottom w:val="none" w:sz="0" w:space="0" w:color="auto"/>
        <w:right w:val="none" w:sz="0" w:space="0" w:color="auto"/>
      </w:divBdr>
    </w:div>
    <w:div w:id="1404333280">
      <w:bodyDiv w:val="1"/>
      <w:marLeft w:val="0"/>
      <w:marRight w:val="0"/>
      <w:marTop w:val="0"/>
      <w:marBottom w:val="0"/>
      <w:divBdr>
        <w:top w:val="none" w:sz="0" w:space="0" w:color="auto"/>
        <w:left w:val="none" w:sz="0" w:space="0" w:color="auto"/>
        <w:bottom w:val="none" w:sz="0" w:space="0" w:color="auto"/>
        <w:right w:val="none" w:sz="0" w:space="0" w:color="auto"/>
      </w:divBdr>
    </w:div>
    <w:div w:id="1412314010">
      <w:bodyDiv w:val="1"/>
      <w:marLeft w:val="0"/>
      <w:marRight w:val="0"/>
      <w:marTop w:val="0"/>
      <w:marBottom w:val="0"/>
      <w:divBdr>
        <w:top w:val="none" w:sz="0" w:space="0" w:color="auto"/>
        <w:left w:val="none" w:sz="0" w:space="0" w:color="auto"/>
        <w:bottom w:val="none" w:sz="0" w:space="0" w:color="auto"/>
        <w:right w:val="none" w:sz="0" w:space="0" w:color="auto"/>
      </w:divBdr>
    </w:div>
    <w:div w:id="1426809291">
      <w:bodyDiv w:val="1"/>
      <w:marLeft w:val="0"/>
      <w:marRight w:val="0"/>
      <w:marTop w:val="0"/>
      <w:marBottom w:val="0"/>
      <w:divBdr>
        <w:top w:val="none" w:sz="0" w:space="0" w:color="auto"/>
        <w:left w:val="none" w:sz="0" w:space="0" w:color="auto"/>
        <w:bottom w:val="none" w:sz="0" w:space="0" w:color="auto"/>
        <w:right w:val="none" w:sz="0" w:space="0" w:color="auto"/>
      </w:divBdr>
    </w:div>
    <w:div w:id="1432700126">
      <w:bodyDiv w:val="1"/>
      <w:marLeft w:val="0"/>
      <w:marRight w:val="0"/>
      <w:marTop w:val="0"/>
      <w:marBottom w:val="0"/>
      <w:divBdr>
        <w:top w:val="none" w:sz="0" w:space="0" w:color="auto"/>
        <w:left w:val="none" w:sz="0" w:space="0" w:color="auto"/>
        <w:bottom w:val="none" w:sz="0" w:space="0" w:color="auto"/>
        <w:right w:val="none" w:sz="0" w:space="0" w:color="auto"/>
      </w:divBdr>
    </w:div>
    <w:div w:id="1450322921">
      <w:bodyDiv w:val="1"/>
      <w:marLeft w:val="0"/>
      <w:marRight w:val="0"/>
      <w:marTop w:val="0"/>
      <w:marBottom w:val="0"/>
      <w:divBdr>
        <w:top w:val="none" w:sz="0" w:space="0" w:color="auto"/>
        <w:left w:val="none" w:sz="0" w:space="0" w:color="auto"/>
        <w:bottom w:val="none" w:sz="0" w:space="0" w:color="auto"/>
        <w:right w:val="none" w:sz="0" w:space="0" w:color="auto"/>
      </w:divBdr>
    </w:div>
    <w:div w:id="1464344324">
      <w:bodyDiv w:val="1"/>
      <w:marLeft w:val="0"/>
      <w:marRight w:val="0"/>
      <w:marTop w:val="0"/>
      <w:marBottom w:val="0"/>
      <w:divBdr>
        <w:top w:val="none" w:sz="0" w:space="0" w:color="auto"/>
        <w:left w:val="none" w:sz="0" w:space="0" w:color="auto"/>
        <w:bottom w:val="none" w:sz="0" w:space="0" w:color="auto"/>
        <w:right w:val="none" w:sz="0" w:space="0" w:color="auto"/>
      </w:divBdr>
    </w:div>
    <w:div w:id="1479758796">
      <w:bodyDiv w:val="1"/>
      <w:marLeft w:val="0"/>
      <w:marRight w:val="0"/>
      <w:marTop w:val="0"/>
      <w:marBottom w:val="0"/>
      <w:divBdr>
        <w:top w:val="none" w:sz="0" w:space="0" w:color="auto"/>
        <w:left w:val="none" w:sz="0" w:space="0" w:color="auto"/>
        <w:bottom w:val="none" w:sz="0" w:space="0" w:color="auto"/>
        <w:right w:val="none" w:sz="0" w:space="0" w:color="auto"/>
      </w:divBdr>
    </w:div>
    <w:div w:id="1486707147">
      <w:bodyDiv w:val="1"/>
      <w:marLeft w:val="0"/>
      <w:marRight w:val="0"/>
      <w:marTop w:val="0"/>
      <w:marBottom w:val="0"/>
      <w:divBdr>
        <w:top w:val="none" w:sz="0" w:space="0" w:color="auto"/>
        <w:left w:val="none" w:sz="0" w:space="0" w:color="auto"/>
        <w:bottom w:val="none" w:sz="0" w:space="0" w:color="auto"/>
        <w:right w:val="none" w:sz="0" w:space="0" w:color="auto"/>
      </w:divBdr>
    </w:div>
    <w:div w:id="1497570109">
      <w:bodyDiv w:val="1"/>
      <w:marLeft w:val="0"/>
      <w:marRight w:val="0"/>
      <w:marTop w:val="0"/>
      <w:marBottom w:val="0"/>
      <w:divBdr>
        <w:top w:val="none" w:sz="0" w:space="0" w:color="auto"/>
        <w:left w:val="none" w:sz="0" w:space="0" w:color="auto"/>
        <w:bottom w:val="none" w:sz="0" w:space="0" w:color="auto"/>
        <w:right w:val="none" w:sz="0" w:space="0" w:color="auto"/>
      </w:divBdr>
    </w:div>
    <w:div w:id="1502355022">
      <w:bodyDiv w:val="1"/>
      <w:marLeft w:val="0"/>
      <w:marRight w:val="0"/>
      <w:marTop w:val="0"/>
      <w:marBottom w:val="0"/>
      <w:divBdr>
        <w:top w:val="none" w:sz="0" w:space="0" w:color="auto"/>
        <w:left w:val="none" w:sz="0" w:space="0" w:color="auto"/>
        <w:bottom w:val="none" w:sz="0" w:space="0" w:color="auto"/>
        <w:right w:val="none" w:sz="0" w:space="0" w:color="auto"/>
      </w:divBdr>
    </w:div>
    <w:div w:id="1505049422">
      <w:bodyDiv w:val="1"/>
      <w:marLeft w:val="0"/>
      <w:marRight w:val="0"/>
      <w:marTop w:val="0"/>
      <w:marBottom w:val="0"/>
      <w:divBdr>
        <w:top w:val="none" w:sz="0" w:space="0" w:color="auto"/>
        <w:left w:val="none" w:sz="0" w:space="0" w:color="auto"/>
        <w:bottom w:val="none" w:sz="0" w:space="0" w:color="auto"/>
        <w:right w:val="none" w:sz="0" w:space="0" w:color="auto"/>
      </w:divBdr>
    </w:div>
    <w:div w:id="1514371813">
      <w:bodyDiv w:val="1"/>
      <w:marLeft w:val="0"/>
      <w:marRight w:val="0"/>
      <w:marTop w:val="0"/>
      <w:marBottom w:val="0"/>
      <w:divBdr>
        <w:top w:val="none" w:sz="0" w:space="0" w:color="auto"/>
        <w:left w:val="none" w:sz="0" w:space="0" w:color="auto"/>
        <w:bottom w:val="none" w:sz="0" w:space="0" w:color="auto"/>
        <w:right w:val="none" w:sz="0" w:space="0" w:color="auto"/>
      </w:divBdr>
    </w:div>
    <w:div w:id="1518933327">
      <w:bodyDiv w:val="1"/>
      <w:marLeft w:val="0"/>
      <w:marRight w:val="0"/>
      <w:marTop w:val="0"/>
      <w:marBottom w:val="0"/>
      <w:divBdr>
        <w:top w:val="none" w:sz="0" w:space="0" w:color="auto"/>
        <w:left w:val="none" w:sz="0" w:space="0" w:color="auto"/>
        <w:bottom w:val="none" w:sz="0" w:space="0" w:color="auto"/>
        <w:right w:val="none" w:sz="0" w:space="0" w:color="auto"/>
      </w:divBdr>
    </w:div>
    <w:div w:id="1533106438">
      <w:bodyDiv w:val="1"/>
      <w:marLeft w:val="0"/>
      <w:marRight w:val="0"/>
      <w:marTop w:val="0"/>
      <w:marBottom w:val="0"/>
      <w:divBdr>
        <w:top w:val="none" w:sz="0" w:space="0" w:color="auto"/>
        <w:left w:val="none" w:sz="0" w:space="0" w:color="auto"/>
        <w:bottom w:val="none" w:sz="0" w:space="0" w:color="auto"/>
        <w:right w:val="none" w:sz="0" w:space="0" w:color="auto"/>
      </w:divBdr>
    </w:div>
    <w:div w:id="1534538605">
      <w:bodyDiv w:val="1"/>
      <w:marLeft w:val="0"/>
      <w:marRight w:val="0"/>
      <w:marTop w:val="0"/>
      <w:marBottom w:val="0"/>
      <w:divBdr>
        <w:top w:val="none" w:sz="0" w:space="0" w:color="auto"/>
        <w:left w:val="none" w:sz="0" w:space="0" w:color="auto"/>
        <w:bottom w:val="none" w:sz="0" w:space="0" w:color="auto"/>
        <w:right w:val="none" w:sz="0" w:space="0" w:color="auto"/>
      </w:divBdr>
    </w:div>
    <w:div w:id="1535577194">
      <w:bodyDiv w:val="1"/>
      <w:marLeft w:val="0"/>
      <w:marRight w:val="0"/>
      <w:marTop w:val="0"/>
      <w:marBottom w:val="0"/>
      <w:divBdr>
        <w:top w:val="none" w:sz="0" w:space="0" w:color="auto"/>
        <w:left w:val="none" w:sz="0" w:space="0" w:color="auto"/>
        <w:bottom w:val="none" w:sz="0" w:space="0" w:color="auto"/>
        <w:right w:val="none" w:sz="0" w:space="0" w:color="auto"/>
      </w:divBdr>
    </w:div>
    <w:div w:id="1539513396">
      <w:bodyDiv w:val="1"/>
      <w:marLeft w:val="0"/>
      <w:marRight w:val="0"/>
      <w:marTop w:val="0"/>
      <w:marBottom w:val="0"/>
      <w:divBdr>
        <w:top w:val="none" w:sz="0" w:space="0" w:color="auto"/>
        <w:left w:val="none" w:sz="0" w:space="0" w:color="auto"/>
        <w:bottom w:val="none" w:sz="0" w:space="0" w:color="auto"/>
        <w:right w:val="none" w:sz="0" w:space="0" w:color="auto"/>
      </w:divBdr>
    </w:div>
    <w:div w:id="1551112951">
      <w:bodyDiv w:val="1"/>
      <w:marLeft w:val="0"/>
      <w:marRight w:val="0"/>
      <w:marTop w:val="0"/>
      <w:marBottom w:val="0"/>
      <w:divBdr>
        <w:top w:val="none" w:sz="0" w:space="0" w:color="auto"/>
        <w:left w:val="none" w:sz="0" w:space="0" w:color="auto"/>
        <w:bottom w:val="none" w:sz="0" w:space="0" w:color="auto"/>
        <w:right w:val="none" w:sz="0" w:space="0" w:color="auto"/>
      </w:divBdr>
    </w:div>
    <w:div w:id="1552032793">
      <w:bodyDiv w:val="1"/>
      <w:marLeft w:val="0"/>
      <w:marRight w:val="0"/>
      <w:marTop w:val="0"/>
      <w:marBottom w:val="0"/>
      <w:divBdr>
        <w:top w:val="none" w:sz="0" w:space="0" w:color="auto"/>
        <w:left w:val="none" w:sz="0" w:space="0" w:color="auto"/>
        <w:bottom w:val="none" w:sz="0" w:space="0" w:color="auto"/>
        <w:right w:val="none" w:sz="0" w:space="0" w:color="auto"/>
      </w:divBdr>
    </w:div>
    <w:div w:id="1560632826">
      <w:bodyDiv w:val="1"/>
      <w:marLeft w:val="0"/>
      <w:marRight w:val="0"/>
      <w:marTop w:val="0"/>
      <w:marBottom w:val="0"/>
      <w:divBdr>
        <w:top w:val="none" w:sz="0" w:space="0" w:color="auto"/>
        <w:left w:val="none" w:sz="0" w:space="0" w:color="auto"/>
        <w:bottom w:val="none" w:sz="0" w:space="0" w:color="auto"/>
        <w:right w:val="none" w:sz="0" w:space="0" w:color="auto"/>
      </w:divBdr>
    </w:div>
    <w:div w:id="1586919523">
      <w:bodyDiv w:val="1"/>
      <w:marLeft w:val="0"/>
      <w:marRight w:val="0"/>
      <w:marTop w:val="0"/>
      <w:marBottom w:val="0"/>
      <w:divBdr>
        <w:top w:val="none" w:sz="0" w:space="0" w:color="auto"/>
        <w:left w:val="none" w:sz="0" w:space="0" w:color="auto"/>
        <w:bottom w:val="none" w:sz="0" w:space="0" w:color="auto"/>
        <w:right w:val="none" w:sz="0" w:space="0" w:color="auto"/>
      </w:divBdr>
    </w:div>
    <w:div w:id="1588885579">
      <w:bodyDiv w:val="1"/>
      <w:marLeft w:val="0"/>
      <w:marRight w:val="0"/>
      <w:marTop w:val="0"/>
      <w:marBottom w:val="0"/>
      <w:divBdr>
        <w:top w:val="none" w:sz="0" w:space="0" w:color="auto"/>
        <w:left w:val="none" w:sz="0" w:space="0" w:color="auto"/>
        <w:bottom w:val="none" w:sz="0" w:space="0" w:color="auto"/>
        <w:right w:val="none" w:sz="0" w:space="0" w:color="auto"/>
      </w:divBdr>
    </w:div>
    <w:div w:id="1593314761">
      <w:bodyDiv w:val="1"/>
      <w:marLeft w:val="0"/>
      <w:marRight w:val="0"/>
      <w:marTop w:val="0"/>
      <w:marBottom w:val="0"/>
      <w:divBdr>
        <w:top w:val="none" w:sz="0" w:space="0" w:color="auto"/>
        <w:left w:val="none" w:sz="0" w:space="0" w:color="auto"/>
        <w:bottom w:val="none" w:sz="0" w:space="0" w:color="auto"/>
        <w:right w:val="none" w:sz="0" w:space="0" w:color="auto"/>
      </w:divBdr>
    </w:div>
    <w:div w:id="1601572203">
      <w:bodyDiv w:val="1"/>
      <w:marLeft w:val="0"/>
      <w:marRight w:val="0"/>
      <w:marTop w:val="0"/>
      <w:marBottom w:val="0"/>
      <w:divBdr>
        <w:top w:val="none" w:sz="0" w:space="0" w:color="auto"/>
        <w:left w:val="none" w:sz="0" w:space="0" w:color="auto"/>
        <w:bottom w:val="none" w:sz="0" w:space="0" w:color="auto"/>
        <w:right w:val="none" w:sz="0" w:space="0" w:color="auto"/>
      </w:divBdr>
    </w:div>
    <w:div w:id="1621453884">
      <w:bodyDiv w:val="1"/>
      <w:marLeft w:val="0"/>
      <w:marRight w:val="0"/>
      <w:marTop w:val="0"/>
      <w:marBottom w:val="0"/>
      <w:divBdr>
        <w:top w:val="none" w:sz="0" w:space="0" w:color="auto"/>
        <w:left w:val="none" w:sz="0" w:space="0" w:color="auto"/>
        <w:bottom w:val="none" w:sz="0" w:space="0" w:color="auto"/>
        <w:right w:val="none" w:sz="0" w:space="0" w:color="auto"/>
      </w:divBdr>
    </w:div>
    <w:div w:id="1645086293">
      <w:bodyDiv w:val="1"/>
      <w:marLeft w:val="0"/>
      <w:marRight w:val="0"/>
      <w:marTop w:val="0"/>
      <w:marBottom w:val="0"/>
      <w:divBdr>
        <w:top w:val="none" w:sz="0" w:space="0" w:color="auto"/>
        <w:left w:val="none" w:sz="0" w:space="0" w:color="auto"/>
        <w:bottom w:val="none" w:sz="0" w:space="0" w:color="auto"/>
        <w:right w:val="none" w:sz="0" w:space="0" w:color="auto"/>
      </w:divBdr>
    </w:div>
    <w:div w:id="1645498884">
      <w:bodyDiv w:val="1"/>
      <w:marLeft w:val="0"/>
      <w:marRight w:val="0"/>
      <w:marTop w:val="0"/>
      <w:marBottom w:val="0"/>
      <w:divBdr>
        <w:top w:val="none" w:sz="0" w:space="0" w:color="auto"/>
        <w:left w:val="none" w:sz="0" w:space="0" w:color="auto"/>
        <w:bottom w:val="none" w:sz="0" w:space="0" w:color="auto"/>
        <w:right w:val="none" w:sz="0" w:space="0" w:color="auto"/>
      </w:divBdr>
    </w:div>
    <w:div w:id="1648243171">
      <w:bodyDiv w:val="1"/>
      <w:marLeft w:val="0"/>
      <w:marRight w:val="0"/>
      <w:marTop w:val="0"/>
      <w:marBottom w:val="0"/>
      <w:divBdr>
        <w:top w:val="none" w:sz="0" w:space="0" w:color="auto"/>
        <w:left w:val="none" w:sz="0" w:space="0" w:color="auto"/>
        <w:bottom w:val="none" w:sz="0" w:space="0" w:color="auto"/>
        <w:right w:val="none" w:sz="0" w:space="0" w:color="auto"/>
      </w:divBdr>
    </w:div>
    <w:div w:id="1656642986">
      <w:bodyDiv w:val="1"/>
      <w:marLeft w:val="0"/>
      <w:marRight w:val="0"/>
      <w:marTop w:val="0"/>
      <w:marBottom w:val="0"/>
      <w:divBdr>
        <w:top w:val="none" w:sz="0" w:space="0" w:color="auto"/>
        <w:left w:val="none" w:sz="0" w:space="0" w:color="auto"/>
        <w:bottom w:val="none" w:sz="0" w:space="0" w:color="auto"/>
        <w:right w:val="none" w:sz="0" w:space="0" w:color="auto"/>
      </w:divBdr>
    </w:div>
    <w:div w:id="1657487186">
      <w:bodyDiv w:val="1"/>
      <w:marLeft w:val="0"/>
      <w:marRight w:val="0"/>
      <w:marTop w:val="0"/>
      <w:marBottom w:val="0"/>
      <w:divBdr>
        <w:top w:val="none" w:sz="0" w:space="0" w:color="auto"/>
        <w:left w:val="none" w:sz="0" w:space="0" w:color="auto"/>
        <w:bottom w:val="none" w:sz="0" w:space="0" w:color="auto"/>
        <w:right w:val="none" w:sz="0" w:space="0" w:color="auto"/>
      </w:divBdr>
    </w:div>
    <w:div w:id="1662654458">
      <w:bodyDiv w:val="1"/>
      <w:marLeft w:val="0"/>
      <w:marRight w:val="0"/>
      <w:marTop w:val="0"/>
      <w:marBottom w:val="0"/>
      <w:divBdr>
        <w:top w:val="none" w:sz="0" w:space="0" w:color="auto"/>
        <w:left w:val="none" w:sz="0" w:space="0" w:color="auto"/>
        <w:bottom w:val="none" w:sz="0" w:space="0" w:color="auto"/>
        <w:right w:val="none" w:sz="0" w:space="0" w:color="auto"/>
      </w:divBdr>
    </w:div>
    <w:div w:id="1670866940">
      <w:bodyDiv w:val="1"/>
      <w:marLeft w:val="0"/>
      <w:marRight w:val="0"/>
      <w:marTop w:val="0"/>
      <w:marBottom w:val="0"/>
      <w:divBdr>
        <w:top w:val="none" w:sz="0" w:space="0" w:color="auto"/>
        <w:left w:val="none" w:sz="0" w:space="0" w:color="auto"/>
        <w:bottom w:val="none" w:sz="0" w:space="0" w:color="auto"/>
        <w:right w:val="none" w:sz="0" w:space="0" w:color="auto"/>
      </w:divBdr>
    </w:div>
    <w:div w:id="1678343863">
      <w:bodyDiv w:val="1"/>
      <w:marLeft w:val="0"/>
      <w:marRight w:val="0"/>
      <w:marTop w:val="0"/>
      <w:marBottom w:val="0"/>
      <w:divBdr>
        <w:top w:val="none" w:sz="0" w:space="0" w:color="auto"/>
        <w:left w:val="none" w:sz="0" w:space="0" w:color="auto"/>
        <w:bottom w:val="none" w:sz="0" w:space="0" w:color="auto"/>
        <w:right w:val="none" w:sz="0" w:space="0" w:color="auto"/>
      </w:divBdr>
    </w:div>
    <w:div w:id="1710182431">
      <w:bodyDiv w:val="1"/>
      <w:marLeft w:val="0"/>
      <w:marRight w:val="0"/>
      <w:marTop w:val="0"/>
      <w:marBottom w:val="0"/>
      <w:divBdr>
        <w:top w:val="none" w:sz="0" w:space="0" w:color="auto"/>
        <w:left w:val="none" w:sz="0" w:space="0" w:color="auto"/>
        <w:bottom w:val="none" w:sz="0" w:space="0" w:color="auto"/>
        <w:right w:val="none" w:sz="0" w:space="0" w:color="auto"/>
      </w:divBdr>
    </w:div>
    <w:div w:id="1712655587">
      <w:bodyDiv w:val="1"/>
      <w:marLeft w:val="0"/>
      <w:marRight w:val="0"/>
      <w:marTop w:val="0"/>
      <w:marBottom w:val="0"/>
      <w:divBdr>
        <w:top w:val="none" w:sz="0" w:space="0" w:color="auto"/>
        <w:left w:val="none" w:sz="0" w:space="0" w:color="auto"/>
        <w:bottom w:val="none" w:sz="0" w:space="0" w:color="auto"/>
        <w:right w:val="none" w:sz="0" w:space="0" w:color="auto"/>
      </w:divBdr>
    </w:div>
    <w:div w:id="1736245502">
      <w:bodyDiv w:val="1"/>
      <w:marLeft w:val="0"/>
      <w:marRight w:val="0"/>
      <w:marTop w:val="0"/>
      <w:marBottom w:val="0"/>
      <w:divBdr>
        <w:top w:val="none" w:sz="0" w:space="0" w:color="auto"/>
        <w:left w:val="none" w:sz="0" w:space="0" w:color="auto"/>
        <w:bottom w:val="none" w:sz="0" w:space="0" w:color="auto"/>
        <w:right w:val="none" w:sz="0" w:space="0" w:color="auto"/>
      </w:divBdr>
    </w:div>
    <w:div w:id="1743914372">
      <w:bodyDiv w:val="1"/>
      <w:marLeft w:val="0"/>
      <w:marRight w:val="0"/>
      <w:marTop w:val="0"/>
      <w:marBottom w:val="0"/>
      <w:divBdr>
        <w:top w:val="none" w:sz="0" w:space="0" w:color="auto"/>
        <w:left w:val="none" w:sz="0" w:space="0" w:color="auto"/>
        <w:bottom w:val="none" w:sz="0" w:space="0" w:color="auto"/>
        <w:right w:val="none" w:sz="0" w:space="0" w:color="auto"/>
      </w:divBdr>
    </w:div>
    <w:div w:id="1748763151">
      <w:bodyDiv w:val="1"/>
      <w:marLeft w:val="0"/>
      <w:marRight w:val="0"/>
      <w:marTop w:val="0"/>
      <w:marBottom w:val="0"/>
      <w:divBdr>
        <w:top w:val="none" w:sz="0" w:space="0" w:color="auto"/>
        <w:left w:val="none" w:sz="0" w:space="0" w:color="auto"/>
        <w:bottom w:val="none" w:sz="0" w:space="0" w:color="auto"/>
        <w:right w:val="none" w:sz="0" w:space="0" w:color="auto"/>
      </w:divBdr>
    </w:div>
    <w:div w:id="1753047066">
      <w:bodyDiv w:val="1"/>
      <w:marLeft w:val="0"/>
      <w:marRight w:val="0"/>
      <w:marTop w:val="0"/>
      <w:marBottom w:val="0"/>
      <w:divBdr>
        <w:top w:val="none" w:sz="0" w:space="0" w:color="auto"/>
        <w:left w:val="none" w:sz="0" w:space="0" w:color="auto"/>
        <w:bottom w:val="none" w:sz="0" w:space="0" w:color="auto"/>
        <w:right w:val="none" w:sz="0" w:space="0" w:color="auto"/>
      </w:divBdr>
    </w:div>
    <w:div w:id="1763917951">
      <w:bodyDiv w:val="1"/>
      <w:marLeft w:val="0"/>
      <w:marRight w:val="0"/>
      <w:marTop w:val="0"/>
      <w:marBottom w:val="0"/>
      <w:divBdr>
        <w:top w:val="none" w:sz="0" w:space="0" w:color="auto"/>
        <w:left w:val="none" w:sz="0" w:space="0" w:color="auto"/>
        <w:bottom w:val="none" w:sz="0" w:space="0" w:color="auto"/>
        <w:right w:val="none" w:sz="0" w:space="0" w:color="auto"/>
      </w:divBdr>
    </w:div>
    <w:div w:id="1766265645">
      <w:bodyDiv w:val="1"/>
      <w:marLeft w:val="0"/>
      <w:marRight w:val="0"/>
      <w:marTop w:val="0"/>
      <w:marBottom w:val="0"/>
      <w:divBdr>
        <w:top w:val="none" w:sz="0" w:space="0" w:color="auto"/>
        <w:left w:val="none" w:sz="0" w:space="0" w:color="auto"/>
        <w:bottom w:val="none" w:sz="0" w:space="0" w:color="auto"/>
        <w:right w:val="none" w:sz="0" w:space="0" w:color="auto"/>
      </w:divBdr>
    </w:div>
    <w:div w:id="1777092234">
      <w:bodyDiv w:val="1"/>
      <w:marLeft w:val="0"/>
      <w:marRight w:val="0"/>
      <w:marTop w:val="0"/>
      <w:marBottom w:val="0"/>
      <w:divBdr>
        <w:top w:val="none" w:sz="0" w:space="0" w:color="auto"/>
        <w:left w:val="none" w:sz="0" w:space="0" w:color="auto"/>
        <w:bottom w:val="none" w:sz="0" w:space="0" w:color="auto"/>
        <w:right w:val="none" w:sz="0" w:space="0" w:color="auto"/>
      </w:divBdr>
    </w:div>
    <w:div w:id="1786578569">
      <w:bodyDiv w:val="1"/>
      <w:marLeft w:val="0"/>
      <w:marRight w:val="0"/>
      <w:marTop w:val="0"/>
      <w:marBottom w:val="0"/>
      <w:divBdr>
        <w:top w:val="none" w:sz="0" w:space="0" w:color="auto"/>
        <w:left w:val="none" w:sz="0" w:space="0" w:color="auto"/>
        <w:bottom w:val="none" w:sz="0" w:space="0" w:color="auto"/>
        <w:right w:val="none" w:sz="0" w:space="0" w:color="auto"/>
      </w:divBdr>
    </w:div>
    <w:div w:id="1799912635">
      <w:bodyDiv w:val="1"/>
      <w:marLeft w:val="0"/>
      <w:marRight w:val="0"/>
      <w:marTop w:val="0"/>
      <w:marBottom w:val="0"/>
      <w:divBdr>
        <w:top w:val="none" w:sz="0" w:space="0" w:color="auto"/>
        <w:left w:val="none" w:sz="0" w:space="0" w:color="auto"/>
        <w:bottom w:val="none" w:sz="0" w:space="0" w:color="auto"/>
        <w:right w:val="none" w:sz="0" w:space="0" w:color="auto"/>
      </w:divBdr>
    </w:div>
    <w:div w:id="1804157041">
      <w:bodyDiv w:val="1"/>
      <w:marLeft w:val="0"/>
      <w:marRight w:val="0"/>
      <w:marTop w:val="0"/>
      <w:marBottom w:val="0"/>
      <w:divBdr>
        <w:top w:val="none" w:sz="0" w:space="0" w:color="auto"/>
        <w:left w:val="none" w:sz="0" w:space="0" w:color="auto"/>
        <w:bottom w:val="none" w:sz="0" w:space="0" w:color="auto"/>
        <w:right w:val="none" w:sz="0" w:space="0" w:color="auto"/>
      </w:divBdr>
    </w:div>
    <w:div w:id="1822428573">
      <w:bodyDiv w:val="1"/>
      <w:marLeft w:val="0"/>
      <w:marRight w:val="0"/>
      <w:marTop w:val="0"/>
      <w:marBottom w:val="0"/>
      <w:divBdr>
        <w:top w:val="none" w:sz="0" w:space="0" w:color="auto"/>
        <w:left w:val="none" w:sz="0" w:space="0" w:color="auto"/>
        <w:bottom w:val="none" w:sz="0" w:space="0" w:color="auto"/>
        <w:right w:val="none" w:sz="0" w:space="0" w:color="auto"/>
      </w:divBdr>
    </w:div>
    <w:div w:id="1824002779">
      <w:bodyDiv w:val="1"/>
      <w:marLeft w:val="0"/>
      <w:marRight w:val="0"/>
      <w:marTop w:val="0"/>
      <w:marBottom w:val="0"/>
      <w:divBdr>
        <w:top w:val="none" w:sz="0" w:space="0" w:color="auto"/>
        <w:left w:val="none" w:sz="0" w:space="0" w:color="auto"/>
        <w:bottom w:val="none" w:sz="0" w:space="0" w:color="auto"/>
        <w:right w:val="none" w:sz="0" w:space="0" w:color="auto"/>
      </w:divBdr>
    </w:div>
    <w:div w:id="1825394202">
      <w:bodyDiv w:val="1"/>
      <w:marLeft w:val="0"/>
      <w:marRight w:val="0"/>
      <w:marTop w:val="0"/>
      <w:marBottom w:val="0"/>
      <w:divBdr>
        <w:top w:val="none" w:sz="0" w:space="0" w:color="auto"/>
        <w:left w:val="none" w:sz="0" w:space="0" w:color="auto"/>
        <w:bottom w:val="none" w:sz="0" w:space="0" w:color="auto"/>
        <w:right w:val="none" w:sz="0" w:space="0" w:color="auto"/>
      </w:divBdr>
    </w:div>
    <w:div w:id="1825662862">
      <w:bodyDiv w:val="1"/>
      <w:marLeft w:val="0"/>
      <w:marRight w:val="0"/>
      <w:marTop w:val="0"/>
      <w:marBottom w:val="0"/>
      <w:divBdr>
        <w:top w:val="none" w:sz="0" w:space="0" w:color="auto"/>
        <w:left w:val="none" w:sz="0" w:space="0" w:color="auto"/>
        <w:bottom w:val="none" w:sz="0" w:space="0" w:color="auto"/>
        <w:right w:val="none" w:sz="0" w:space="0" w:color="auto"/>
      </w:divBdr>
    </w:div>
    <w:div w:id="1829400976">
      <w:bodyDiv w:val="1"/>
      <w:marLeft w:val="0"/>
      <w:marRight w:val="0"/>
      <w:marTop w:val="0"/>
      <w:marBottom w:val="0"/>
      <w:divBdr>
        <w:top w:val="none" w:sz="0" w:space="0" w:color="auto"/>
        <w:left w:val="none" w:sz="0" w:space="0" w:color="auto"/>
        <w:bottom w:val="none" w:sz="0" w:space="0" w:color="auto"/>
        <w:right w:val="none" w:sz="0" w:space="0" w:color="auto"/>
      </w:divBdr>
    </w:div>
    <w:div w:id="1849515020">
      <w:bodyDiv w:val="1"/>
      <w:marLeft w:val="0"/>
      <w:marRight w:val="0"/>
      <w:marTop w:val="0"/>
      <w:marBottom w:val="0"/>
      <w:divBdr>
        <w:top w:val="none" w:sz="0" w:space="0" w:color="auto"/>
        <w:left w:val="none" w:sz="0" w:space="0" w:color="auto"/>
        <w:bottom w:val="none" w:sz="0" w:space="0" w:color="auto"/>
        <w:right w:val="none" w:sz="0" w:space="0" w:color="auto"/>
      </w:divBdr>
    </w:div>
    <w:div w:id="1856576288">
      <w:bodyDiv w:val="1"/>
      <w:marLeft w:val="0"/>
      <w:marRight w:val="0"/>
      <w:marTop w:val="0"/>
      <w:marBottom w:val="0"/>
      <w:divBdr>
        <w:top w:val="none" w:sz="0" w:space="0" w:color="auto"/>
        <w:left w:val="none" w:sz="0" w:space="0" w:color="auto"/>
        <w:bottom w:val="none" w:sz="0" w:space="0" w:color="auto"/>
        <w:right w:val="none" w:sz="0" w:space="0" w:color="auto"/>
      </w:divBdr>
    </w:div>
    <w:div w:id="1865626925">
      <w:bodyDiv w:val="1"/>
      <w:marLeft w:val="0"/>
      <w:marRight w:val="0"/>
      <w:marTop w:val="0"/>
      <w:marBottom w:val="0"/>
      <w:divBdr>
        <w:top w:val="none" w:sz="0" w:space="0" w:color="auto"/>
        <w:left w:val="none" w:sz="0" w:space="0" w:color="auto"/>
        <w:bottom w:val="none" w:sz="0" w:space="0" w:color="auto"/>
        <w:right w:val="none" w:sz="0" w:space="0" w:color="auto"/>
      </w:divBdr>
    </w:div>
    <w:div w:id="1876889465">
      <w:bodyDiv w:val="1"/>
      <w:marLeft w:val="0"/>
      <w:marRight w:val="0"/>
      <w:marTop w:val="0"/>
      <w:marBottom w:val="0"/>
      <w:divBdr>
        <w:top w:val="none" w:sz="0" w:space="0" w:color="auto"/>
        <w:left w:val="none" w:sz="0" w:space="0" w:color="auto"/>
        <w:bottom w:val="none" w:sz="0" w:space="0" w:color="auto"/>
        <w:right w:val="none" w:sz="0" w:space="0" w:color="auto"/>
      </w:divBdr>
    </w:div>
    <w:div w:id="1881937520">
      <w:bodyDiv w:val="1"/>
      <w:marLeft w:val="0"/>
      <w:marRight w:val="0"/>
      <w:marTop w:val="0"/>
      <w:marBottom w:val="0"/>
      <w:divBdr>
        <w:top w:val="none" w:sz="0" w:space="0" w:color="auto"/>
        <w:left w:val="none" w:sz="0" w:space="0" w:color="auto"/>
        <w:bottom w:val="none" w:sz="0" w:space="0" w:color="auto"/>
        <w:right w:val="none" w:sz="0" w:space="0" w:color="auto"/>
      </w:divBdr>
    </w:div>
    <w:div w:id="1898391932">
      <w:bodyDiv w:val="1"/>
      <w:marLeft w:val="0"/>
      <w:marRight w:val="0"/>
      <w:marTop w:val="0"/>
      <w:marBottom w:val="0"/>
      <w:divBdr>
        <w:top w:val="none" w:sz="0" w:space="0" w:color="auto"/>
        <w:left w:val="none" w:sz="0" w:space="0" w:color="auto"/>
        <w:bottom w:val="none" w:sz="0" w:space="0" w:color="auto"/>
        <w:right w:val="none" w:sz="0" w:space="0" w:color="auto"/>
      </w:divBdr>
    </w:div>
    <w:div w:id="1901282786">
      <w:bodyDiv w:val="1"/>
      <w:marLeft w:val="0"/>
      <w:marRight w:val="0"/>
      <w:marTop w:val="0"/>
      <w:marBottom w:val="0"/>
      <w:divBdr>
        <w:top w:val="none" w:sz="0" w:space="0" w:color="auto"/>
        <w:left w:val="none" w:sz="0" w:space="0" w:color="auto"/>
        <w:bottom w:val="none" w:sz="0" w:space="0" w:color="auto"/>
        <w:right w:val="none" w:sz="0" w:space="0" w:color="auto"/>
      </w:divBdr>
    </w:div>
    <w:div w:id="1907956011">
      <w:bodyDiv w:val="1"/>
      <w:marLeft w:val="0"/>
      <w:marRight w:val="0"/>
      <w:marTop w:val="0"/>
      <w:marBottom w:val="0"/>
      <w:divBdr>
        <w:top w:val="none" w:sz="0" w:space="0" w:color="auto"/>
        <w:left w:val="none" w:sz="0" w:space="0" w:color="auto"/>
        <w:bottom w:val="none" w:sz="0" w:space="0" w:color="auto"/>
        <w:right w:val="none" w:sz="0" w:space="0" w:color="auto"/>
      </w:divBdr>
    </w:div>
    <w:div w:id="1914002418">
      <w:bodyDiv w:val="1"/>
      <w:marLeft w:val="0"/>
      <w:marRight w:val="0"/>
      <w:marTop w:val="0"/>
      <w:marBottom w:val="0"/>
      <w:divBdr>
        <w:top w:val="none" w:sz="0" w:space="0" w:color="auto"/>
        <w:left w:val="none" w:sz="0" w:space="0" w:color="auto"/>
        <w:bottom w:val="none" w:sz="0" w:space="0" w:color="auto"/>
        <w:right w:val="none" w:sz="0" w:space="0" w:color="auto"/>
      </w:divBdr>
    </w:div>
    <w:div w:id="1921451758">
      <w:bodyDiv w:val="1"/>
      <w:marLeft w:val="0"/>
      <w:marRight w:val="0"/>
      <w:marTop w:val="0"/>
      <w:marBottom w:val="0"/>
      <w:divBdr>
        <w:top w:val="none" w:sz="0" w:space="0" w:color="auto"/>
        <w:left w:val="none" w:sz="0" w:space="0" w:color="auto"/>
        <w:bottom w:val="none" w:sz="0" w:space="0" w:color="auto"/>
        <w:right w:val="none" w:sz="0" w:space="0" w:color="auto"/>
      </w:divBdr>
    </w:div>
    <w:div w:id="1928223082">
      <w:bodyDiv w:val="1"/>
      <w:marLeft w:val="0"/>
      <w:marRight w:val="0"/>
      <w:marTop w:val="0"/>
      <w:marBottom w:val="0"/>
      <w:divBdr>
        <w:top w:val="none" w:sz="0" w:space="0" w:color="auto"/>
        <w:left w:val="none" w:sz="0" w:space="0" w:color="auto"/>
        <w:bottom w:val="none" w:sz="0" w:space="0" w:color="auto"/>
        <w:right w:val="none" w:sz="0" w:space="0" w:color="auto"/>
      </w:divBdr>
    </w:div>
    <w:div w:id="1936935599">
      <w:bodyDiv w:val="1"/>
      <w:marLeft w:val="0"/>
      <w:marRight w:val="0"/>
      <w:marTop w:val="0"/>
      <w:marBottom w:val="0"/>
      <w:divBdr>
        <w:top w:val="none" w:sz="0" w:space="0" w:color="auto"/>
        <w:left w:val="none" w:sz="0" w:space="0" w:color="auto"/>
        <w:bottom w:val="none" w:sz="0" w:space="0" w:color="auto"/>
        <w:right w:val="none" w:sz="0" w:space="0" w:color="auto"/>
      </w:divBdr>
    </w:div>
    <w:div w:id="1945646350">
      <w:bodyDiv w:val="1"/>
      <w:marLeft w:val="0"/>
      <w:marRight w:val="0"/>
      <w:marTop w:val="0"/>
      <w:marBottom w:val="0"/>
      <w:divBdr>
        <w:top w:val="none" w:sz="0" w:space="0" w:color="auto"/>
        <w:left w:val="none" w:sz="0" w:space="0" w:color="auto"/>
        <w:bottom w:val="none" w:sz="0" w:space="0" w:color="auto"/>
        <w:right w:val="none" w:sz="0" w:space="0" w:color="auto"/>
      </w:divBdr>
    </w:div>
    <w:div w:id="1947883239">
      <w:bodyDiv w:val="1"/>
      <w:marLeft w:val="0"/>
      <w:marRight w:val="0"/>
      <w:marTop w:val="0"/>
      <w:marBottom w:val="0"/>
      <w:divBdr>
        <w:top w:val="none" w:sz="0" w:space="0" w:color="auto"/>
        <w:left w:val="none" w:sz="0" w:space="0" w:color="auto"/>
        <w:bottom w:val="none" w:sz="0" w:space="0" w:color="auto"/>
        <w:right w:val="none" w:sz="0" w:space="0" w:color="auto"/>
      </w:divBdr>
    </w:div>
    <w:div w:id="1956403017">
      <w:bodyDiv w:val="1"/>
      <w:marLeft w:val="0"/>
      <w:marRight w:val="0"/>
      <w:marTop w:val="0"/>
      <w:marBottom w:val="0"/>
      <w:divBdr>
        <w:top w:val="none" w:sz="0" w:space="0" w:color="auto"/>
        <w:left w:val="none" w:sz="0" w:space="0" w:color="auto"/>
        <w:bottom w:val="none" w:sz="0" w:space="0" w:color="auto"/>
        <w:right w:val="none" w:sz="0" w:space="0" w:color="auto"/>
      </w:divBdr>
    </w:div>
    <w:div w:id="1964917588">
      <w:bodyDiv w:val="1"/>
      <w:marLeft w:val="0"/>
      <w:marRight w:val="0"/>
      <w:marTop w:val="0"/>
      <w:marBottom w:val="0"/>
      <w:divBdr>
        <w:top w:val="none" w:sz="0" w:space="0" w:color="auto"/>
        <w:left w:val="none" w:sz="0" w:space="0" w:color="auto"/>
        <w:bottom w:val="none" w:sz="0" w:space="0" w:color="auto"/>
        <w:right w:val="none" w:sz="0" w:space="0" w:color="auto"/>
      </w:divBdr>
    </w:div>
    <w:div w:id="1968312060">
      <w:bodyDiv w:val="1"/>
      <w:marLeft w:val="0"/>
      <w:marRight w:val="0"/>
      <w:marTop w:val="0"/>
      <w:marBottom w:val="0"/>
      <w:divBdr>
        <w:top w:val="none" w:sz="0" w:space="0" w:color="auto"/>
        <w:left w:val="none" w:sz="0" w:space="0" w:color="auto"/>
        <w:bottom w:val="none" w:sz="0" w:space="0" w:color="auto"/>
        <w:right w:val="none" w:sz="0" w:space="0" w:color="auto"/>
      </w:divBdr>
    </w:div>
    <w:div w:id="1972242604">
      <w:bodyDiv w:val="1"/>
      <w:marLeft w:val="0"/>
      <w:marRight w:val="0"/>
      <w:marTop w:val="0"/>
      <w:marBottom w:val="0"/>
      <w:divBdr>
        <w:top w:val="none" w:sz="0" w:space="0" w:color="auto"/>
        <w:left w:val="none" w:sz="0" w:space="0" w:color="auto"/>
        <w:bottom w:val="none" w:sz="0" w:space="0" w:color="auto"/>
        <w:right w:val="none" w:sz="0" w:space="0" w:color="auto"/>
      </w:divBdr>
    </w:div>
    <w:div w:id="1977374855">
      <w:bodyDiv w:val="1"/>
      <w:marLeft w:val="0"/>
      <w:marRight w:val="0"/>
      <w:marTop w:val="0"/>
      <w:marBottom w:val="0"/>
      <w:divBdr>
        <w:top w:val="none" w:sz="0" w:space="0" w:color="auto"/>
        <w:left w:val="none" w:sz="0" w:space="0" w:color="auto"/>
        <w:bottom w:val="none" w:sz="0" w:space="0" w:color="auto"/>
        <w:right w:val="none" w:sz="0" w:space="0" w:color="auto"/>
      </w:divBdr>
    </w:div>
    <w:div w:id="1980455575">
      <w:bodyDiv w:val="1"/>
      <w:marLeft w:val="0"/>
      <w:marRight w:val="0"/>
      <w:marTop w:val="0"/>
      <w:marBottom w:val="0"/>
      <w:divBdr>
        <w:top w:val="none" w:sz="0" w:space="0" w:color="auto"/>
        <w:left w:val="none" w:sz="0" w:space="0" w:color="auto"/>
        <w:bottom w:val="none" w:sz="0" w:space="0" w:color="auto"/>
        <w:right w:val="none" w:sz="0" w:space="0" w:color="auto"/>
      </w:divBdr>
    </w:div>
    <w:div w:id="1994137449">
      <w:bodyDiv w:val="1"/>
      <w:marLeft w:val="0"/>
      <w:marRight w:val="0"/>
      <w:marTop w:val="0"/>
      <w:marBottom w:val="0"/>
      <w:divBdr>
        <w:top w:val="none" w:sz="0" w:space="0" w:color="auto"/>
        <w:left w:val="none" w:sz="0" w:space="0" w:color="auto"/>
        <w:bottom w:val="none" w:sz="0" w:space="0" w:color="auto"/>
        <w:right w:val="none" w:sz="0" w:space="0" w:color="auto"/>
      </w:divBdr>
    </w:div>
    <w:div w:id="1996102884">
      <w:bodyDiv w:val="1"/>
      <w:marLeft w:val="0"/>
      <w:marRight w:val="0"/>
      <w:marTop w:val="0"/>
      <w:marBottom w:val="0"/>
      <w:divBdr>
        <w:top w:val="none" w:sz="0" w:space="0" w:color="auto"/>
        <w:left w:val="none" w:sz="0" w:space="0" w:color="auto"/>
        <w:bottom w:val="none" w:sz="0" w:space="0" w:color="auto"/>
        <w:right w:val="none" w:sz="0" w:space="0" w:color="auto"/>
      </w:divBdr>
    </w:div>
    <w:div w:id="2011788758">
      <w:bodyDiv w:val="1"/>
      <w:marLeft w:val="0"/>
      <w:marRight w:val="0"/>
      <w:marTop w:val="0"/>
      <w:marBottom w:val="0"/>
      <w:divBdr>
        <w:top w:val="none" w:sz="0" w:space="0" w:color="auto"/>
        <w:left w:val="none" w:sz="0" w:space="0" w:color="auto"/>
        <w:bottom w:val="none" w:sz="0" w:space="0" w:color="auto"/>
        <w:right w:val="none" w:sz="0" w:space="0" w:color="auto"/>
      </w:divBdr>
    </w:div>
    <w:div w:id="2019387204">
      <w:bodyDiv w:val="1"/>
      <w:marLeft w:val="0"/>
      <w:marRight w:val="0"/>
      <w:marTop w:val="0"/>
      <w:marBottom w:val="0"/>
      <w:divBdr>
        <w:top w:val="none" w:sz="0" w:space="0" w:color="auto"/>
        <w:left w:val="none" w:sz="0" w:space="0" w:color="auto"/>
        <w:bottom w:val="none" w:sz="0" w:space="0" w:color="auto"/>
        <w:right w:val="none" w:sz="0" w:space="0" w:color="auto"/>
      </w:divBdr>
    </w:div>
    <w:div w:id="2022077443">
      <w:bodyDiv w:val="1"/>
      <w:marLeft w:val="0"/>
      <w:marRight w:val="0"/>
      <w:marTop w:val="0"/>
      <w:marBottom w:val="0"/>
      <w:divBdr>
        <w:top w:val="none" w:sz="0" w:space="0" w:color="auto"/>
        <w:left w:val="none" w:sz="0" w:space="0" w:color="auto"/>
        <w:bottom w:val="none" w:sz="0" w:space="0" w:color="auto"/>
        <w:right w:val="none" w:sz="0" w:space="0" w:color="auto"/>
      </w:divBdr>
    </w:div>
    <w:div w:id="2024699283">
      <w:bodyDiv w:val="1"/>
      <w:marLeft w:val="0"/>
      <w:marRight w:val="0"/>
      <w:marTop w:val="0"/>
      <w:marBottom w:val="0"/>
      <w:divBdr>
        <w:top w:val="none" w:sz="0" w:space="0" w:color="auto"/>
        <w:left w:val="none" w:sz="0" w:space="0" w:color="auto"/>
        <w:bottom w:val="none" w:sz="0" w:space="0" w:color="auto"/>
        <w:right w:val="none" w:sz="0" w:space="0" w:color="auto"/>
      </w:divBdr>
    </w:div>
    <w:div w:id="2026127277">
      <w:bodyDiv w:val="1"/>
      <w:marLeft w:val="0"/>
      <w:marRight w:val="0"/>
      <w:marTop w:val="0"/>
      <w:marBottom w:val="0"/>
      <w:divBdr>
        <w:top w:val="none" w:sz="0" w:space="0" w:color="auto"/>
        <w:left w:val="none" w:sz="0" w:space="0" w:color="auto"/>
        <w:bottom w:val="none" w:sz="0" w:space="0" w:color="auto"/>
        <w:right w:val="none" w:sz="0" w:space="0" w:color="auto"/>
      </w:divBdr>
    </w:div>
    <w:div w:id="2031098825">
      <w:bodyDiv w:val="1"/>
      <w:marLeft w:val="0"/>
      <w:marRight w:val="0"/>
      <w:marTop w:val="0"/>
      <w:marBottom w:val="0"/>
      <w:divBdr>
        <w:top w:val="none" w:sz="0" w:space="0" w:color="auto"/>
        <w:left w:val="none" w:sz="0" w:space="0" w:color="auto"/>
        <w:bottom w:val="none" w:sz="0" w:space="0" w:color="auto"/>
        <w:right w:val="none" w:sz="0" w:space="0" w:color="auto"/>
      </w:divBdr>
    </w:div>
    <w:div w:id="2034643697">
      <w:bodyDiv w:val="1"/>
      <w:marLeft w:val="0"/>
      <w:marRight w:val="0"/>
      <w:marTop w:val="0"/>
      <w:marBottom w:val="0"/>
      <w:divBdr>
        <w:top w:val="none" w:sz="0" w:space="0" w:color="auto"/>
        <w:left w:val="none" w:sz="0" w:space="0" w:color="auto"/>
        <w:bottom w:val="none" w:sz="0" w:space="0" w:color="auto"/>
        <w:right w:val="none" w:sz="0" w:space="0" w:color="auto"/>
      </w:divBdr>
    </w:div>
    <w:div w:id="2041005986">
      <w:bodyDiv w:val="1"/>
      <w:marLeft w:val="0"/>
      <w:marRight w:val="0"/>
      <w:marTop w:val="0"/>
      <w:marBottom w:val="0"/>
      <w:divBdr>
        <w:top w:val="none" w:sz="0" w:space="0" w:color="auto"/>
        <w:left w:val="none" w:sz="0" w:space="0" w:color="auto"/>
        <w:bottom w:val="none" w:sz="0" w:space="0" w:color="auto"/>
        <w:right w:val="none" w:sz="0" w:space="0" w:color="auto"/>
      </w:divBdr>
    </w:div>
    <w:div w:id="2042630908">
      <w:bodyDiv w:val="1"/>
      <w:marLeft w:val="0"/>
      <w:marRight w:val="0"/>
      <w:marTop w:val="0"/>
      <w:marBottom w:val="0"/>
      <w:divBdr>
        <w:top w:val="none" w:sz="0" w:space="0" w:color="auto"/>
        <w:left w:val="none" w:sz="0" w:space="0" w:color="auto"/>
        <w:bottom w:val="none" w:sz="0" w:space="0" w:color="auto"/>
        <w:right w:val="none" w:sz="0" w:space="0" w:color="auto"/>
      </w:divBdr>
    </w:div>
    <w:div w:id="2045714246">
      <w:bodyDiv w:val="1"/>
      <w:marLeft w:val="0"/>
      <w:marRight w:val="0"/>
      <w:marTop w:val="0"/>
      <w:marBottom w:val="0"/>
      <w:divBdr>
        <w:top w:val="none" w:sz="0" w:space="0" w:color="auto"/>
        <w:left w:val="none" w:sz="0" w:space="0" w:color="auto"/>
        <w:bottom w:val="none" w:sz="0" w:space="0" w:color="auto"/>
        <w:right w:val="none" w:sz="0" w:space="0" w:color="auto"/>
      </w:divBdr>
      <w:divsChild>
        <w:div w:id="469786143">
          <w:marLeft w:val="0"/>
          <w:marRight w:val="0"/>
          <w:marTop w:val="0"/>
          <w:marBottom w:val="0"/>
          <w:divBdr>
            <w:top w:val="none" w:sz="0" w:space="0" w:color="auto"/>
            <w:left w:val="none" w:sz="0" w:space="0" w:color="auto"/>
            <w:bottom w:val="none" w:sz="0" w:space="0" w:color="auto"/>
            <w:right w:val="none" w:sz="0" w:space="0" w:color="auto"/>
          </w:divBdr>
          <w:divsChild>
            <w:div w:id="2055151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3309707">
      <w:bodyDiv w:val="1"/>
      <w:marLeft w:val="0"/>
      <w:marRight w:val="0"/>
      <w:marTop w:val="0"/>
      <w:marBottom w:val="0"/>
      <w:divBdr>
        <w:top w:val="none" w:sz="0" w:space="0" w:color="auto"/>
        <w:left w:val="none" w:sz="0" w:space="0" w:color="auto"/>
        <w:bottom w:val="none" w:sz="0" w:space="0" w:color="auto"/>
        <w:right w:val="none" w:sz="0" w:space="0" w:color="auto"/>
      </w:divBdr>
    </w:div>
    <w:div w:id="2061517100">
      <w:bodyDiv w:val="1"/>
      <w:marLeft w:val="0"/>
      <w:marRight w:val="0"/>
      <w:marTop w:val="0"/>
      <w:marBottom w:val="0"/>
      <w:divBdr>
        <w:top w:val="none" w:sz="0" w:space="0" w:color="auto"/>
        <w:left w:val="none" w:sz="0" w:space="0" w:color="auto"/>
        <w:bottom w:val="none" w:sz="0" w:space="0" w:color="auto"/>
        <w:right w:val="none" w:sz="0" w:space="0" w:color="auto"/>
      </w:divBdr>
    </w:div>
    <w:div w:id="2064909364">
      <w:bodyDiv w:val="1"/>
      <w:marLeft w:val="0"/>
      <w:marRight w:val="0"/>
      <w:marTop w:val="0"/>
      <w:marBottom w:val="0"/>
      <w:divBdr>
        <w:top w:val="none" w:sz="0" w:space="0" w:color="auto"/>
        <w:left w:val="none" w:sz="0" w:space="0" w:color="auto"/>
        <w:bottom w:val="none" w:sz="0" w:space="0" w:color="auto"/>
        <w:right w:val="none" w:sz="0" w:space="0" w:color="auto"/>
      </w:divBdr>
    </w:div>
    <w:div w:id="2067027926">
      <w:bodyDiv w:val="1"/>
      <w:marLeft w:val="0"/>
      <w:marRight w:val="0"/>
      <w:marTop w:val="0"/>
      <w:marBottom w:val="0"/>
      <w:divBdr>
        <w:top w:val="none" w:sz="0" w:space="0" w:color="auto"/>
        <w:left w:val="none" w:sz="0" w:space="0" w:color="auto"/>
        <w:bottom w:val="none" w:sz="0" w:space="0" w:color="auto"/>
        <w:right w:val="none" w:sz="0" w:space="0" w:color="auto"/>
      </w:divBdr>
    </w:div>
    <w:div w:id="2078743143">
      <w:bodyDiv w:val="1"/>
      <w:marLeft w:val="0"/>
      <w:marRight w:val="0"/>
      <w:marTop w:val="0"/>
      <w:marBottom w:val="0"/>
      <w:divBdr>
        <w:top w:val="none" w:sz="0" w:space="0" w:color="auto"/>
        <w:left w:val="none" w:sz="0" w:space="0" w:color="auto"/>
        <w:bottom w:val="none" w:sz="0" w:space="0" w:color="auto"/>
        <w:right w:val="none" w:sz="0" w:space="0" w:color="auto"/>
      </w:divBdr>
    </w:div>
    <w:div w:id="2079673483">
      <w:bodyDiv w:val="1"/>
      <w:marLeft w:val="0"/>
      <w:marRight w:val="0"/>
      <w:marTop w:val="0"/>
      <w:marBottom w:val="0"/>
      <w:divBdr>
        <w:top w:val="none" w:sz="0" w:space="0" w:color="auto"/>
        <w:left w:val="none" w:sz="0" w:space="0" w:color="auto"/>
        <w:bottom w:val="none" w:sz="0" w:space="0" w:color="auto"/>
        <w:right w:val="none" w:sz="0" w:space="0" w:color="auto"/>
      </w:divBdr>
    </w:div>
    <w:div w:id="2081512966">
      <w:bodyDiv w:val="1"/>
      <w:marLeft w:val="0"/>
      <w:marRight w:val="0"/>
      <w:marTop w:val="0"/>
      <w:marBottom w:val="0"/>
      <w:divBdr>
        <w:top w:val="none" w:sz="0" w:space="0" w:color="auto"/>
        <w:left w:val="none" w:sz="0" w:space="0" w:color="auto"/>
        <w:bottom w:val="none" w:sz="0" w:space="0" w:color="auto"/>
        <w:right w:val="none" w:sz="0" w:space="0" w:color="auto"/>
      </w:divBdr>
    </w:div>
    <w:div w:id="2103061251">
      <w:bodyDiv w:val="1"/>
      <w:marLeft w:val="0"/>
      <w:marRight w:val="0"/>
      <w:marTop w:val="0"/>
      <w:marBottom w:val="0"/>
      <w:divBdr>
        <w:top w:val="none" w:sz="0" w:space="0" w:color="auto"/>
        <w:left w:val="none" w:sz="0" w:space="0" w:color="auto"/>
        <w:bottom w:val="none" w:sz="0" w:space="0" w:color="auto"/>
        <w:right w:val="none" w:sz="0" w:space="0" w:color="auto"/>
      </w:divBdr>
    </w:div>
    <w:div w:id="2118720789">
      <w:bodyDiv w:val="1"/>
      <w:marLeft w:val="0"/>
      <w:marRight w:val="0"/>
      <w:marTop w:val="0"/>
      <w:marBottom w:val="0"/>
      <w:divBdr>
        <w:top w:val="none" w:sz="0" w:space="0" w:color="auto"/>
        <w:left w:val="none" w:sz="0" w:space="0" w:color="auto"/>
        <w:bottom w:val="none" w:sz="0" w:space="0" w:color="auto"/>
        <w:right w:val="none" w:sz="0" w:space="0" w:color="auto"/>
      </w:divBdr>
    </w:div>
    <w:div w:id="2129156909">
      <w:bodyDiv w:val="1"/>
      <w:marLeft w:val="0"/>
      <w:marRight w:val="0"/>
      <w:marTop w:val="0"/>
      <w:marBottom w:val="0"/>
      <w:divBdr>
        <w:top w:val="none" w:sz="0" w:space="0" w:color="auto"/>
        <w:left w:val="none" w:sz="0" w:space="0" w:color="auto"/>
        <w:bottom w:val="none" w:sz="0" w:space="0" w:color="auto"/>
        <w:right w:val="none" w:sz="0" w:space="0" w:color="auto"/>
      </w:divBdr>
    </w:div>
    <w:div w:id="2131580897">
      <w:bodyDiv w:val="1"/>
      <w:marLeft w:val="0"/>
      <w:marRight w:val="0"/>
      <w:marTop w:val="0"/>
      <w:marBottom w:val="0"/>
      <w:divBdr>
        <w:top w:val="none" w:sz="0" w:space="0" w:color="auto"/>
        <w:left w:val="none" w:sz="0" w:space="0" w:color="auto"/>
        <w:bottom w:val="none" w:sz="0" w:space="0" w:color="auto"/>
        <w:right w:val="none" w:sz="0" w:space="0" w:color="auto"/>
      </w:divBdr>
    </w:div>
    <w:div w:id="2139834842">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7.jpeg"/><Relationship Id="rId26" Type="http://schemas.openxmlformats.org/officeDocument/2006/relationships/image" Target="media/image15.png"/><Relationship Id="rId39" Type="http://schemas.openxmlformats.org/officeDocument/2006/relationships/hyperlink" Target="https://www.laskakit.cz/cidlo-pro-mereni-vlhkosti-pudy-hd-38/" TargetMode="External"/><Relationship Id="rId21" Type="http://schemas.openxmlformats.org/officeDocument/2006/relationships/image" Target="media/image10.jpeg"/><Relationship Id="rId34" Type="http://schemas.openxmlformats.org/officeDocument/2006/relationships/hyperlink" Target="https://vonroc.cz/zavlazovaci-system-3-rezimy-zavlazovani-kapani-postrik-rozprasovani-vcetne-15m-hadice" TargetMode="External"/><Relationship Id="rId42"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jpe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3.png"/><Relationship Id="rId32" Type="http://schemas.openxmlformats.org/officeDocument/2006/relationships/chart" Target="charts/chart1.xml"/><Relationship Id="rId37" Type="http://schemas.openxmlformats.org/officeDocument/2006/relationships/hyperlink" Target="https://www.kinplast.cz/zavlazovani/kapkova-zavlaha?sort=p.model&amp;order=DESC&amp;limit=15&amp;page=2" TargetMode="External"/><Relationship Id="rId40" Type="http://schemas.openxmlformats.org/officeDocument/2006/relationships/hyperlink" Target="https://www.gme.cz/v/1513245/elektromagneticky-ventil-1-2-12v-plast" TargetMode="Externa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png"/><Relationship Id="rId36" Type="http://schemas.openxmlformats.org/officeDocument/2006/relationships/hyperlink" Target="https://dzungle-plants.cz/teple-tipy-pro-chladne-dny-zalevani-rostlin-v-zime/" TargetMode="External"/><Relationship Id="rId10" Type="http://schemas.openxmlformats.org/officeDocument/2006/relationships/header" Target="header1.xml"/><Relationship Id="rId19" Type="http://schemas.openxmlformats.org/officeDocument/2006/relationships/image" Target="media/image8.jpeg"/><Relationship Id="rId31" Type="http://schemas.openxmlformats.org/officeDocument/2006/relationships/image" Target="media/image20.png"/><Relationship Id="rId44" Type="http://schemas.openxmlformats.org/officeDocument/2006/relationships/glossaryDocument" Target="glossary/document.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hyperlink" Target="https://usporne-zavlahy.cz/predstaveni-systemu-podpovrchove-zavlahy/" TargetMode="External"/><Relationship Id="rId43"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6.jpeg"/><Relationship Id="rId25" Type="http://schemas.openxmlformats.org/officeDocument/2006/relationships/image" Target="media/image14.png"/><Relationship Id="rId33" Type="http://schemas.openxmlformats.org/officeDocument/2006/relationships/chart" Target="charts/chart2.xml"/><Relationship Id="rId38" Type="http://schemas.openxmlformats.org/officeDocument/2006/relationships/hyperlink" Target="https://botland.cz/senzory-vlhkosti/4504-senzor-sonda-pudni-vlhkosti-analogovy-waveshare-9527-5904422371173.html" TargetMode="External"/><Relationship Id="rId20" Type="http://schemas.openxmlformats.org/officeDocument/2006/relationships/image" Target="media/image9.jpeg"/><Relationship Id="rId41" Type="http://schemas.openxmlformats.org/officeDocument/2006/relationships/image" Target="media/image21.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D:\&#352;kola\V&#352;\OsininP_Zavla&#382;ovac&#237;Syst&#233;m_VH_2025\Simulace_mata_vs_kaktus.xlsx" TargetMode="Externa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D:\&#352;kola\V&#352;\OsininP_Zavla&#382;ovac&#237;Syst&#233;m_VH_2025\Simulace_mata_vs_kaktu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a:t>Hlídíní</a:t>
            </a:r>
            <a:r>
              <a:rPr lang="cs-CZ" baseline="0"/>
              <a:t> máty</a:t>
            </a:r>
            <a:endParaRPr lang="cs-CZ"/>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scatterChart>
        <c:scatterStyle val="smoothMarker"/>
        <c:varyColors val="0"/>
        <c:ser>
          <c:idx val="0"/>
          <c:order val="0"/>
          <c:tx>
            <c:v>Vlhkost půdy</c:v>
          </c:tx>
          <c:spPr>
            <a:ln w="19050" cap="rnd">
              <a:solidFill>
                <a:schemeClr val="accent1"/>
              </a:solidFill>
              <a:round/>
            </a:ln>
            <a:effectLst/>
          </c:spPr>
          <c:marker>
            <c:symbol val="none"/>
          </c:marker>
          <c:xVal>
            <c:numRef>
              <c:f>Sheet1!$A$2:$A$36</c:f>
              <c:numCache>
                <c:formatCode>General</c:formatCode>
                <c:ptCount val="35"/>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numCache>
            </c:numRef>
          </c:xVal>
          <c:yVal>
            <c:numRef>
              <c:f>Sheet1!$G$2:$G$36</c:f>
              <c:numCache>
                <c:formatCode>General</c:formatCode>
                <c:ptCount val="35"/>
                <c:pt idx="0">
                  <c:v>596</c:v>
                </c:pt>
                <c:pt idx="1">
                  <c:v>573</c:v>
                </c:pt>
                <c:pt idx="2">
                  <c:v>556</c:v>
                </c:pt>
                <c:pt idx="3">
                  <c:v>540</c:v>
                </c:pt>
                <c:pt idx="4">
                  <c:v>530</c:v>
                </c:pt>
                <c:pt idx="5">
                  <c:v>526</c:v>
                </c:pt>
                <c:pt idx="6">
                  <c:v>507</c:v>
                </c:pt>
                <c:pt idx="7">
                  <c:v>484</c:v>
                </c:pt>
                <c:pt idx="8">
                  <c:v>469</c:v>
                </c:pt>
                <c:pt idx="9">
                  <c:v>460</c:v>
                </c:pt>
                <c:pt idx="10">
                  <c:v>455</c:v>
                </c:pt>
                <c:pt idx="11">
                  <c:v>439</c:v>
                </c:pt>
                <c:pt idx="12">
                  <c:v>417</c:v>
                </c:pt>
                <c:pt idx="13">
                  <c:v>401</c:v>
                </c:pt>
                <c:pt idx="14">
                  <c:v>393</c:v>
                </c:pt>
                <c:pt idx="15">
                  <c:v>412</c:v>
                </c:pt>
                <c:pt idx="16">
                  <c:v>393</c:v>
                </c:pt>
                <c:pt idx="17">
                  <c:v>503</c:v>
                </c:pt>
                <c:pt idx="18">
                  <c:v>490</c:v>
                </c:pt>
                <c:pt idx="19">
                  <c:v>482</c:v>
                </c:pt>
                <c:pt idx="20">
                  <c:v>476</c:v>
                </c:pt>
                <c:pt idx="21">
                  <c:v>458</c:v>
                </c:pt>
                <c:pt idx="22">
                  <c:v>442</c:v>
                </c:pt>
                <c:pt idx="23">
                  <c:v>428</c:v>
                </c:pt>
                <c:pt idx="24">
                  <c:v>419</c:v>
                </c:pt>
                <c:pt idx="25">
                  <c:v>412</c:v>
                </c:pt>
                <c:pt idx="26">
                  <c:v>390</c:v>
                </c:pt>
                <c:pt idx="27">
                  <c:v>530</c:v>
                </c:pt>
                <c:pt idx="28">
                  <c:v>500</c:v>
                </c:pt>
                <c:pt idx="29">
                  <c:v>490</c:v>
                </c:pt>
                <c:pt idx="30">
                  <c:v>487</c:v>
                </c:pt>
                <c:pt idx="31">
                  <c:v>460</c:v>
                </c:pt>
                <c:pt idx="32">
                  <c:v>445</c:v>
                </c:pt>
                <c:pt idx="33">
                  <c:v>430</c:v>
                </c:pt>
                <c:pt idx="34">
                  <c:v>420</c:v>
                </c:pt>
              </c:numCache>
            </c:numRef>
          </c:yVal>
          <c:smooth val="1"/>
          <c:extLst>
            <c:ext xmlns:c16="http://schemas.microsoft.com/office/drawing/2014/chart" uri="{C3380CC4-5D6E-409C-BE32-E72D297353CC}">
              <c16:uniqueId val="{00000000-8E6F-42F3-BFF9-C3FE134AF124}"/>
            </c:ext>
          </c:extLst>
        </c:ser>
        <c:ser>
          <c:idx val="1"/>
          <c:order val="1"/>
          <c:tx>
            <c:v>Spodní hranice</c:v>
          </c:tx>
          <c:spPr>
            <a:ln w="19050" cap="rnd">
              <a:solidFill>
                <a:schemeClr val="accent2"/>
              </a:solidFill>
              <a:round/>
            </a:ln>
            <a:effectLst/>
          </c:spPr>
          <c:marker>
            <c:symbol val="none"/>
          </c:marker>
          <c:xVal>
            <c:numRef>
              <c:f>Sheet1!$A$2:$A$36</c:f>
              <c:numCache>
                <c:formatCode>General</c:formatCode>
                <c:ptCount val="35"/>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numCache>
            </c:numRef>
          </c:xVal>
          <c:yVal>
            <c:numRef>
              <c:f>Sheet1!$O$2:$O$36</c:f>
              <c:numCache>
                <c:formatCode>General</c:formatCode>
                <c:ptCount val="35"/>
                <c:pt idx="0">
                  <c:v>400</c:v>
                </c:pt>
                <c:pt idx="1">
                  <c:v>400</c:v>
                </c:pt>
                <c:pt idx="2">
                  <c:v>400</c:v>
                </c:pt>
                <c:pt idx="3">
                  <c:v>400</c:v>
                </c:pt>
                <c:pt idx="4">
                  <c:v>400</c:v>
                </c:pt>
                <c:pt idx="5">
                  <c:v>400</c:v>
                </c:pt>
                <c:pt idx="6">
                  <c:v>400</c:v>
                </c:pt>
                <c:pt idx="7">
                  <c:v>400</c:v>
                </c:pt>
                <c:pt idx="8">
                  <c:v>400</c:v>
                </c:pt>
                <c:pt idx="9">
                  <c:v>400</c:v>
                </c:pt>
                <c:pt idx="10">
                  <c:v>400</c:v>
                </c:pt>
                <c:pt idx="11">
                  <c:v>400</c:v>
                </c:pt>
                <c:pt idx="12">
                  <c:v>400</c:v>
                </c:pt>
                <c:pt idx="13">
                  <c:v>400</c:v>
                </c:pt>
                <c:pt idx="14">
                  <c:v>400</c:v>
                </c:pt>
                <c:pt idx="15">
                  <c:v>400</c:v>
                </c:pt>
                <c:pt idx="16">
                  <c:v>400</c:v>
                </c:pt>
                <c:pt idx="17">
                  <c:v>400</c:v>
                </c:pt>
                <c:pt idx="18">
                  <c:v>400</c:v>
                </c:pt>
                <c:pt idx="19">
                  <c:v>400</c:v>
                </c:pt>
                <c:pt idx="20">
                  <c:v>400</c:v>
                </c:pt>
                <c:pt idx="21">
                  <c:v>400</c:v>
                </c:pt>
                <c:pt idx="22">
                  <c:v>400</c:v>
                </c:pt>
                <c:pt idx="23">
                  <c:v>400</c:v>
                </c:pt>
                <c:pt idx="24">
                  <c:v>400</c:v>
                </c:pt>
                <c:pt idx="25">
                  <c:v>400</c:v>
                </c:pt>
                <c:pt idx="26">
                  <c:v>400</c:v>
                </c:pt>
                <c:pt idx="27">
                  <c:v>400</c:v>
                </c:pt>
                <c:pt idx="28">
                  <c:v>400</c:v>
                </c:pt>
                <c:pt idx="29">
                  <c:v>400</c:v>
                </c:pt>
                <c:pt idx="30">
                  <c:v>400</c:v>
                </c:pt>
                <c:pt idx="31">
                  <c:v>400</c:v>
                </c:pt>
                <c:pt idx="32">
                  <c:v>400</c:v>
                </c:pt>
                <c:pt idx="33">
                  <c:v>400</c:v>
                </c:pt>
                <c:pt idx="34">
                  <c:v>400</c:v>
                </c:pt>
              </c:numCache>
            </c:numRef>
          </c:yVal>
          <c:smooth val="1"/>
          <c:extLst>
            <c:ext xmlns:c16="http://schemas.microsoft.com/office/drawing/2014/chart" uri="{C3380CC4-5D6E-409C-BE32-E72D297353CC}">
              <c16:uniqueId val="{00000001-8E6F-42F3-BFF9-C3FE134AF124}"/>
            </c:ext>
          </c:extLst>
        </c:ser>
        <c:ser>
          <c:idx val="2"/>
          <c:order val="2"/>
          <c:tx>
            <c:v>Horní hranice</c:v>
          </c:tx>
          <c:spPr>
            <a:ln w="19050" cap="rnd">
              <a:solidFill>
                <a:schemeClr val="accent3"/>
              </a:solidFill>
              <a:round/>
            </a:ln>
            <a:effectLst/>
          </c:spPr>
          <c:marker>
            <c:symbol val="none"/>
          </c:marker>
          <c:xVal>
            <c:numRef>
              <c:f>Sheet1!$A$2:$A$36</c:f>
              <c:numCache>
                <c:formatCode>General</c:formatCode>
                <c:ptCount val="35"/>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numCache>
            </c:numRef>
          </c:xVal>
          <c:yVal>
            <c:numRef>
              <c:f>Sheet1!$P$2:$P$36</c:f>
              <c:numCache>
                <c:formatCode>General</c:formatCode>
                <c:ptCount val="35"/>
                <c:pt idx="0">
                  <c:v>550</c:v>
                </c:pt>
                <c:pt idx="1">
                  <c:v>550</c:v>
                </c:pt>
                <c:pt idx="2">
                  <c:v>550</c:v>
                </c:pt>
                <c:pt idx="3">
                  <c:v>550</c:v>
                </c:pt>
                <c:pt idx="4">
                  <c:v>550</c:v>
                </c:pt>
                <c:pt idx="5">
                  <c:v>550</c:v>
                </c:pt>
                <c:pt idx="6">
                  <c:v>550</c:v>
                </c:pt>
                <c:pt idx="7">
                  <c:v>550</c:v>
                </c:pt>
                <c:pt idx="8">
                  <c:v>550</c:v>
                </c:pt>
                <c:pt idx="9">
                  <c:v>550</c:v>
                </c:pt>
                <c:pt idx="10">
                  <c:v>550</c:v>
                </c:pt>
                <c:pt idx="11">
                  <c:v>550</c:v>
                </c:pt>
                <c:pt idx="12">
                  <c:v>550</c:v>
                </c:pt>
                <c:pt idx="13">
                  <c:v>550</c:v>
                </c:pt>
                <c:pt idx="14">
                  <c:v>550</c:v>
                </c:pt>
                <c:pt idx="15">
                  <c:v>550</c:v>
                </c:pt>
                <c:pt idx="16">
                  <c:v>550</c:v>
                </c:pt>
                <c:pt idx="17">
                  <c:v>550</c:v>
                </c:pt>
                <c:pt idx="18">
                  <c:v>550</c:v>
                </c:pt>
                <c:pt idx="19">
                  <c:v>550</c:v>
                </c:pt>
                <c:pt idx="20">
                  <c:v>550</c:v>
                </c:pt>
                <c:pt idx="21">
                  <c:v>550</c:v>
                </c:pt>
                <c:pt idx="22">
                  <c:v>550</c:v>
                </c:pt>
                <c:pt idx="23">
                  <c:v>550</c:v>
                </c:pt>
                <c:pt idx="24">
                  <c:v>550</c:v>
                </c:pt>
                <c:pt idx="25">
                  <c:v>550</c:v>
                </c:pt>
                <c:pt idx="26">
                  <c:v>550</c:v>
                </c:pt>
                <c:pt idx="27">
                  <c:v>550</c:v>
                </c:pt>
                <c:pt idx="28">
                  <c:v>550</c:v>
                </c:pt>
                <c:pt idx="29">
                  <c:v>550</c:v>
                </c:pt>
                <c:pt idx="30">
                  <c:v>550</c:v>
                </c:pt>
                <c:pt idx="31">
                  <c:v>550</c:v>
                </c:pt>
                <c:pt idx="32">
                  <c:v>550</c:v>
                </c:pt>
                <c:pt idx="33">
                  <c:v>550</c:v>
                </c:pt>
                <c:pt idx="34">
                  <c:v>550</c:v>
                </c:pt>
              </c:numCache>
            </c:numRef>
          </c:yVal>
          <c:smooth val="1"/>
          <c:extLst>
            <c:ext xmlns:c16="http://schemas.microsoft.com/office/drawing/2014/chart" uri="{C3380CC4-5D6E-409C-BE32-E72D297353CC}">
              <c16:uniqueId val="{00000002-8E6F-42F3-BFF9-C3FE134AF124}"/>
            </c:ext>
          </c:extLst>
        </c:ser>
        <c:dLbls>
          <c:showLegendKey val="0"/>
          <c:showVal val="0"/>
          <c:showCatName val="0"/>
          <c:showSerName val="0"/>
          <c:showPercent val="0"/>
          <c:showBubbleSize val="0"/>
        </c:dLbls>
        <c:axId val="1615374448"/>
        <c:axId val="1615357168"/>
      </c:scatterChart>
      <c:valAx>
        <c:axId val="1615374448"/>
        <c:scaling>
          <c:orientation val="minMax"/>
          <c:max val="35"/>
          <c:min val="1"/>
        </c:scaling>
        <c:delete val="0"/>
        <c:axPos val="t"/>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cs-CZ" sz="1000" b="0" i="0" u="none" strike="noStrike" kern="1200" baseline="0">
                    <a:solidFill>
                      <a:sysClr val="windowText" lastClr="000000">
                        <a:lumMod val="65000"/>
                        <a:lumOff val="35000"/>
                      </a:sysClr>
                    </a:solidFill>
                  </a:rPr>
                  <a:t>Číslo měření </a:t>
                </a:r>
                <a:r>
                  <a:rPr lang="en-US" sz="1000" b="0" i="0" u="none" strike="noStrike" kern="1200" baseline="0">
                    <a:solidFill>
                      <a:sysClr val="windowText" lastClr="000000">
                        <a:lumMod val="65000"/>
                        <a:lumOff val="35000"/>
                      </a:sysClr>
                    </a:solidFill>
                  </a:rPr>
                  <a:t>[</a:t>
                </a:r>
                <a:r>
                  <a:rPr lang="cs-CZ" sz="1000" b="0" i="0" u="none" strike="noStrike" kern="1200" baseline="0">
                    <a:solidFill>
                      <a:sysClr val="windowText" lastClr="000000">
                        <a:lumMod val="65000"/>
                        <a:lumOff val="35000"/>
                      </a:sysClr>
                    </a:solidFill>
                  </a:rPr>
                  <a:t>Jeden cyklus měření</a:t>
                </a:r>
                <a:r>
                  <a:rPr lang="en-US" sz="1000" b="0" i="0" u="none" strike="noStrike" kern="1200" baseline="0">
                    <a:solidFill>
                      <a:sysClr val="windowText" lastClr="000000">
                        <a:lumMod val="65000"/>
                        <a:lumOff val="35000"/>
                      </a:sysClr>
                    </a:solidFill>
                  </a:rPr>
                  <a:t>]</a:t>
                </a:r>
                <a:endParaRPr lang="cs-CZ" sz="1000" b="0" i="0" u="none" strike="noStrike" kern="1200" baseline="0">
                  <a:solidFill>
                    <a:sysClr val="windowText" lastClr="000000">
                      <a:lumMod val="65000"/>
                      <a:lumOff val="35000"/>
                    </a:sysClr>
                  </a:solidFill>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615357168"/>
        <c:crosses val="autoZero"/>
        <c:crossBetween val="midCat"/>
      </c:valAx>
      <c:valAx>
        <c:axId val="1615357168"/>
        <c:scaling>
          <c:orientation val="maxMin"/>
          <c:min val="3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cs-CZ"/>
                  <a:t>Vlhkost</a:t>
                </a:r>
                <a:r>
                  <a:rPr lang="cs-CZ" baseline="0"/>
                  <a:t> půdy </a:t>
                </a:r>
                <a:r>
                  <a:rPr lang="cs-CZ" sz="1000" b="0" i="0" u="none" strike="noStrike" baseline="0"/>
                  <a:t>[analogová jednotka]</a:t>
                </a:r>
                <a:endParaRPr lang="cs-CZ"/>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615374448"/>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a:t>Hlídání</a:t>
            </a:r>
            <a:r>
              <a:rPr lang="cs-CZ" baseline="0"/>
              <a:t> kaktusu</a:t>
            </a:r>
            <a:endParaRPr lang="cs-CZ"/>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scatterChart>
        <c:scatterStyle val="smoothMarker"/>
        <c:varyColors val="0"/>
        <c:ser>
          <c:idx val="0"/>
          <c:order val="0"/>
          <c:tx>
            <c:v>Vlhkost půdy</c:v>
          </c:tx>
          <c:spPr>
            <a:ln w="19050" cap="rnd">
              <a:solidFill>
                <a:schemeClr val="accent1"/>
              </a:solidFill>
              <a:round/>
            </a:ln>
            <a:effectLst/>
          </c:spPr>
          <c:marker>
            <c:symbol val="none"/>
          </c:marker>
          <c:xVal>
            <c:numRef>
              <c:f>Sheet1!$A$2:$A$36</c:f>
              <c:numCache>
                <c:formatCode>General</c:formatCode>
                <c:ptCount val="35"/>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numCache>
            </c:numRef>
          </c:xVal>
          <c:yVal>
            <c:numRef>
              <c:f>Sheet1!$H$2:$H$36</c:f>
              <c:numCache>
                <c:formatCode>General</c:formatCode>
                <c:ptCount val="35"/>
                <c:pt idx="0">
                  <c:v>879</c:v>
                </c:pt>
                <c:pt idx="1">
                  <c:v>874</c:v>
                </c:pt>
                <c:pt idx="2">
                  <c:v>871</c:v>
                </c:pt>
                <c:pt idx="3">
                  <c:v>867</c:v>
                </c:pt>
                <c:pt idx="4">
                  <c:v>865</c:v>
                </c:pt>
                <c:pt idx="5">
                  <c:v>864</c:v>
                </c:pt>
                <c:pt idx="6">
                  <c:v>859</c:v>
                </c:pt>
                <c:pt idx="7">
                  <c:v>855</c:v>
                </c:pt>
                <c:pt idx="8">
                  <c:v>852</c:v>
                </c:pt>
                <c:pt idx="9">
                  <c:v>849</c:v>
                </c:pt>
                <c:pt idx="10">
                  <c:v>848</c:v>
                </c:pt>
                <c:pt idx="11">
                  <c:v>845</c:v>
                </c:pt>
                <c:pt idx="12">
                  <c:v>840</c:v>
                </c:pt>
                <c:pt idx="13">
                  <c:v>837</c:v>
                </c:pt>
                <c:pt idx="14">
                  <c:v>835</c:v>
                </c:pt>
                <c:pt idx="15">
                  <c:v>834</c:v>
                </c:pt>
                <c:pt idx="16">
                  <c:v>831</c:v>
                </c:pt>
                <c:pt idx="17">
                  <c:v>826</c:v>
                </c:pt>
                <c:pt idx="18">
                  <c:v>822</c:v>
                </c:pt>
                <c:pt idx="19">
                  <c:v>820</c:v>
                </c:pt>
                <c:pt idx="20">
                  <c:v>819</c:v>
                </c:pt>
                <c:pt idx="21">
                  <c:v>815</c:v>
                </c:pt>
                <c:pt idx="22">
                  <c:v>810</c:v>
                </c:pt>
                <c:pt idx="23">
                  <c:v>807</c:v>
                </c:pt>
                <c:pt idx="24">
                  <c:v>805</c:v>
                </c:pt>
                <c:pt idx="25">
                  <c:v>803</c:v>
                </c:pt>
                <c:pt idx="26">
                  <c:v>799</c:v>
                </c:pt>
                <c:pt idx="27">
                  <c:v>816</c:v>
                </c:pt>
                <c:pt idx="28">
                  <c:v>813</c:v>
                </c:pt>
                <c:pt idx="29">
                  <c:v>811</c:v>
                </c:pt>
                <c:pt idx="30">
                  <c:v>809</c:v>
                </c:pt>
                <c:pt idx="31">
                  <c:v>806</c:v>
                </c:pt>
                <c:pt idx="32">
                  <c:v>801</c:v>
                </c:pt>
                <c:pt idx="33">
                  <c:v>799</c:v>
                </c:pt>
                <c:pt idx="34">
                  <c:v>900</c:v>
                </c:pt>
              </c:numCache>
            </c:numRef>
          </c:yVal>
          <c:smooth val="1"/>
          <c:extLst>
            <c:ext xmlns:c16="http://schemas.microsoft.com/office/drawing/2014/chart" uri="{C3380CC4-5D6E-409C-BE32-E72D297353CC}">
              <c16:uniqueId val="{00000000-C3D0-490B-85E9-7A420541FD6A}"/>
            </c:ext>
          </c:extLst>
        </c:ser>
        <c:ser>
          <c:idx val="1"/>
          <c:order val="1"/>
          <c:tx>
            <c:v>Dolní hranice</c:v>
          </c:tx>
          <c:spPr>
            <a:ln w="19050" cap="rnd">
              <a:solidFill>
                <a:schemeClr val="accent2"/>
              </a:solidFill>
              <a:round/>
            </a:ln>
            <a:effectLst/>
          </c:spPr>
          <c:marker>
            <c:symbol val="none"/>
          </c:marker>
          <c:xVal>
            <c:numRef>
              <c:f>Sheet1!$A$2:$A$36</c:f>
              <c:numCache>
                <c:formatCode>General</c:formatCode>
                <c:ptCount val="35"/>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numCache>
            </c:numRef>
          </c:xVal>
          <c:yVal>
            <c:numRef>
              <c:f>Sheet1!$Q$2:$Q$36</c:f>
              <c:numCache>
                <c:formatCode>General</c:formatCode>
                <c:ptCount val="35"/>
                <c:pt idx="0">
                  <c:v>800</c:v>
                </c:pt>
                <c:pt idx="1">
                  <c:v>800</c:v>
                </c:pt>
                <c:pt idx="2">
                  <c:v>800</c:v>
                </c:pt>
                <c:pt idx="3">
                  <c:v>800</c:v>
                </c:pt>
                <c:pt idx="4">
                  <c:v>800</c:v>
                </c:pt>
                <c:pt idx="5">
                  <c:v>800</c:v>
                </c:pt>
                <c:pt idx="6">
                  <c:v>800</c:v>
                </c:pt>
                <c:pt idx="7">
                  <c:v>800</c:v>
                </c:pt>
                <c:pt idx="8">
                  <c:v>800</c:v>
                </c:pt>
                <c:pt idx="9">
                  <c:v>800</c:v>
                </c:pt>
                <c:pt idx="10">
                  <c:v>800</c:v>
                </c:pt>
                <c:pt idx="11">
                  <c:v>800</c:v>
                </c:pt>
                <c:pt idx="12">
                  <c:v>800</c:v>
                </c:pt>
                <c:pt idx="13">
                  <c:v>800</c:v>
                </c:pt>
                <c:pt idx="14">
                  <c:v>800</c:v>
                </c:pt>
                <c:pt idx="15">
                  <c:v>800</c:v>
                </c:pt>
                <c:pt idx="16">
                  <c:v>800</c:v>
                </c:pt>
                <c:pt idx="17">
                  <c:v>800</c:v>
                </c:pt>
                <c:pt idx="18">
                  <c:v>800</c:v>
                </c:pt>
                <c:pt idx="19">
                  <c:v>800</c:v>
                </c:pt>
                <c:pt idx="20">
                  <c:v>800</c:v>
                </c:pt>
                <c:pt idx="21">
                  <c:v>800</c:v>
                </c:pt>
                <c:pt idx="22">
                  <c:v>800</c:v>
                </c:pt>
                <c:pt idx="23">
                  <c:v>800</c:v>
                </c:pt>
                <c:pt idx="24">
                  <c:v>800</c:v>
                </c:pt>
                <c:pt idx="25">
                  <c:v>800</c:v>
                </c:pt>
                <c:pt idx="26">
                  <c:v>800</c:v>
                </c:pt>
                <c:pt idx="27">
                  <c:v>800</c:v>
                </c:pt>
                <c:pt idx="28">
                  <c:v>800</c:v>
                </c:pt>
                <c:pt idx="29">
                  <c:v>800</c:v>
                </c:pt>
                <c:pt idx="30">
                  <c:v>800</c:v>
                </c:pt>
                <c:pt idx="31">
                  <c:v>800</c:v>
                </c:pt>
                <c:pt idx="32">
                  <c:v>800</c:v>
                </c:pt>
                <c:pt idx="33">
                  <c:v>800</c:v>
                </c:pt>
                <c:pt idx="34">
                  <c:v>800</c:v>
                </c:pt>
              </c:numCache>
            </c:numRef>
          </c:yVal>
          <c:smooth val="1"/>
          <c:extLst>
            <c:ext xmlns:c16="http://schemas.microsoft.com/office/drawing/2014/chart" uri="{C3380CC4-5D6E-409C-BE32-E72D297353CC}">
              <c16:uniqueId val="{00000001-C3D0-490B-85E9-7A420541FD6A}"/>
            </c:ext>
          </c:extLst>
        </c:ser>
        <c:ser>
          <c:idx val="2"/>
          <c:order val="2"/>
          <c:tx>
            <c:v>Horní hranice</c:v>
          </c:tx>
          <c:spPr>
            <a:ln w="19050" cap="rnd">
              <a:solidFill>
                <a:schemeClr val="accent3"/>
              </a:solidFill>
              <a:round/>
            </a:ln>
            <a:effectLst/>
          </c:spPr>
          <c:marker>
            <c:symbol val="none"/>
          </c:marker>
          <c:xVal>
            <c:numRef>
              <c:f>Sheet1!$A$2:$A$36</c:f>
              <c:numCache>
                <c:formatCode>General</c:formatCode>
                <c:ptCount val="35"/>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numCache>
            </c:numRef>
          </c:xVal>
          <c:yVal>
            <c:numRef>
              <c:f>Sheet1!$R$2:$R$36</c:f>
              <c:numCache>
                <c:formatCode>General</c:formatCode>
                <c:ptCount val="35"/>
                <c:pt idx="0">
                  <c:v>950</c:v>
                </c:pt>
                <c:pt idx="1">
                  <c:v>950</c:v>
                </c:pt>
                <c:pt idx="2">
                  <c:v>950</c:v>
                </c:pt>
                <c:pt idx="3">
                  <c:v>950</c:v>
                </c:pt>
                <c:pt idx="4">
                  <c:v>950</c:v>
                </c:pt>
                <c:pt idx="5">
                  <c:v>950</c:v>
                </c:pt>
                <c:pt idx="6">
                  <c:v>950</c:v>
                </c:pt>
                <c:pt idx="7">
                  <c:v>950</c:v>
                </c:pt>
                <c:pt idx="8">
                  <c:v>950</c:v>
                </c:pt>
                <c:pt idx="9">
                  <c:v>950</c:v>
                </c:pt>
                <c:pt idx="10">
                  <c:v>950</c:v>
                </c:pt>
                <c:pt idx="11">
                  <c:v>950</c:v>
                </c:pt>
                <c:pt idx="12">
                  <c:v>950</c:v>
                </c:pt>
                <c:pt idx="13">
                  <c:v>950</c:v>
                </c:pt>
                <c:pt idx="14">
                  <c:v>950</c:v>
                </c:pt>
                <c:pt idx="15">
                  <c:v>950</c:v>
                </c:pt>
                <c:pt idx="16">
                  <c:v>950</c:v>
                </c:pt>
                <c:pt idx="17">
                  <c:v>950</c:v>
                </c:pt>
                <c:pt idx="18">
                  <c:v>950</c:v>
                </c:pt>
                <c:pt idx="19">
                  <c:v>950</c:v>
                </c:pt>
                <c:pt idx="20">
                  <c:v>950</c:v>
                </c:pt>
                <c:pt idx="21">
                  <c:v>950</c:v>
                </c:pt>
                <c:pt idx="22">
                  <c:v>950</c:v>
                </c:pt>
                <c:pt idx="23">
                  <c:v>950</c:v>
                </c:pt>
                <c:pt idx="24">
                  <c:v>950</c:v>
                </c:pt>
                <c:pt idx="25">
                  <c:v>950</c:v>
                </c:pt>
                <c:pt idx="26">
                  <c:v>950</c:v>
                </c:pt>
                <c:pt idx="27">
                  <c:v>950</c:v>
                </c:pt>
                <c:pt idx="28">
                  <c:v>950</c:v>
                </c:pt>
                <c:pt idx="29">
                  <c:v>950</c:v>
                </c:pt>
                <c:pt idx="30">
                  <c:v>950</c:v>
                </c:pt>
                <c:pt idx="31">
                  <c:v>950</c:v>
                </c:pt>
                <c:pt idx="32">
                  <c:v>950</c:v>
                </c:pt>
                <c:pt idx="33">
                  <c:v>950</c:v>
                </c:pt>
                <c:pt idx="34">
                  <c:v>950</c:v>
                </c:pt>
              </c:numCache>
            </c:numRef>
          </c:yVal>
          <c:smooth val="1"/>
          <c:extLst>
            <c:ext xmlns:c16="http://schemas.microsoft.com/office/drawing/2014/chart" uri="{C3380CC4-5D6E-409C-BE32-E72D297353CC}">
              <c16:uniqueId val="{00000002-C3D0-490B-85E9-7A420541FD6A}"/>
            </c:ext>
          </c:extLst>
        </c:ser>
        <c:dLbls>
          <c:showLegendKey val="0"/>
          <c:showVal val="0"/>
          <c:showCatName val="0"/>
          <c:showSerName val="0"/>
          <c:showPercent val="0"/>
          <c:showBubbleSize val="0"/>
        </c:dLbls>
        <c:axId val="1462863456"/>
        <c:axId val="1712276176"/>
      </c:scatterChart>
      <c:valAx>
        <c:axId val="1462863456"/>
        <c:scaling>
          <c:orientation val="minMax"/>
          <c:max val="35"/>
          <c:min val="1"/>
        </c:scaling>
        <c:delete val="0"/>
        <c:axPos val="t"/>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cs-CZ"/>
                  <a:t>Číslo</a:t>
                </a:r>
                <a:r>
                  <a:rPr lang="cs-CZ" baseline="0"/>
                  <a:t> měření </a:t>
                </a:r>
                <a:r>
                  <a:rPr lang="en-US" baseline="0"/>
                  <a:t>[</a:t>
                </a:r>
                <a:r>
                  <a:rPr lang="cs-CZ" baseline="0"/>
                  <a:t>Jeden cyklus měření</a:t>
                </a:r>
                <a:r>
                  <a:rPr lang="en-US" baseline="0"/>
                  <a:t>]</a:t>
                </a:r>
                <a:endParaRPr lang="cs-CZ"/>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712276176"/>
        <c:crosses val="autoZero"/>
        <c:crossBetween val="midCat"/>
      </c:valAx>
      <c:valAx>
        <c:axId val="1712276176"/>
        <c:scaling>
          <c:orientation val="maxMin"/>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cs-CZ" sz="1000" b="0" i="0" u="none" strike="noStrike" kern="1200" baseline="0">
                    <a:solidFill>
                      <a:sysClr val="windowText" lastClr="000000">
                        <a:lumMod val="65000"/>
                        <a:lumOff val="35000"/>
                      </a:sysClr>
                    </a:solidFill>
                  </a:rPr>
                  <a:t>Vlhkost půdy [analogová jednotka]</a:t>
                </a:r>
              </a:p>
            </c:rich>
          </c:tx>
          <c:layout>
            <c:manualLayout>
              <c:xMode val="edge"/>
              <c:yMode val="edge"/>
              <c:x val="1.8755328218243821E-2"/>
              <c:y val="0.16177496551236989"/>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462863456"/>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40"/>
        <w:category>
          <w:name w:val="General"/>
          <w:gallery w:val="placeholder"/>
        </w:category>
        <w:types>
          <w:type w:val="bbPlcHdr"/>
        </w:types>
        <w:behaviors>
          <w:behavior w:val="content"/>
        </w:behaviors>
        <w:guid w:val="{A5E0546B-C83D-4638-A22A-B7184F93B546}"/>
      </w:docPartPr>
      <w:docPartBody>
        <w:p w:rsidR="007752E8" w:rsidRDefault="00AC2E26">
          <w:r w:rsidRPr="004323F8">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C2E26"/>
    <w:rsid w:val="004B6CA6"/>
    <w:rsid w:val="007752E8"/>
    <w:rsid w:val="00AC2E26"/>
    <w:rsid w:val="00BE3A86"/>
    <w:rsid w:val="00C92A9A"/>
    <w:rsid w:val="00F97CCE"/>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cs-CZ" w:eastAsia="cs-CZ"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uiPriority w:val="99"/>
    <w:semiHidden/>
    <w:rsid w:val="00AC2E26"/>
    <w:rPr>
      <w:color w:val="666666"/>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2">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2F1E1061-A877-4B92-8A76-38B9341D13C5}">
  <we:reference id="wa200005176" version="1.2.5.0" store="en-US" storeType="OMEX"/>
  <we:alternateReferences>
    <we:reference id="wa200005176" version="1.2.5.0" store="wa200005176"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Styl2CitacePRO.xsl" StyleName="Styl 2 Citace PRO" Version="0"/>
</file>

<file path=customXml/itemProps1.xml><?xml version="1.0" encoding="utf-8"?>
<ds:datastoreItem xmlns:ds="http://schemas.openxmlformats.org/officeDocument/2006/customXml" ds:itemID="{935DB848-6205-4C1A-A0E6-5EA5212EC0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68</Pages>
  <Words>12653</Words>
  <Characters>74656</Characters>
  <Application>Microsoft Office Word</Application>
  <DocSecurity>0</DocSecurity>
  <Lines>622</Lines>
  <Paragraphs>174</Paragraphs>
  <ScaleCrop>false</ScaleCrop>
  <HeadingPairs>
    <vt:vector size="4" baseType="variant">
      <vt:variant>
        <vt:lpstr>Title</vt:lpstr>
      </vt:variant>
      <vt:variant>
        <vt:i4>1</vt:i4>
      </vt:variant>
      <vt:variant>
        <vt:lpstr>Název</vt:lpstr>
      </vt:variant>
      <vt:variant>
        <vt:i4>1</vt:i4>
      </vt:variant>
    </vt:vector>
  </HeadingPairs>
  <TitlesOfParts>
    <vt:vector size="2" baseType="lpstr">
      <vt:lpstr/>
      <vt:lpstr/>
    </vt:vector>
  </TitlesOfParts>
  <Company>Univerzita Pardubice</Company>
  <LinksUpToDate>false</LinksUpToDate>
  <CharactersWithSpaces>87135</CharactersWithSpaces>
  <SharedDoc>false</SharedDoc>
  <HLinks>
    <vt:vector size="84" baseType="variant">
      <vt:variant>
        <vt:i4>1638472</vt:i4>
      </vt:variant>
      <vt:variant>
        <vt:i4>95</vt:i4>
      </vt:variant>
      <vt:variant>
        <vt:i4>0</vt:i4>
      </vt:variant>
      <vt:variant>
        <vt:i4>5</vt:i4>
      </vt:variant>
      <vt:variant>
        <vt:lpwstr>https://pixabay.com/cs/photos/bal%C3%B3nek-p%C4%9Bkn%C3%BD-barvit%C3%BD-vodn%C3%AD-bal%C3%B3nek-1565746/</vt:lpwstr>
      </vt:variant>
      <vt:variant>
        <vt:lpwstr/>
      </vt:variant>
      <vt:variant>
        <vt:i4>1245235</vt:i4>
      </vt:variant>
      <vt:variant>
        <vt:i4>82</vt:i4>
      </vt:variant>
      <vt:variant>
        <vt:i4>0</vt:i4>
      </vt:variant>
      <vt:variant>
        <vt:i4>5</vt:i4>
      </vt:variant>
      <vt:variant>
        <vt:lpwstr/>
      </vt:variant>
      <vt:variant>
        <vt:lpwstr>_Toc116377311</vt:lpwstr>
      </vt:variant>
      <vt:variant>
        <vt:i4>1310777</vt:i4>
      </vt:variant>
      <vt:variant>
        <vt:i4>73</vt:i4>
      </vt:variant>
      <vt:variant>
        <vt:i4>0</vt:i4>
      </vt:variant>
      <vt:variant>
        <vt:i4>5</vt:i4>
      </vt:variant>
      <vt:variant>
        <vt:lpwstr/>
      </vt:variant>
      <vt:variant>
        <vt:lpwstr>_Toc24459062</vt:lpwstr>
      </vt:variant>
      <vt:variant>
        <vt:i4>1048630</vt:i4>
      </vt:variant>
      <vt:variant>
        <vt:i4>62</vt:i4>
      </vt:variant>
      <vt:variant>
        <vt:i4>0</vt:i4>
      </vt:variant>
      <vt:variant>
        <vt:i4>5</vt:i4>
      </vt:variant>
      <vt:variant>
        <vt:lpwstr/>
      </vt:variant>
      <vt:variant>
        <vt:lpwstr>_Toc116383964</vt:lpwstr>
      </vt:variant>
      <vt:variant>
        <vt:i4>1048630</vt:i4>
      </vt:variant>
      <vt:variant>
        <vt:i4>56</vt:i4>
      </vt:variant>
      <vt:variant>
        <vt:i4>0</vt:i4>
      </vt:variant>
      <vt:variant>
        <vt:i4>5</vt:i4>
      </vt:variant>
      <vt:variant>
        <vt:lpwstr/>
      </vt:variant>
      <vt:variant>
        <vt:lpwstr>_Toc116383963</vt:lpwstr>
      </vt:variant>
      <vt:variant>
        <vt:i4>1048630</vt:i4>
      </vt:variant>
      <vt:variant>
        <vt:i4>50</vt:i4>
      </vt:variant>
      <vt:variant>
        <vt:i4>0</vt:i4>
      </vt:variant>
      <vt:variant>
        <vt:i4>5</vt:i4>
      </vt:variant>
      <vt:variant>
        <vt:lpwstr/>
      </vt:variant>
      <vt:variant>
        <vt:lpwstr>_Toc116383962</vt:lpwstr>
      </vt:variant>
      <vt:variant>
        <vt:i4>1048630</vt:i4>
      </vt:variant>
      <vt:variant>
        <vt:i4>44</vt:i4>
      </vt:variant>
      <vt:variant>
        <vt:i4>0</vt:i4>
      </vt:variant>
      <vt:variant>
        <vt:i4>5</vt:i4>
      </vt:variant>
      <vt:variant>
        <vt:lpwstr/>
      </vt:variant>
      <vt:variant>
        <vt:lpwstr>_Toc116383961</vt:lpwstr>
      </vt:variant>
      <vt:variant>
        <vt:i4>1048630</vt:i4>
      </vt:variant>
      <vt:variant>
        <vt:i4>38</vt:i4>
      </vt:variant>
      <vt:variant>
        <vt:i4>0</vt:i4>
      </vt:variant>
      <vt:variant>
        <vt:i4>5</vt:i4>
      </vt:variant>
      <vt:variant>
        <vt:lpwstr/>
      </vt:variant>
      <vt:variant>
        <vt:lpwstr>_Toc116383960</vt:lpwstr>
      </vt:variant>
      <vt:variant>
        <vt:i4>1245238</vt:i4>
      </vt:variant>
      <vt:variant>
        <vt:i4>32</vt:i4>
      </vt:variant>
      <vt:variant>
        <vt:i4>0</vt:i4>
      </vt:variant>
      <vt:variant>
        <vt:i4>5</vt:i4>
      </vt:variant>
      <vt:variant>
        <vt:lpwstr/>
      </vt:variant>
      <vt:variant>
        <vt:lpwstr>_Toc116383959</vt:lpwstr>
      </vt:variant>
      <vt:variant>
        <vt:i4>1245238</vt:i4>
      </vt:variant>
      <vt:variant>
        <vt:i4>26</vt:i4>
      </vt:variant>
      <vt:variant>
        <vt:i4>0</vt:i4>
      </vt:variant>
      <vt:variant>
        <vt:i4>5</vt:i4>
      </vt:variant>
      <vt:variant>
        <vt:lpwstr/>
      </vt:variant>
      <vt:variant>
        <vt:lpwstr>_Toc116383958</vt:lpwstr>
      </vt:variant>
      <vt:variant>
        <vt:i4>1245238</vt:i4>
      </vt:variant>
      <vt:variant>
        <vt:i4>20</vt:i4>
      </vt:variant>
      <vt:variant>
        <vt:i4>0</vt:i4>
      </vt:variant>
      <vt:variant>
        <vt:i4>5</vt:i4>
      </vt:variant>
      <vt:variant>
        <vt:lpwstr/>
      </vt:variant>
      <vt:variant>
        <vt:lpwstr>_Toc116383957</vt:lpwstr>
      </vt:variant>
      <vt:variant>
        <vt:i4>1245238</vt:i4>
      </vt:variant>
      <vt:variant>
        <vt:i4>14</vt:i4>
      </vt:variant>
      <vt:variant>
        <vt:i4>0</vt:i4>
      </vt:variant>
      <vt:variant>
        <vt:i4>5</vt:i4>
      </vt:variant>
      <vt:variant>
        <vt:lpwstr/>
      </vt:variant>
      <vt:variant>
        <vt:lpwstr>_Toc116383956</vt:lpwstr>
      </vt:variant>
      <vt:variant>
        <vt:i4>1245238</vt:i4>
      </vt:variant>
      <vt:variant>
        <vt:i4>8</vt:i4>
      </vt:variant>
      <vt:variant>
        <vt:i4>0</vt:i4>
      </vt:variant>
      <vt:variant>
        <vt:i4>5</vt:i4>
      </vt:variant>
      <vt:variant>
        <vt:lpwstr/>
      </vt:variant>
      <vt:variant>
        <vt:lpwstr>_Toc116383955</vt:lpwstr>
      </vt:variant>
      <vt:variant>
        <vt:i4>1245238</vt:i4>
      </vt:variant>
      <vt:variant>
        <vt:i4>2</vt:i4>
      </vt:variant>
      <vt:variant>
        <vt:i4>0</vt:i4>
      </vt:variant>
      <vt:variant>
        <vt:i4>5</vt:i4>
      </vt:variant>
      <vt:variant>
        <vt:lpwstr/>
      </vt:variant>
      <vt:variant>
        <vt:lpwstr>_Toc116383954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Kolinova Veronika</dc:creator>
  <cp:keywords/>
  <dc:description/>
  <cp:lastModifiedBy>Osinin Pavel</cp:lastModifiedBy>
  <cp:revision>5</cp:revision>
  <cp:lastPrinted>2025-05-22T19:25:00Z</cp:lastPrinted>
  <dcterms:created xsi:type="dcterms:W3CDTF">2025-05-22T19:16:00Z</dcterms:created>
  <dcterms:modified xsi:type="dcterms:W3CDTF">2025-05-22T19:26:00Z</dcterms:modified>
</cp:coreProperties>
</file>