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CF48F6" w14:textId="77777777" w:rsidR="00897A12" w:rsidRPr="00FB09D7" w:rsidRDefault="00897A12" w:rsidP="00897A12">
      <w:pPr>
        <w:rPr>
          <w:rFonts w:ascii="Times New Roman" w:hAnsi="Times New Roman" w:cs="Times New Roman"/>
          <w:sz w:val="24"/>
          <w:szCs w:val="24"/>
        </w:rPr>
      </w:pPr>
      <w:r w:rsidRPr="00FB09D7">
        <w:rPr>
          <w:rFonts w:ascii="Times New Roman" w:hAnsi="Times New Roman" w:cs="Times New Roman"/>
          <w:sz w:val="24"/>
          <w:szCs w:val="24"/>
        </w:rPr>
        <w:t>Ústav historických věd FF Univerzity Pardubice</w:t>
      </w:r>
    </w:p>
    <w:p w14:paraId="162EEAF9" w14:textId="3789AEA6" w:rsidR="00897A12" w:rsidRPr="00FB09D7" w:rsidRDefault="00897A12" w:rsidP="00897A12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Diplomová</w:t>
      </w:r>
      <w:r w:rsidRPr="00FB09D7">
        <w:rPr>
          <w:rFonts w:ascii="Times New Roman" w:hAnsi="Times New Roman" w:cs="Times New Roman"/>
          <w:sz w:val="24"/>
          <w:szCs w:val="24"/>
        </w:rPr>
        <w:t xml:space="preserve"> práce</w:t>
      </w:r>
      <w:r w:rsidRPr="00FB09D7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bCs/>
          <w:sz w:val="24"/>
          <w:szCs w:val="24"/>
        </w:rPr>
        <w:t>Senátorky a poslankyně v zastupitelských orgánech Republiky československé (1918-1938)</w:t>
      </w:r>
    </w:p>
    <w:p w14:paraId="20F911A0" w14:textId="371BE0BE" w:rsidR="00897A12" w:rsidRPr="00FB09D7" w:rsidRDefault="00897A12" w:rsidP="00897A12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09D7">
        <w:rPr>
          <w:rFonts w:ascii="Times New Roman" w:hAnsi="Times New Roman" w:cs="Times New Roman"/>
          <w:sz w:val="24"/>
          <w:szCs w:val="24"/>
        </w:rPr>
        <w:t xml:space="preserve">Autorka: </w:t>
      </w:r>
      <w:r>
        <w:rPr>
          <w:rFonts w:ascii="Times New Roman" w:hAnsi="Times New Roman" w:cs="Times New Roman"/>
          <w:b/>
          <w:bCs/>
          <w:sz w:val="24"/>
          <w:szCs w:val="24"/>
        </w:rPr>
        <w:t>Bc. Anežka Novotná</w:t>
      </w:r>
    </w:p>
    <w:p w14:paraId="0E25DF53" w14:textId="77777777" w:rsidR="00897A12" w:rsidRPr="00FB09D7" w:rsidRDefault="00897A12" w:rsidP="00897A12">
      <w:pPr>
        <w:rPr>
          <w:rFonts w:ascii="Times New Roman" w:hAnsi="Times New Roman" w:cs="Times New Roman"/>
          <w:sz w:val="24"/>
          <w:szCs w:val="24"/>
        </w:rPr>
      </w:pPr>
    </w:p>
    <w:p w14:paraId="55AACA26" w14:textId="53ACA9BE" w:rsidR="00081A7F" w:rsidRDefault="00897A12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Oponentský posudek</w:t>
      </w:r>
    </w:p>
    <w:p w14:paraId="4395AD14" w14:textId="3961BED5" w:rsidR="00DB1D39" w:rsidRDefault="00DB1D39" w:rsidP="00B171BE">
      <w:pPr>
        <w:jc w:val="both"/>
        <w:rPr>
          <w:rFonts w:ascii="Times New Roman" w:hAnsi="Times New Roman" w:cs="Times New Roman"/>
          <w:sz w:val="24"/>
          <w:szCs w:val="24"/>
        </w:rPr>
      </w:pPr>
      <w:r w:rsidRPr="00DB1D39">
        <w:rPr>
          <w:rFonts w:ascii="Times New Roman" w:hAnsi="Times New Roman" w:cs="Times New Roman"/>
          <w:sz w:val="24"/>
          <w:szCs w:val="24"/>
        </w:rPr>
        <w:t xml:space="preserve">Anežka </w:t>
      </w:r>
      <w:r>
        <w:rPr>
          <w:rFonts w:ascii="Times New Roman" w:hAnsi="Times New Roman" w:cs="Times New Roman"/>
          <w:sz w:val="24"/>
          <w:szCs w:val="24"/>
        </w:rPr>
        <w:t xml:space="preserve">Novotná se ve své diplomové práci zaměřila na téma žen v politice v období </w:t>
      </w:r>
      <w:r w:rsidR="00B171BE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 xml:space="preserve">rvní </w:t>
      </w:r>
      <w:r w:rsidR="00B171BE">
        <w:rPr>
          <w:rFonts w:ascii="Times New Roman" w:hAnsi="Times New Roman" w:cs="Times New Roman"/>
          <w:sz w:val="24"/>
          <w:szCs w:val="24"/>
        </w:rPr>
        <w:t>Č</w:t>
      </w:r>
      <w:r>
        <w:rPr>
          <w:rFonts w:ascii="Times New Roman" w:hAnsi="Times New Roman" w:cs="Times New Roman"/>
          <w:sz w:val="24"/>
          <w:szCs w:val="24"/>
        </w:rPr>
        <w:t>eskoslovenské republiky, tedy v době, kdy politická činnost byly stále ještě spojen</w:t>
      </w:r>
      <w:r w:rsidR="00C86E45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především s muži. K</w:t>
      </w:r>
      <w:r w:rsidR="003F2209">
        <w:rPr>
          <w:rFonts w:ascii="Times New Roman" w:hAnsi="Times New Roman" w:cs="Times New Roman"/>
          <w:sz w:val="24"/>
          <w:szCs w:val="24"/>
        </w:rPr>
        <w:t xml:space="preserve"> výzkumu </w:t>
      </w:r>
      <w:r>
        <w:rPr>
          <w:rFonts w:ascii="Times New Roman" w:hAnsi="Times New Roman" w:cs="Times New Roman"/>
          <w:sz w:val="24"/>
          <w:szCs w:val="24"/>
        </w:rPr>
        <w:t xml:space="preserve">dané problematiky ji </w:t>
      </w:r>
      <w:r w:rsidR="00424947">
        <w:rPr>
          <w:rFonts w:ascii="Times New Roman" w:hAnsi="Times New Roman" w:cs="Times New Roman"/>
          <w:sz w:val="24"/>
          <w:szCs w:val="24"/>
        </w:rPr>
        <w:t>přimělo</w:t>
      </w:r>
      <w:r>
        <w:rPr>
          <w:rFonts w:ascii="Times New Roman" w:hAnsi="Times New Roman" w:cs="Times New Roman"/>
          <w:sz w:val="24"/>
          <w:szCs w:val="24"/>
        </w:rPr>
        <w:t xml:space="preserve"> nedostatečné zpracování osudů žen, které se v této oblasti staly průkopnicemi.</w:t>
      </w:r>
    </w:p>
    <w:p w14:paraId="5DEB8CA5" w14:textId="7C27FB73" w:rsidR="00DB1D39" w:rsidRDefault="00DB1D39" w:rsidP="00B171B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Jako cíl si autorka vytkla přiblížit motivace těchto žen, jež je vedly k politickému angažmá, </w:t>
      </w:r>
      <w:r w:rsidR="004A3338">
        <w:rPr>
          <w:rFonts w:ascii="Times New Roman" w:hAnsi="Times New Roman" w:cs="Times New Roman"/>
          <w:sz w:val="24"/>
          <w:szCs w:val="24"/>
        </w:rPr>
        <w:t>osvětlit čtenáři témata</w:t>
      </w:r>
      <w:r>
        <w:rPr>
          <w:rFonts w:ascii="Times New Roman" w:hAnsi="Times New Roman" w:cs="Times New Roman"/>
          <w:sz w:val="24"/>
          <w:szCs w:val="24"/>
        </w:rPr>
        <w:t>, kter</w:t>
      </w:r>
      <w:r w:rsidR="004A3338">
        <w:rPr>
          <w:rFonts w:ascii="Times New Roman" w:hAnsi="Times New Roman" w:cs="Times New Roman"/>
          <w:sz w:val="24"/>
          <w:szCs w:val="24"/>
        </w:rPr>
        <w:t xml:space="preserve">á </w:t>
      </w:r>
      <w:r>
        <w:rPr>
          <w:rFonts w:ascii="Times New Roman" w:hAnsi="Times New Roman" w:cs="Times New Roman"/>
          <w:sz w:val="24"/>
          <w:szCs w:val="24"/>
        </w:rPr>
        <w:t xml:space="preserve">se s většími či menšími úspěchy snažily </w:t>
      </w:r>
      <w:r w:rsidR="0029506A">
        <w:rPr>
          <w:rFonts w:ascii="Times New Roman" w:hAnsi="Times New Roman" w:cs="Times New Roman"/>
          <w:sz w:val="24"/>
          <w:szCs w:val="24"/>
        </w:rPr>
        <w:t>na půdě parlamentu či senátu prosadit</w:t>
      </w:r>
      <w:r w:rsidR="004A3338">
        <w:rPr>
          <w:rFonts w:ascii="Times New Roman" w:hAnsi="Times New Roman" w:cs="Times New Roman"/>
          <w:sz w:val="24"/>
          <w:szCs w:val="24"/>
        </w:rPr>
        <w:t xml:space="preserve">, a v neposlední řadě soustředit se na dopady jejich profesní kariéry na osobní životy. </w:t>
      </w:r>
    </w:p>
    <w:p w14:paraId="2BE7AF25" w14:textId="7421ADFF" w:rsidR="004D4107" w:rsidRDefault="004D4107" w:rsidP="00B171B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Diplomová práce je rozdělena do jedenácti kapitol, přičemž kapitoly 1-9 se zaměřují na obecné otázky spojené se zkoumaným tématem, tj. na postavení žen v období 19./20. století, na ženskou emancipaci, boj za ženské volební právo, proměnu ženské role v důsledku první světové</w:t>
      </w:r>
      <w:r w:rsidR="000F5C5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války, apod. Tyto kapitoly jsou stručným, ale kvalitně zpracovaným úvodem k problematice řešené v diplomové práci</w:t>
      </w:r>
      <w:r w:rsidR="00A925D7">
        <w:rPr>
          <w:rFonts w:ascii="Times New Roman" w:hAnsi="Times New Roman" w:cs="Times New Roman"/>
          <w:sz w:val="24"/>
          <w:szCs w:val="24"/>
        </w:rPr>
        <w:t>, založené na metodě kolektivní biografie a genderové analýze.</w:t>
      </w:r>
    </w:p>
    <w:p w14:paraId="37BC53D8" w14:textId="5F81840B" w:rsidR="004D4107" w:rsidRDefault="004D4107" w:rsidP="00B171B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Jádro práce tvoří kapitoly 10 a 11, kde se autorka na základě primárního archivního výzkumu věnuje nejprve agendě konkrétních prvorepublikových političek, aby následně přešla k biografickým sondám. Pozornost věnovala </w:t>
      </w:r>
      <w:r w:rsidR="00EB5D78">
        <w:rPr>
          <w:rFonts w:ascii="Times New Roman" w:hAnsi="Times New Roman" w:cs="Times New Roman"/>
          <w:sz w:val="24"/>
          <w:szCs w:val="24"/>
        </w:rPr>
        <w:t>6 ženám (Luisa Landová-Štychová, Františka Ferdinanda Plamínková, Alice Garigue Masaryková, Anna Chlebounová, Božena Viková-Kunětická, Emma Maria Herzig)</w:t>
      </w:r>
      <w:r w:rsidR="0098777F">
        <w:rPr>
          <w:rFonts w:ascii="Times New Roman" w:hAnsi="Times New Roman" w:cs="Times New Roman"/>
          <w:sz w:val="24"/>
          <w:szCs w:val="24"/>
        </w:rPr>
        <w:t>, které představují reprezentativní vzorek pro analýzu, přičemž autorka volila ženy napříč tehdejším politickým spektrem a zahrnula i jednu německou poslankyni.</w:t>
      </w:r>
      <w:r w:rsidR="00D72237">
        <w:rPr>
          <w:rFonts w:ascii="Times New Roman" w:hAnsi="Times New Roman" w:cs="Times New Roman"/>
          <w:sz w:val="24"/>
          <w:szCs w:val="24"/>
        </w:rPr>
        <w:t xml:space="preserve"> To autorce umožnilo sledovat rozdílné ideové rámce, z nichž jejich politické jednání vycházelo (s. 1).</w:t>
      </w:r>
    </w:p>
    <w:p w14:paraId="51635815" w14:textId="61A8801B" w:rsidR="003F2209" w:rsidRDefault="00EB5D78" w:rsidP="00451F5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Předložený text má jasnou, promyšlenou strukturu, gramatické a stylistické lapsy jsou spíše ojedinělé. </w:t>
      </w:r>
      <w:r w:rsidR="003A521A" w:rsidRPr="003A521A">
        <w:rPr>
          <w:rFonts w:ascii="Times New Roman" w:hAnsi="Times New Roman" w:cs="Times New Roman"/>
          <w:sz w:val="24"/>
          <w:szCs w:val="24"/>
        </w:rPr>
        <w:t>Na řadě míst autorka opakuje sdělení, které již uvedla o několik řádků výše.</w:t>
      </w:r>
      <w:r w:rsidR="003A521A">
        <w:rPr>
          <w:rFonts w:ascii="Times New Roman" w:hAnsi="Times New Roman" w:cs="Times New Roman"/>
          <w:sz w:val="24"/>
          <w:szCs w:val="24"/>
        </w:rPr>
        <w:t xml:space="preserve"> Celkově vzato je text předložené diplomové práce psán kultivovaným a </w:t>
      </w:r>
      <w:r w:rsidR="00A65C19">
        <w:rPr>
          <w:rFonts w:ascii="Times New Roman" w:hAnsi="Times New Roman" w:cs="Times New Roman"/>
          <w:sz w:val="24"/>
          <w:szCs w:val="24"/>
        </w:rPr>
        <w:t xml:space="preserve">velmi </w:t>
      </w:r>
      <w:r w:rsidR="003A521A">
        <w:rPr>
          <w:rFonts w:ascii="Times New Roman" w:hAnsi="Times New Roman" w:cs="Times New Roman"/>
          <w:sz w:val="24"/>
          <w:szCs w:val="24"/>
        </w:rPr>
        <w:t>čtivým jazykem.</w:t>
      </w:r>
    </w:p>
    <w:p w14:paraId="6EEBD764" w14:textId="77777777" w:rsidR="00A10AF1" w:rsidRDefault="003F2209" w:rsidP="003F2209">
      <w:pPr>
        <w:jc w:val="both"/>
        <w:rPr>
          <w:rFonts w:ascii="Times New Roman" w:hAnsi="Times New Roman" w:cs="Times New Roman"/>
          <w:sz w:val="24"/>
          <w:szCs w:val="24"/>
        </w:rPr>
      </w:pPr>
      <w:r w:rsidRPr="003F2209">
        <w:rPr>
          <w:rFonts w:ascii="Times New Roman" w:hAnsi="Times New Roman" w:cs="Times New Roman"/>
          <w:sz w:val="24"/>
          <w:szCs w:val="24"/>
        </w:rPr>
        <w:t xml:space="preserve">Oceňuji pestrou skladbu zdrojů, z nichž autorka čerpala – od stenografických protokolů z jednání Poslanecké sněmovny a Senátu Národního shromáždění Republiky československé, které ji umožnily nahlédnout do veřejného vystupování političek, přes osobní deníky a korespondenci Luisy </w:t>
      </w:r>
      <w:r w:rsidR="00B670BF">
        <w:rPr>
          <w:rFonts w:ascii="Times New Roman" w:hAnsi="Times New Roman" w:cs="Times New Roman"/>
          <w:sz w:val="24"/>
          <w:szCs w:val="24"/>
        </w:rPr>
        <w:t xml:space="preserve">Landové-Štychové </w:t>
      </w:r>
      <w:r w:rsidRPr="003F2209">
        <w:rPr>
          <w:rFonts w:ascii="Times New Roman" w:hAnsi="Times New Roman" w:cs="Times New Roman"/>
          <w:sz w:val="24"/>
          <w:szCs w:val="24"/>
        </w:rPr>
        <w:t>a paměti Anny Chlebounové, které čtenáři poskytují určitý vhled do jejich vnitřních konfliktů a prožitků, až po dobový tisk a publicistiku</w:t>
      </w:r>
      <w:r w:rsidR="00A10AF1" w:rsidRPr="00A10AF1">
        <w:rPr>
          <w:rFonts w:ascii="Times New Roman" w:hAnsi="Times New Roman" w:cs="Times New Roman"/>
          <w:sz w:val="24"/>
          <w:szCs w:val="24"/>
        </w:rPr>
        <w:t xml:space="preserve">, které </w:t>
      </w:r>
      <w:r w:rsidR="00A10AF1">
        <w:rPr>
          <w:rFonts w:ascii="Times New Roman" w:hAnsi="Times New Roman" w:cs="Times New Roman"/>
          <w:sz w:val="24"/>
          <w:szCs w:val="24"/>
        </w:rPr>
        <w:t xml:space="preserve">ji </w:t>
      </w:r>
      <w:r w:rsidR="00A10AF1" w:rsidRPr="00A10AF1">
        <w:rPr>
          <w:rFonts w:ascii="Times New Roman" w:hAnsi="Times New Roman" w:cs="Times New Roman"/>
          <w:sz w:val="24"/>
          <w:szCs w:val="24"/>
        </w:rPr>
        <w:t>umož</w:t>
      </w:r>
      <w:r w:rsidR="00A10AF1">
        <w:rPr>
          <w:rFonts w:ascii="Times New Roman" w:hAnsi="Times New Roman" w:cs="Times New Roman"/>
          <w:sz w:val="24"/>
          <w:szCs w:val="24"/>
        </w:rPr>
        <w:t>nily</w:t>
      </w:r>
      <w:r w:rsidR="00A10AF1" w:rsidRPr="00A10AF1">
        <w:rPr>
          <w:rFonts w:ascii="Times New Roman" w:hAnsi="Times New Roman" w:cs="Times New Roman"/>
          <w:sz w:val="24"/>
          <w:szCs w:val="24"/>
        </w:rPr>
        <w:t xml:space="preserve"> sledovat způsob medializace ženské politické účasti i diskurzivní rámce, v nichž byla vnímána.</w:t>
      </w:r>
      <w:r w:rsidRPr="003F220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61A0E6" w14:textId="1940100B" w:rsidR="00415984" w:rsidRDefault="00B670BF" w:rsidP="00A10A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Využitím archivních zdrojů, životopisů političek a sekundární literatury se Anežce Novotné podařilo barvitě zachytit životní a profesní dráhu zkoumaných žen. Za nejzdařilejší pokládám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část věnovanou Landové-Štychové, v jejímž případě měla k dispozici </w:t>
      </w:r>
      <w:r w:rsidR="0089491C">
        <w:rPr>
          <w:rFonts w:ascii="Times New Roman" w:hAnsi="Times New Roman" w:cs="Times New Roman"/>
          <w:sz w:val="24"/>
          <w:szCs w:val="24"/>
        </w:rPr>
        <w:t>ego-dokumenty</w:t>
      </w:r>
      <w:r w:rsidR="00A10AF1">
        <w:rPr>
          <w:rFonts w:ascii="Times New Roman" w:hAnsi="Times New Roman" w:cs="Times New Roman"/>
          <w:sz w:val="24"/>
          <w:szCs w:val="24"/>
        </w:rPr>
        <w:t xml:space="preserve">, které text obohatily o osobní rozměr a nechaly čtenáři nahlédnout do jejího vnitřního světa. Bohužel </w:t>
      </w:r>
      <w:r w:rsidR="0089491C">
        <w:rPr>
          <w:rFonts w:ascii="Times New Roman" w:hAnsi="Times New Roman" w:cs="Times New Roman"/>
          <w:sz w:val="24"/>
          <w:szCs w:val="24"/>
        </w:rPr>
        <w:t>zkoumaný</w:t>
      </w:r>
      <w:r w:rsidR="00A10AF1">
        <w:rPr>
          <w:rFonts w:ascii="Times New Roman" w:hAnsi="Times New Roman" w:cs="Times New Roman"/>
          <w:sz w:val="24"/>
          <w:szCs w:val="24"/>
        </w:rPr>
        <w:t xml:space="preserve"> deník nebyl autorkou v textu nijak blíže představen (kdy byl veden, jaký má rozsah atd.). Snad mohl být i více vytěžen – jen velmi málo prostoru je v textu věnováno rodinnému a osobnímu životu Landové-Štychové, což ovšem patrně vyplývá z faktu, že byla velmi zaměstnána svou profesní politickou dráhou. Chybí mi ale informace o tom, jak se jmenovaly její dcery, kdy se narodily, zda jim věnovala nějakou pozornost na stránkách svého deníku a pokud ano, čím se v souvislosti se svými dcerami zabývala apod. V zásadě jedinou informací, kterou se dozvídáme je, že je většinou vychovávala babička a služky a že na studiích příliš neprospívaly. Více prostoru je věnováno v textu vztahu Landové-Štychové s jejím manželem. </w:t>
      </w:r>
    </w:p>
    <w:p w14:paraId="061113A5" w14:textId="4054A9F9" w:rsidR="00A71594" w:rsidRDefault="00415984" w:rsidP="00A10A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Přestože diplomová práce se primárně dotýká politické činnosti vybraných žen, a</w:t>
      </w:r>
      <w:r w:rsidR="00A10AF1" w:rsidRPr="00A10AF1">
        <w:rPr>
          <w:rFonts w:ascii="Times New Roman" w:hAnsi="Times New Roman" w:cs="Times New Roman"/>
          <w:sz w:val="24"/>
          <w:szCs w:val="24"/>
        </w:rPr>
        <w:t>utorce se poměrně zdařile podařilo zachytit konflikty vnitřního i vnějšího charakteru</w:t>
      </w:r>
      <w:r w:rsidR="00CE6398" w:rsidRPr="00A10AF1">
        <w:rPr>
          <w:rFonts w:ascii="Times New Roman" w:hAnsi="Times New Roman" w:cs="Times New Roman"/>
          <w:sz w:val="24"/>
          <w:szCs w:val="24"/>
        </w:rPr>
        <w:t xml:space="preserve">, na něž </w:t>
      </w:r>
      <w:r w:rsidR="00A10AF1" w:rsidRPr="00A10AF1">
        <w:rPr>
          <w:rFonts w:ascii="Times New Roman" w:hAnsi="Times New Roman" w:cs="Times New Roman"/>
          <w:sz w:val="24"/>
          <w:szCs w:val="24"/>
        </w:rPr>
        <w:t xml:space="preserve">ženy političky </w:t>
      </w:r>
      <w:r w:rsidR="00CE6398" w:rsidRPr="00A10AF1">
        <w:rPr>
          <w:rFonts w:ascii="Times New Roman" w:hAnsi="Times New Roman" w:cs="Times New Roman"/>
          <w:sz w:val="24"/>
          <w:szCs w:val="24"/>
        </w:rPr>
        <w:t>narážely, mezi něž bezpochyby patřily překážky, jež jim tvořili mužští političtí kolegové</w:t>
      </w:r>
      <w:r>
        <w:rPr>
          <w:rFonts w:ascii="Times New Roman" w:hAnsi="Times New Roman" w:cs="Times New Roman"/>
          <w:sz w:val="24"/>
          <w:szCs w:val="24"/>
        </w:rPr>
        <w:t xml:space="preserve"> či životní partneři</w:t>
      </w:r>
      <w:r w:rsidR="00A10AF1" w:rsidRPr="00A10AF1">
        <w:rPr>
          <w:rFonts w:ascii="Times New Roman" w:hAnsi="Times New Roman" w:cs="Times New Roman"/>
          <w:sz w:val="24"/>
          <w:szCs w:val="24"/>
        </w:rPr>
        <w:t>.</w:t>
      </w:r>
    </w:p>
    <w:p w14:paraId="19795B15" w14:textId="73B65727" w:rsidR="00890D3F" w:rsidRPr="00890D3F" w:rsidRDefault="00890D3F" w:rsidP="00A10AF1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90D3F">
        <w:rPr>
          <w:rFonts w:ascii="Times New Roman" w:hAnsi="Times New Roman" w:cs="Times New Roman"/>
          <w:sz w:val="24"/>
          <w:szCs w:val="24"/>
          <w:u w:val="single"/>
        </w:rPr>
        <w:t>K textu mám několik připomínek:</w:t>
      </w:r>
    </w:p>
    <w:p w14:paraId="1A47A5FC" w14:textId="77777777" w:rsidR="0093364C" w:rsidRDefault="0093364C" w:rsidP="0093364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Ačkoliv jsou v názvu uvedena léta 1918-1938 jako časový rámec pro výzkum, ve skutečnosti se autorka téměř výhradně věnuje období 20. let, především jejich první polovině. </w:t>
      </w:r>
    </w:p>
    <w:p w14:paraId="4A7899F6" w14:textId="31DD66F1" w:rsidR="00B14D93" w:rsidRPr="00B14D93" w:rsidRDefault="00B14D93" w:rsidP="00B14D93">
      <w:pPr>
        <w:jc w:val="both"/>
        <w:rPr>
          <w:rFonts w:ascii="Times New Roman" w:hAnsi="Times New Roman" w:cs="Times New Roman"/>
          <w:sz w:val="24"/>
          <w:szCs w:val="24"/>
        </w:rPr>
      </w:pPr>
      <w:r w:rsidRPr="00B14D93">
        <w:rPr>
          <w:rFonts w:ascii="Times New Roman" w:hAnsi="Times New Roman" w:cs="Times New Roman"/>
          <w:sz w:val="24"/>
          <w:szCs w:val="24"/>
        </w:rPr>
        <w:t xml:space="preserve">Postrádám v textu informaci, zda byly zkoumané ženy aktivně věřící, resp. organizované v některé z církví, a zda to mělo vliv na jejich politickou činnost. Napadá mě to zvláště v souvislosti s Annou Chlebounovou. Její konzervativní politické a hodnotové postoje patrně souvisely s agrárním prostředím a selským stavem, s nímž byla provázaná, tedy prostředím ryze patriarchálním, v němž autorita muže-hospodáře byla nezpochybnitelnou. </w:t>
      </w:r>
    </w:p>
    <w:p w14:paraId="07B0EAE2" w14:textId="364822F4" w:rsidR="00B14D93" w:rsidRPr="003A521A" w:rsidRDefault="003A521A" w:rsidP="00A65C19">
      <w:pPr>
        <w:jc w:val="both"/>
        <w:rPr>
          <w:rFonts w:ascii="Times New Roman" w:hAnsi="Times New Roman" w:cs="Times New Roman"/>
          <w:sz w:val="24"/>
          <w:szCs w:val="24"/>
        </w:rPr>
      </w:pPr>
      <w:r w:rsidRPr="003A521A">
        <w:rPr>
          <w:rFonts w:ascii="Times New Roman" w:hAnsi="Times New Roman" w:cs="Times New Roman"/>
          <w:sz w:val="24"/>
          <w:szCs w:val="24"/>
        </w:rPr>
        <w:t xml:space="preserve">Některé zajímavé informace zůstaly nedořečené – např. na s. 102 se dozvídáme, že </w:t>
      </w:r>
      <w:r w:rsidR="00A65C19">
        <w:rPr>
          <w:rFonts w:ascii="Times New Roman" w:hAnsi="Times New Roman" w:cs="Times New Roman"/>
          <w:sz w:val="24"/>
          <w:szCs w:val="24"/>
        </w:rPr>
        <w:t xml:space="preserve">Emma Herzig </w:t>
      </w:r>
      <w:r w:rsidRPr="003A521A">
        <w:rPr>
          <w:rFonts w:ascii="Times New Roman" w:hAnsi="Times New Roman" w:cs="Times New Roman"/>
          <w:sz w:val="24"/>
          <w:szCs w:val="24"/>
        </w:rPr>
        <w:t xml:space="preserve">se stala terčem návrhu na zbavení imunity za hanobení státu a národa v projevech z roku 1923. O co přesně šlo? </w:t>
      </w:r>
      <w:r w:rsidR="00A65C19">
        <w:rPr>
          <w:rFonts w:ascii="Times New Roman" w:hAnsi="Times New Roman" w:cs="Times New Roman"/>
          <w:sz w:val="24"/>
          <w:szCs w:val="24"/>
        </w:rPr>
        <w:t>A jakým způsobem se stavěla Herzig k </w:t>
      </w:r>
      <w:r w:rsidR="0093364C">
        <w:rPr>
          <w:rFonts w:ascii="Times New Roman" w:hAnsi="Times New Roman" w:cs="Times New Roman"/>
          <w:sz w:val="24"/>
          <w:szCs w:val="24"/>
        </w:rPr>
        <w:t>iredentistickým</w:t>
      </w:r>
      <w:r w:rsidR="00A65C19">
        <w:rPr>
          <w:rFonts w:ascii="Times New Roman" w:hAnsi="Times New Roman" w:cs="Times New Roman"/>
          <w:sz w:val="24"/>
          <w:szCs w:val="24"/>
        </w:rPr>
        <w:t xml:space="preserve"> snahám v počátcích republiky? Zcela zde chybí její pozdější politické kroky a postoje, zvláště na sklonku prvorepublikového období a ve vztahu k sudetoněmeckému aktivismu. </w:t>
      </w:r>
    </w:p>
    <w:p w14:paraId="232EB011" w14:textId="6CDA2BA8" w:rsidR="00B14D93" w:rsidRDefault="00B14D93"/>
    <w:p w14:paraId="08C9B097" w14:textId="3C883B57" w:rsidR="003A521A" w:rsidRDefault="003A521A" w:rsidP="00CF63FF">
      <w:pPr>
        <w:jc w:val="both"/>
      </w:pPr>
    </w:p>
    <w:p w14:paraId="6A9086B8" w14:textId="77777777" w:rsidR="00CF63FF" w:rsidRDefault="00700ACD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CF63FF">
        <w:rPr>
          <w:rFonts w:ascii="Times New Roman" w:hAnsi="Times New Roman" w:cs="Times New Roman"/>
          <w:b/>
          <w:bCs/>
          <w:sz w:val="24"/>
          <w:szCs w:val="24"/>
        </w:rPr>
        <w:t>Závěr:</w:t>
      </w:r>
      <w:r w:rsidRPr="00CF63F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1595212" w14:textId="0A3379CA" w:rsidR="003A521A" w:rsidRPr="00CF63FF" w:rsidRDefault="00700ACD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CF63FF">
        <w:rPr>
          <w:rFonts w:ascii="Times New Roman" w:hAnsi="Times New Roman" w:cs="Times New Roman"/>
          <w:sz w:val="24"/>
          <w:szCs w:val="24"/>
        </w:rPr>
        <w:t xml:space="preserve">Diplomovou práci Anežky Novotné pokládám za </w:t>
      </w:r>
      <w:r w:rsidR="00583F6A">
        <w:rPr>
          <w:rFonts w:ascii="Times New Roman" w:hAnsi="Times New Roman" w:cs="Times New Roman"/>
          <w:sz w:val="24"/>
          <w:szCs w:val="24"/>
        </w:rPr>
        <w:t>kvalitní</w:t>
      </w:r>
      <w:r w:rsidRPr="00CF63FF">
        <w:rPr>
          <w:rFonts w:ascii="Times New Roman" w:hAnsi="Times New Roman" w:cs="Times New Roman"/>
          <w:sz w:val="24"/>
          <w:szCs w:val="24"/>
        </w:rPr>
        <w:t xml:space="preserve"> </w:t>
      </w:r>
      <w:r w:rsidR="00CF63FF" w:rsidRPr="00CF63FF">
        <w:rPr>
          <w:rFonts w:ascii="Times New Roman" w:hAnsi="Times New Roman" w:cs="Times New Roman"/>
          <w:sz w:val="24"/>
          <w:szCs w:val="24"/>
        </w:rPr>
        <w:t xml:space="preserve">a přínosnou a ráda ji </w:t>
      </w:r>
      <w:r w:rsidR="00CF63FF" w:rsidRPr="00CF63FF">
        <w:rPr>
          <w:rFonts w:ascii="Times New Roman" w:hAnsi="Times New Roman" w:cs="Times New Roman"/>
          <w:b/>
          <w:bCs/>
          <w:sz w:val="24"/>
          <w:szCs w:val="24"/>
        </w:rPr>
        <w:t xml:space="preserve">doporučuji </w:t>
      </w:r>
      <w:r w:rsidR="00CF63FF" w:rsidRPr="00CF63FF">
        <w:rPr>
          <w:rFonts w:ascii="Times New Roman" w:hAnsi="Times New Roman" w:cs="Times New Roman"/>
          <w:sz w:val="24"/>
          <w:szCs w:val="24"/>
        </w:rPr>
        <w:t xml:space="preserve">k obhajobě. </w:t>
      </w:r>
    </w:p>
    <w:p w14:paraId="34D045D2" w14:textId="2FF2B943" w:rsidR="00CF63FF" w:rsidRPr="00CF63FF" w:rsidRDefault="00CF63FF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CF63FF">
        <w:rPr>
          <w:rFonts w:ascii="Times New Roman" w:hAnsi="Times New Roman" w:cs="Times New Roman"/>
          <w:b/>
          <w:bCs/>
          <w:sz w:val="24"/>
          <w:szCs w:val="24"/>
        </w:rPr>
        <w:t>Hodnotím ji stupněm C</w:t>
      </w:r>
      <w:r w:rsidRPr="00CF63F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DBA0793" w14:textId="34C149C6" w:rsidR="00CF63FF" w:rsidRPr="00CF63FF" w:rsidRDefault="00CF63FF" w:rsidP="00CF63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3813AF" w14:textId="103910BE" w:rsidR="00CF63FF" w:rsidRPr="00CF63FF" w:rsidRDefault="00CF63FF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CF63FF">
        <w:rPr>
          <w:rFonts w:ascii="Times New Roman" w:hAnsi="Times New Roman" w:cs="Times New Roman"/>
          <w:sz w:val="24"/>
          <w:szCs w:val="24"/>
        </w:rPr>
        <w:t>Mgr. Dita Homolová, Ph.D.</w:t>
      </w:r>
    </w:p>
    <w:p w14:paraId="2C7EAB9D" w14:textId="3917C4F1" w:rsidR="00CF63FF" w:rsidRPr="00CF63FF" w:rsidRDefault="00CF63FF" w:rsidP="00CF63FF">
      <w:pPr>
        <w:jc w:val="both"/>
        <w:rPr>
          <w:rFonts w:ascii="Times New Roman" w:hAnsi="Times New Roman" w:cs="Times New Roman"/>
          <w:sz w:val="24"/>
          <w:szCs w:val="24"/>
        </w:rPr>
      </w:pPr>
      <w:r w:rsidRPr="00CF63FF">
        <w:rPr>
          <w:rFonts w:ascii="Times New Roman" w:hAnsi="Times New Roman" w:cs="Times New Roman"/>
          <w:sz w:val="24"/>
          <w:szCs w:val="24"/>
        </w:rPr>
        <w:t>V Pardubicích, dne 3. srpna 2025</w:t>
      </w:r>
    </w:p>
    <w:sectPr w:rsidR="00CF63FF" w:rsidRPr="00CF63F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09CB3C" w14:textId="77777777" w:rsidR="00741B2B" w:rsidRDefault="00741B2B" w:rsidP="00A10AF1">
      <w:pPr>
        <w:spacing w:after="0" w:line="240" w:lineRule="auto"/>
      </w:pPr>
      <w:r>
        <w:separator/>
      </w:r>
    </w:p>
  </w:endnote>
  <w:endnote w:type="continuationSeparator" w:id="0">
    <w:p w14:paraId="6237D7C9" w14:textId="77777777" w:rsidR="00741B2B" w:rsidRDefault="00741B2B" w:rsidP="00A10A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25986635"/>
      <w:docPartObj>
        <w:docPartGallery w:val="Page Numbers (Bottom of Page)"/>
        <w:docPartUnique/>
      </w:docPartObj>
    </w:sdtPr>
    <w:sdtEndPr/>
    <w:sdtContent>
      <w:p w14:paraId="2C43C2E5" w14:textId="7F6D87AE" w:rsidR="00A10AF1" w:rsidRDefault="00A10AF1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3C4538B" w14:textId="77777777" w:rsidR="00A10AF1" w:rsidRDefault="00A10AF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CFFB9C" w14:textId="77777777" w:rsidR="00741B2B" w:rsidRDefault="00741B2B" w:rsidP="00A10AF1">
      <w:pPr>
        <w:spacing w:after="0" w:line="240" w:lineRule="auto"/>
      </w:pPr>
      <w:r>
        <w:separator/>
      </w:r>
    </w:p>
  </w:footnote>
  <w:footnote w:type="continuationSeparator" w:id="0">
    <w:p w14:paraId="42630001" w14:textId="77777777" w:rsidR="00741B2B" w:rsidRDefault="00741B2B" w:rsidP="00A10A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E4171C"/>
    <w:multiLevelType w:val="hybridMultilevel"/>
    <w:tmpl w:val="19565E5A"/>
    <w:lvl w:ilvl="0" w:tplc="4330D9A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7A12"/>
    <w:rsid w:val="00045093"/>
    <w:rsid w:val="00070647"/>
    <w:rsid w:val="00081A7F"/>
    <w:rsid w:val="000F5C59"/>
    <w:rsid w:val="00103DAE"/>
    <w:rsid w:val="00215300"/>
    <w:rsid w:val="0029506A"/>
    <w:rsid w:val="003A521A"/>
    <w:rsid w:val="003C4FA1"/>
    <w:rsid w:val="003F2209"/>
    <w:rsid w:val="00415984"/>
    <w:rsid w:val="00424947"/>
    <w:rsid w:val="00451F5C"/>
    <w:rsid w:val="00454BAE"/>
    <w:rsid w:val="00486200"/>
    <w:rsid w:val="004A3338"/>
    <w:rsid w:val="004D4107"/>
    <w:rsid w:val="00567085"/>
    <w:rsid w:val="00583F6A"/>
    <w:rsid w:val="00700ACD"/>
    <w:rsid w:val="00741B2B"/>
    <w:rsid w:val="00860B0C"/>
    <w:rsid w:val="00890D3F"/>
    <w:rsid w:val="0089491C"/>
    <w:rsid w:val="00897A12"/>
    <w:rsid w:val="008B7FED"/>
    <w:rsid w:val="0093364C"/>
    <w:rsid w:val="00946D1A"/>
    <w:rsid w:val="0098777F"/>
    <w:rsid w:val="009D5177"/>
    <w:rsid w:val="00A10AF1"/>
    <w:rsid w:val="00A45365"/>
    <w:rsid w:val="00A65C19"/>
    <w:rsid w:val="00A71594"/>
    <w:rsid w:val="00A77F66"/>
    <w:rsid w:val="00A925D7"/>
    <w:rsid w:val="00B14D93"/>
    <w:rsid w:val="00B171BE"/>
    <w:rsid w:val="00B670BF"/>
    <w:rsid w:val="00B728A7"/>
    <w:rsid w:val="00C86E45"/>
    <w:rsid w:val="00CE6398"/>
    <w:rsid w:val="00CF63FF"/>
    <w:rsid w:val="00D377FB"/>
    <w:rsid w:val="00D72237"/>
    <w:rsid w:val="00DB1D39"/>
    <w:rsid w:val="00E6297D"/>
    <w:rsid w:val="00EB5D78"/>
    <w:rsid w:val="00F75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950B2"/>
  <w15:chartTrackingRefBased/>
  <w15:docId w15:val="{48B0D230-C9A0-4AC3-A726-F57E901D3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97A1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6398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A10A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10AF1"/>
  </w:style>
  <w:style w:type="paragraph" w:styleId="Zpat">
    <w:name w:val="footer"/>
    <w:basedOn w:val="Normln"/>
    <w:link w:val="ZpatChar"/>
    <w:uiPriority w:val="99"/>
    <w:unhideWhenUsed/>
    <w:rsid w:val="00A10A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10A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3135</TotalTime>
  <Pages>2</Pages>
  <Words>776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Homolová Dita, Mgr., Ph.D.</dc:creator>
  <cp:keywords/>
  <dc:description/>
  <cp:lastModifiedBy>Homolová Dita, Mgr., Ph.D.</cp:lastModifiedBy>
  <cp:revision>45</cp:revision>
  <dcterms:created xsi:type="dcterms:W3CDTF">2025-08-01T09:18:00Z</dcterms:created>
  <dcterms:modified xsi:type="dcterms:W3CDTF">2025-08-03T13:44:00Z</dcterms:modified>
</cp:coreProperties>
</file>