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FB9" w:rsidRPr="007A6013" w:rsidRDefault="00FE3052" w:rsidP="007A6013">
      <w:pPr>
        <w:pStyle w:val="Default"/>
        <w:spacing w:after="120"/>
        <w:jc w:val="both"/>
        <w:rPr>
          <w:b/>
        </w:rPr>
      </w:pPr>
      <w:r w:rsidRPr="007A6013">
        <w:rPr>
          <w:b/>
        </w:rPr>
        <w:t xml:space="preserve">Apolena Háková, Šarlatáni a fušeři ve stínu profesionálního lékařství. Bakalářská práce. ústav historických věd Fakulty filozofické Univerzity Pardubice, Pardubice 2018. 61 s. </w:t>
      </w:r>
    </w:p>
    <w:p w:rsidR="007A6013" w:rsidRDefault="007A6013" w:rsidP="007A6013">
      <w:pPr>
        <w:pStyle w:val="Default"/>
        <w:spacing w:after="120"/>
        <w:jc w:val="both"/>
      </w:pPr>
      <w:r>
        <w:t>Posudek oponentky bakalářské práce</w:t>
      </w:r>
    </w:p>
    <w:p w:rsidR="007A6013" w:rsidRDefault="007A6013" w:rsidP="007A6013">
      <w:pPr>
        <w:pStyle w:val="Default"/>
        <w:spacing w:after="120"/>
        <w:jc w:val="both"/>
      </w:pPr>
    </w:p>
    <w:p w:rsidR="00925FB9" w:rsidRPr="004D1924" w:rsidRDefault="00925FB9" w:rsidP="007A6013">
      <w:pPr>
        <w:pStyle w:val="Default"/>
        <w:spacing w:after="120"/>
        <w:jc w:val="both"/>
      </w:pPr>
      <w:r w:rsidRPr="004D1924">
        <w:t xml:space="preserve">Cíl </w:t>
      </w:r>
      <w:r w:rsidR="009E4310" w:rsidRPr="004D1924">
        <w:t xml:space="preserve">své </w:t>
      </w:r>
      <w:r w:rsidRPr="004D1924">
        <w:t>práce</w:t>
      </w:r>
      <w:r w:rsidR="009E4310" w:rsidRPr="004D1924">
        <w:t xml:space="preserve"> s nesporně přitažlivým názvem Apolena Háková </w:t>
      </w:r>
      <w:r w:rsidR="002C34E1" w:rsidRPr="004D1924">
        <w:t xml:space="preserve">explicite </w:t>
      </w:r>
      <w:r w:rsidR="009E4310" w:rsidRPr="004D1924">
        <w:t>ne</w:t>
      </w:r>
      <w:r w:rsidR="002C34E1" w:rsidRPr="004D1924">
        <w:t>vyjádř</w:t>
      </w:r>
      <w:r w:rsidR="009E4310" w:rsidRPr="004D1924">
        <w:t>ila:  rozhodla se jí věnovat „</w:t>
      </w:r>
      <w:r w:rsidR="002C34E1" w:rsidRPr="004D1924">
        <w:t xml:space="preserve">fenoménu lidového léčitelství, které fungovalo </w:t>
      </w:r>
      <w:r w:rsidR="009E4310" w:rsidRPr="004D1924">
        <w:t>ve stínu profesionální medicíny“ (s. 10),</w:t>
      </w:r>
      <w:r w:rsidR="002C34E1" w:rsidRPr="004D1924">
        <w:t xml:space="preserve"> </w:t>
      </w:r>
      <w:r w:rsidR="009E4310" w:rsidRPr="004D1924">
        <w:t xml:space="preserve">což je téma zajímavé a najmě v současné době užitečné. </w:t>
      </w:r>
    </w:p>
    <w:p w:rsidR="00925FB9" w:rsidRPr="004D1924" w:rsidRDefault="004D1924" w:rsidP="007A6013">
      <w:pPr>
        <w:pStyle w:val="Default"/>
        <w:spacing w:after="120"/>
        <w:jc w:val="both"/>
      </w:pPr>
      <w:r w:rsidRPr="004D1924">
        <w:t xml:space="preserve">Jako chronologické mezníky zvolila počátek dlouhého </w:t>
      </w:r>
      <w:r w:rsidRPr="004D1924">
        <w:t xml:space="preserve">devatenáctého století </w:t>
      </w:r>
      <w:r w:rsidRPr="004D1924">
        <w:t xml:space="preserve">a </w:t>
      </w:r>
      <w:r w:rsidRPr="004D1924">
        <w:t>počá</w:t>
      </w:r>
      <w:r w:rsidRPr="004D1924">
        <w:t>tek</w:t>
      </w:r>
      <w:r w:rsidRPr="004D1924">
        <w:t xml:space="preserve"> století dvacátého.</w:t>
      </w:r>
      <w:r w:rsidRPr="004D1924">
        <w:t xml:space="preserve"> Tento ambiciózní rozsah </w:t>
      </w:r>
      <w:r w:rsidR="0046140A">
        <w:t xml:space="preserve">nijak nezdůvodnila, </w:t>
      </w:r>
      <w:r w:rsidR="007A6013">
        <w:t xml:space="preserve">ba </w:t>
      </w:r>
      <w:r w:rsidR="0046140A">
        <w:t xml:space="preserve">ani </w:t>
      </w:r>
      <w:r w:rsidRPr="004D1924">
        <w:t>napln</w:t>
      </w:r>
      <w:r w:rsidR="0046140A">
        <w:t>ila odpovídajícím obsahem</w:t>
      </w:r>
      <w:r w:rsidRPr="004D1924">
        <w:t>.</w:t>
      </w:r>
    </w:p>
    <w:p w:rsidR="00D4511D" w:rsidRPr="004D1924" w:rsidRDefault="004D1924" w:rsidP="007A6013">
      <w:pPr>
        <w:pStyle w:val="Default"/>
        <w:spacing w:after="120"/>
        <w:jc w:val="both"/>
      </w:pPr>
      <w:r w:rsidRPr="004D1924">
        <w:t>Pokud se týče pramenů a literatury, objem vcelku odpovídá nárokům kl</w:t>
      </w:r>
      <w:r w:rsidR="0046140A">
        <w:t>a</w:t>
      </w:r>
      <w:r w:rsidRPr="004D1924">
        <w:t xml:space="preserve">deným na bakalářkou práci, nicméně nezdá se, že by autorka skutečně se všemi </w:t>
      </w:r>
      <w:r w:rsidR="007A6013">
        <w:t xml:space="preserve">uvedenými položkami </w:t>
      </w:r>
      <w:r w:rsidRPr="004D1924">
        <w:t xml:space="preserve">pracovala. </w:t>
      </w:r>
      <w:r w:rsidR="007A6013">
        <w:t>Navíc m</w:t>
      </w:r>
      <w:r w:rsidR="00D4511D" w:rsidRPr="004D1924">
        <w:t>ožná stálo za to si přečíst nějaké svědectví z </w:t>
      </w:r>
      <w:r w:rsidRPr="004D1924">
        <w:t>„</w:t>
      </w:r>
      <w:r w:rsidR="00D4511D" w:rsidRPr="004D1924">
        <w:t>opačného</w:t>
      </w:r>
      <w:r w:rsidRPr="004D1924">
        <w:t>“</w:t>
      </w:r>
      <w:r w:rsidR="00D4511D" w:rsidRPr="004D1924">
        <w:t xml:space="preserve"> tábora – lékařské vzpomínky či korespondenci</w:t>
      </w:r>
      <w:r w:rsidRPr="004D1924">
        <w:t>.</w:t>
      </w:r>
      <w:r w:rsidR="0046140A">
        <w:t xml:space="preserve"> </w:t>
      </w:r>
    </w:p>
    <w:p w:rsidR="007A6013" w:rsidRDefault="00925FB9" w:rsidP="007A6013">
      <w:pPr>
        <w:pStyle w:val="Default"/>
        <w:spacing w:after="120"/>
        <w:jc w:val="both"/>
      </w:pPr>
      <w:r w:rsidRPr="004D1924">
        <w:t>Struk</w:t>
      </w:r>
      <w:r w:rsidR="004D1924">
        <w:t>turu</w:t>
      </w:r>
      <w:r w:rsidRPr="004D1924">
        <w:t xml:space="preserve"> práce</w:t>
      </w:r>
      <w:r w:rsidR="004D1924">
        <w:t xml:space="preserve"> tvoří </w:t>
      </w:r>
      <w:r w:rsidRPr="004D1924">
        <w:t>pět</w:t>
      </w:r>
      <w:r w:rsidR="004D1924">
        <w:t xml:space="preserve">, se závěrem šest částí: </w:t>
      </w:r>
      <w:r w:rsidRPr="004D1924">
        <w:t>úvo</w:t>
      </w:r>
      <w:r w:rsidR="004D1924">
        <w:t>d, zahrnující i h</w:t>
      </w:r>
      <w:r w:rsidRPr="004D1924">
        <w:t>i</w:t>
      </w:r>
      <w:r w:rsidR="004D1924">
        <w:t>s</w:t>
      </w:r>
      <w:r w:rsidRPr="004D1924">
        <w:t>torický kont</w:t>
      </w:r>
      <w:r w:rsidR="004D1924">
        <w:t>e</w:t>
      </w:r>
      <w:r w:rsidRPr="004D1924">
        <w:t>xt</w:t>
      </w:r>
      <w:r w:rsidR="004D1924">
        <w:t xml:space="preserve"> zkoumaného problému, </w:t>
      </w:r>
      <w:r w:rsidR="00E675C2">
        <w:t xml:space="preserve">je </w:t>
      </w:r>
      <w:r w:rsidR="004D1924">
        <w:t xml:space="preserve">její </w:t>
      </w:r>
      <w:r w:rsidRPr="004D1924">
        <w:t xml:space="preserve">první </w:t>
      </w:r>
      <w:r w:rsidR="004D1924">
        <w:t>část</w:t>
      </w:r>
      <w:r w:rsidR="00E675C2">
        <w:t>í</w:t>
      </w:r>
      <w:r w:rsidR="004D1924">
        <w:t>.</w:t>
      </w:r>
      <w:r w:rsidRPr="004D1924">
        <w:t xml:space="preserve"> V druhé části </w:t>
      </w:r>
      <w:r w:rsidR="004D1924">
        <w:t xml:space="preserve">zkoumala A. Háková </w:t>
      </w:r>
      <w:r w:rsidRPr="004D1924">
        <w:t>legislativní kontext problematiky</w:t>
      </w:r>
      <w:r w:rsidR="00E675C2">
        <w:t xml:space="preserve">; </w:t>
      </w:r>
      <w:r w:rsidR="004D1924">
        <w:t xml:space="preserve">škoda, že opomněla říšský zdravotní zákon z toku 1870, resp. jeho českou variantu – vycházela z nich řada předpisů </w:t>
      </w:r>
      <w:r w:rsidR="00E675C2">
        <w:t>a nařízení namířená mj. proti nekonv</w:t>
      </w:r>
      <w:r w:rsidR="004D1924">
        <w:t>enčním lékařským p</w:t>
      </w:r>
      <w:r w:rsidR="00E675C2">
        <w:t>raktikám. Třetí kapitola práce j</w:t>
      </w:r>
      <w:r w:rsidR="004D1924">
        <w:t>e zaměřena na l</w:t>
      </w:r>
      <w:r w:rsidRPr="004D1924">
        <w:t>éčb</w:t>
      </w:r>
      <w:r w:rsidR="004D1924">
        <w:t>u</w:t>
      </w:r>
      <w:r w:rsidRPr="004D1924">
        <w:t xml:space="preserve"> a její pojetí neprofesionálními vykonavateli</w:t>
      </w:r>
      <w:r w:rsidRPr="004D1924">
        <w:t>, č</w:t>
      </w:r>
      <w:r w:rsidR="004D1924">
        <w:t>t</w:t>
      </w:r>
      <w:r w:rsidRPr="004D1924">
        <w:t xml:space="preserve">vrtá </w:t>
      </w:r>
      <w:r w:rsidR="004D1924">
        <w:t>představuje případovou</w:t>
      </w:r>
      <w:r w:rsidRPr="004D1924">
        <w:t xml:space="preserve"> studi</w:t>
      </w:r>
      <w:r w:rsidR="00E675C2">
        <w:t>i</w:t>
      </w:r>
      <w:r w:rsidRPr="004D1924">
        <w:t xml:space="preserve"> z</w:t>
      </w:r>
      <w:r w:rsidR="00E675C2">
        <w:t> Podkrkonoší. P</w:t>
      </w:r>
      <w:r w:rsidRPr="004D1924">
        <w:t xml:space="preserve">átá </w:t>
      </w:r>
      <w:r w:rsidR="004D1924">
        <w:t xml:space="preserve">je věnována odrazu </w:t>
      </w:r>
      <w:r w:rsidRPr="004D1924">
        <w:t>nekonven</w:t>
      </w:r>
      <w:r w:rsidR="004D1924">
        <w:t>č</w:t>
      </w:r>
      <w:r w:rsidRPr="004D1924">
        <w:t>ní</w:t>
      </w:r>
      <w:r w:rsidR="004D1924">
        <w:t>ho</w:t>
      </w:r>
      <w:r w:rsidRPr="004D1924">
        <w:t xml:space="preserve"> lékařství v dobovém tisku</w:t>
      </w:r>
      <w:r w:rsidR="004D1924">
        <w:t xml:space="preserve">, což autorka provedla na příkladu čtyř, resp. pěti žánrově i obsahově zcela odlišných periodik. </w:t>
      </w:r>
      <w:r w:rsidR="00E675C2">
        <w:t xml:space="preserve"> O možnost jejich skutečné komparace se ošidila: </w:t>
      </w:r>
      <w:r w:rsidR="004D1924">
        <w:t xml:space="preserve">zatímco </w:t>
      </w:r>
      <w:r w:rsidR="004D1924" w:rsidRPr="007A6013">
        <w:rPr>
          <w:i/>
        </w:rPr>
        <w:t>Květy</w:t>
      </w:r>
      <w:r w:rsidR="004D1924">
        <w:t xml:space="preserve"> sledovala v</w:t>
      </w:r>
      <w:r w:rsidR="00B4121A">
        <w:t> době předbřeznové</w:t>
      </w:r>
      <w:r w:rsidR="002C34E1" w:rsidRPr="004D1924">
        <w:t xml:space="preserve"> </w:t>
      </w:r>
      <w:r w:rsidR="00B4121A">
        <w:t>(přesněji v druhé polovině 40. let 19. století</w:t>
      </w:r>
      <w:r w:rsidR="00E675C2">
        <w:t>)</w:t>
      </w:r>
      <w:r w:rsidR="00B4121A">
        <w:t xml:space="preserve">, </w:t>
      </w:r>
      <w:r w:rsidR="00517F15" w:rsidRPr="007A6013">
        <w:rPr>
          <w:i/>
        </w:rPr>
        <w:t>Č</w:t>
      </w:r>
      <w:r w:rsidR="005D0A9A" w:rsidRPr="007A6013">
        <w:rPr>
          <w:i/>
        </w:rPr>
        <w:t>eský lid</w:t>
      </w:r>
      <w:r w:rsidR="005D0A9A" w:rsidRPr="004D1924">
        <w:t xml:space="preserve"> </w:t>
      </w:r>
      <w:r w:rsidR="007A6013">
        <w:t>(</w:t>
      </w:r>
      <w:r w:rsidR="00B4121A">
        <w:t>tam</w:t>
      </w:r>
      <w:r w:rsidR="00517F15" w:rsidRPr="004D1924">
        <w:t xml:space="preserve"> by autorka n</w:t>
      </w:r>
      <w:r w:rsidR="007A6013">
        <w:t>ašla mnohem více, než předstírá;</w:t>
      </w:r>
      <w:r w:rsidR="00517F15" w:rsidRPr="004D1924">
        <w:t xml:space="preserve"> navíc existuje bibliografie </w:t>
      </w:r>
      <w:r w:rsidR="00B4121A">
        <w:t xml:space="preserve">studií </w:t>
      </w:r>
      <w:r w:rsidR="00517F15" w:rsidRPr="004D1924">
        <w:t>ČL,</w:t>
      </w:r>
      <w:r w:rsidR="004743C4">
        <w:rPr>
          <w:rStyle w:val="Znakapoznpodarou"/>
        </w:rPr>
        <w:footnoteReference w:id="1"/>
      </w:r>
      <w:r w:rsidR="004743C4">
        <w:t xml:space="preserve"> tak</w:t>
      </w:r>
      <w:r w:rsidR="00517F15" w:rsidRPr="004D1924">
        <w:t>že hledání by bylo bývalo snazší)</w:t>
      </w:r>
      <w:r w:rsidR="007A6013">
        <w:t xml:space="preserve"> na přelomu</w:t>
      </w:r>
      <w:r w:rsidR="005D0A9A" w:rsidRPr="004D1924">
        <w:t xml:space="preserve">, </w:t>
      </w:r>
      <w:r w:rsidR="005D0A9A" w:rsidRPr="007A6013">
        <w:rPr>
          <w:i/>
        </w:rPr>
        <w:t>Národní listy</w:t>
      </w:r>
      <w:r w:rsidR="005D0A9A" w:rsidRPr="004D1924">
        <w:t xml:space="preserve"> </w:t>
      </w:r>
      <w:r w:rsidR="00347047" w:rsidRPr="004D1924">
        <w:t xml:space="preserve">(politickým deníkem byly </w:t>
      </w:r>
      <w:r w:rsidR="004743C4">
        <w:t xml:space="preserve">jednoznačně </w:t>
      </w:r>
      <w:r w:rsidR="00347047" w:rsidRPr="004D1924">
        <w:t xml:space="preserve">po celou dobu </w:t>
      </w:r>
      <w:r w:rsidR="004743C4">
        <w:t>své exi</w:t>
      </w:r>
      <w:r w:rsidR="00347047" w:rsidRPr="004D1924">
        <w:t>stence, nikoli „</w:t>
      </w:r>
      <w:r w:rsidR="004743C4">
        <w:t>původně</w:t>
      </w:r>
      <w:r w:rsidR="00347047" w:rsidRPr="004D1924">
        <w:t>“, s. 46)</w:t>
      </w:r>
      <w:r w:rsidR="004743C4">
        <w:t xml:space="preserve"> a </w:t>
      </w:r>
      <w:r w:rsidR="005D0A9A" w:rsidRPr="007A6013">
        <w:rPr>
          <w:i/>
        </w:rPr>
        <w:t>Č</w:t>
      </w:r>
      <w:r w:rsidR="004743C4" w:rsidRPr="007A6013">
        <w:rPr>
          <w:i/>
        </w:rPr>
        <w:t>asopis lékařů českých</w:t>
      </w:r>
      <w:r w:rsidR="004743C4">
        <w:t xml:space="preserve"> </w:t>
      </w:r>
      <w:r w:rsidR="009E4310" w:rsidRPr="004D1924">
        <w:t xml:space="preserve">(nebyl zrovna časopisem </w:t>
      </w:r>
      <w:r w:rsidR="004743C4">
        <w:t>„interdiscipliná</w:t>
      </w:r>
      <w:r w:rsidR="009E4310" w:rsidRPr="004D1924">
        <w:t>rním“, s. 50</w:t>
      </w:r>
      <w:r w:rsidR="004743C4">
        <w:t xml:space="preserve">) jen na začátku 20. století. </w:t>
      </w:r>
    </w:p>
    <w:p w:rsidR="00925FB9" w:rsidRPr="004D1924" w:rsidRDefault="002C34E1" w:rsidP="007A6013">
      <w:pPr>
        <w:pStyle w:val="Default"/>
        <w:spacing w:after="120"/>
        <w:jc w:val="both"/>
        <w:rPr>
          <w:color w:val="auto"/>
        </w:rPr>
      </w:pPr>
      <w:r w:rsidRPr="004D1924">
        <w:rPr>
          <w:color w:val="auto"/>
        </w:rPr>
        <w:t xml:space="preserve">Práci </w:t>
      </w:r>
      <w:r w:rsidR="004743C4">
        <w:rPr>
          <w:color w:val="auto"/>
        </w:rPr>
        <w:t xml:space="preserve">pak </w:t>
      </w:r>
      <w:r w:rsidRPr="004D1924">
        <w:rPr>
          <w:color w:val="auto"/>
        </w:rPr>
        <w:t>uzavírá shrnující závěr.</w:t>
      </w:r>
    </w:p>
    <w:p w:rsidR="002C34E1" w:rsidRPr="004D1924" w:rsidRDefault="00E503CF" w:rsidP="007A6013">
      <w:pPr>
        <w:pStyle w:val="Default"/>
        <w:spacing w:after="120"/>
        <w:jc w:val="both"/>
        <w:rPr>
          <w:color w:val="auto"/>
        </w:rPr>
      </w:pPr>
      <w:r w:rsidRPr="004D1924">
        <w:rPr>
          <w:color w:val="auto"/>
        </w:rPr>
        <w:t>První dvě kapitoly jsou kompilační rázu, vlastní přínos autorky</w:t>
      </w:r>
      <w:r w:rsidR="00AE6C55" w:rsidRPr="004D1924">
        <w:rPr>
          <w:color w:val="auto"/>
        </w:rPr>
        <w:t xml:space="preserve"> měly tvořit </w:t>
      </w:r>
      <w:r w:rsidRPr="004D1924">
        <w:rPr>
          <w:color w:val="auto"/>
        </w:rPr>
        <w:t xml:space="preserve"> třetí až pátá část</w:t>
      </w:r>
      <w:r w:rsidR="004743C4">
        <w:rPr>
          <w:color w:val="auto"/>
        </w:rPr>
        <w:t>. K</w:t>
      </w:r>
      <w:r w:rsidR="00AE6C55" w:rsidRPr="004D1924">
        <w:rPr>
          <w:color w:val="auto"/>
        </w:rPr>
        <w:t>vůli obecně slabé</w:t>
      </w:r>
      <w:r w:rsidR="008340BB" w:rsidRPr="004D1924">
        <w:rPr>
          <w:color w:val="auto"/>
        </w:rPr>
        <w:t xml:space="preserve"> </w:t>
      </w:r>
      <w:r w:rsidR="00AE6C55" w:rsidRPr="004D1924">
        <w:rPr>
          <w:color w:val="auto"/>
        </w:rPr>
        <w:t>interpretační složce</w:t>
      </w:r>
      <w:r w:rsidR="008340BB" w:rsidRPr="004D1924">
        <w:rPr>
          <w:color w:val="auto"/>
        </w:rPr>
        <w:t xml:space="preserve">, </w:t>
      </w:r>
      <w:r w:rsidR="00AE6C55" w:rsidRPr="004D1924">
        <w:rPr>
          <w:color w:val="auto"/>
        </w:rPr>
        <w:t xml:space="preserve">kdy </w:t>
      </w:r>
      <w:r w:rsidR="007A6013">
        <w:rPr>
          <w:color w:val="auto"/>
        </w:rPr>
        <w:t>A. Háková</w:t>
      </w:r>
      <w:r w:rsidR="008340BB" w:rsidRPr="004D1924">
        <w:rPr>
          <w:color w:val="auto"/>
        </w:rPr>
        <w:t xml:space="preserve"> jen tlumočí své poznatky z </w:t>
      </w:r>
      <w:r w:rsidR="00AE6C55" w:rsidRPr="004D1924">
        <w:rPr>
          <w:color w:val="auto"/>
        </w:rPr>
        <w:t>přečte</w:t>
      </w:r>
      <w:r w:rsidR="007A6013">
        <w:rPr>
          <w:color w:val="auto"/>
        </w:rPr>
        <w:t>né</w:t>
      </w:r>
      <w:r w:rsidR="008340BB" w:rsidRPr="004D1924">
        <w:rPr>
          <w:color w:val="auto"/>
        </w:rPr>
        <w:t xml:space="preserve"> liter</w:t>
      </w:r>
      <w:r w:rsidR="00AE6C55" w:rsidRPr="004D1924">
        <w:rPr>
          <w:color w:val="auto"/>
        </w:rPr>
        <w:t>a</w:t>
      </w:r>
      <w:r w:rsidR="008340BB" w:rsidRPr="004D1924">
        <w:rPr>
          <w:color w:val="auto"/>
        </w:rPr>
        <w:t>tur</w:t>
      </w:r>
      <w:r w:rsidR="007A6013">
        <w:rPr>
          <w:color w:val="auto"/>
        </w:rPr>
        <w:t>y a</w:t>
      </w:r>
      <w:r w:rsidR="008340BB" w:rsidRPr="004D1924">
        <w:rPr>
          <w:color w:val="auto"/>
        </w:rPr>
        <w:t xml:space="preserve"> tištěných, ojediněle archivních pramenů</w:t>
      </w:r>
      <w:r w:rsidR="004743C4">
        <w:rPr>
          <w:color w:val="auto"/>
        </w:rPr>
        <w:t>,</w:t>
      </w:r>
      <w:r w:rsidR="00AE6C55" w:rsidRPr="004D1924">
        <w:rPr>
          <w:color w:val="auto"/>
        </w:rPr>
        <w:t xml:space="preserve"> tomu tak úplně není.</w:t>
      </w:r>
      <w:r w:rsidR="004743C4">
        <w:rPr>
          <w:color w:val="auto"/>
        </w:rPr>
        <w:t xml:space="preserve"> U páté kapitoly se a</w:t>
      </w:r>
      <w:r w:rsidR="005E75CC" w:rsidRPr="004D1924">
        <w:rPr>
          <w:color w:val="auto"/>
        </w:rPr>
        <w:t>uto</w:t>
      </w:r>
      <w:r w:rsidR="004743C4">
        <w:rPr>
          <w:color w:val="auto"/>
        </w:rPr>
        <w:t>r</w:t>
      </w:r>
      <w:r w:rsidR="005E75CC" w:rsidRPr="004D1924">
        <w:rPr>
          <w:color w:val="auto"/>
        </w:rPr>
        <w:t xml:space="preserve">ka nedrží </w:t>
      </w:r>
      <w:r w:rsidR="004743C4">
        <w:rPr>
          <w:color w:val="auto"/>
        </w:rPr>
        <w:t>v</w:t>
      </w:r>
      <w:r w:rsidR="005E75CC" w:rsidRPr="004D1924">
        <w:rPr>
          <w:color w:val="auto"/>
        </w:rPr>
        <w:t xml:space="preserve">lastního věcného vymezení – v části věnované </w:t>
      </w:r>
      <w:r w:rsidR="005E75CC" w:rsidRPr="007A6013">
        <w:rPr>
          <w:i/>
          <w:color w:val="auto"/>
        </w:rPr>
        <w:t>Českému lidu</w:t>
      </w:r>
      <w:r w:rsidR="005E75CC" w:rsidRPr="004D1924">
        <w:rPr>
          <w:color w:val="auto"/>
        </w:rPr>
        <w:t xml:space="preserve"> jsou pas</w:t>
      </w:r>
      <w:r w:rsidR="004743C4">
        <w:rPr>
          <w:color w:val="auto"/>
        </w:rPr>
        <w:t>á</w:t>
      </w:r>
      <w:r w:rsidR="005E75CC" w:rsidRPr="004D1924">
        <w:rPr>
          <w:color w:val="auto"/>
        </w:rPr>
        <w:t>že z</w:t>
      </w:r>
      <w:r w:rsidR="009E4310" w:rsidRPr="004D1924">
        <w:rPr>
          <w:color w:val="auto"/>
        </w:rPr>
        <w:t> </w:t>
      </w:r>
      <w:r w:rsidR="005E75CC" w:rsidRPr="007A6013">
        <w:rPr>
          <w:i/>
          <w:color w:val="auto"/>
        </w:rPr>
        <w:t>Květů</w:t>
      </w:r>
      <w:r w:rsidR="009E4310" w:rsidRPr="007A6013">
        <w:rPr>
          <w:i/>
          <w:color w:val="auto"/>
        </w:rPr>
        <w:t>;</w:t>
      </w:r>
      <w:r w:rsidR="009E4310" w:rsidRPr="004D1924">
        <w:rPr>
          <w:color w:val="auto"/>
        </w:rPr>
        <w:t xml:space="preserve"> komparace, o kterou se na necelých dvou stránkách pokusil</w:t>
      </w:r>
      <w:r w:rsidR="004743C4">
        <w:rPr>
          <w:color w:val="auto"/>
        </w:rPr>
        <w:t>a</w:t>
      </w:r>
      <w:r w:rsidR="009E4310" w:rsidRPr="004D1924">
        <w:rPr>
          <w:color w:val="auto"/>
        </w:rPr>
        <w:t>, působí nedotaženým dojmem.</w:t>
      </w:r>
      <w:r w:rsidR="005E75CC" w:rsidRPr="004D1924">
        <w:rPr>
          <w:color w:val="auto"/>
        </w:rPr>
        <w:t xml:space="preserve"> </w:t>
      </w:r>
    </w:p>
    <w:p w:rsidR="002C34E1" w:rsidRPr="004D1924" w:rsidRDefault="002C34E1" w:rsidP="007A6013">
      <w:pPr>
        <w:pStyle w:val="Default"/>
        <w:spacing w:after="120"/>
        <w:jc w:val="both"/>
        <w:rPr>
          <w:color w:val="auto"/>
        </w:rPr>
      </w:pPr>
      <w:r w:rsidRPr="004D1924">
        <w:rPr>
          <w:color w:val="auto"/>
        </w:rPr>
        <w:t>V</w:t>
      </w:r>
      <w:r w:rsidR="004743C4">
        <w:rPr>
          <w:color w:val="auto"/>
        </w:rPr>
        <w:t xml:space="preserve"> práci jsou některé faktografické </w:t>
      </w:r>
      <w:r w:rsidRPr="004D1924">
        <w:rPr>
          <w:color w:val="auto"/>
        </w:rPr>
        <w:t>úlety:</w:t>
      </w:r>
    </w:p>
    <w:p w:rsidR="002C34E1" w:rsidRPr="004D1924" w:rsidRDefault="002C34E1" w:rsidP="007A6013">
      <w:pPr>
        <w:pStyle w:val="Default"/>
        <w:spacing w:after="120"/>
        <w:jc w:val="both"/>
      </w:pPr>
      <w:r w:rsidRPr="004D1924">
        <w:rPr>
          <w:color w:val="auto"/>
        </w:rPr>
        <w:t xml:space="preserve">s. 11: </w:t>
      </w:r>
      <w:r w:rsidRPr="004D1924">
        <w:t xml:space="preserve">nelze házet do jednoho pytle </w:t>
      </w:r>
      <w:r w:rsidR="004743C4" w:rsidRPr="004D1924">
        <w:t>šarlatány, fušery, ranhojiče, lazebníky a porodní báby</w:t>
      </w:r>
      <w:r w:rsidR="004743C4">
        <w:t>. L</w:t>
      </w:r>
      <w:r w:rsidRPr="004D1924">
        <w:t xml:space="preserve">azebníci </w:t>
      </w:r>
      <w:r w:rsidR="007A6013">
        <w:t xml:space="preserve">jako živnost </w:t>
      </w:r>
      <w:r w:rsidR="004743C4">
        <w:t xml:space="preserve">zůstávali </w:t>
      </w:r>
      <w:r w:rsidRPr="004D1924">
        <w:t xml:space="preserve">vcelku respektováni, ranhojiči byli </w:t>
      </w:r>
      <w:r w:rsidR="004743C4">
        <w:t xml:space="preserve">až do roku 1870 (a mírně nadále) </w:t>
      </w:r>
      <w:r w:rsidRPr="004D1924">
        <w:t>levnější variantou k</w:t>
      </w:r>
      <w:r w:rsidR="004743C4">
        <w:t> lék</w:t>
      </w:r>
      <w:r w:rsidRPr="004D1924">
        <w:t>ařům</w:t>
      </w:r>
      <w:r w:rsidR="004743C4">
        <w:t>;</w:t>
      </w:r>
      <w:r w:rsidR="00546FF4" w:rsidRPr="004D1924">
        <w:t xml:space="preserve"> </w:t>
      </w:r>
    </w:p>
    <w:p w:rsidR="00D4511D" w:rsidRPr="004D1924" w:rsidRDefault="00D4511D" w:rsidP="007A6013">
      <w:pPr>
        <w:pStyle w:val="Default"/>
        <w:spacing w:after="120"/>
        <w:jc w:val="both"/>
      </w:pPr>
      <w:r w:rsidRPr="004D1924">
        <w:t>s. 19 – 20</w:t>
      </w:r>
      <w:r w:rsidR="004743C4">
        <w:t>:</w:t>
      </w:r>
      <w:r w:rsidRPr="004D1924">
        <w:t xml:space="preserve"> citát z </w:t>
      </w:r>
      <w:proofErr w:type="spellStart"/>
      <w:r w:rsidRPr="004D1924">
        <w:t>Vildeho</w:t>
      </w:r>
      <w:proofErr w:type="spellEnd"/>
      <w:r w:rsidRPr="004D1924">
        <w:t xml:space="preserve"> hovoří spíš v neprospěch lidového léčitelství, ne?</w:t>
      </w:r>
    </w:p>
    <w:p w:rsidR="004743C4" w:rsidRDefault="004743C4" w:rsidP="007A6013">
      <w:pPr>
        <w:pStyle w:val="Default"/>
        <w:spacing w:after="120"/>
        <w:jc w:val="both"/>
      </w:pPr>
      <w:r>
        <w:t xml:space="preserve">podkapitola </w:t>
      </w:r>
      <w:r w:rsidR="00517F15" w:rsidRPr="004D1924">
        <w:t>2.3.3</w:t>
      </w:r>
      <w:r>
        <w:t>:</w:t>
      </w:r>
      <w:r w:rsidR="00517F15" w:rsidRPr="004D1924">
        <w:t xml:space="preserve"> do plac</w:t>
      </w:r>
      <w:r>
        <w:t>ebo efektu</w:t>
      </w:r>
      <w:r w:rsidR="00517F15" w:rsidRPr="004D1924">
        <w:t xml:space="preserve"> se vloudila i magie a homeopatie</w:t>
      </w:r>
      <w:r>
        <w:t>;</w:t>
      </w:r>
    </w:p>
    <w:p w:rsidR="00517F15" w:rsidRPr="004D1924" w:rsidRDefault="004743C4" w:rsidP="007A6013">
      <w:pPr>
        <w:pStyle w:val="Default"/>
        <w:spacing w:after="120"/>
        <w:jc w:val="both"/>
      </w:pPr>
      <w:r>
        <w:t>s. 31:  také konvenč</w:t>
      </w:r>
      <w:r w:rsidR="008340BB" w:rsidRPr="004D1924">
        <w:t xml:space="preserve">ní medicína </w:t>
      </w:r>
      <w:r>
        <w:t>byla a je omezena řadou nařízení</w:t>
      </w:r>
      <w:r w:rsidR="008340BB" w:rsidRPr="004D1924">
        <w:t>, vyhlášek a hlavně zákonů</w:t>
      </w:r>
      <w:r>
        <w:t>;</w:t>
      </w:r>
    </w:p>
    <w:p w:rsidR="00493A5E" w:rsidRDefault="00493A5E" w:rsidP="007A6013">
      <w:pPr>
        <w:pStyle w:val="Default"/>
        <w:spacing w:after="120"/>
        <w:jc w:val="both"/>
      </w:pPr>
      <w:r w:rsidRPr="004D1924">
        <w:lastRenderedPageBreak/>
        <w:t>s. 33</w:t>
      </w:r>
      <w:r w:rsidR="004743C4">
        <w:t>:</w:t>
      </w:r>
      <w:r w:rsidRPr="004D1924">
        <w:t xml:space="preserve"> herbář je soubor herbářových položek, k léčení </w:t>
      </w:r>
      <w:r w:rsidR="00AE6C55" w:rsidRPr="004D1924">
        <w:t>ho nelze použít</w:t>
      </w:r>
      <w:r w:rsidR="004743C4">
        <w:t xml:space="preserve"> atd.</w:t>
      </w:r>
    </w:p>
    <w:p w:rsidR="0046140A" w:rsidRPr="004D1924" w:rsidRDefault="0046140A" w:rsidP="007A6013">
      <w:pPr>
        <w:pStyle w:val="Default"/>
        <w:spacing w:after="120"/>
        <w:jc w:val="both"/>
      </w:pPr>
      <w:r>
        <w:t xml:space="preserve">Tvrzení, že </w:t>
      </w:r>
      <w:r w:rsidRPr="007A6013">
        <w:rPr>
          <w:i/>
        </w:rPr>
        <w:t>Národní listy</w:t>
      </w:r>
      <w:r w:rsidRPr="004D1924">
        <w:t xml:space="preserve"> byly „plné </w:t>
      </w:r>
      <w:r>
        <w:t>zejm</w:t>
      </w:r>
      <w:r w:rsidRPr="004D1924">
        <w:t>é</w:t>
      </w:r>
      <w:r>
        <w:t>n</w:t>
      </w:r>
      <w:r w:rsidRPr="004D1924">
        <w:t>a propagandistických inzerátů“</w:t>
      </w:r>
      <w:r>
        <w:t>, s</w:t>
      </w:r>
      <w:r w:rsidRPr="004D1924">
        <w:t>. 46</w:t>
      </w:r>
      <w:r>
        <w:t>, není na místě.</w:t>
      </w:r>
      <w:r w:rsidRPr="004D1924">
        <w:t xml:space="preserve"> </w:t>
      </w:r>
      <w:r>
        <w:t>I</w:t>
      </w:r>
      <w:r>
        <w:t>n</w:t>
      </w:r>
      <w:r w:rsidRPr="004D1924">
        <w:t>z</w:t>
      </w:r>
      <w:r>
        <w:t>ertní část měly všechny deníky a in</w:t>
      </w:r>
      <w:r w:rsidRPr="004D1924">
        <w:t>z</w:t>
      </w:r>
      <w:r>
        <w:t xml:space="preserve">erce tvořila nezanedbatelnou část </w:t>
      </w:r>
      <w:r w:rsidRPr="004D1924">
        <w:t>je</w:t>
      </w:r>
      <w:r>
        <w:t>j</w:t>
      </w:r>
      <w:r w:rsidRPr="004D1924">
        <w:t>ich příjmů – tak je tomu ostatně dodnes.</w:t>
      </w:r>
    </w:p>
    <w:p w:rsidR="004743C4" w:rsidRPr="004D1924" w:rsidRDefault="004743C4" w:rsidP="007A6013">
      <w:pPr>
        <w:pStyle w:val="Default"/>
        <w:spacing w:after="120"/>
        <w:jc w:val="both"/>
      </w:pPr>
      <w:r>
        <w:t>A</w:t>
      </w:r>
      <w:r w:rsidR="0046140A">
        <w:t>utor</w:t>
      </w:r>
      <w:r>
        <w:t xml:space="preserve"> Řezníč</w:t>
      </w:r>
      <w:r w:rsidRPr="004D1924">
        <w:t>ek se</w:t>
      </w:r>
      <w:r>
        <w:t xml:space="preserve"> </w:t>
      </w:r>
      <w:r w:rsidRPr="004D1924">
        <w:t xml:space="preserve">zásadně psal </w:t>
      </w:r>
      <w:r>
        <w:t>„</w:t>
      </w:r>
      <w:proofErr w:type="spellStart"/>
      <w:r w:rsidRPr="004D1924">
        <w:t>Vácslav</w:t>
      </w:r>
      <w:proofErr w:type="spellEnd"/>
      <w:r>
        <w:t>“.</w:t>
      </w:r>
    </w:p>
    <w:p w:rsidR="005D0A9A" w:rsidRPr="004D1924" w:rsidRDefault="004743C4" w:rsidP="007A6013">
      <w:pPr>
        <w:pStyle w:val="Default"/>
        <w:spacing w:after="120"/>
        <w:jc w:val="both"/>
      </w:pPr>
      <w:r>
        <w:t xml:space="preserve">Pokud se týče </w:t>
      </w:r>
      <w:r w:rsidR="005D0A9A" w:rsidRPr="004D1924">
        <w:t>formální</w:t>
      </w:r>
      <w:r>
        <w:t>ch</w:t>
      </w:r>
      <w:r w:rsidR="005D0A9A" w:rsidRPr="004D1924">
        <w:t xml:space="preserve"> </w:t>
      </w:r>
      <w:r>
        <w:t>nedostatků, místy</w:t>
      </w:r>
      <w:r w:rsidR="007A6013">
        <w:t xml:space="preserve"> </w:t>
      </w:r>
      <w:r w:rsidR="007A6013">
        <w:t>najdeme</w:t>
      </w:r>
      <w:r>
        <w:t xml:space="preserve"> neohrabané formu</w:t>
      </w:r>
      <w:r w:rsidR="005D0A9A" w:rsidRPr="004D1924">
        <w:t>l</w:t>
      </w:r>
      <w:r>
        <w:t>a</w:t>
      </w:r>
      <w:r w:rsidR="005D0A9A" w:rsidRPr="004D1924">
        <w:t xml:space="preserve">ce, autorka nemá ráda odstavce, </w:t>
      </w:r>
      <w:r>
        <w:t xml:space="preserve">nedůsledně a nepřesně  odkazuje na použité prameny. Objevíme i </w:t>
      </w:r>
      <w:r w:rsidR="005D0A9A" w:rsidRPr="004D1924">
        <w:t>drob</w:t>
      </w:r>
      <w:r>
        <w:t>n</w:t>
      </w:r>
      <w:r w:rsidR="005D0A9A" w:rsidRPr="004D1924">
        <w:t>é překlepy či chyby</w:t>
      </w:r>
      <w:r>
        <w:t xml:space="preserve"> </w:t>
      </w:r>
      <w:r w:rsidR="00E503CF" w:rsidRPr="004D1924">
        <w:t>ve velk</w:t>
      </w:r>
      <w:r>
        <w:t>ý</w:t>
      </w:r>
      <w:r w:rsidR="00E503CF" w:rsidRPr="004D1924">
        <w:t>ch pís</w:t>
      </w:r>
      <w:r>
        <w:t>m</w:t>
      </w:r>
      <w:r w:rsidR="00E503CF" w:rsidRPr="004D1924">
        <w:t>enech</w:t>
      </w:r>
      <w:r>
        <w:t>, interpu</w:t>
      </w:r>
      <w:r w:rsidR="00E503CF" w:rsidRPr="004D1924">
        <w:t>n</w:t>
      </w:r>
      <w:r>
        <w:t>k</w:t>
      </w:r>
      <w:r w:rsidR="00E503CF" w:rsidRPr="004D1924">
        <w:t>ci</w:t>
      </w:r>
      <w:r>
        <w:t xml:space="preserve"> a skloňování</w:t>
      </w:r>
      <w:r w:rsidR="00D4511D" w:rsidRPr="004D1924">
        <w:t xml:space="preserve"> číslov</w:t>
      </w:r>
      <w:r>
        <w:t>e</w:t>
      </w:r>
      <w:r w:rsidR="00D4511D" w:rsidRPr="004D1924">
        <w:t>k</w:t>
      </w:r>
      <w:r>
        <w:t xml:space="preserve">. </w:t>
      </w:r>
    </w:p>
    <w:p w:rsidR="00517F15" w:rsidRDefault="004743C4" w:rsidP="007A6013">
      <w:pPr>
        <w:pStyle w:val="Default"/>
        <w:spacing w:after="120"/>
        <w:jc w:val="both"/>
      </w:pPr>
      <w:r>
        <w:t xml:space="preserve">Do </w:t>
      </w:r>
      <w:r w:rsidR="00517F15" w:rsidRPr="004D1924">
        <w:t>podkap</w:t>
      </w:r>
      <w:r>
        <w:t xml:space="preserve">itoly </w:t>
      </w:r>
      <w:r w:rsidR="00517F15" w:rsidRPr="004743C4">
        <w:t xml:space="preserve"> </w:t>
      </w:r>
      <w:r w:rsidR="00517F15" w:rsidRPr="004743C4">
        <w:rPr>
          <w:bCs/>
        </w:rPr>
        <w:t xml:space="preserve">3.2.5 </w:t>
      </w:r>
      <w:r w:rsidR="00517F15" w:rsidRPr="004743C4">
        <w:rPr>
          <w:bCs/>
          <w:i/>
        </w:rPr>
        <w:t>Ostatní</w:t>
      </w:r>
      <w:r>
        <w:rPr>
          <w:b/>
          <w:bCs/>
        </w:rPr>
        <w:t xml:space="preserve"> </w:t>
      </w:r>
      <w:r w:rsidR="00517F15" w:rsidRPr="004743C4">
        <w:rPr>
          <w:bCs/>
        </w:rPr>
        <w:t xml:space="preserve">zahrnula </w:t>
      </w:r>
      <w:r w:rsidR="007A6013">
        <w:rPr>
          <w:bCs/>
        </w:rPr>
        <w:t xml:space="preserve">A. Háková </w:t>
      </w:r>
      <w:r w:rsidR="00517F15" w:rsidRPr="007A6013">
        <w:rPr>
          <w:bCs/>
        </w:rPr>
        <w:t>„</w:t>
      </w:r>
      <w:r w:rsidR="00517F15" w:rsidRPr="004D1924">
        <w:t>všechny ostatní praktiky, které nelze zařadit do dvou výše uvedených</w:t>
      </w:r>
      <w:r>
        <w:t>“</w:t>
      </w:r>
      <w:r w:rsidR="00517F15" w:rsidRPr="004D1924">
        <w:t xml:space="preserve"> – přitom se</w:t>
      </w:r>
      <w:r>
        <w:t xml:space="preserve"> „výše“ </w:t>
      </w:r>
      <w:r w:rsidR="00517F15" w:rsidRPr="004D1924">
        <w:t xml:space="preserve"> zabývala čtyřmi</w:t>
      </w:r>
      <w:r w:rsidR="002E4E71" w:rsidRPr="004D1924">
        <w:t xml:space="preserve"> skupinami léčitelských praktik</w:t>
      </w:r>
      <w:r>
        <w:t>.</w:t>
      </w:r>
    </w:p>
    <w:p w:rsidR="007A6013" w:rsidRDefault="0046140A" w:rsidP="007A6013">
      <w:pPr>
        <w:pStyle w:val="Default"/>
        <w:spacing w:after="120"/>
        <w:jc w:val="both"/>
      </w:pPr>
      <w:r>
        <w:t>V seznamu pramenů a literatur není dodržen úzus jejich členění.</w:t>
      </w:r>
    </w:p>
    <w:p w:rsidR="004743C4" w:rsidRPr="004D1924" w:rsidRDefault="004743C4" w:rsidP="007A6013">
      <w:pPr>
        <w:pStyle w:val="Default"/>
        <w:spacing w:after="120"/>
        <w:jc w:val="both"/>
      </w:pPr>
      <w:r>
        <w:t xml:space="preserve">Práce </w:t>
      </w:r>
      <w:r w:rsidR="0046140A">
        <w:t>evokuje řadu dotazů, na tři z nich bych prosila odpověď:</w:t>
      </w:r>
    </w:p>
    <w:p w:rsidR="00E24459" w:rsidRPr="004D1924" w:rsidRDefault="0046140A" w:rsidP="007A6013">
      <w:pPr>
        <w:pStyle w:val="Default"/>
        <w:spacing w:after="120"/>
        <w:jc w:val="both"/>
      </w:pPr>
      <w:r>
        <w:t>O</w:t>
      </w:r>
      <w:r w:rsidR="00E24459" w:rsidRPr="004D1924">
        <w:t xml:space="preserve">pravdu </w:t>
      </w:r>
      <w:r>
        <w:t xml:space="preserve">pramenila </w:t>
      </w:r>
      <w:r w:rsidR="00E24459" w:rsidRPr="004D1924">
        <w:t>příčin</w:t>
      </w:r>
      <w:r>
        <w:t>a</w:t>
      </w:r>
      <w:r w:rsidR="00E24459" w:rsidRPr="004D1924">
        <w:t xml:space="preserve"> malého zájmu dolních vrstev o službu lékaře „</w:t>
      </w:r>
      <w:r w:rsidR="00E24459" w:rsidRPr="004D1924">
        <w:t>z nepříliš dobré osobní zkušenosti anebo ze špatného chování k</w:t>
      </w:r>
      <w:r>
        <w:t> </w:t>
      </w:r>
      <w:r w:rsidR="00E24459" w:rsidRPr="004D1924">
        <w:t>pacientům</w:t>
      </w:r>
      <w:r>
        <w:t>?</w:t>
      </w:r>
      <w:r w:rsidR="00E24459" w:rsidRPr="004D1924">
        <w:t>“</w:t>
      </w:r>
      <w:r w:rsidRPr="004D1924">
        <w:t xml:space="preserve"> </w:t>
      </w:r>
      <w:r>
        <w:t xml:space="preserve"> N</w:t>
      </w:r>
      <w:r w:rsidR="00E24459" w:rsidRPr="004D1924">
        <w:t>ebyla to spíš špatná dosažitelnost lékařské péče</w:t>
      </w:r>
      <w:r>
        <w:t xml:space="preserve"> (obrovský počet obyvatelstva nepřišel nikdy s lékařem do kontaktu)</w:t>
      </w:r>
      <w:r w:rsidR="00E24459" w:rsidRPr="004D1924">
        <w:t xml:space="preserve"> a její finanční nedostupnost</w:t>
      </w:r>
      <w:r w:rsidR="007A6013">
        <w:t>?</w:t>
      </w:r>
      <w:r>
        <w:t xml:space="preserve"> N</w:t>
      </w:r>
      <w:r w:rsidR="00D4511D" w:rsidRPr="004D1924">
        <w:t>avíc postřehy o nedůvěře lidí v me</w:t>
      </w:r>
      <w:r>
        <w:t>d</w:t>
      </w:r>
      <w:r w:rsidR="00D4511D" w:rsidRPr="004D1924">
        <w:t>icínu pocházejí většinou z </w:t>
      </w:r>
      <w:proofErr w:type="spellStart"/>
      <w:r w:rsidR="00D4511D" w:rsidRPr="004D1924">
        <w:t>Porterovy</w:t>
      </w:r>
      <w:proofErr w:type="spellEnd"/>
      <w:r w:rsidR="00D4511D" w:rsidRPr="004D1924">
        <w:t xml:space="preserve"> syntézy, ne z autentických pramenů</w:t>
      </w:r>
      <w:r>
        <w:t xml:space="preserve">. </w:t>
      </w:r>
    </w:p>
    <w:p w:rsidR="00517F15" w:rsidRPr="004D1924" w:rsidRDefault="007A6013" w:rsidP="007A6013">
      <w:pPr>
        <w:pStyle w:val="Default"/>
        <w:spacing w:after="120"/>
        <w:jc w:val="both"/>
      </w:pPr>
      <w:r>
        <w:t>K</w:t>
      </w:r>
      <w:r w:rsidR="00517F15" w:rsidRPr="004D1924">
        <w:t> s. 25: Jakým způsobem léčili homeopaté choleru?</w:t>
      </w:r>
    </w:p>
    <w:p w:rsidR="00517F15" w:rsidRDefault="0046140A" w:rsidP="007A6013">
      <w:pPr>
        <w:pStyle w:val="Default"/>
        <w:spacing w:after="120"/>
        <w:jc w:val="both"/>
      </w:pPr>
      <w:r>
        <w:t>K</w:t>
      </w:r>
      <w:r w:rsidR="00517F15" w:rsidRPr="004D1924">
        <w:t xml:space="preserve"> s. 29: skutečně </w:t>
      </w:r>
      <w:r>
        <w:t>léká</w:t>
      </w:r>
      <w:r w:rsidR="00517F15" w:rsidRPr="004D1924">
        <w:t xml:space="preserve">rny </w:t>
      </w:r>
      <w:r w:rsidRPr="004D1924">
        <w:t>prodávaly</w:t>
      </w:r>
      <w:r w:rsidRPr="004D1924">
        <w:t xml:space="preserve"> </w:t>
      </w:r>
      <w:r>
        <w:t>lidské („člověč</w:t>
      </w:r>
      <w:r w:rsidR="00517F15" w:rsidRPr="004D1924">
        <w:t>í</w:t>
      </w:r>
      <w:r>
        <w:t>“)</w:t>
      </w:r>
      <w:r w:rsidR="00517F15" w:rsidRPr="004D1924">
        <w:t xml:space="preserve"> sádlo?</w:t>
      </w:r>
    </w:p>
    <w:p w:rsidR="0046140A" w:rsidRDefault="0046140A" w:rsidP="007A6013">
      <w:pPr>
        <w:pStyle w:val="Default"/>
        <w:spacing w:after="120"/>
        <w:jc w:val="both"/>
      </w:pPr>
    </w:p>
    <w:p w:rsidR="0046140A" w:rsidRDefault="0046140A" w:rsidP="007A6013">
      <w:pPr>
        <w:pStyle w:val="Default"/>
        <w:spacing w:after="120"/>
        <w:jc w:val="both"/>
        <w:rPr>
          <w:b/>
        </w:rPr>
      </w:pPr>
      <w:r>
        <w:t>Apolena Háková měla možnost napsat zajím</w:t>
      </w:r>
      <w:bookmarkStart w:id="0" w:name="_GoBack"/>
      <w:bookmarkEnd w:id="0"/>
      <w:r>
        <w:t xml:space="preserve">avou a přínosnou bakalářskou práci. Zůstala bohužel sotva v půli cesty. Práci sice doporučuji k obhajobě, nemohu ji ale hodnotit lépe, než stupněm </w:t>
      </w:r>
      <w:r>
        <w:rPr>
          <w:b/>
        </w:rPr>
        <w:t>dobře (E).</w:t>
      </w:r>
    </w:p>
    <w:p w:rsidR="0046140A" w:rsidRDefault="0046140A" w:rsidP="007A6013">
      <w:pPr>
        <w:pStyle w:val="Default"/>
        <w:spacing w:after="120"/>
        <w:jc w:val="both"/>
        <w:rPr>
          <w:b/>
        </w:rPr>
      </w:pPr>
    </w:p>
    <w:p w:rsidR="0046140A" w:rsidRDefault="0046140A" w:rsidP="007A6013">
      <w:pPr>
        <w:pStyle w:val="Default"/>
        <w:jc w:val="both"/>
      </w:pPr>
      <w:r>
        <w:t>V Hradci Králové, 30. července 2018</w:t>
      </w:r>
    </w:p>
    <w:p w:rsidR="0046140A" w:rsidRPr="0046140A" w:rsidRDefault="0046140A" w:rsidP="007A6013">
      <w:pPr>
        <w:pStyle w:val="Default"/>
        <w:jc w:val="both"/>
      </w:pPr>
      <w:r>
        <w:t>prof. PhDr. Milena Lenderová, CSc.</w:t>
      </w:r>
    </w:p>
    <w:p w:rsidR="00C37CDF" w:rsidRPr="004D1924" w:rsidRDefault="00C37CDF" w:rsidP="007A6013">
      <w:pPr>
        <w:pStyle w:val="Default"/>
        <w:spacing w:after="120"/>
        <w:jc w:val="both"/>
      </w:pPr>
    </w:p>
    <w:sectPr w:rsidR="00C37CDF" w:rsidRPr="004D19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465" w:rsidRDefault="00C62465" w:rsidP="004743C4">
      <w:r>
        <w:separator/>
      </w:r>
    </w:p>
  </w:endnote>
  <w:endnote w:type="continuationSeparator" w:id="0">
    <w:p w:rsidR="00C62465" w:rsidRDefault="00C62465" w:rsidP="004743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465" w:rsidRDefault="00C62465" w:rsidP="004743C4">
      <w:r>
        <w:separator/>
      </w:r>
    </w:p>
  </w:footnote>
  <w:footnote w:type="continuationSeparator" w:id="0">
    <w:p w:rsidR="00C62465" w:rsidRDefault="00C62465" w:rsidP="004743C4">
      <w:r>
        <w:continuationSeparator/>
      </w:r>
    </w:p>
  </w:footnote>
  <w:footnote w:id="1">
    <w:p w:rsidR="004743C4" w:rsidRPr="007A6013" w:rsidRDefault="004743C4">
      <w:pPr>
        <w:pStyle w:val="Textpoznpodarou"/>
      </w:pPr>
      <w:r w:rsidRPr="007A6013">
        <w:rPr>
          <w:rStyle w:val="Znakapoznpodarou"/>
        </w:rPr>
        <w:footnoteRef/>
      </w:r>
      <w:r w:rsidRPr="007A6013">
        <w:t xml:space="preserve"> </w:t>
      </w:r>
      <w:r w:rsidRPr="007A6013">
        <w:rPr>
          <w:caps/>
        </w:rPr>
        <w:t>Kunz</w:t>
      </w:r>
      <w:r w:rsidRPr="007A6013">
        <w:t xml:space="preserve">, Ludvík, ed. </w:t>
      </w:r>
      <w:r w:rsidRPr="007A6013">
        <w:rPr>
          <w:i/>
          <w:iCs/>
        </w:rPr>
        <w:t xml:space="preserve">Soupis prací </w:t>
      </w:r>
      <w:proofErr w:type="spellStart"/>
      <w:r w:rsidRPr="007A6013">
        <w:rPr>
          <w:i/>
          <w:iCs/>
        </w:rPr>
        <w:t>Zíbrtova</w:t>
      </w:r>
      <w:proofErr w:type="spellEnd"/>
      <w:r w:rsidRPr="007A6013">
        <w:rPr>
          <w:i/>
          <w:iCs/>
        </w:rPr>
        <w:t xml:space="preserve"> Českého lidu. Roč. 1-32, 1892-1932</w:t>
      </w:r>
      <w:r w:rsidRPr="007A6013">
        <w:t xml:space="preserve">. Praha: </w:t>
      </w:r>
      <w:proofErr w:type="spellStart"/>
      <w:r w:rsidRPr="007A6013">
        <w:t>Společ</w:t>
      </w:r>
      <w:proofErr w:type="spellEnd"/>
      <w:r w:rsidRPr="007A6013">
        <w:t>. čs. národopisců při ČSAV, 1960. 229, [2] s. Příručky Společnosti čs. národopisců; Sv. 1.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052"/>
    <w:rsid w:val="002C34E1"/>
    <w:rsid w:val="002E4E71"/>
    <w:rsid w:val="00347047"/>
    <w:rsid w:val="0046140A"/>
    <w:rsid w:val="004743C4"/>
    <w:rsid w:val="00493A5E"/>
    <w:rsid w:val="004D1924"/>
    <w:rsid w:val="00517F15"/>
    <w:rsid w:val="00546FF4"/>
    <w:rsid w:val="005956FF"/>
    <w:rsid w:val="005D0A9A"/>
    <w:rsid w:val="005E75CC"/>
    <w:rsid w:val="007A6013"/>
    <w:rsid w:val="008340BB"/>
    <w:rsid w:val="00925FB9"/>
    <w:rsid w:val="00980C3F"/>
    <w:rsid w:val="009E4310"/>
    <w:rsid w:val="00AE6C55"/>
    <w:rsid w:val="00B4121A"/>
    <w:rsid w:val="00C37CDF"/>
    <w:rsid w:val="00C62465"/>
    <w:rsid w:val="00C7111B"/>
    <w:rsid w:val="00D4511D"/>
    <w:rsid w:val="00E24459"/>
    <w:rsid w:val="00E503CF"/>
    <w:rsid w:val="00E675C2"/>
    <w:rsid w:val="00FE3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E3052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743C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743C4"/>
    <w:rPr>
      <w:rFonts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743C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cs="Times New Roman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E3052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743C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743C4"/>
    <w:rPr>
      <w:rFonts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743C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94266-1EC1-475D-8EF6-4B181511D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697</Words>
  <Characters>4114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17</cp:revision>
  <dcterms:created xsi:type="dcterms:W3CDTF">2018-07-30T18:17:00Z</dcterms:created>
  <dcterms:modified xsi:type="dcterms:W3CDTF">2018-07-30T20:36:00Z</dcterms:modified>
</cp:coreProperties>
</file>