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4425C4" w:rsidRDefault="006C2A60" w:rsidP="00532860">
      <w:pPr>
        <w:autoSpaceDE w:val="0"/>
        <w:autoSpaceDN w:val="0"/>
        <w:adjustRightInd w:val="0"/>
        <w:jc w:val="both"/>
      </w:pPr>
      <w:r>
        <w:t>Michal Smrčina</w:t>
      </w:r>
      <w:r w:rsidR="004425C4">
        <w:t xml:space="preserve">: </w:t>
      </w:r>
      <w:r w:rsidR="00532860" w:rsidRPr="00532860">
        <w:rPr>
          <w:rFonts w:eastAsiaTheme="minorHAnsi"/>
          <w:bCs/>
          <w:lang w:eastAsia="en-US"/>
        </w:rPr>
        <w:t xml:space="preserve">Kronika jako doklad doby, archiválie a informační zdroj. (Na příkladu </w:t>
      </w:r>
      <w:proofErr w:type="spellStart"/>
      <w:r w:rsidR="00532860" w:rsidRPr="00532860">
        <w:rPr>
          <w:rFonts w:eastAsiaTheme="minorHAnsi"/>
          <w:bCs/>
          <w:lang w:eastAsia="en-US"/>
        </w:rPr>
        <w:t>Náchoda</w:t>
      </w:r>
      <w:proofErr w:type="spellEnd"/>
      <w:r w:rsidR="00532860" w:rsidRPr="00532860">
        <w:rPr>
          <w:rFonts w:eastAsiaTheme="minorHAnsi"/>
          <w:bCs/>
          <w:lang w:eastAsia="en-US"/>
        </w:rPr>
        <w:t>)</w:t>
      </w:r>
    </w:p>
    <w:p w:rsidR="003D799D" w:rsidRDefault="003D799D" w:rsidP="00532860">
      <w:pPr>
        <w:spacing w:line="360" w:lineRule="auto"/>
        <w:jc w:val="both"/>
      </w:pPr>
      <w:r>
        <w:t>Úst</w:t>
      </w:r>
      <w:r w:rsidR="006542F5">
        <w:t>av historických věd F</w:t>
      </w:r>
      <w:r w:rsidR="00532860">
        <w:t xml:space="preserve">F </w:t>
      </w:r>
      <w:proofErr w:type="spellStart"/>
      <w:r w:rsidR="00532860">
        <w:t>Upa</w:t>
      </w:r>
      <w:proofErr w:type="spellEnd"/>
      <w:r w:rsidR="00532860">
        <w:t>, Historie-Ochrana hmotných památek</w:t>
      </w:r>
      <w:r w:rsidR="00AE07E3">
        <w:t xml:space="preserve">, </w:t>
      </w:r>
      <w:r w:rsidR="006542F5">
        <w:t>bakalářsk</w:t>
      </w:r>
      <w:r w:rsidR="00225976">
        <w:t>á práce, 2015</w:t>
      </w:r>
      <w:r>
        <w:t>.</w:t>
      </w:r>
    </w:p>
    <w:p w:rsidR="00984FB3" w:rsidRDefault="00984FB3" w:rsidP="003D799D">
      <w:pPr>
        <w:spacing w:line="360" w:lineRule="auto"/>
        <w:jc w:val="both"/>
      </w:pPr>
    </w:p>
    <w:p w:rsidR="00532860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>dala za úkol</w:t>
      </w:r>
      <w:r w:rsidR="006C4214">
        <w:t xml:space="preserve"> zhodnotit fenomén obecních kronik v pokud možno širokých souvislostech a na příkladu kronik z </w:t>
      </w:r>
      <w:proofErr w:type="spellStart"/>
      <w:r w:rsidR="006C4214">
        <w:t>Náchoda</w:t>
      </w:r>
      <w:proofErr w:type="spellEnd"/>
      <w:r w:rsidR="006C4214">
        <w:t xml:space="preserve"> ukázat, jak se obecná doporučení i závazná nařízení promítla do života. Autor se nejprve věnoval starší fázi městských kronik, pak se podrobněji zaměřil na tu podobu, kterou principiálně získaly v 19. a 20. století, kdy už jejich vedení byl</w:t>
      </w:r>
      <w:r w:rsidR="008A064C">
        <w:t>o</w:t>
      </w:r>
      <w:r w:rsidR="006C4214">
        <w:t xml:space="preserve"> v Čechách právně zakotven</w:t>
      </w:r>
      <w:r w:rsidR="008A064C">
        <w:t>o</w:t>
      </w:r>
      <w:r w:rsidR="006C4214">
        <w:t>. Sledování tohoto vývoje ho dovedlo až do současnosti, jednak k rozboru nejnovějšího zákona, za druhé k popisu současné metodologie pro tvorbu kronikářských záznamů obcí a měst. Následně podrobil všestranné analýze náchodské městské kroniky</w:t>
      </w:r>
      <w:r w:rsidR="008A064C">
        <w:t>, které existují až od počátku 20. století</w:t>
      </w:r>
      <w:r w:rsidR="006C4214">
        <w:t>: věnoval se jak jejich autorům, tak formální a obsahové stránce</w:t>
      </w:r>
      <w:r w:rsidR="00136026">
        <w:t>. Práce je doplněna obrazovou přílohou.</w:t>
      </w:r>
    </w:p>
    <w:p w:rsidR="00532860" w:rsidRDefault="00FE7504" w:rsidP="003747A1">
      <w:pPr>
        <w:spacing w:line="360" w:lineRule="auto"/>
        <w:contextualSpacing/>
        <w:jc w:val="both"/>
      </w:pPr>
      <w:r>
        <w:t xml:space="preserve">     Autor vycházel jak z literatury, tak z primárních pramenů, přičemž o obojím si udělal v rámci tématu velmi slušný přehled. Práce je </w:t>
      </w:r>
      <w:r w:rsidR="00136026">
        <w:t>systematická</w:t>
      </w:r>
      <w:r>
        <w:t>, vystavěná</w:t>
      </w:r>
      <w:r w:rsidR="00136026">
        <w:t xml:space="preserve"> se smyslem pro hierarchizaci informací</w:t>
      </w:r>
      <w:r>
        <w:t>. V právní rovině se autor pohybuje s</w:t>
      </w:r>
      <w:r w:rsidR="008A064C">
        <w:t> </w:t>
      </w:r>
      <w:r>
        <w:t>jistotou</w:t>
      </w:r>
      <w:r w:rsidR="008A064C">
        <w:t xml:space="preserve">, v historických reáliích sice ne tak jistě, ale bez větších zaváhání. </w:t>
      </w:r>
      <w:r w:rsidR="001D3007">
        <w:t xml:space="preserve">Pomoci si mohl například širším využitím existující historiografické produkce o dějinách zkoumaného města (omezil se pouze na monografii). </w:t>
      </w:r>
      <w:r w:rsidR="008A064C">
        <w:t xml:space="preserve"> </w:t>
      </w:r>
      <w:r>
        <w:t xml:space="preserve">K diskuzi se pak nabízí v kontextu práce sice okrajová, ale obecně ne tak zanedbatelná otázka, co si autor představuje pod pojmem </w:t>
      </w:r>
      <w:r w:rsidR="001D3007">
        <w:t>„</w:t>
      </w:r>
      <w:r>
        <w:t>občansko-politické postoje</w:t>
      </w:r>
      <w:r w:rsidR="001D3007">
        <w:t>“</w:t>
      </w:r>
      <w:r>
        <w:t>, když takového termínu užívá v souvislosti se středověkým dějepisectvím (Kosmas a Dalimil).</w:t>
      </w:r>
    </w:p>
    <w:p w:rsidR="00C30C3C" w:rsidRDefault="008A064C" w:rsidP="003747A1">
      <w:pPr>
        <w:spacing w:line="360" w:lineRule="auto"/>
        <w:contextualSpacing/>
        <w:jc w:val="both"/>
      </w:pPr>
      <w:r>
        <w:t xml:space="preserve">     Práce je</w:t>
      </w:r>
      <w:r w:rsidR="00E305F4">
        <w:t xml:space="preserve"> </w:t>
      </w:r>
      <w:r>
        <w:t>na</w:t>
      </w:r>
      <w:r w:rsidR="00E305F4">
        <w:t>ps</w:t>
      </w:r>
      <w:r>
        <w:t>an</w:t>
      </w:r>
      <w:r w:rsidR="00E305F4">
        <w:t xml:space="preserve">á </w:t>
      </w:r>
      <w:r w:rsidR="00952695">
        <w:t>svižným stylem a dobrým jazykem</w:t>
      </w:r>
      <w:r>
        <w:t>, bez technických problémů.</w:t>
      </w:r>
    </w:p>
    <w:p w:rsidR="00C30C3C" w:rsidRDefault="00C30C3C" w:rsidP="00C30C3C">
      <w:pPr>
        <w:spacing w:line="360" w:lineRule="auto"/>
        <w:contextualSpacing/>
        <w:jc w:val="both"/>
      </w:pPr>
      <w:r>
        <w:t xml:space="preserve">     </w:t>
      </w:r>
      <w:r w:rsidR="001D3007">
        <w:t>A</w:t>
      </w:r>
      <w:r>
        <w:t>ut</w:t>
      </w:r>
      <w:r w:rsidR="008D5B63">
        <w:t>or prokázal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>prameny a následně získané informace soustředit do textu odpovídající úrovně. Předložená práce splň</w:t>
      </w:r>
      <w:r w:rsidR="001D3007">
        <w:t>uje podmínky kladené na bakalářsk</w:t>
      </w:r>
      <w:r w:rsidR="008D5B63">
        <w:t xml:space="preserve">ou práci, a proto ji </w:t>
      </w:r>
      <w:r>
        <w:t>doporučuji</w:t>
      </w:r>
      <w:r w:rsidR="001D3007">
        <w:t xml:space="preserve"> k obhajobě a navrhuji hodnotit</w:t>
      </w:r>
      <w:bookmarkStart w:id="0" w:name="_GoBack"/>
      <w:bookmarkEnd w:id="0"/>
      <w:r w:rsidR="008D5B63">
        <w:t xml:space="preserve"> </w:t>
      </w:r>
      <w:r>
        <w:t>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532860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 w:rsidR="008D5B63">
        <w:t>d</w:t>
      </w:r>
      <w:r>
        <w:t>ub</w:t>
      </w:r>
      <w:r w:rsidR="008D5B63">
        <w:t>na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EE7"/>
    <w:rsid w:val="00136026"/>
    <w:rsid w:val="001B6249"/>
    <w:rsid w:val="001D3007"/>
    <w:rsid w:val="00225976"/>
    <w:rsid w:val="00227E4D"/>
    <w:rsid w:val="0028095D"/>
    <w:rsid w:val="00287206"/>
    <w:rsid w:val="002D6720"/>
    <w:rsid w:val="002E0100"/>
    <w:rsid w:val="002E19FA"/>
    <w:rsid w:val="003747A1"/>
    <w:rsid w:val="00395368"/>
    <w:rsid w:val="003A76D9"/>
    <w:rsid w:val="003C57FB"/>
    <w:rsid w:val="003D799D"/>
    <w:rsid w:val="004425C4"/>
    <w:rsid w:val="00465670"/>
    <w:rsid w:val="00494881"/>
    <w:rsid w:val="004B053F"/>
    <w:rsid w:val="004D7DAA"/>
    <w:rsid w:val="004E567F"/>
    <w:rsid w:val="00532860"/>
    <w:rsid w:val="00562F1A"/>
    <w:rsid w:val="00577506"/>
    <w:rsid w:val="006542F5"/>
    <w:rsid w:val="006952FA"/>
    <w:rsid w:val="006C2A60"/>
    <w:rsid w:val="006C4214"/>
    <w:rsid w:val="00730D92"/>
    <w:rsid w:val="00750ABB"/>
    <w:rsid w:val="008A064C"/>
    <w:rsid w:val="008D5B63"/>
    <w:rsid w:val="00904B65"/>
    <w:rsid w:val="00952695"/>
    <w:rsid w:val="00984FB3"/>
    <w:rsid w:val="009C0C56"/>
    <w:rsid w:val="00A002A1"/>
    <w:rsid w:val="00A354CE"/>
    <w:rsid w:val="00A35B48"/>
    <w:rsid w:val="00A370A2"/>
    <w:rsid w:val="00AE07E3"/>
    <w:rsid w:val="00B663E3"/>
    <w:rsid w:val="00BE02E3"/>
    <w:rsid w:val="00C164BF"/>
    <w:rsid w:val="00C30C3C"/>
    <w:rsid w:val="00C4601D"/>
    <w:rsid w:val="00C50724"/>
    <w:rsid w:val="00C72C89"/>
    <w:rsid w:val="00CB28AF"/>
    <w:rsid w:val="00CD3592"/>
    <w:rsid w:val="00CE6DC4"/>
    <w:rsid w:val="00D43211"/>
    <w:rsid w:val="00E009EE"/>
    <w:rsid w:val="00E305F4"/>
    <w:rsid w:val="00EE2633"/>
    <w:rsid w:val="00F37EDE"/>
    <w:rsid w:val="00FE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309</Words>
  <Characters>1792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2015-04-17T16:16:00Z</dcterms:created>
  <dcterms:modified xsi:type="dcterms:W3CDTF">2015-04-25T13:44:00Z</dcterms:modified>
</cp:coreProperties>
</file>