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6229" w:rsidRPr="00F97EAE" w:rsidRDefault="006C6229" w:rsidP="006C6229">
      <w:pPr>
        <w:pStyle w:val="Bezmezer"/>
        <w:jc w:val="both"/>
        <w:rPr>
          <w:rFonts w:cs="Times New Roman"/>
          <w:b/>
          <w:szCs w:val="24"/>
        </w:rPr>
      </w:pPr>
      <w:r w:rsidRPr="00F97EAE">
        <w:rPr>
          <w:rFonts w:cs="Times New Roman"/>
          <w:b/>
          <w:szCs w:val="24"/>
        </w:rPr>
        <w:t xml:space="preserve">Bc. </w:t>
      </w:r>
      <w:r>
        <w:rPr>
          <w:rFonts w:cs="Times New Roman"/>
          <w:b/>
          <w:szCs w:val="24"/>
        </w:rPr>
        <w:t>Vít</w:t>
      </w:r>
      <w:r w:rsidRPr="00F97EAE">
        <w:rPr>
          <w:rFonts w:cs="Times New Roman"/>
          <w:b/>
          <w:szCs w:val="24"/>
        </w:rPr>
        <w:t xml:space="preserve"> S</w:t>
      </w:r>
      <w:r>
        <w:rPr>
          <w:rFonts w:cs="Times New Roman"/>
          <w:b/>
          <w:szCs w:val="24"/>
        </w:rPr>
        <w:t>atrapa</w:t>
      </w:r>
      <w:r w:rsidRPr="00F97EAE">
        <w:rPr>
          <w:rFonts w:cs="Times New Roman"/>
          <w:b/>
          <w:szCs w:val="24"/>
        </w:rPr>
        <w:t xml:space="preserve">: </w:t>
      </w:r>
      <w:r w:rsidR="00AE6BA2">
        <w:rPr>
          <w:rFonts w:cs="Times New Roman"/>
          <w:b/>
          <w:szCs w:val="24"/>
        </w:rPr>
        <w:t>W</w:t>
      </w:r>
      <w:r w:rsidR="00AE6BA2" w:rsidRPr="00AE6BA2">
        <w:rPr>
          <w:rFonts w:cs="Times New Roman"/>
          <w:b/>
          <w:szCs w:val="24"/>
        </w:rPr>
        <w:t>iesnerové a jejich vliv na utvářen</w:t>
      </w:r>
      <w:r w:rsidR="00AE6BA2">
        <w:rPr>
          <w:rFonts w:cs="Times New Roman"/>
          <w:b/>
          <w:szCs w:val="24"/>
        </w:rPr>
        <w:t>í a modernizaci průmyslu v 19. a 20. s</w:t>
      </w:r>
      <w:r w:rsidR="00AE6BA2" w:rsidRPr="00AE6BA2">
        <w:rPr>
          <w:rFonts w:cs="Times New Roman"/>
          <w:b/>
          <w:szCs w:val="24"/>
        </w:rPr>
        <w:t>to</w:t>
      </w:r>
      <w:r w:rsidR="00AE6BA2">
        <w:rPr>
          <w:rFonts w:cs="Times New Roman"/>
          <w:b/>
          <w:szCs w:val="24"/>
        </w:rPr>
        <w:t>letí ve středních a východních Č</w:t>
      </w:r>
      <w:r w:rsidR="00AE6BA2" w:rsidRPr="00AE6BA2">
        <w:rPr>
          <w:rFonts w:cs="Times New Roman"/>
          <w:b/>
          <w:szCs w:val="24"/>
        </w:rPr>
        <w:t>echách</w:t>
      </w:r>
      <w:r w:rsidRPr="00F97EAE">
        <w:rPr>
          <w:rFonts w:cs="Times New Roman"/>
          <w:b/>
          <w:szCs w:val="24"/>
        </w:rPr>
        <w:t>. Diplomová práce. ÚHV FF Univ</w:t>
      </w:r>
      <w:r w:rsidR="00AE6BA2">
        <w:rPr>
          <w:rFonts w:cs="Times New Roman"/>
          <w:b/>
          <w:szCs w:val="24"/>
        </w:rPr>
        <w:t>erzita Pardubice, Pardubice 2021</w:t>
      </w:r>
      <w:r w:rsidRPr="00F97EAE">
        <w:rPr>
          <w:rFonts w:cs="Times New Roman"/>
          <w:b/>
          <w:szCs w:val="24"/>
        </w:rPr>
        <w:t xml:space="preserve">. </w:t>
      </w:r>
    </w:p>
    <w:p w:rsidR="006C6229" w:rsidRDefault="006C6229" w:rsidP="006C6229">
      <w:pPr>
        <w:pStyle w:val="Bezmezer"/>
        <w:jc w:val="both"/>
        <w:rPr>
          <w:rFonts w:cs="Times New Roman"/>
          <w:b/>
          <w:szCs w:val="24"/>
        </w:rPr>
      </w:pPr>
      <w:r w:rsidRPr="00F97EAE">
        <w:rPr>
          <w:rFonts w:cs="Times New Roman"/>
          <w:b/>
          <w:szCs w:val="24"/>
        </w:rPr>
        <w:t xml:space="preserve">Posudek </w:t>
      </w:r>
      <w:r w:rsidR="00ED0215">
        <w:rPr>
          <w:rFonts w:cs="Times New Roman"/>
          <w:b/>
          <w:szCs w:val="24"/>
        </w:rPr>
        <w:t>vedoucí práce</w:t>
      </w:r>
    </w:p>
    <w:p w:rsidR="00901DDC" w:rsidRDefault="00580110" w:rsidP="006C6229">
      <w:pPr>
        <w:pStyle w:val="Bezmezer"/>
        <w:jc w:val="both"/>
        <w:rPr>
          <w:rFonts w:cs="Times New Roman"/>
          <w:szCs w:val="24"/>
        </w:rPr>
      </w:pPr>
      <w:r>
        <w:rPr>
          <w:rFonts w:cs="Times New Roman"/>
          <w:b/>
          <w:szCs w:val="24"/>
        </w:rPr>
        <w:tab/>
      </w:r>
      <w:r>
        <w:rPr>
          <w:rFonts w:cs="Times New Roman"/>
          <w:szCs w:val="24"/>
        </w:rPr>
        <w:t xml:space="preserve">Bc. Vít Satrapa se rozhodl v předložené diplomové práci zmapovat vývoj dvou strojírenských podniků, jejichž majiteli byli členové rodiny Wiesnerů, a poznatky týkající se </w:t>
      </w:r>
      <w:r w:rsidR="00901DDC">
        <w:rPr>
          <w:rFonts w:cs="Times New Roman"/>
          <w:szCs w:val="24"/>
        </w:rPr>
        <w:t xml:space="preserve">jejich </w:t>
      </w:r>
      <w:r>
        <w:rPr>
          <w:rFonts w:cs="Times New Roman"/>
          <w:szCs w:val="24"/>
        </w:rPr>
        <w:t xml:space="preserve">chodu zasadit do širšího kontextu hospodářského vývoje českých zemí od poloviny 19. do poloviny 20. století. Jako pramenná základna </w:t>
      </w:r>
      <w:r w:rsidR="00901DDC">
        <w:rPr>
          <w:rFonts w:cs="Times New Roman"/>
          <w:szCs w:val="24"/>
        </w:rPr>
        <w:t>autorovi</w:t>
      </w:r>
      <w:r>
        <w:rPr>
          <w:rFonts w:cs="Times New Roman"/>
          <w:szCs w:val="24"/>
        </w:rPr>
        <w:t xml:space="preserve"> posloužily archivní fondy uložené v SOA Zámrsk, v Archivu České národní banky a v Archivu bezpečnostních složek, tyto zdroje </w:t>
      </w:r>
      <w:r w:rsidR="00C82350">
        <w:rPr>
          <w:rFonts w:cs="Times New Roman"/>
          <w:szCs w:val="24"/>
        </w:rPr>
        <w:t xml:space="preserve">pak </w:t>
      </w:r>
      <w:r>
        <w:rPr>
          <w:rFonts w:cs="Times New Roman"/>
          <w:szCs w:val="24"/>
        </w:rPr>
        <w:t xml:space="preserve">doplnil </w:t>
      </w:r>
      <w:r w:rsidR="00901DDC">
        <w:rPr>
          <w:rFonts w:cs="Times New Roman"/>
          <w:szCs w:val="24"/>
        </w:rPr>
        <w:t>informacemi</w:t>
      </w:r>
      <w:r w:rsidR="00427932">
        <w:rPr>
          <w:rFonts w:cs="Times New Roman"/>
          <w:szCs w:val="24"/>
        </w:rPr>
        <w:t xml:space="preserve"> z dobových periodik a z fondů cukrovarů </w:t>
      </w:r>
      <w:r w:rsidR="00A42C44">
        <w:rPr>
          <w:rFonts w:cs="Times New Roman"/>
          <w:szCs w:val="24"/>
        </w:rPr>
        <w:t xml:space="preserve">nacházejících se </w:t>
      </w:r>
      <w:r w:rsidR="00427932">
        <w:rPr>
          <w:rFonts w:cs="Times New Roman"/>
          <w:szCs w:val="24"/>
        </w:rPr>
        <w:t xml:space="preserve">ve východních a středních Čechách. Pro charakteristiku </w:t>
      </w:r>
      <w:r w:rsidR="00C82350">
        <w:rPr>
          <w:rFonts w:cs="Times New Roman"/>
          <w:szCs w:val="24"/>
        </w:rPr>
        <w:t>obecného</w:t>
      </w:r>
      <w:r w:rsidR="00427932">
        <w:rPr>
          <w:rFonts w:cs="Times New Roman"/>
          <w:szCs w:val="24"/>
        </w:rPr>
        <w:t xml:space="preserve"> kontextu využil sekundární literaturu týkající se hospodářského vývoje</w:t>
      </w:r>
      <w:r w:rsidR="008A57A3">
        <w:rPr>
          <w:rFonts w:cs="Times New Roman"/>
          <w:szCs w:val="24"/>
        </w:rPr>
        <w:t> českých zemí</w:t>
      </w:r>
      <w:bookmarkStart w:id="0" w:name="_GoBack"/>
      <w:bookmarkEnd w:id="0"/>
      <w:r w:rsidR="00427932">
        <w:rPr>
          <w:rFonts w:cs="Times New Roman"/>
          <w:szCs w:val="24"/>
        </w:rPr>
        <w:t xml:space="preserve">, </w:t>
      </w:r>
      <w:r w:rsidR="00901DDC">
        <w:rPr>
          <w:rFonts w:cs="Times New Roman"/>
          <w:szCs w:val="24"/>
        </w:rPr>
        <w:t xml:space="preserve">vývoje </w:t>
      </w:r>
      <w:r w:rsidR="00427932">
        <w:rPr>
          <w:rFonts w:cs="Times New Roman"/>
          <w:szCs w:val="24"/>
        </w:rPr>
        <w:t>cukrovarnického a strojírenského průmyslu,</w:t>
      </w:r>
      <w:r w:rsidR="00901DDC">
        <w:rPr>
          <w:rFonts w:cs="Times New Roman"/>
          <w:szCs w:val="24"/>
        </w:rPr>
        <w:t xml:space="preserve"> </w:t>
      </w:r>
      <w:r w:rsidR="00863B52">
        <w:rPr>
          <w:rFonts w:cs="Times New Roman"/>
          <w:szCs w:val="24"/>
        </w:rPr>
        <w:t>vytěžil</w:t>
      </w:r>
      <w:r w:rsidR="00427932">
        <w:rPr>
          <w:rFonts w:cs="Times New Roman"/>
          <w:szCs w:val="24"/>
        </w:rPr>
        <w:t xml:space="preserve"> </w:t>
      </w:r>
      <w:r w:rsidR="00C82350">
        <w:rPr>
          <w:rFonts w:cs="Times New Roman"/>
          <w:szCs w:val="24"/>
        </w:rPr>
        <w:t xml:space="preserve">také </w:t>
      </w:r>
      <w:r w:rsidR="00427932">
        <w:rPr>
          <w:rFonts w:cs="Times New Roman"/>
          <w:szCs w:val="24"/>
        </w:rPr>
        <w:t xml:space="preserve">odborná periodika (Listy cukrovarnické a řepařské) a regionální literaturu. </w:t>
      </w:r>
    </w:p>
    <w:p w:rsidR="00580110" w:rsidRDefault="00427932" w:rsidP="00666351">
      <w:pPr>
        <w:pStyle w:val="Bezmezer"/>
        <w:ind w:firstLine="708"/>
        <w:jc w:val="both"/>
        <w:rPr>
          <w:rFonts w:cs="Times New Roman"/>
          <w:szCs w:val="24"/>
        </w:rPr>
      </w:pPr>
      <w:r>
        <w:rPr>
          <w:rFonts w:cs="Times New Roman"/>
          <w:szCs w:val="24"/>
        </w:rPr>
        <w:t>Práce je</w:t>
      </w:r>
      <w:r w:rsidR="00C82350">
        <w:rPr>
          <w:rFonts w:cs="Times New Roman"/>
          <w:szCs w:val="24"/>
        </w:rPr>
        <w:t xml:space="preserve"> </w:t>
      </w:r>
      <w:r w:rsidR="00863B52">
        <w:rPr>
          <w:rFonts w:cs="Times New Roman"/>
          <w:szCs w:val="24"/>
        </w:rPr>
        <w:t>rozdělena do sedmnácti kapitol</w:t>
      </w:r>
      <w:r>
        <w:rPr>
          <w:rFonts w:cs="Times New Roman"/>
          <w:szCs w:val="24"/>
        </w:rPr>
        <w:t xml:space="preserve"> a je koncipována tak, že </w:t>
      </w:r>
      <w:r w:rsidR="00901DDC">
        <w:rPr>
          <w:rFonts w:cs="Times New Roman"/>
          <w:szCs w:val="24"/>
        </w:rPr>
        <w:t>jednotlivé  etapy vývoje obou podniků jsou</w:t>
      </w:r>
      <w:r>
        <w:rPr>
          <w:rFonts w:cs="Times New Roman"/>
          <w:szCs w:val="24"/>
        </w:rPr>
        <w:t xml:space="preserve"> vždy uveden</w:t>
      </w:r>
      <w:r w:rsidR="00901DDC">
        <w:rPr>
          <w:rFonts w:cs="Times New Roman"/>
          <w:szCs w:val="24"/>
        </w:rPr>
        <w:t>y</w:t>
      </w:r>
      <w:r>
        <w:rPr>
          <w:rFonts w:cs="Times New Roman"/>
          <w:szCs w:val="24"/>
        </w:rPr>
        <w:t xml:space="preserve"> </w:t>
      </w:r>
      <w:r w:rsidR="001E212D">
        <w:rPr>
          <w:rFonts w:cs="Times New Roman"/>
          <w:szCs w:val="24"/>
        </w:rPr>
        <w:t>statí</w:t>
      </w:r>
      <w:r>
        <w:rPr>
          <w:rFonts w:cs="Times New Roman"/>
          <w:szCs w:val="24"/>
        </w:rPr>
        <w:t xml:space="preserve">, která </w:t>
      </w:r>
      <w:r w:rsidR="00901DDC">
        <w:rPr>
          <w:rFonts w:cs="Times New Roman"/>
          <w:szCs w:val="24"/>
        </w:rPr>
        <w:t>předjímá obecný hospodářský vývoj</w:t>
      </w:r>
      <w:r w:rsidR="001E212D">
        <w:rPr>
          <w:rFonts w:cs="Times New Roman"/>
          <w:szCs w:val="24"/>
        </w:rPr>
        <w:t>. Vznikl tak poměrně rozsáhlý text,</w:t>
      </w:r>
      <w:r w:rsidR="00863B52">
        <w:rPr>
          <w:rFonts w:cs="Times New Roman"/>
          <w:szCs w:val="24"/>
        </w:rPr>
        <w:t xml:space="preserve"> a navzdory tomu, že</w:t>
      </w:r>
      <w:r w:rsidR="00901DDC">
        <w:rPr>
          <w:rFonts w:cs="Times New Roman"/>
          <w:szCs w:val="24"/>
        </w:rPr>
        <w:t xml:space="preserve"> místy působí kapitoly </w:t>
      </w:r>
      <w:r w:rsidR="00A42C44">
        <w:rPr>
          <w:rFonts w:cs="Times New Roman"/>
          <w:szCs w:val="24"/>
        </w:rPr>
        <w:t>vztahující</w:t>
      </w:r>
      <w:r w:rsidR="00901DDC">
        <w:rPr>
          <w:rFonts w:cs="Times New Roman"/>
          <w:szCs w:val="24"/>
        </w:rPr>
        <w:t xml:space="preserve"> se </w:t>
      </w:r>
      <w:r w:rsidR="00A42C44">
        <w:rPr>
          <w:rFonts w:cs="Times New Roman"/>
          <w:szCs w:val="24"/>
        </w:rPr>
        <w:t>k obecnému</w:t>
      </w:r>
      <w:r w:rsidR="00901DDC">
        <w:rPr>
          <w:rFonts w:cs="Times New Roman"/>
          <w:szCs w:val="24"/>
        </w:rPr>
        <w:t xml:space="preserve"> </w:t>
      </w:r>
      <w:r w:rsidR="00C82350">
        <w:rPr>
          <w:rFonts w:cs="Times New Roman"/>
          <w:szCs w:val="24"/>
        </w:rPr>
        <w:t>kontextu</w:t>
      </w:r>
      <w:r w:rsidR="00901DDC">
        <w:rPr>
          <w:rFonts w:cs="Times New Roman"/>
          <w:szCs w:val="24"/>
        </w:rPr>
        <w:t xml:space="preserve"> přebujelým dojmem,</w:t>
      </w:r>
      <w:r w:rsidR="00863B52">
        <w:rPr>
          <w:rFonts w:cs="Times New Roman"/>
          <w:szCs w:val="24"/>
        </w:rPr>
        <w:t xml:space="preserve"> ve výsledku poskytují </w:t>
      </w:r>
      <w:r w:rsidR="00901DDC">
        <w:rPr>
          <w:rFonts w:cs="Times New Roman"/>
          <w:szCs w:val="24"/>
        </w:rPr>
        <w:t xml:space="preserve">na relativně </w:t>
      </w:r>
      <w:r w:rsidR="00077A17">
        <w:rPr>
          <w:rFonts w:cs="Times New Roman"/>
          <w:szCs w:val="24"/>
        </w:rPr>
        <w:t>malém</w:t>
      </w:r>
      <w:r w:rsidR="00901DDC">
        <w:rPr>
          <w:rFonts w:cs="Times New Roman"/>
          <w:szCs w:val="24"/>
        </w:rPr>
        <w:t xml:space="preserve"> prostoru zajímavou komparaci hospodářského vývoje českých zemí jako celku a </w:t>
      </w:r>
      <w:r w:rsidR="008513DF">
        <w:rPr>
          <w:rFonts w:cs="Times New Roman"/>
          <w:szCs w:val="24"/>
        </w:rPr>
        <w:t>vývoje</w:t>
      </w:r>
      <w:r w:rsidR="00901DDC">
        <w:rPr>
          <w:rFonts w:cs="Times New Roman"/>
          <w:szCs w:val="24"/>
        </w:rPr>
        <w:t xml:space="preserve"> lokalit, kde podniky bratrů Wiesnerů působily.</w:t>
      </w:r>
      <w:r w:rsidR="001E212D">
        <w:rPr>
          <w:rFonts w:cs="Times New Roman"/>
          <w:szCs w:val="24"/>
        </w:rPr>
        <w:t xml:space="preserve"> </w:t>
      </w:r>
    </w:p>
    <w:p w:rsidR="001E212D" w:rsidRDefault="001E212D" w:rsidP="00901DDC">
      <w:pPr>
        <w:pStyle w:val="Bezmezer"/>
        <w:jc w:val="both"/>
        <w:rPr>
          <w:rFonts w:cs="Times New Roman"/>
          <w:szCs w:val="24"/>
        </w:rPr>
      </w:pPr>
      <w:r>
        <w:rPr>
          <w:rFonts w:cs="Times New Roman"/>
          <w:szCs w:val="24"/>
        </w:rPr>
        <w:tab/>
        <w:t xml:space="preserve">Autor se musel vypořádat s určitou disproporcí zdrojů, </w:t>
      </w:r>
      <w:r w:rsidR="00863B52">
        <w:rPr>
          <w:rFonts w:cs="Times New Roman"/>
          <w:szCs w:val="24"/>
        </w:rPr>
        <w:t>neboť</w:t>
      </w:r>
      <w:r>
        <w:rPr>
          <w:rFonts w:cs="Times New Roman"/>
          <w:szCs w:val="24"/>
        </w:rPr>
        <w:t xml:space="preserve"> zatímco vývoj chrudimské strojírny Wiesnerových je již velmi dobře </w:t>
      </w:r>
      <w:r w:rsidR="00973097">
        <w:rPr>
          <w:rFonts w:cs="Times New Roman"/>
          <w:szCs w:val="24"/>
        </w:rPr>
        <w:t>popsán</w:t>
      </w:r>
      <w:r>
        <w:rPr>
          <w:rFonts w:cs="Times New Roman"/>
          <w:szCs w:val="24"/>
        </w:rPr>
        <w:t>, historie kolínské továrny dosud nebyla v literatuře reflektována, a to pře</w:t>
      </w:r>
      <w:r w:rsidR="00973097">
        <w:rPr>
          <w:rFonts w:cs="Times New Roman"/>
          <w:szCs w:val="24"/>
        </w:rPr>
        <w:t>devším kvůli absenci archivního fondu</w:t>
      </w:r>
      <w:r>
        <w:rPr>
          <w:rFonts w:cs="Times New Roman"/>
          <w:szCs w:val="24"/>
        </w:rPr>
        <w:t xml:space="preserve">. S tímto problémem se diplomant vyrovnal tak, že sledoval dobovou inzerci obou podniků, </w:t>
      </w:r>
      <w:r w:rsidR="008513DF">
        <w:rPr>
          <w:rFonts w:cs="Times New Roman"/>
          <w:szCs w:val="24"/>
        </w:rPr>
        <w:t xml:space="preserve">díky </w:t>
      </w:r>
      <w:r w:rsidR="00C82350">
        <w:rPr>
          <w:rFonts w:cs="Times New Roman"/>
          <w:szCs w:val="24"/>
        </w:rPr>
        <w:t>níž</w:t>
      </w:r>
      <w:r>
        <w:rPr>
          <w:rFonts w:cs="Times New Roman"/>
          <w:szCs w:val="24"/>
        </w:rPr>
        <w:t xml:space="preserve"> se mu podařilo zmapovat kompletní výrobní program </w:t>
      </w:r>
      <w:proofErr w:type="spellStart"/>
      <w:r>
        <w:rPr>
          <w:rFonts w:cs="Times New Roman"/>
          <w:szCs w:val="24"/>
        </w:rPr>
        <w:t>Wiesnerovských</w:t>
      </w:r>
      <w:proofErr w:type="spellEnd"/>
      <w:r>
        <w:rPr>
          <w:rFonts w:cs="Times New Roman"/>
          <w:szCs w:val="24"/>
        </w:rPr>
        <w:t xml:space="preserve"> závodů</w:t>
      </w:r>
      <w:r w:rsidR="00077A17">
        <w:rPr>
          <w:rFonts w:cs="Times New Roman"/>
          <w:szCs w:val="24"/>
        </w:rPr>
        <w:t>,</w:t>
      </w:r>
      <w:r>
        <w:rPr>
          <w:rFonts w:cs="Times New Roman"/>
          <w:szCs w:val="24"/>
        </w:rPr>
        <w:t xml:space="preserve"> a s pomocí doplňujíc</w:t>
      </w:r>
      <w:r w:rsidR="008513DF">
        <w:rPr>
          <w:rFonts w:cs="Times New Roman"/>
          <w:szCs w:val="24"/>
        </w:rPr>
        <w:t xml:space="preserve">ích zdrojů postihnout i vývoj kolínského </w:t>
      </w:r>
      <w:r w:rsidR="00A42C44">
        <w:rPr>
          <w:rFonts w:cs="Times New Roman"/>
          <w:szCs w:val="24"/>
        </w:rPr>
        <w:t>podniku</w:t>
      </w:r>
      <w:r w:rsidR="008513DF">
        <w:rPr>
          <w:rFonts w:cs="Times New Roman"/>
          <w:szCs w:val="24"/>
        </w:rPr>
        <w:t xml:space="preserve"> a následně ho komparovat s vývojem chrudimské strojírny. </w:t>
      </w:r>
    </w:p>
    <w:p w:rsidR="008513DF" w:rsidRDefault="00C82350" w:rsidP="00901DDC">
      <w:pPr>
        <w:pStyle w:val="Bezmezer"/>
        <w:jc w:val="both"/>
        <w:rPr>
          <w:rFonts w:cs="Times New Roman"/>
          <w:szCs w:val="24"/>
        </w:rPr>
      </w:pPr>
      <w:r>
        <w:rPr>
          <w:rFonts w:cs="Times New Roman"/>
          <w:szCs w:val="24"/>
        </w:rPr>
        <w:tab/>
      </w:r>
      <w:r w:rsidR="00077A17">
        <w:rPr>
          <w:rFonts w:cs="Times New Roman"/>
          <w:szCs w:val="24"/>
        </w:rPr>
        <w:t>Výsledkem je</w:t>
      </w:r>
      <w:r w:rsidR="008513DF">
        <w:rPr>
          <w:rFonts w:cs="Times New Roman"/>
          <w:szCs w:val="24"/>
        </w:rPr>
        <w:t xml:space="preserve"> zdařilá práce, která nabízí </w:t>
      </w:r>
      <w:r w:rsidR="00A42C44">
        <w:rPr>
          <w:rFonts w:cs="Times New Roman"/>
          <w:szCs w:val="24"/>
        </w:rPr>
        <w:t>zajímavý</w:t>
      </w:r>
      <w:r w:rsidR="003C6856">
        <w:rPr>
          <w:rFonts w:cs="Times New Roman"/>
          <w:szCs w:val="24"/>
        </w:rPr>
        <w:t xml:space="preserve"> </w:t>
      </w:r>
      <w:r w:rsidR="008513DF">
        <w:rPr>
          <w:rFonts w:cs="Times New Roman"/>
          <w:szCs w:val="24"/>
        </w:rPr>
        <w:t xml:space="preserve">pohled na to, jak se z drobných řemeslníků zrodili </w:t>
      </w:r>
      <w:r w:rsidR="003C6856">
        <w:rPr>
          <w:rFonts w:cs="Times New Roman"/>
          <w:szCs w:val="24"/>
        </w:rPr>
        <w:t xml:space="preserve">velcí </w:t>
      </w:r>
      <w:r w:rsidR="008513DF">
        <w:rPr>
          <w:rFonts w:cs="Times New Roman"/>
          <w:szCs w:val="24"/>
        </w:rPr>
        <w:t>průmysloví podnikatelé</w:t>
      </w:r>
      <w:r w:rsidR="00973097">
        <w:rPr>
          <w:rFonts w:cs="Times New Roman"/>
          <w:szCs w:val="24"/>
        </w:rPr>
        <w:t xml:space="preserve"> s respektovaným renomé</w:t>
      </w:r>
      <w:r w:rsidR="008513DF">
        <w:rPr>
          <w:rFonts w:cs="Times New Roman"/>
          <w:szCs w:val="24"/>
        </w:rPr>
        <w:t xml:space="preserve">, a z jejich malých </w:t>
      </w:r>
      <w:r w:rsidR="00A42C44">
        <w:rPr>
          <w:rFonts w:cs="Times New Roman"/>
          <w:szCs w:val="24"/>
        </w:rPr>
        <w:t xml:space="preserve">řemeslnických </w:t>
      </w:r>
      <w:r w:rsidR="008513DF">
        <w:rPr>
          <w:rFonts w:cs="Times New Roman"/>
          <w:szCs w:val="24"/>
        </w:rPr>
        <w:t xml:space="preserve">dílen vyrostly významné strojírenské závody. Výzkum portfolia </w:t>
      </w:r>
      <w:r w:rsidR="00A42C44">
        <w:rPr>
          <w:rFonts w:cs="Times New Roman"/>
          <w:szCs w:val="24"/>
        </w:rPr>
        <w:t xml:space="preserve">jejich </w:t>
      </w:r>
      <w:r w:rsidR="008513DF">
        <w:rPr>
          <w:rFonts w:cs="Times New Roman"/>
          <w:szCs w:val="24"/>
        </w:rPr>
        <w:t xml:space="preserve">výrobků dokládá, jak </w:t>
      </w:r>
      <w:r w:rsidR="00973097">
        <w:rPr>
          <w:rFonts w:cs="Times New Roman"/>
          <w:szCs w:val="24"/>
        </w:rPr>
        <w:t>rychle</w:t>
      </w:r>
      <w:r w:rsidR="008513DF">
        <w:rPr>
          <w:rFonts w:cs="Times New Roman"/>
          <w:szCs w:val="24"/>
        </w:rPr>
        <w:t xml:space="preserve"> se dokázaly přizpůsobovat dobové poptávce, zároveň však také přináší svědectví o silném konkure</w:t>
      </w:r>
      <w:r w:rsidR="00973097">
        <w:rPr>
          <w:rFonts w:cs="Times New Roman"/>
          <w:szCs w:val="24"/>
        </w:rPr>
        <w:t>n</w:t>
      </w:r>
      <w:r w:rsidR="008513DF">
        <w:rPr>
          <w:rFonts w:cs="Times New Roman"/>
          <w:szCs w:val="24"/>
        </w:rPr>
        <w:t xml:space="preserve">čním </w:t>
      </w:r>
      <w:r w:rsidR="00973097">
        <w:rPr>
          <w:rFonts w:cs="Times New Roman"/>
          <w:szCs w:val="24"/>
        </w:rPr>
        <w:t xml:space="preserve">tlaku na strojírenském trhu, který od podnikatelů </w:t>
      </w:r>
      <w:r w:rsidR="00A42C44">
        <w:rPr>
          <w:rFonts w:cs="Times New Roman"/>
          <w:szCs w:val="24"/>
        </w:rPr>
        <w:t xml:space="preserve">vyžadoval </w:t>
      </w:r>
      <w:r w:rsidR="00973097">
        <w:rPr>
          <w:rFonts w:cs="Times New Roman"/>
          <w:szCs w:val="24"/>
        </w:rPr>
        <w:t xml:space="preserve">velkou flexibilitu a schopnost rychle reagovat na vývoj trhu. Právě komparace chrudimské a kolínské strojírny </w:t>
      </w:r>
      <w:r>
        <w:rPr>
          <w:rFonts w:cs="Times New Roman"/>
          <w:szCs w:val="24"/>
        </w:rPr>
        <w:t>názorně</w:t>
      </w:r>
      <w:r w:rsidR="00973097">
        <w:rPr>
          <w:rFonts w:cs="Times New Roman"/>
          <w:szCs w:val="24"/>
        </w:rPr>
        <w:t xml:space="preserve"> ukazuje, že zatímco chrudimští Wiesnerové v tomto boji obstáli velmi dobře a konec jejich strojíren přivodil až příchod komunistické diktatury, kolínští Wiesnerové se díky neschopnosti přizpůsobit výrobní program vývoji trhu nakonec stali obětí hospodářské krize ve třicátých letech. Autorovi se také podařilo upozornit na významný vynález k</w:t>
      </w:r>
      <w:r w:rsidR="003C6856">
        <w:rPr>
          <w:rFonts w:cs="Times New Roman"/>
          <w:szCs w:val="24"/>
        </w:rPr>
        <w:t>olínského podniku, tzv. hřeblovou pračku</w:t>
      </w:r>
      <w:r w:rsidR="00973097">
        <w:rPr>
          <w:rFonts w:cs="Times New Roman"/>
          <w:szCs w:val="24"/>
        </w:rPr>
        <w:t xml:space="preserve">, který dosud nebyl v literatuře </w:t>
      </w:r>
      <w:r w:rsidR="001E3A84">
        <w:rPr>
          <w:rFonts w:cs="Times New Roman"/>
          <w:szCs w:val="24"/>
        </w:rPr>
        <w:t xml:space="preserve">zásadně </w:t>
      </w:r>
      <w:r w:rsidR="00973097">
        <w:rPr>
          <w:rFonts w:cs="Times New Roman"/>
          <w:szCs w:val="24"/>
        </w:rPr>
        <w:t xml:space="preserve">reflektován a který </w:t>
      </w:r>
      <w:r w:rsidR="001E3A84">
        <w:rPr>
          <w:rFonts w:cs="Times New Roman"/>
          <w:szCs w:val="24"/>
        </w:rPr>
        <w:t xml:space="preserve">převratně </w:t>
      </w:r>
      <w:r w:rsidR="00973097">
        <w:rPr>
          <w:rFonts w:cs="Times New Roman"/>
          <w:szCs w:val="24"/>
        </w:rPr>
        <w:t>inovoval první fázi zpracování cukrové řepy</w:t>
      </w:r>
      <w:r w:rsidR="003C6856">
        <w:rPr>
          <w:rFonts w:cs="Times New Roman"/>
          <w:szCs w:val="24"/>
        </w:rPr>
        <w:t>.</w:t>
      </w:r>
      <w:r w:rsidR="00077A17">
        <w:rPr>
          <w:rFonts w:cs="Times New Roman"/>
          <w:szCs w:val="24"/>
        </w:rPr>
        <w:t xml:space="preserve"> Nechybí bohatá obrazová příloha, která dokládá, že s řadou </w:t>
      </w:r>
      <w:proofErr w:type="spellStart"/>
      <w:r w:rsidR="00077A17">
        <w:rPr>
          <w:rFonts w:cs="Times New Roman"/>
          <w:szCs w:val="24"/>
        </w:rPr>
        <w:t>Wiesnerovských</w:t>
      </w:r>
      <w:proofErr w:type="spellEnd"/>
      <w:r w:rsidR="00077A17">
        <w:rPr>
          <w:rFonts w:cs="Times New Roman"/>
          <w:szCs w:val="24"/>
        </w:rPr>
        <w:t xml:space="preserve"> výrobků se lze setkat ještě dnes.</w:t>
      </w:r>
    </w:p>
    <w:p w:rsidR="001E3A84" w:rsidRDefault="003C6856" w:rsidP="001E3A84">
      <w:pPr>
        <w:pStyle w:val="Bezmezer"/>
        <w:ind w:firstLine="708"/>
        <w:jc w:val="both"/>
        <w:rPr>
          <w:rFonts w:cs="Times New Roman"/>
          <w:szCs w:val="24"/>
        </w:rPr>
      </w:pPr>
      <w:r>
        <w:rPr>
          <w:rFonts w:cs="Times New Roman"/>
          <w:szCs w:val="24"/>
        </w:rPr>
        <w:t>Prác</w:t>
      </w:r>
      <w:r w:rsidR="00A42C44">
        <w:rPr>
          <w:rFonts w:cs="Times New Roman"/>
          <w:szCs w:val="24"/>
        </w:rPr>
        <w:t>i lze samozřejmě vytknout i nedostatky</w:t>
      </w:r>
      <w:r>
        <w:rPr>
          <w:rFonts w:cs="Times New Roman"/>
          <w:szCs w:val="24"/>
        </w:rPr>
        <w:t>, kromě příliš rozvláčných kapitol týkajících se obecného hospodářského vývoje</w:t>
      </w:r>
      <w:r w:rsidR="00BD33F4">
        <w:rPr>
          <w:rFonts w:cs="Times New Roman"/>
          <w:szCs w:val="24"/>
        </w:rPr>
        <w:t xml:space="preserve"> </w:t>
      </w:r>
      <w:r w:rsidR="00A42C44">
        <w:rPr>
          <w:rFonts w:cs="Times New Roman"/>
          <w:szCs w:val="24"/>
        </w:rPr>
        <w:t>je to</w:t>
      </w:r>
      <w:r>
        <w:rPr>
          <w:rFonts w:cs="Times New Roman"/>
          <w:szCs w:val="24"/>
        </w:rPr>
        <w:t xml:space="preserve"> i místy poněkud deskriptivní přístup k interpretaci zdrojů. Jazyková úroveň práce je </w:t>
      </w:r>
      <w:r w:rsidR="00C82350">
        <w:rPr>
          <w:rFonts w:cs="Times New Roman"/>
          <w:szCs w:val="24"/>
        </w:rPr>
        <w:t>dobrá</w:t>
      </w:r>
      <w:r>
        <w:rPr>
          <w:rFonts w:cs="Times New Roman"/>
          <w:szCs w:val="24"/>
        </w:rPr>
        <w:t xml:space="preserve">, byť se občas objevuje stylisticky neobratné vyjadřování a </w:t>
      </w:r>
      <w:r w:rsidR="00077A17">
        <w:rPr>
          <w:rFonts w:cs="Times New Roman"/>
          <w:szCs w:val="24"/>
        </w:rPr>
        <w:t>gramatické chyby, nejčastěji</w:t>
      </w:r>
      <w:r>
        <w:rPr>
          <w:rFonts w:cs="Times New Roman"/>
          <w:szCs w:val="24"/>
        </w:rPr>
        <w:t xml:space="preserve"> v</w:t>
      </w:r>
      <w:r w:rsidR="00C82350">
        <w:rPr>
          <w:rFonts w:cs="Times New Roman"/>
          <w:szCs w:val="24"/>
        </w:rPr>
        <w:t> </w:t>
      </w:r>
      <w:r>
        <w:rPr>
          <w:rFonts w:cs="Times New Roman"/>
          <w:szCs w:val="24"/>
        </w:rPr>
        <w:t>interpunkci</w:t>
      </w:r>
      <w:r w:rsidR="00C82350">
        <w:rPr>
          <w:rFonts w:cs="Times New Roman"/>
          <w:szCs w:val="24"/>
        </w:rPr>
        <w:t>, ty jsou však úměrné délce textu</w:t>
      </w:r>
      <w:r>
        <w:rPr>
          <w:rFonts w:cs="Times New Roman"/>
          <w:szCs w:val="24"/>
        </w:rPr>
        <w:t xml:space="preserve">. </w:t>
      </w:r>
    </w:p>
    <w:p w:rsidR="003C6856" w:rsidRDefault="003C6856" w:rsidP="001E3A84">
      <w:pPr>
        <w:pStyle w:val="Bezmezer"/>
        <w:ind w:firstLine="708"/>
        <w:jc w:val="both"/>
        <w:rPr>
          <w:rFonts w:cs="Times New Roman"/>
          <w:szCs w:val="24"/>
        </w:rPr>
      </w:pPr>
      <w:r>
        <w:rPr>
          <w:rFonts w:cs="Times New Roman"/>
          <w:szCs w:val="24"/>
        </w:rPr>
        <w:t xml:space="preserve">Jako celek </w:t>
      </w:r>
      <w:r w:rsidR="008A57A3">
        <w:rPr>
          <w:rFonts w:cs="Times New Roman"/>
          <w:szCs w:val="24"/>
        </w:rPr>
        <w:t xml:space="preserve">ovšem </w:t>
      </w:r>
      <w:r>
        <w:rPr>
          <w:rFonts w:cs="Times New Roman"/>
          <w:szCs w:val="24"/>
        </w:rPr>
        <w:t>práce působí povedeným dojmem a je kvalitním příspěvkem nejen k </w:t>
      </w:r>
      <w:r w:rsidR="001E3A84">
        <w:rPr>
          <w:rFonts w:cs="Times New Roman"/>
          <w:szCs w:val="24"/>
        </w:rPr>
        <w:t>hospodářským</w:t>
      </w:r>
      <w:r>
        <w:rPr>
          <w:rFonts w:cs="Times New Roman"/>
          <w:szCs w:val="24"/>
        </w:rPr>
        <w:t xml:space="preserve"> dějinám Chrudimska a Kolínska, ale přináší také řadu zajímavých poznatků k</w:t>
      </w:r>
      <w:r w:rsidR="00C82350">
        <w:rPr>
          <w:rFonts w:cs="Times New Roman"/>
          <w:szCs w:val="24"/>
        </w:rPr>
        <w:t xml:space="preserve"> celkovému </w:t>
      </w:r>
      <w:r>
        <w:rPr>
          <w:rFonts w:cs="Times New Roman"/>
          <w:szCs w:val="24"/>
        </w:rPr>
        <w:t>vývoji strojírenství v českých zemích.</w:t>
      </w:r>
    </w:p>
    <w:p w:rsidR="00C82350" w:rsidRDefault="003C6856" w:rsidP="00C82350">
      <w:pPr>
        <w:pStyle w:val="Bezmezer"/>
        <w:jc w:val="both"/>
        <w:rPr>
          <w:rFonts w:cs="Times New Roman"/>
          <w:b/>
          <w:szCs w:val="24"/>
          <w:u w:val="single"/>
        </w:rPr>
      </w:pPr>
      <w:r>
        <w:rPr>
          <w:rFonts w:cs="Times New Roman"/>
          <w:szCs w:val="24"/>
        </w:rPr>
        <w:tab/>
      </w:r>
      <w:r w:rsidRPr="003C6856">
        <w:rPr>
          <w:rFonts w:cs="Times New Roman"/>
          <w:b/>
          <w:szCs w:val="24"/>
        </w:rPr>
        <w:t xml:space="preserve">Práci proto doporučuji k obhajobě a </w:t>
      </w:r>
      <w:r w:rsidRPr="003C6856">
        <w:rPr>
          <w:rFonts w:cs="Times New Roman"/>
          <w:b/>
          <w:szCs w:val="24"/>
          <w:u w:val="single"/>
        </w:rPr>
        <w:t>hodnotím známkou A (výborně).</w:t>
      </w:r>
    </w:p>
    <w:p w:rsidR="00580110" w:rsidRDefault="006C6229" w:rsidP="00C82350">
      <w:pPr>
        <w:pStyle w:val="Bezmezer"/>
        <w:jc w:val="both"/>
        <w:rPr>
          <w:rFonts w:cs="Times New Roman"/>
          <w:szCs w:val="24"/>
        </w:rPr>
      </w:pPr>
      <w:r w:rsidRPr="00F97EAE">
        <w:rPr>
          <w:rFonts w:cs="Times New Roman"/>
          <w:szCs w:val="24"/>
        </w:rPr>
        <w:tab/>
      </w:r>
    </w:p>
    <w:p w:rsidR="00F2534A" w:rsidRDefault="00A42C44" w:rsidP="00C82350">
      <w:pPr>
        <w:pStyle w:val="Bezmezer"/>
        <w:jc w:val="both"/>
      </w:pPr>
      <w:r>
        <w:t>V Pardubicích 17</w:t>
      </w:r>
      <w:r w:rsidR="006C6229">
        <w:t xml:space="preserve">. </w:t>
      </w:r>
      <w:r w:rsidR="008725A9">
        <w:t>1. 2021</w:t>
      </w:r>
      <w:r w:rsidR="006C6229">
        <w:tab/>
      </w:r>
      <w:r w:rsidR="006C6229">
        <w:tab/>
      </w:r>
      <w:r w:rsidR="006C6229">
        <w:tab/>
      </w:r>
      <w:r w:rsidR="006C6229">
        <w:tab/>
      </w:r>
      <w:r w:rsidR="006C6229">
        <w:tab/>
        <w:t xml:space="preserve">         Mgr. Hana Stoklasová, Ph.D.</w:t>
      </w:r>
    </w:p>
    <w:sectPr w:rsidR="00F2534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6115"/>
    <w:rsid w:val="00077A17"/>
    <w:rsid w:val="001E212D"/>
    <w:rsid w:val="001E3A84"/>
    <w:rsid w:val="003C6856"/>
    <w:rsid w:val="00427932"/>
    <w:rsid w:val="00486115"/>
    <w:rsid w:val="004C4EBA"/>
    <w:rsid w:val="00580110"/>
    <w:rsid w:val="00666351"/>
    <w:rsid w:val="006C6229"/>
    <w:rsid w:val="00761A4D"/>
    <w:rsid w:val="008513DF"/>
    <w:rsid w:val="00863B52"/>
    <w:rsid w:val="008725A9"/>
    <w:rsid w:val="008A57A3"/>
    <w:rsid w:val="00901DDC"/>
    <w:rsid w:val="00973097"/>
    <w:rsid w:val="00A42C44"/>
    <w:rsid w:val="00AE6BA2"/>
    <w:rsid w:val="00B22240"/>
    <w:rsid w:val="00BD33F4"/>
    <w:rsid w:val="00C82350"/>
    <w:rsid w:val="00CC7F2D"/>
    <w:rsid w:val="00ED0215"/>
    <w:rsid w:val="00F05AC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1A360"/>
  <w15:chartTrackingRefBased/>
  <w15:docId w15:val="{D58FE31F-D7D6-4D3E-84CA-554EFBBFF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6C6229"/>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4C4EBA"/>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TotalTime>
  <Pages>1</Pages>
  <Words>568</Words>
  <Characters>3356</Characters>
  <Application>Microsoft Office Word</Application>
  <DocSecurity>0</DocSecurity>
  <Lines>27</Lines>
  <Paragraphs>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Stoklasova Hana</dc:creator>
  <cp:keywords/>
  <dc:description/>
  <cp:lastModifiedBy>Stoklasova Hana</cp:lastModifiedBy>
  <cp:revision>13</cp:revision>
  <dcterms:created xsi:type="dcterms:W3CDTF">2021-01-13T18:16:00Z</dcterms:created>
  <dcterms:modified xsi:type="dcterms:W3CDTF">2021-01-17T22:34:00Z</dcterms:modified>
</cp:coreProperties>
</file>