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E89A0F" w14:textId="77777777" w:rsidR="001621FA" w:rsidRDefault="001621FA" w:rsidP="001621FA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7E6AFD08" w14:textId="77777777" w:rsidR="001621FA" w:rsidRDefault="001621FA" w:rsidP="001621FA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14:paraId="697A082D" w14:textId="77777777" w:rsidR="001621FA" w:rsidRDefault="001621FA" w:rsidP="001621FA">
      <w:pPr>
        <w:jc w:val="center"/>
        <w:rPr>
          <w:b/>
        </w:rPr>
      </w:pPr>
      <w:r>
        <w:rPr>
          <w:b/>
        </w:rPr>
        <w:t>Katedra anglistiky a amerikanistiky</w:t>
      </w:r>
    </w:p>
    <w:p w14:paraId="09989253" w14:textId="77777777" w:rsidR="001621FA" w:rsidRDefault="001621FA" w:rsidP="001621FA">
      <w:pPr>
        <w:spacing w:before="60"/>
        <w:jc w:val="center"/>
        <w:rPr>
          <w:b/>
          <w:sz w:val="32"/>
          <w:szCs w:val="32"/>
        </w:rPr>
      </w:pPr>
    </w:p>
    <w:p w14:paraId="3D3223D0" w14:textId="77777777" w:rsidR="001621FA" w:rsidRDefault="001621FA" w:rsidP="001621FA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14:paraId="4794BC1A" w14:textId="77777777" w:rsidR="001621FA" w:rsidRDefault="001621FA" w:rsidP="001621FA">
      <w:pPr>
        <w:spacing w:before="60"/>
        <w:jc w:val="both"/>
        <w:rPr>
          <w:b/>
        </w:rPr>
      </w:pPr>
    </w:p>
    <w:p w14:paraId="30010D9C" w14:textId="77777777" w:rsidR="001621FA" w:rsidRDefault="001621FA" w:rsidP="001621FA">
      <w:pPr>
        <w:spacing w:before="60"/>
        <w:jc w:val="both"/>
        <w:rPr>
          <w:b/>
        </w:rPr>
      </w:pPr>
    </w:p>
    <w:p w14:paraId="3373DD2F" w14:textId="42499572" w:rsidR="001621FA" w:rsidRDefault="001621FA" w:rsidP="001621FA">
      <w:pPr>
        <w:spacing w:before="60"/>
        <w:jc w:val="both"/>
      </w:pPr>
      <w:r>
        <w:rPr>
          <w:b/>
        </w:rPr>
        <w:t xml:space="preserve">Autor práce: </w:t>
      </w:r>
      <w:r w:rsidR="001555E1">
        <w:rPr>
          <w:b/>
        </w:rPr>
        <w:t>Michal Potůček</w:t>
      </w:r>
    </w:p>
    <w:p w14:paraId="7EF920CC" w14:textId="739D26D3" w:rsidR="001621FA" w:rsidRDefault="001621FA" w:rsidP="001621FA">
      <w:pPr>
        <w:spacing w:before="60"/>
        <w:jc w:val="both"/>
      </w:pPr>
      <w:r>
        <w:rPr>
          <w:b/>
        </w:rPr>
        <w:t>Studijní obor: Anglický jazyk</w:t>
      </w:r>
      <w:r w:rsidR="001555E1">
        <w:rPr>
          <w:b/>
        </w:rPr>
        <w:t xml:space="preserve"> – Filosofie</w:t>
      </w:r>
      <w:r>
        <w:rPr>
          <w:b/>
        </w:rPr>
        <w:t xml:space="preserve"> </w:t>
      </w:r>
    </w:p>
    <w:p w14:paraId="366C3250" w14:textId="0044B70B" w:rsidR="001621FA" w:rsidRDefault="001621FA" w:rsidP="001621FA">
      <w:pPr>
        <w:spacing w:before="60"/>
        <w:jc w:val="both"/>
      </w:pPr>
      <w:r>
        <w:rPr>
          <w:b/>
        </w:rPr>
        <w:t xml:space="preserve">Název práce: </w:t>
      </w:r>
      <w:r w:rsidR="001555E1">
        <w:rPr>
          <w:b/>
        </w:rPr>
        <w:t>Filosofie fiktivního světa podle J. R. R. Tolkiena</w:t>
      </w:r>
    </w:p>
    <w:p w14:paraId="6FD2F8CF" w14:textId="77777777" w:rsidR="001621FA" w:rsidRDefault="001621FA" w:rsidP="001621FA">
      <w:pPr>
        <w:spacing w:before="60"/>
      </w:pPr>
      <w:r>
        <w:rPr>
          <w:b/>
        </w:rPr>
        <w:t>Akademický rok: 2022/2023</w:t>
      </w:r>
    </w:p>
    <w:p w14:paraId="0B9FFD8F" w14:textId="3D379FF2" w:rsidR="001621FA" w:rsidRDefault="001621FA" w:rsidP="001621FA">
      <w:pPr>
        <w:jc w:val="both"/>
        <w:rPr>
          <w:b/>
        </w:rPr>
      </w:pPr>
      <w:r>
        <w:rPr>
          <w:b/>
        </w:rPr>
        <w:t>Vedoucí práce: Mgr. Michal Kleprlík, Ph.D.</w:t>
      </w:r>
    </w:p>
    <w:p w14:paraId="19FFE208" w14:textId="6444426C" w:rsidR="00BE0A35" w:rsidRDefault="00BE0A35" w:rsidP="001621FA">
      <w:pPr>
        <w:jc w:val="both"/>
      </w:pPr>
      <w:r>
        <w:rPr>
          <w:b/>
        </w:rPr>
        <w:t>Oponent práce: PhDr. Ladislav Vít, Ph.D.</w:t>
      </w:r>
    </w:p>
    <w:p w14:paraId="0C39A1F5" w14:textId="77777777" w:rsidR="001621FA" w:rsidRDefault="001621FA" w:rsidP="001621FA">
      <w:pPr>
        <w:jc w:val="both"/>
      </w:pPr>
    </w:p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6071"/>
        <w:gridCol w:w="1323"/>
      </w:tblGrid>
      <w:tr w:rsidR="001621FA" w14:paraId="34AD6CDD" w14:textId="77777777" w:rsidTr="001621FA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1A06F438" w14:textId="77777777" w:rsidR="001621FA" w:rsidRDefault="001621F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17D3D55F" w14:textId="77777777" w:rsidR="001621FA" w:rsidRDefault="001621F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1621FA" w14:paraId="551F5E50" w14:textId="77777777" w:rsidTr="001621F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C361B78" w14:textId="77777777" w:rsidR="001621FA" w:rsidRDefault="001621F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14:paraId="42C8CBD8" w14:textId="77777777" w:rsidR="001621FA" w:rsidRDefault="001621FA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C41040C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5450D62" w14:textId="08FC0A42" w:rsidR="001621FA" w:rsidRDefault="001555E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1621FA" w14:paraId="72EDF937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20A9D" w14:textId="77777777" w:rsidR="001621FA" w:rsidRDefault="001621F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50E03EC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5B95B3C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621FA" w14:paraId="6296A610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EACD1" w14:textId="77777777" w:rsidR="001621FA" w:rsidRDefault="001621F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CB88EE3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F4E86CF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621FA" w14:paraId="6C15771B" w14:textId="77777777" w:rsidTr="001621F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486D9F1C" w14:textId="77777777" w:rsidR="001621FA" w:rsidRDefault="001621F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07DD335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61C7084" w14:textId="630BB3EF" w:rsidR="001621FA" w:rsidRDefault="001555E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1621FA" w14:paraId="7D67B856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E872A04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263A1CF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343718A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621FA" w14:paraId="4C94ED3E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F17A92A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9C175B8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DCDD5EF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621FA" w14:paraId="54DEAAAC" w14:textId="77777777" w:rsidTr="001621F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85E3EF1" w14:textId="77777777" w:rsidR="001621FA" w:rsidRDefault="001621F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2A147BE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04A1399" w14:textId="2AB4096E" w:rsidR="001621FA" w:rsidRDefault="001555E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1621FA" w14:paraId="5A66F84A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D467D5E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4448D24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4E759A6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621FA" w14:paraId="6F0EF75C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B50178F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AA49947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798E17A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621FA" w14:paraId="6418243F" w14:textId="77777777" w:rsidTr="001621F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C346FCC" w14:textId="77777777" w:rsidR="001621FA" w:rsidRDefault="001621F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2B1A3D2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3E6B0C4" w14:textId="75B9DB70" w:rsidR="001621FA" w:rsidRDefault="001555E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1621FA" w14:paraId="173B6611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D3364F3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7B46C83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FB393D7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621FA" w14:paraId="46776948" w14:textId="77777777" w:rsidTr="001621F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CC74E2D" w14:textId="77777777" w:rsidR="001621FA" w:rsidRDefault="001621F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50EF06F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92AB53C" w14:textId="6B35989B" w:rsidR="001621FA" w:rsidRDefault="001555E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1621FA" w14:paraId="1730AF71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E0EC89E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83350F4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3B58EB5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621FA" w14:paraId="18C53D9E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1C734ED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2464EC1" w14:textId="77777777" w:rsidR="001621FA" w:rsidRDefault="001621FA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E47EFBF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621FA" w14:paraId="42CED32C" w14:textId="77777777" w:rsidTr="001621FA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1D997F5" w14:textId="77777777" w:rsidR="001621FA" w:rsidRDefault="001621FA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3A78FBB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E41F131" w14:textId="7E5FDB44" w:rsidR="001621FA" w:rsidRDefault="001555E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1621FA" w14:paraId="7BC4C1E5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38807E5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4A3858D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0475640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621FA" w14:paraId="594BB58A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64F56B7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CBE934E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625F598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621FA" w14:paraId="620261E2" w14:textId="77777777" w:rsidTr="001621FA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880497F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C906938" w14:textId="77777777" w:rsidR="001621FA" w:rsidRDefault="001621FA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B21929D" w14:textId="77777777" w:rsidR="001621FA" w:rsidRDefault="001621FA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14:paraId="1071F492" w14:textId="77777777" w:rsidR="001621FA" w:rsidRDefault="001621FA" w:rsidP="001621FA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7814236D" w14:textId="058D3C47" w:rsidR="001621FA" w:rsidRDefault="001621FA" w:rsidP="001555E1">
      <w:pPr>
        <w:spacing w:line="360" w:lineRule="auto"/>
        <w:jc w:val="both"/>
      </w:pPr>
      <w:r>
        <w:t xml:space="preserve">Bakalářská práce </w:t>
      </w:r>
      <w:r w:rsidR="001555E1">
        <w:t xml:space="preserve">Michala Potůčka zkoumá filosofické předpoklady fiktivního světa Arda v Tolkienově díle. Konkrétně se soustředí na etické a mravní otázky a na motivy dobra </w:t>
      </w:r>
      <w:r w:rsidR="00E13EA0">
        <w:t>a</w:t>
      </w:r>
      <w:r w:rsidR="001555E1">
        <w:t xml:space="preserve"> zla. Za tímto účelem autor zpracovává tři různé koncepty či doktríny – manichejství, Augustinovo pojetí svobodné vůle a Aristotelovu etiku. </w:t>
      </w:r>
      <w:r w:rsidR="00E13EA0">
        <w:t xml:space="preserve">Po odborné filosofické stránce, mohu-li posoudit, argumentace splňuje veškeré nároky na takovýto typ práce kladené, jednotlivé koncepty jsou vysvětleny dostatečně jasně a srozumitelně, autorovi se navíc daří udržet zdravou míru „filosofičnosti“, takže práce působí vyváženě. Snad jen úvodní teoretická kapitola, v níž autor podává přehled o Tolkienově díle, může působit poněkud nadbytečně, na druhé straně </w:t>
      </w:r>
      <w:r w:rsidR="0088752C">
        <w:t>je ale třeba ocenit, že se zde autor „</w:t>
      </w:r>
      <w:r w:rsidR="00E13EA0">
        <w:t>vypořádává</w:t>
      </w:r>
      <w:r w:rsidR="0088752C">
        <w:t>“</w:t>
      </w:r>
      <w:r w:rsidR="00E13EA0">
        <w:t xml:space="preserve"> s jinými interpretacemi</w:t>
      </w:r>
      <w:r w:rsidR="0088752C">
        <w:t xml:space="preserve"> zkoumaného Tolkienova díla</w:t>
      </w:r>
      <w:r w:rsidR="00E13EA0">
        <w:t xml:space="preserve">. Je </w:t>
      </w:r>
      <w:r w:rsidR="0088752C">
        <w:t xml:space="preserve">ovšem </w:t>
      </w:r>
      <w:r w:rsidR="00E13EA0">
        <w:t>otázka, zdali interpretace, které se rozcházejí s autorovým přesvědčením, musí být rovnou „chybné“, jak uvádí na str. 16.</w:t>
      </w:r>
    </w:p>
    <w:p w14:paraId="76ACF023" w14:textId="42CE9CD0" w:rsidR="00E13EA0" w:rsidRDefault="00E13EA0" w:rsidP="001555E1">
      <w:pPr>
        <w:spacing w:line="360" w:lineRule="auto"/>
        <w:jc w:val="both"/>
      </w:pPr>
      <w:r>
        <w:tab/>
        <w:t xml:space="preserve">Samotný rozbor je dle mého soudu zdařilý; autor práce v něm prokazuje jak schopnost vlastní interpretace textu, tak i znalost celého Tolkienova díla. Ocenit je třeba zejména provázanost </w:t>
      </w:r>
      <w:r w:rsidR="009F1891">
        <w:t>teoretické a praktické části, což činí text čtivějším a literárnějším. Ústřední teze, k níž autor dochází na str. 36, tj. že postava Toma dokáže odolat zhoubné síle prstenu proto, že jej nestravuje „inordinate desire“, je přesvědčivá a dostatečně odůvodněná. V této souvislosti si ovšem kladu otázku, kde hledat rozdíl mezi „obyčejnou“ touhou (desire) a tou „přehnanou, nadměrnou“ (inordinate). Kde leží ona hranice, která určuje, že postavu ovládá touha nad míru?</w:t>
      </w:r>
    </w:p>
    <w:p w14:paraId="0B629D19" w14:textId="17613135" w:rsidR="009F1891" w:rsidRPr="009F1891" w:rsidRDefault="009F1891" w:rsidP="001555E1">
      <w:pPr>
        <w:spacing w:line="360" w:lineRule="auto"/>
        <w:jc w:val="both"/>
      </w:pPr>
      <w:r>
        <w:tab/>
        <w:t>Po stránce formální, bibliografické, editorské i jazykové práce</w:t>
      </w:r>
      <w:r w:rsidR="0088752C">
        <w:t xml:space="preserve"> dosahuje výborně úrovně</w:t>
      </w:r>
      <w:r>
        <w:t>, jazykové či typografické pro</w:t>
      </w:r>
      <w:r w:rsidR="0088752C">
        <w:t xml:space="preserve">hřešky </w:t>
      </w:r>
      <w:r>
        <w:t>se objev</w:t>
      </w:r>
      <w:r w:rsidR="0088752C">
        <w:t>ují</w:t>
      </w:r>
      <w:r>
        <w:t xml:space="preserve"> v minimální míře. Práci talentovaného autora tak k obhajobě jednoznačně doporučuji a hodnotím velmi kladně </w:t>
      </w:r>
      <w:r>
        <w:rPr>
          <w:b/>
          <w:bCs/>
        </w:rPr>
        <w:t>(A)</w:t>
      </w:r>
      <w:r>
        <w:t>.</w:t>
      </w:r>
    </w:p>
    <w:p w14:paraId="39A0215E" w14:textId="4F2CF30E" w:rsidR="009F1891" w:rsidRDefault="009F1891" w:rsidP="001555E1">
      <w:pPr>
        <w:spacing w:line="360" w:lineRule="auto"/>
        <w:jc w:val="both"/>
      </w:pPr>
    </w:p>
    <w:p w14:paraId="0A754D1C" w14:textId="79D7176B" w:rsidR="009F1891" w:rsidRDefault="009F1891" w:rsidP="001555E1">
      <w:pPr>
        <w:spacing w:line="360" w:lineRule="auto"/>
        <w:jc w:val="both"/>
      </w:pPr>
      <w:r>
        <w:t>Otázky a podněty k diskusi:</w:t>
      </w:r>
    </w:p>
    <w:p w14:paraId="4BAA608D" w14:textId="6EF65436" w:rsidR="009F1891" w:rsidRPr="009F1891" w:rsidRDefault="009F1891" w:rsidP="009F1891">
      <w:pPr>
        <w:pStyle w:val="Odstavecseseznamem"/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Řeší někde Tolkien, jakou cestou nejlépe utvářet „ctnostný“ charakter?</w:t>
      </w:r>
    </w:p>
    <w:p w14:paraId="71BCE364" w14:textId="77777777" w:rsidR="001621FA" w:rsidRDefault="001621FA" w:rsidP="001621FA">
      <w:pPr>
        <w:spacing w:line="360" w:lineRule="auto"/>
        <w:jc w:val="both"/>
        <w:rPr>
          <w:sz w:val="22"/>
          <w:szCs w:val="22"/>
        </w:rPr>
      </w:pPr>
    </w:p>
    <w:p w14:paraId="766C691D" w14:textId="77777777" w:rsidR="001621FA" w:rsidRDefault="001621FA" w:rsidP="001621FA">
      <w:pPr>
        <w:spacing w:line="360" w:lineRule="auto"/>
        <w:jc w:val="both"/>
        <w:rPr>
          <w:sz w:val="22"/>
          <w:szCs w:val="22"/>
        </w:rPr>
      </w:pP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1621FA" w14:paraId="3B4BD254" w14:textId="77777777" w:rsidTr="001621FA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38096C0E" w14:textId="77777777" w:rsidR="001621FA" w:rsidRDefault="001621FA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5C832BED" w14:textId="77777777" w:rsidR="001621FA" w:rsidRDefault="001621FA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14:paraId="2F3910F2" w14:textId="3B3872A0" w:rsidR="001621FA" w:rsidRDefault="009F189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</w:tbl>
    <w:p w14:paraId="66D0C61E" w14:textId="77777777" w:rsidR="001621FA" w:rsidRDefault="001621FA" w:rsidP="001621FA">
      <w:pPr>
        <w:spacing w:line="360" w:lineRule="auto"/>
        <w:ind w:left="360"/>
        <w:jc w:val="both"/>
      </w:pPr>
      <w:r>
        <w:t xml:space="preserve">    </w:t>
      </w:r>
    </w:p>
    <w:p w14:paraId="1B5FFE29" w14:textId="77777777" w:rsidR="001621FA" w:rsidRDefault="001621FA" w:rsidP="001621FA">
      <w:pPr>
        <w:jc w:val="both"/>
        <w:rPr>
          <w:b/>
          <w:sz w:val="28"/>
          <w:szCs w:val="28"/>
        </w:rPr>
      </w:pPr>
    </w:p>
    <w:p w14:paraId="4CA6275C" w14:textId="20CEC041" w:rsidR="001621FA" w:rsidRDefault="001621FA" w:rsidP="001621FA">
      <w:pPr>
        <w:jc w:val="both"/>
      </w:pPr>
      <w:r>
        <w:t xml:space="preserve">V Pardubicích, </w:t>
      </w:r>
      <w:r w:rsidR="009F1891">
        <w:t>21</w:t>
      </w:r>
      <w:r>
        <w:t>. srpna 202</w:t>
      </w:r>
      <w:r w:rsidR="009F1891">
        <w:t>3</w:t>
      </w:r>
      <w:r>
        <w:tab/>
      </w:r>
      <w:r>
        <w:tab/>
      </w:r>
      <w:r>
        <w:tab/>
        <w:t xml:space="preserve">         ..........................................................</w:t>
      </w:r>
    </w:p>
    <w:p w14:paraId="1D40E4AB" w14:textId="77777777" w:rsidR="001621FA" w:rsidRDefault="001621FA" w:rsidP="001621F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vedoucího práce</w:t>
      </w:r>
    </w:p>
    <w:sectPr w:rsidR="001621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574E36"/>
    <w:multiLevelType w:val="hybridMultilevel"/>
    <w:tmpl w:val="2DE05798"/>
    <w:lvl w:ilvl="0" w:tplc="65A6321E">
      <w:start w:val="1"/>
      <w:numFmt w:val="decimal"/>
      <w:lvlText w:val="%1)"/>
      <w:lvlJc w:val="left"/>
      <w:pPr>
        <w:ind w:left="720" w:hanging="360"/>
      </w:pPr>
      <w:rPr>
        <w:sz w:val="24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6A672F"/>
    <w:multiLevelType w:val="hybridMultilevel"/>
    <w:tmpl w:val="4A1A465A"/>
    <w:lvl w:ilvl="0" w:tplc="5C00F652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8625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77939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21FA"/>
    <w:rsid w:val="001555E1"/>
    <w:rsid w:val="001621FA"/>
    <w:rsid w:val="001D59DE"/>
    <w:rsid w:val="003B7752"/>
    <w:rsid w:val="007E28B2"/>
    <w:rsid w:val="0088606C"/>
    <w:rsid w:val="0088752C"/>
    <w:rsid w:val="008921FD"/>
    <w:rsid w:val="009D52AB"/>
    <w:rsid w:val="009F1891"/>
    <w:rsid w:val="00BE0A35"/>
    <w:rsid w:val="00DA50CD"/>
    <w:rsid w:val="00E13EA0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C2BDC"/>
  <w15:chartTrackingRefBased/>
  <w15:docId w15:val="{C13095BE-BC85-46BD-A217-603E15EC3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621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1621F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1621FA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1621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355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522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5</cp:revision>
  <dcterms:created xsi:type="dcterms:W3CDTF">2023-08-16T05:23:00Z</dcterms:created>
  <dcterms:modified xsi:type="dcterms:W3CDTF">2023-08-21T07:52:00Z</dcterms:modified>
</cp:coreProperties>
</file>