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B0E" w:rsidRPr="00AD5FCA" w:rsidRDefault="00B57B0E" w:rsidP="00B57B0E">
      <w:pPr>
        <w:pStyle w:val="Nadpis2"/>
        <w:ind w:left="360"/>
        <w:rPr>
          <w:caps/>
          <w:sz w:val="32"/>
        </w:rPr>
      </w:pPr>
      <w:r w:rsidRPr="00AD5FCA">
        <w:rPr>
          <w:caps/>
          <w:sz w:val="32"/>
        </w:rPr>
        <w:t>oponentský Posudek</w:t>
      </w:r>
      <w:bookmarkStart w:id="0" w:name="_GoBack"/>
      <w:bookmarkEnd w:id="0"/>
    </w:p>
    <w:p w:rsidR="00B57B0E" w:rsidRPr="00AD5FCA" w:rsidRDefault="00B57B0E" w:rsidP="00B57B0E">
      <w:pPr>
        <w:ind w:left="360"/>
        <w:rPr>
          <w:b/>
          <w:sz w:val="28"/>
        </w:rPr>
      </w:pPr>
      <w:r w:rsidRPr="00AD5FCA">
        <w:rPr>
          <w:b/>
          <w:sz w:val="28"/>
        </w:rPr>
        <w:t>na magisterskou práci Bc. Romany Víškové</w:t>
      </w:r>
    </w:p>
    <w:p w:rsidR="00B57B0E" w:rsidRPr="00AD5FCA" w:rsidRDefault="00B57B0E" w:rsidP="00B57B0E">
      <w:pPr>
        <w:pStyle w:val="Nadpis1"/>
        <w:rPr>
          <w:sz w:val="24"/>
        </w:rPr>
      </w:pPr>
    </w:p>
    <w:p w:rsidR="00B57B0E" w:rsidRPr="00AD5FCA" w:rsidRDefault="00B57B0E" w:rsidP="00B57B0E">
      <w:pPr>
        <w:pStyle w:val="Nadpis1"/>
        <w:ind w:firstLine="360"/>
        <w:rPr>
          <w:b/>
          <w:sz w:val="28"/>
        </w:rPr>
      </w:pPr>
      <w:r w:rsidRPr="00AD5FCA">
        <w:rPr>
          <w:b/>
          <w:sz w:val="28"/>
        </w:rPr>
        <w:t>Zpracování portrétů dobra a zla v bulharských kouzelných pohádkách</w:t>
      </w:r>
    </w:p>
    <w:p w:rsidR="00B57B0E" w:rsidRPr="00AD5FCA" w:rsidRDefault="00B57B0E" w:rsidP="00B57B0E">
      <w:pPr>
        <w:ind w:left="360"/>
      </w:pPr>
      <w:r w:rsidRPr="00AD5FCA">
        <w:t>(FF Univerzita Pardubice, Pardubice 2015, s. 114)</w:t>
      </w:r>
    </w:p>
    <w:p w:rsidR="00B57B0E" w:rsidRPr="00AD5FCA" w:rsidRDefault="00B57B0E" w:rsidP="00B57B0E"/>
    <w:p w:rsidR="00B57B0E" w:rsidRPr="00AD5FCA" w:rsidRDefault="00B57B0E" w:rsidP="00B57B0E">
      <w:pPr>
        <w:ind w:firstLine="360"/>
        <w:jc w:val="both"/>
      </w:pPr>
      <w:r w:rsidRPr="00AD5FCA">
        <w:t xml:space="preserve">Předkládaná práce Romany Víškové je vrstevnatou analýzou bulharských pohádek, v jejímž rámci se autorka </w:t>
      </w:r>
      <w:r w:rsidR="00E773A2" w:rsidRPr="00AD5FCA">
        <w:t xml:space="preserve">primárně </w:t>
      </w:r>
      <w:r w:rsidRPr="00AD5FCA">
        <w:t xml:space="preserve">zaměřuje na charakterové rysy </w:t>
      </w:r>
      <w:r w:rsidR="002B5FF0" w:rsidRPr="00AD5FCA">
        <w:t xml:space="preserve">vystupujících </w:t>
      </w:r>
      <w:r w:rsidRPr="00AD5FCA">
        <w:t>postav.  Z</w:t>
      </w:r>
      <w:r w:rsidR="00E773A2" w:rsidRPr="00AD5FCA">
        <w:t xml:space="preserve"> vytčeného cíle </w:t>
      </w:r>
      <w:r w:rsidR="00C20009" w:rsidRPr="00AD5FCA">
        <w:t xml:space="preserve">vyplývají </w:t>
      </w:r>
      <w:r w:rsidRPr="00AD5FCA">
        <w:t>mnohá metodologická úskalí</w:t>
      </w:r>
      <w:r w:rsidR="00C20009" w:rsidRPr="00AD5FCA">
        <w:t>, před něž byla pisatelka při zpracování zadaného tématu postavena</w:t>
      </w:r>
      <w:r w:rsidRPr="00AD5FCA">
        <w:t>. Snaha postihnout podstatu charakterových vlastnosti přirozeně vede výklad za hranice filologi</w:t>
      </w:r>
      <w:r w:rsidR="00C20009" w:rsidRPr="00AD5FCA">
        <w:t>ckých studií.</w:t>
      </w:r>
      <w:r w:rsidRPr="00AD5FCA">
        <w:t xml:space="preserve"> </w:t>
      </w:r>
      <w:r w:rsidR="00C20009" w:rsidRPr="00AD5FCA">
        <w:t>J</w:t>
      </w:r>
      <w:r w:rsidRPr="00AD5FCA">
        <w:t xml:space="preserve">ednou z prvotních otázek, na kterou se v kontextu dostupných koncepcí a bibliografie snaží autorka najít odpověď, je otázka původu, další geneze a </w:t>
      </w:r>
      <w:r w:rsidR="00B97B9D" w:rsidRPr="00AD5FCA">
        <w:t xml:space="preserve">transformujícího se </w:t>
      </w:r>
      <w:r w:rsidR="00C20009" w:rsidRPr="00AD5FCA">
        <w:t xml:space="preserve">místa </w:t>
      </w:r>
      <w:r w:rsidR="00B97B9D" w:rsidRPr="00AD5FCA">
        <w:t xml:space="preserve">kouzelných pohádek ve společnosti. Tato problematika je jakýmsi klíčem k postižení charakterové podstaty </w:t>
      </w:r>
      <w:r w:rsidR="00C20009" w:rsidRPr="00AD5FCA">
        <w:t xml:space="preserve">jejich hlavních </w:t>
      </w:r>
      <w:r w:rsidR="00B97B9D" w:rsidRPr="00AD5FCA">
        <w:t>hrdinů i vedlejších postav. Kol. Víšková</w:t>
      </w:r>
      <w:r w:rsidR="00B97B9D" w:rsidRPr="00AD5FCA">
        <w:rPr>
          <w:lang w:val="mk-MK"/>
        </w:rPr>
        <w:t xml:space="preserve"> </w:t>
      </w:r>
      <w:r w:rsidR="00B97B9D" w:rsidRPr="00AD5FCA">
        <w:t>se tak v nejrůznějších interdi</w:t>
      </w:r>
      <w:r w:rsidR="002B5FF0" w:rsidRPr="00AD5FCA">
        <w:t>sciplinárních exkurzech dotýká psychologie, psychoanalýzy a jejich vazby na utváření pohádkových syžetů</w:t>
      </w:r>
      <w:r w:rsidR="001770C7" w:rsidRPr="00AD5FCA">
        <w:t>, jež nabízejí plastický a kompaktní pohled na sledovanou tematiku.</w:t>
      </w:r>
    </w:p>
    <w:p w:rsidR="001770C7" w:rsidRPr="00AD5FCA" w:rsidRDefault="001770C7" w:rsidP="00B57B0E">
      <w:pPr>
        <w:ind w:firstLine="360"/>
        <w:jc w:val="both"/>
      </w:pPr>
    </w:p>
    <w:p w:rsidR="00F03977" w:rsidRPr="00AD5FCA" w:rsidRDefault="00B57B0E" w:rsidP="00B57B0E">
      <w:pPr>
        <w:ind w:firstLine="360"/>
        <w:jc w:val="both"/>
      </w:pPr>
      <w:r w:rsidRPr="00AD5FCA">
        <w:t xml:space="preserve">Na samém počátku tohoto posudku je nutno konstatovat, že kol. </w:t>
      </w:r>
      <w:r w:rsidR="001770C7" w:rsidRPr="00AD5FCA">
        <w:t xml:space="preserve">Víšková </w:t>
      </w:r>
      <w:r w:rsidRPr="00AD5FCA">
        <w:t>předkládá metodologicky promyšlenou a kvalitní práci, v níž prokázala obeznámenost s dostupnou sekundární literaturou</w:t>
      </w:r>
      <w:r w:rsidR="001770C7" w:rsidRPr="00AD5FCA">
        <w:t>.</w:t>
      </w:r>
      <w:r w:rsidRPr="00AD5FCA">
        <w:t xml:space="preserve"> </w:t>
      </w:r>
      <w:r w:rsidR="001770C7" w:rsidRPr="00AD5FCA">
        <w:t xml:space="preserve">Diplomantka v teoretickém </w:t>
      </w:r>
      <w:r w:rsidR="00C20009" w:rsidRPr="00AD5FCA">
        <w:t>přístupu</w:t>
      </w:r>
      <w:r w:rsidR="001770C7" w:rsidRPr="00AD5FCA">
        <w:t xml:space="preserve"> vychází z dnes již klasického konceptu morfologie pohádky V. J. </w:t>
      </w:r>
      <w:proofErr w:type="spellStart"/>
      <w:r w:rsidR="001770C7" w:rsidRPr="00AD5FCA">
        <w:t>Proppa</w:t>
      </w:r>
      <w:proofErr w:type="spellEnd"/>
      <w:r w:rsidR="001770C7" w:rsidRPr="00AD5FCA">
        <w:t>, je</w:t>
      </w:r>
      <w:r w:rsidR="00C20009" w:rsidRPr="00AD5FCA">
        <w:t>n</w:t>
      </w:r>
      <w:r w:rsidR="001770C7" w:rsidRPr="00AD5FCA">
        <w:t>ž konfrontuje s dalšími koncep</w:t>
      </w:r>
      <w:r w:rsidR="00C20009" w:rsidRPr="00AD5FCA">
        <w:t>cemi</w:t>
      </w:r>
      <w:r w:rsidR="001770C7" w:rsidRPr="00AD5FCA">
        <w:t xml:space="preserve"> jejich výklad</w:t>
      </w:r>
      <w:r w:rsidR="00C20009" w:rsidRPr="00AD5FCA">
        <w:t>ů</w:t>
      </w:r>
      <w:r w:rsidR="001770C7" w:rsidRPr="00AD5FCA">
        <w:t xml:space="preserve"> a interpretací. </w:t>
      </w:r>
      <w:r w:rsidR="00C20009" w:rsidRPr="00AD5FCA">
        <w:t>S</w:t>
      </w:r>
      <w:r w:rsidR="001770C7" w:rsidRPr="00AD5FCA">
        <w:t xml:space="preserve">právně </w:t>
      </w:r>
      <w:r w:rsidR="00C20009" w:rsidRPr="00AD5FCA">
        <w:t xml:space="preserve">přitom </w:t>
      </w:r>
      <w:r w:rsidR="001770C7" w:rsidRPr="00AD5FCA">
        <w:t xml:space="preserve">podotýká, že interpretace jsou záležitostí ryze relativní, což se přirozeně odráží na směrování a podstatě autorčiných výkladů a závěrů. </w:t>
      </w:r>
      <w:r w:rsidR="003570DE" w:rsidRPr="00AD5FCA">
        <w:t xml:space="preserve">Ve zmiňovaných exkurzech odkazuje na práci </w:t>
      </w:r>
      <w:proofErr w:type="spellStart"/>
      <w:r w:rsidR="003570DE" w:rsidRPr="00AD5FCA">
        <w:rPr>
          <w:rStyle w:val="st1"/>
        </w:rPr>
        <w:t>Jeleazara</w:t>
      </w:r>
      <w:proofErr w:type="spellEnd"/>
      <w:r w:rsidR="003570DE" w:rsidRPr="00AD5FCA">
        <w:rPr>
          <w:rStyle w:val="st1"/>
        </w:rPr>
        <w:t xml:space="preserve"> </w:t>
      </w:r>
      <w:proofErr w:type="spellStart"/>
      <w:r w:rsidR="003570DE" w:rsidRPr="00AD5FCA">
        <w:rPr>
          <w:rStyle w:val="st1"/>
        </w:rPr>
        <w:t>Moisejeviče</w:t>
      </w:r>
      <w:proofErr w:type="spellEnd"/>
      <w:r w:rsidR="003570DE" w:rsidRPr="00AD5FCA">
        <w:rPr>
          <w:rStyle w:val="st1"/>
        </w:rPr>
        <w:t xml:space="preserve"> </w:t>
      </w:r>
      <w:proofErr w:type="spellStart"/>
      <w:r w:rsidR="003570DE" w:rsidRPr="00AD5FCA">
        <w:rPr>
          <w:rStyle w:val="Zvraznn"/>
          <w:b w:val="0"/>
        </w:rPr>
        <w:t>Meletinského</w:t>
      </w:r>
      <w:proofErr w:type="spellEnd"/>
      <w:r w:rsidR="00C20009" w:rsidRPr="00AD5FCA">
        <w:rPr>
          <w:rStyle w:val="Zvraznn"/>
          <w:b w:val="0"/>
        </w:rPr>
        <w:t xml:space="preserve"> </w:t>
      </w:r>
      <w:r w:rsidR="00C20009" w:rsidRPr="00AD5FCA">
        <w:rPr>
          <w:rStyle w:val="Zvraznn"/>
          <w:b w:val="0"/>
          <w:i/>
        </w:rPr>
        <w:t>Poetika mýtu</w:t>
      </w:r>
      <w:r w:rsidR="003570DE" w:rsidRPr="00AD5FCA">
        <w:rPr>
          <w:rStyle w:val="Zvraznn"/>
          <w:b w:val="0"/>
        </w:rPr>
        <w:t xml:space="preserve">, jež jí napomáhá mapovat postupnou přeměnu mýtu v kouzelnou pohádku. </w:t>
      </w:r>
      <w:r w:rsidR="003570DE" w:rsidRPr="00AD5FCA">
        <w:rPr>
          <w:rStyle w:val="st1"/>
        </w:rPr>
        <w:t xml:space="preserve">Škálu úvah </w:t>
      </w:r>
      <w:r w:rsidR="008D54A1" w:rsidRPr="00AD5FCA">
        <w:rPr>
          <w:rStyle w:val="st1"/>
        </w:rPr>
        <w:t xml:space="preserve">obohacují </w:t>
      </w:r>
      <w:r w:rsidR="003570DE" w:rsidRPr="00AD5FCA">
        <w:t xml:space="preserve">také odkazy na </w:t>
      </w:r>
      <w:proofErr w:type="spellStart"/>
      <w:r w:rsidR="003570DE" w:rsidRPr="00AD5FCA">
        <w:t>Elliadeho</w:t>
      </w:r>
      <w:proofErr w:type="spellEnd"/>
      <w:r w:rsidR="003570DE" w:rsidRPr="00AD5FCA">
        <w:t xml:space="preserve"> práce o vztahu folkloru a náboženství. </w:t>
      </w:r>
      <w:r w:rsidR="00B96418" w:rsidRPr="00AD5FCA">
        <w:rPr>
          <w:rStyle w:val="Zvraznn"/>
          <w:b w:val="0"/>
        </w:rPr>
        <w:t>P</w:t>
      </w:r>
      <w:r w:rsidR="003570DE" w:rsidRPr="00AD5FCA">
        <w:rPr>
          <w:rStyle w:val="Zvraznn"/>
          <w:b w:val="0"/>
        </w:rPr>
        <w:t>sychologick</w:t>
      </w:r>
      <w:r w:rsidR="00B96418" w:rsidRPr="00AD5FCA">
        <w:rPr>
          <w:rStyle w:val="Zvraznn"/>
          <w:b w:val="0"/>
        </w:rPr>
        <w:t>y motivované</w:t>
      </w:r>
      <w:r w:rsidR="003570DE" w:rsidRPr="00AD5FCA">
        <w:rPr>
          <w:rStyle w:val="Zvraznn"/>
          <w:b w:val="0"/>
        </w:rPr>
        <w:t xml:space="preserve"> výklad</w:t>
      </w:r>
      <w:r w:rsidR="00B96418" w:rsidRPr="00AD5FCA">
        <w:rPr>
          <w:rStyle w:val="Zvraznn"/>
          <w:b w:val="0"/>
        </w:rPr>
        <w:t>y pohádek</w:t>
      </w:r>
      <w:r w:rsidR="00C20009" w:rsidRPr="00AD5FCA">
        <w:rPr>
          <w:rStyle w:val="Zvraznn"/>
          <w:b w:val="0"/>
        </w:rPr>
        <w:t xml:space="preserve"> se opírají </w:t>
      </w:r>
      <w:r w:rsidR="00C20009" w:rsidRPr="00AD5FCA">
        <w:rPr>
          <w:rStyle w:val="st1"/>
        </w:rPr>
        <w:t xml:space="preserve">o tvrzení </w:t>
      </w:r>
      <w:r w:rsidR="003570DE" w:rsidRPr="00AD5FCA">
        <w:rPr>
          <w:rStyle w:val="st1"/>
        </w:rPr>
        <w:t>C. G. Junga.</w:t>
      </w:r>
      <w:r w:rsidR="003570DE" w:rsidRPr="00AD5FCA">
        <w:t xml:space="preserve"> </w:t>
      </w:r>
      <w:r w:rsidR="00B96418" w:rsidRPr="00AD5FCA">
        <w:t xml:space="preserve">V dostatečné míře </w:t>
      </w:r>
      <w:r w:rsidR="003570DE" w:rsidRPr="00AD5FCA">
        <w:t xml:space="preserve">je zastoupena </w:t>
      </w:r>
      <w:r w:rsidR="00B96418" w:rsidRPr="00AD5FCA">
        <w:t>také</w:t>
      </w:r>
      <w:r w:rsidR="003570DE" w:rsidRPr="00AD5FCA">
        <w:t xml:space="preserve"> literatura k teoretickému pojetí pohádky</w:t>
      </w:r>
      <w:r w:rsidR="00B96418" w:rsidRPr="00AD5FCA">
        <w:t xml:space="preserve"> i jejich konkretizací v bulharském prostředí. Autorka rovněž projevuje schopnost </w:t>
      </w:r>
      <w:r w:rsidRPr="00AD5FCA">
        <w:t>získaný materiál účelně včlenit do formulace vlastních závěrů</w:t>
      </w:r>
      <w:r w:rsidR="00B96418" w:rsidRPr="00AD5FCA">
        <w:t xml:space="preserve">, v jejichž rámci </w:t>
      </w:r>
      <w:r w:rsidR="00B47794" w:rsidRPr="00AD5FCA">
        <w:t xml:space="preserve">se zamýšlí </w:t>
      </w:r>
      <w:r w:rsidR="00F03977" w:rsidRPr="00AD5FCA">
        <w:t>mimo jiné na</w:t>
      </w:r>
      <w:r w:rsidR="00B47794" w:rsidRPr="00AD5FCA">
        <w:t>d</w:t>
      </w:r>
      <w:r w:rsidR="00F03977" w:rsidRPr="00AD5FCA">
        <w:t xml:space="preserve"> </w:t>
      </w:r>
      <w:r w:rsidR="00B47794" w:rsidRPr="00AD5FCA">
        <w:t xml:space="preserve">migrační teorií kouzelných pohádek a </w:t>
      </w:r>
      <w:r w:rsidR="00C20009" w:rsidRPr="00AD5FCA">
        <w:t xml:space="preserve">jejich </w:t>
      </w:r>
      <w:r w:rsidR="00B47794" w:rsidRPr="00AD5FCA">
        <w:t>diachronní</w:t>
      </w:r>
      <w:r w:rsidR="00C20009" w:rsidRPr="00AD5FCA">
        <w:t xml:space="preserve"> prostupnost</w:t>
      </w:r>
      <w:r w:rsidR="00513472" w:rsidRPr="00AD5FCA">
        <w:t>í</w:t>
      </w:r>
      <w:r w:rsidR="00C20009" w:rsidRPr="00AD5FCA">
        <w:t xml:space="preserve"> </w:t>
      </w:r>
      <w:r w:rsidR="00513472" w:rsidRPr="00AD5FCA">
        <w:t>napříč (národními)</w:t>
      </w:r>
      <w:r w:rsidR="00B47794" w:rsidRPr="00AD5FCA">
        <w:t xml:space="preserve"> kultur</w:t>
      </w:r>
      <w:r w:rsidR="00513472" w:rsidRPr="00AD5FCA">
        <w:t>ami</w:t>
      </w:r>
      <w:r w:rsidR="00B47794" w:rsidRPr="00AD5FCA">
        <w:t xml:space="preserve">. </w:t>
      </w:r>
    </w:p>
    <w:p w:rsidR="00F03977" w:rsidRPr="00AD5FCA" w:rsidRDefault="00F03977" w:rsidP="00B57B0E">
      <w:pPr>
        <w:ind w:firstLine="360"/>
        <w:jc w:val="both"/>
      </w:pPr>
    </w:p>
    <w:p w:rsidR="00E10DA9" w:rsidRPr="00AD5FCA" w:rsidRDefault="00B57B0E" w:rsidP="00E10DA9">
      <w:pPr>
        <w:ind w:firstLine="360"/>
        <w:jc w:val="both"/>
      </w:pPr>
      <w:r w:rsidRPr="00AD5FCA">
        <w:t xml:space="preserve">Práce je strukturována </w:t>
      </w:r>
      <w:r w:rsidR="00B47794" w:rsidRPr="00AD5FCA">
        <w:t xml:space="preserve">celkem </w:t>
      </w:r>
      <w:r w:rsidRPr="00AD5FCA">
        <w:t xml:space="preserve">do </w:t>
      </w:r>
      <w:r w:rsidR="00B47794" w:rsidRPr="00AD5FCA">
        <w:t xml:space="preserve">sedmnácti různě obsáhlých </w:t>
      </w:r>
      <w:r w:rsidRPr="00AD5FCA">
        <w:t xml:space="preserve">celků. V úvodních částech </w:t>
      </w:r>
      <w:r w:rsidR="00B47794" w:rsidRPr="00AD5FCA">
        <w:t xml:space="preserve">podává autorka </w:t>
      </w:r>
      <w:r w:rsidR="00C14D18" w:rsidRPr="00AD5FCA">
        <w:t xml:space="preserve">sumarizaci dosavadního bádání o kouzelných pohádkách, přičemž zcela účelně se v ústředí zájmu nachází </w:t>
      </w:r>
      <w:proofErr w:type="spellStart"/>
      <w:r w:rsidR="00C14D18" w:rsidRPr="00AD5FCA">
        <w:t>Proppovo</w:t>
      </w:r>
      <w:proofErr w:type="spellEnd"/>
      <w:r w:rsidR="00C14D18" w:rsidRPr="00AD5FCA">
        <w:t xml:space="preserve"> schéma jejich funkcí (s. 15–17). Kontext těchto úvodních kapitol doplňuje pojednání o poetice folkloru v historické perspektivě (s. 18–21). V šesté a sedmé kapitole </w:t>
      </w:r>
      <w:r w:rsidR="00E10DA9" w:rsidRPr="00AD5FCA">
        <w:t xml:space="preserve">(s. 22–29) </w:t>
      </w:r>
      <w:r w:rsidR="00C14D18" w:rsidRPr="00AD5FCA">
        <w:t>konkretizuje diplomantka svou pozornost na pohádky z bulharského území, přičemž podává jejich tradiční klasifikaci (pohádky novelistické, zvířecí, legendární atp.). Logicky je vřazena kapitola o počátcích zájmů o bulharské pohádky v době formujícího se bulharského etnocentrismu na počátku 19. století. V této rozsahem nevelké části je nutno</w:t>
      </w:r>
      <w:r w:rsidR="00E10DA9" w:rsidRPr="00AD5FCA">
        <w:t xml:space="preserve"> poukázat na dílčí nepřesnosti, týkající se bulharských obrozenců a jejich zájmů o lidovou slovesnost (autorka má na mysli Iliju </w:t>
      </w:r>
      <w:proofErr w:type="spellStart"/>
      <w:r w:rsidR="00E10DA9" w:rsidRPr="00AD5FCA">
        <w:t>Blăskova</w:t>
      </w:r>
      <w:proofErr w:type="spellEnd"/>
      <w:r w:rsidR="00E10DA9" w:rsidRPr="00AD5FCA">
        <w:t xml:space="preserve"> a Stefana </w:t>
      </w:r>
      <w:proofErr w:type="spellStart"/>
      <w:r w:rsidR="00E10DA9" w:rsidRPr="00AD5FCA">
        <w:t>Verkoviće</w:t>
      </w:r>
      <w:proofErr w:type="spellEnd"/>
      <w:r w:rsidR="00E10DA9" w:rsidRPr="00AD5FCA">
        <w:t xml:space="preserve">). </w:t>
      </w:r>
    </w:p>
    <w:p w:rsidR="00E30258" w:rsidRPr="00AD5FCA" w:rsidRDefault="0018263C" w:rsidP="00F62B90">
      <w:pPr>
        <w:ind w:firstLine="360"/>
        <w:jc w:val="both"/>
      </w:pPr>
      <w:r w:rsidRPr="00AD5FCA">
        <w:t>Osmá kapitola pak představuje předěl mezi teoretickou a praktickou částí předkládané práce. Autorka zde přistupuje k praktické analýze vybraných kouzelných pohádek z Bulharska, jež v určitém výtahu, jehož snahou je vymezit motivická a syžetová specifika, uvádí ve svém překladu. Nutno podotknout, že znění vybraných pohádek vychází z</w:t>
      </w:r>
      <w:r w:rsidR="00F62B90" w:rsidRPr="00AD5FCA">
        <w:t> </w:t>
      </w:r>
      <w:r w:rsidRPr="00AD5FCA">
        <w:t>převyprávěn</w:t>
      </w:r>
      <w:r w:rsidR="00F62B90" w:rsidRPr="00AD5FCA">
        <w:t>é verze</w:t>
      </w:r>
      <w:r w:rsidRPr="00AD5FCA">
        <w:t xml:space="preserve"> Nikolaje </w:t>
      </w:r>
      <w:proofErr w:type="spellStart"/>
      <w:r w:rsidRPr="00AD5FCA">
        <w:t>Rajnova</w:t>
      </w:r>
      <w:proofErr w:type="spellEnd"/>
      <w:r w:rsidRPr="00AD5FCA">
        <w:t>, bulharského literáta a kunsthistorika</w:t>
      </w:r>
      <w:r w:rsidR="00F62B90" w:rsidRPr="00AD5FCA">
        <w:t xml:space="preserve"> se soustavnými zájmy o lidovou slovesnost, a proto se v tomto smyslu nejedná o ryze folklorní zápis (za </w:t>
      </w:r>
      <w:r w:rsidR="00F62B90" w:rsidRPr="00AD5FCA">
        <w:lastRenderedPageBreak/>
        <w:t xml:space="preserve">úvahu stojí otázka, zda by nebylo vhodnější vybrané </w:t>
      </w:r>
      <w:proofErr w:type="spellStart"/>
      <w:r w:rsidR="00F62B90" w:rsidRPr="00AD5FCA">
        <w:t>Rajnovovy</w:t>
      </w:r>
      <w:proofErr w:type="spellEnd"/>
      <w:r w:rsidR="00F62B90" w:rsidRPr="00AD5FCA">
        <w:t xml:space="preserve"> pohádky připojit formou přílohy na konec práce v celém znění; takto se jedná o „převyprávěné převyprávění“). </w:t>
      </w:r>
    </w:p>
    <w:p w:rsidR="00D02E43" w:rsidRPr="00AD5FCA" w:rsidRDefault="00F62B90" w:rsidP="00F62B90">
      <w:pPr>
        <w:ind w:firstLine="360"/>
        <w:jc w:val="both"/>
      </w:pPr>
      <w:r w:rsidRPr="00AD5FCA">
        <w:t>V následující části, jež tvoří přirozené jádro celé práce, pak kol. Víšková přistupuje k rozboru charakterových vlastností pětice hrdinů (draka</w:t>
      </w:r>
      <w:r w:rsidRPr="00AD5FCA">
        <w:rPr>
          <w:lang w:val="mk-MK"/>
        </w:rPr>
        <w:t>/змей</w:t>
      </w:r>
      <w:r w:rsidRPr="00AD5FCA">
        <w:t xml:space="preserve">, ďábla, </w:t>
      </w:r>
      <w:r w:rsidR="001C3B6D" w:rsidRPr="00AD5FCA">
        <w:t xml:space="preserve">udatného mládence </w:t>
      </w:r>
      <w:proofErr w:type="spellStart"/>
      <w:r w:rsidRPr="00AD5FCA">
        <w:t>Kelča</w:t>
      </w:r>
      <w:proofErr w:type="spellEnd"/>
      <w:r w:rsidRPr="00AD5FCA">
        <w:t>, víly a saně</w:t>
      </w:r>
      <w:r w:rsidRPr="00AD5FCA">
        <w:rPr>
          <w:lang w:val="mk-MK"/>
        </w:rPr>
        <w:t>/ламя</w:t>
      </w:r>
      <w:r w:rsidRPr="00AD5FCA">
        <w:t>; s. 53–63)</w:t>
      </w:r>
      <w:r w:rsidRPr="00AD5FCA">
        <w:rPr>
          <w:lang w:val="mk-MK"/>
        </w:rPr>
        <w:t xml:space="preserve">, </w:t>
      </w:r>
      <w:r w:rsidRPr="00AD5FCA">
        <w:t xml:space="preserve">přičemž </w:t>
      </w:r>
      <w:r w:rsidR="001C3B6D" w:rsidRPr="00AD5FCA">
        <w:t xml:space="preserve">k vystižení atributů a ustálených podob těchto postav </w:t>
      </w:r>
      <w:r w:rsidRPr="00AD5FCA">
        <w:t xml:space="preserve">využívá </w:t>
      </w:r>
      <w:r w:rsidR="001C3B6D" w:rsidRPr="00AD5FCA">
        <w:t xml:space="preserve">nejen jejich folklorních konotací, ale také nastíněnou souřadnici interdisciplinárních přístupů. </w:t>
      </w:r>
      <w:r w:rsidR="00FF5C62" w:rsidRPr="00AD5FCA">
        <w:t>Toto p</w:t>
      </w:r>
      <w:r w:rsidR="001C3B6D" w:rsidRPr="00AD5FCA">
        <w:t xml:space="preserve">ropojení </w:t>
      </w:r>
      <w:r w:rsidR="00FF5C62" w:rsidRPr="00AD5FCA">
        <w:t>se snaží zdůraznit snad příliš stručná kapitola dvanáctá, v níž autorka přistupuje k analýze vybraných pohádek z hlediska mytologie (obecně vymezený proces sekularizace mýtů/posvátných příběhů v hrdinský příběh/epiku /s. 64/ mohl být ilustrován příklady z bulharského kontextu)</w:t>
      </w:r>
      <w:r w:rsidR="007322C7" w:rsidRPr="00AD5FCA">
        <w:t>.</w:t>
      </w:r>
      <w:r w:rsidR="00D02E43" w:rsidRPr="00AD5FCA">
        <w:t xml:space="preserve"> </w:t>
      </w:r>
      <w:r w:rsidR="007322C7" w:rsidRPr="00AD5FCA">
        <w:t>Podobně kapitolu třináctou, kde se jedná o psychologickou analýzu hrdinů kouzelných pohádek a jejich vlastností, lze chápat jako jakýsi hlubší úvod k dalším analýzám, snaž</w:t>
      </w:r>
      <w:r w:rsidR="00DF6FF8" w:rsidRPr="00AD5FCA">
        <w:t xml:space="preserve">ících se prostřednictvím archetypálně pojaté symboliky postihnout povahový profil nejen hlavního hrdiny, ale také obvyklých postav kouzelných pohádek. Tyto situace kol. </w:t>
      </w:r>
      <w:r w:rsidR="00E95197" w:rsidRPr="00AD5FCA">
        <w:t xml:space="preserve">R. </w:t>
      </w:r>
      <w:r w:rsidR="00DF6FF8" w:rsidRPr="00AD5FCA">
        <w:t xml:space="preserve">Víšková </w:t>
      </w:r>
      <w:r w:rsidR="00E95197" w:rsidRPr="00AD5FCA">
        <w:t>ilustruje konkrétními odkazy k vybrané pětici bulharských kouzelných pohádek</w:t>
      </w:r>
      <w:r w:rsidR="00E30258" w:rsidRPr="00AD5FCA">
        <w:t>. P</w:t>
      </w:r>
      <w:r w:rsidR="00E95197" w:rsidRPr="00AD5FCA">
        <w:t xml:space="preserve">říznačné jsou v tomto smyslu pododdíly </w:t>
      </w:r>
      <w:r w:rsidR="00E95197" w:rsidRPr="00AD5FCA">
        <w:rPr>
          <w:i/>
        </w:rPr>
        <w:t>Symbolika cara</w:t>
      </w:r>
      <w:r w:rsidR="00E95197" w:rsidRPr="00AD5FCA">
        <w:t xml:space="preserve">, </w:t>
      </w:r>
      <w:r w:rsidR="00E95197" w:rsidRPr="00AD5FCA">
        <w:rPr>
          <w:i/>
        </w:rPr>
        <w:t>Symbolika carevny</w:t>
      </w:r>
      <w:r w:rsidR="00E95197" w:rsidRPr="00AD5FCA">
        <w:t xml:space="preserve">, </w:t>
      </w:r>
      <w:r w:rsidR="00E95197" w:rsidRPr="00AD5FCA">
        <w:rPr>
          <w:i/>
        </w:rPr>
        <w:t>Hrdina</w:t>
      </w:r>
      <w:r w:rsidR="00E95197" w:rsidRPr="00AD5FCA">
        <w:t xml:space="preserve"> či zmíněná ustálená symbolika číslovek</w:t>
      </w:r>
      <w:r w:rsidR="00D02E43" w:rsidRPr="00AD5FCA">
        <w:t xml:space="preserve"> a pak důsledně zpracované pojednání o symbolických motivech na hrdinově cestě, jež v kontextu </w:t>
      </w:r>
      <w:proofErr w:type="spellStart"/>
      <w:r w:rsidR="00D02E43" w:rsidRPr="00AD5FCA">
        <w:t>Elliadeho</w:t>
      </w:r>
      <w:proofErr w:type="spellEnd"/>
      <w:r w:rsidR="00D02E43" w:rsidRPr="00AD5FCA">
        <w:t xml:space="preserve"> a </w:t>
      </w:r>
      <w:proofErr w:type="spellStart"/>
      <w:r w:rsidR="00D02E43" w:rsidRPr="00AD5FCA">
        <w:t>Cambalových</w:t>
      </w:r>
      <w:proofErr w:type="spellEnd"/>
      <w:r w:rsidR="00D02E43" w:rsidRPr="00AD5FCA">
        <w:t xml:space="preserve"> poznatků i v </w:t>
      </w:r>
      <w:proofErr w:type="spellStart"/>
      <w:r w:rsidR="00D02E43" w:rsidRPr="00AD5FCA">
        <w:t>příkladě</w:t>
      </w:r>
      <w:proofErr w:type="spellEnd"/>
      <w:r w:rsidR="00D02E43" w:rsidRPr="00AD5FCA">
        <w:t xml:space="preserve"> těchto bulharských pohádek chápány jako vzor archetypálního obrazu odloučení a návratu</w:t>
      </w:r>
      <w:r w:rsidR="00E95197" w:rsidRPr="00AD5FCA">
        <w:t xml:space="preserve">. </w:t>
      </w:r>
    </w:p>
    <w:p w:rsidR="00F62B90" w:rsidRPr="00AD5FCA" w:rsidRDefault="00D02E43" w:rsidP="00DB36F6">
      <w:pPr>
        <w:ind w:firstLine="360"/>
        <w:jc w:val="both"/>
      </w:pPr>
      <w:r w:rsidRPr="00AD5FCA">
        <w:t xml:space="preserve">Mytologickou cestu hrdinova odloučení od světa, dosažení kýženého zdroje a návratu rozpracovává v naznačeném pojetí v kapitole </w:t>
      </w:r>
      <w:r w:rsidRPr="00AD5FCA">
        <w:rPr>
          <w:i/>
        </w:rPr>
        <w:t>Hrdinovo dobrodružství a jeho jednotlivé etapy</w:t>
      </w:r>
      <w:r w:rsidRPr="00AD5FCA">
        <w:t xml:space="preserve"> (s. </w:t>
      </w:r>
      <w:r w:rsidR="00DB36F6" w:rsidRPr="00AD5FCA">
        <w:t xml:space="preserve">89–96). Na konkrétních příkladech diplomantka opětovně poukazuje na ustálenou </w:t>
      </w:r>
      <w:r w:rsidRPr="00AD5FCA">
        <w:t>struktur</w:t>
      </w:r>
      <w:r w:rsidR="00DB36F6" w:rsidRPr="00AD5FCA">
        <w:t>u</w:t>
      </w:r>
      <w:r w:rsidRPr="00AD5FCA">
        <w:t xml:space="preserve"> kouzelných pohádek</w:t>
      </w:r>
      <w:r w:rsidR="00DB36F6" w:rsidRPr="00AD5FCA">
        <w:t xml:space="preserve"> bez ohledu na </w:t>
      </w:r>
      <w:proofErr w:type="spellStart"/>
      <w:r w:rsidR="00DB36F6" w:rsidRPr="00AD5FCA">
        <w:t>geokulturní</w:t>
      </w:r>
      <w:proofErr w:type="spellEnd"/>
      <w:r w:rsidR="00DB36F6" w:rsidRPr="00AD5FCA">
        <w:t xml:space="preserve"> oblast jejich původu.</w:t>
      </w:r>
      <w:r w:rsidRPr="00AD5FCA">
        <w:t xml:space="preserve"> </w:t>
      </w:r>
    </w:p>
    <w:p w:rsidR="00526740" w:rsidRPr="00AD5FCA" w:rsidRDefault="00526740" w:rsidP="00526740">
      <w:pPr>
        <w:ind w:firstLine="360"/>
        <w:jc w:val="both"/>
      </w:pPr>
      <w:r w:rsidRPr="00AD5FCA">
        <w:t xml:space="preserve">Výkladovou část uzavírá kapitola sedmnáctá, jež je jakýmsi závěrečným heslářem pohádkových motivů (s. </w:t>
      </w:r>
      <w:r w:rsidR="005D330A" w:rsidRPr="00AD5FCA">
        <w:t>97</w:t>
      </w:r>
      <w:r w:rsidRPr="00AD5FCA">
        <w:t xml:space="preserve">–101), jímž kol. Víšková uzavírá své úvahy do navzájem logicky uceleného a strukturovaného systému, </w:t>
      </w:r>
      <w:r w:rsidR="005D330A" w:rsidRPr="00AD5FCA">
        <w:t xml:space="preserve">potvrzujícím </w:t>
      </w:r>
      <w:r w:rsidRPr="00AD5FCA">
        <w:t xml:space="preserve">i v bulharském prostředí platnost obecných aspektů </w:t>
      </w:r>
      <w:r w:rsidR="005D330A" w:rsidRPr="00AD5FCA">
        <w:t>archaicko-mytologické a psychologické analýzy kouzelných pohádek</w:t>
      </w:r>
      <w:r w:rsidRPr="00AD5FCA">
        <w:t>.</w:t>
      </w:r>
    </w:p>
    <w:p w:rsidR="00B57B0E" w:rsidRPr="00AD5FCA" w:rsidRDefault="00B57B0E" w:rsidP="00B57B0E">
      <w:pPr>
        <w:ind w:firstLine="360"/>
        <w:jc w:val="both"/>
      </w:pPr>
    </w:p>
    <w:p w:rsidR="00B57B0E" w:rsidRPr="00AD5FCA" w:rsidRDefault="00B57B0E" w:rsidP="00B57B0E">
      <w:pPr>
        <w:ind w:firstLine="360"/>
        <w:jc w:val="both"/>
      </w:pPr>
      <w:r w:rsidRPr="00AD5FCA">
        <w:t>Z hlediska faktografického nelze v zásadě nic vytknout. Práce je vypracována v souladu s kritérii na ni kladenými, včetně dodržení citačních pravidel</w:t>
      </w:r>
      <w:r w:rsidR="005D330A" w:rsidRPr="00AD5FCA">
        <w:t xml:space="preserve">. </w:t>
      </w:r>
      <w:r w:rsidR="00E95A71" w:rsidRPr="00AD5FCA">
        <w:t xml:space="preserve">Kladně hodnotím široké spektrum pramenů a sekundární literatury, s nimiž se diplomantka snaží průběžně pracovat. </w:t>
      </w:r>
      <w:r w:rsidR="005D330A" w:rsidRPr="00AD5FCA">
        <w:t xml:space="preserve">Zbytečnou chybou nejen v </w:t>
      </w:r>
      <w:r w:rsidRPr="00AD5FCA">
        <w:rPr>
          <w:i/>
        </w:rPr>
        <w:t>Seznamu použité literatury</w:t>
      </w:r>
      <w:r w:rsidR="005D330A" w:rsidRPr="00AD5FCA">
        <w:rPr>
          <w:i/>
        </w:rPr>
        <w:t xml:space="preserve"> </w:t>
      </w:r>
      <w:r w:rsidR="005D330A" w:rsidRPr="00AD5FCA">
        <w:t xml:space="preserve">je nejednotný zápis bulharských názvů či bibliografických odkazů, jež jsou psány tu za užití cyrilice, tu v přepisu do latinky (srov. kupř. s. 109). Zcela nepochopitelná je anglická transkripce </w:t>
      </w:r>
      <w:proofErr w:type="spellStart"/>
      <w:r w:rsidR="005D330A" w:rsidRPr="00AD5FCA">
        <w:t>Kuzmana</w:t>
      </w:r>
      <w:proofErr w:type="spellEnd"/>
      <w:r w:rsidR="005D330A" w:rsidRPr="00AD5FCA">
        <w:t xml:space="preserve"> </w:t>
      </w:r>
      <w:proofErr w:type="spellStart"/>
      <w:r w:rsidR="005D330A" w:rsidRPr="00AD5FCA">
        <w:t>Šapkareva</w:t>
      </w:r>
      <w:proofErr w:type="spellEnd"/>
      <w:r w:rsidR="005D330A" w:rsidRPr="00AD5FCA">
        <w:t xml:space="preserve"> („</w:t>
      </w:r>
      <w:proofErr w:type="spellStart"/>
      <w:r w:rsidR="005D330A" w:rsidRPr="00AD5FCA">
        <w:t>Shepkarev</w:t>
      </w:r>
      <w:proofErr w:type="spellEnd"/>
      <w:r w:rsidR="005D330A" w:rsidRPr="00AD5FCA">
        <w:t xml:space="preserve">“) v poznámce č. 234. </w:t>
      </w:r>
      <w:r w:rsidR="00E95A71" w:rsidRPr="00AD5FCA">
        <w:t xml:space="preserve">Poukázat lze rovněž na nejednotný způsob zápisu biografických portrétů </w:t>
      </w:r>
      <w:r w:rsidR="00D264F2" w:rsidRPr="00AD5FCA">
        <w:t>ve výkladu zmiňovaných osobností.</w:t>
      </w:r>
    </w:p>
    <w:p w:rsidR="00B57B0E" w:rsidRPr="00AD5FCA" w:rsidRDefault="00B57B0E" w:rsidP="00B57B0E">
      <w:pPr>
        <w:ind w:firstLine="360"/>
        <w:jc w:val="both"/>
      </w:pPr>
      <w:r w:rsidRPr="00AD5FCA">
        <w:t xml:space="preserve">Bakalářská práce kol. </w:t>
      </w:r>
      <w:r w:rsidR="00E95A71" w:rsidRPr="00AD5FCA">
        <w:t xml:space="preserve">Romany Víškové </w:t>
      </w:r>
      <w:r w:rsidRPr="00AD5FCA">
        <w:t>je psána kultivovaným a živým jazykem, jehož úroveň snižují jen občasné drobné stylistické neobratnosti</w:t>
      </w:r>
      <w:r w:rsidR="00E95A71" w:rsidRPr="00AD5FCA">
        <w:t>, ojedinělé gramatické chyby a pochybení grafické povahy (psaní pomlček, rozmezí let, rozsahu stran)</w:t>
      </w:r>
      <w:r w:rsidRPr="00AD5FCA">
        <w:t xml:space="preserve">. </w:t>
      </w:r>
    </w:p>
    <w:p w:rsidR="00B57B0E" w:rsidRPr="00AD5FCA" w:rsidRDefault="00B57B0E" w:rsidP="00B57B0E">
      <w:pPr>
        <w:ind w:firstLine="360"/>
        <w:jc w:val="both"/>
      </w:pPr>
    </w:p>
    <w:p w:rsidR="00B57B0E" w:rsidRPr="00AD5FCA" w:rsidRDefault="00B57B0E" w:rsidP="00B57B0E">
      <w:pPr>
        <w:ind w:firstLine="360"/>
        <w:jc w:val="both"/>
      </w:pPr>
      <w:r w:rsidRPr="00AD5FCA">
        <w:t xml:space="preserve">Přes uvedené poznámky se jedná o kvalitní práci, jež relevantním způsobem zpracovává zadané téma. Mohu ji proto s dobrým svědomím </w:t>
      </w:r>
      <w:r w:rsidRPr="00AD5FCA">
        <w:rPr>
          <w:b/>
        </w:rPr>
        <w:t>doporučit</w:t>
      </w:r>
      <w:r w:rsidRPr="00AD5FCA">
        <w:t xml:space="preserve"> </w:t>
      </w:r>
      <w:r w:rsidRPr="00AD5FCA">
        <w:rPr>
          <w:b/>
        </w:rPr>
        <w:t>k obhajobě</w:t>
      </w:r>
      <w:r w:rsidRPr="00AD5FCA">
        <w:t xml:space="preserve">, pro niž navrhuji známku </w:t>
      </w:r>
      <w:r w:rsidRPr="00AD5FCA">
        <w:rPr>
          <w:b/>
        </w:rPr>
        <w:t>výborně</w:t>
      </w:r>
      <w:r w:rsidRPr="00AD5FCA">
        <w:t xml:space="preserve">. </w:t>
      </w:r>
    </w:p>
    <w:p w:rsidR="00B57B0E" w:rsidRPr="00AD5FCA" w:rsidRDefault="00B57B0E" w:rsidP="00B57B0E">
      <w:pPr>
        <w:ind w:firstLine="360"/>
        <w:jc w:val="both"/>
        <w:rPr>
          <w:sz w:val="22"/>
          <w:szCs w:val="22"/>
        </w:rPr>
      </w:pPr>
    </w:p>
    <w:p w:rsidR="00B57B0E" w:rsidRPr="00AD5FCA" w:rsidRDefault="00B57B0E" w:rsidP="00B57B0E">
      <w:pPr>
        <w:ind w:firstLine="360"/>
        <w:jc w:val="both"/>
        <w:rPr>
          <w:sz w:val="22"/>
          <w:szCs w:val="22"/>
        </w:rPr>
      </w:pPr>
    </w:p>
    <w:p w:rsidR="00B57B0E" w:rsidRPr="00AD5FCA" w:rsidRDefault="00B57B0E" w:rsidP="00B57B0E">
      <w:pPr>
        <w:ind w:firstLine="360"/>
        <w:jc w:val="both"/>
      </w:pPr>
      <w:r w:rsidRPr="00AD5FCA">
        <w:t>V Praze 1</w:t>
      </w:r>
      <w:r w:rsidR="00E95A71" w:rsidRPr="00AD5FCA">
        <w:t>2</w:t>
      </w:r>
      <w:r w:rsidRPr="00AD5FCA">
        <w:t>. srpna 201</w:t>
      </w:r>
      <w:r w:rsidR="00E95A71" w:rsidRPr="00AD5FCA">
        <w:t>5</w:t>
      </w:r>
    </w:p>
    <w:p w:rsidR="00B57B0E" w:rsidRPr="00AD5FCA" w:rsidRDefault="00B57B0E" w:rsidP="00B57B0E">
      <w:pPr>
        <w:pStyle w:val="Zkladntextodsazen"/>
        <w:ind w:firstLine="0"/>
      </w:pPr>
    </w:p>
    <w:p w:rsidR="00B57B0E" w:rsidRPr="00AD5FCA" w:rsidRDefault="00B57B0E" w:rsidP="00B57B0E">
      <w:pPr>
        <w:pStyle w:val="Zkladntextodsazen"/>
        <w:ind w:left="4962" w:firstLine="0"/>
      </w:pPr>
      <w:r w:rsidRPr="00AD5FCA">
        <w:t xml:space="preserve">    ………………………………………</w:t>
      </w:r>
    </w:p>
    <w:p w:rsidR="00B57B0E" w:rsidRPr="00AD5FCA" w:rsidRDefault="00B57B0E" w:rsidP="00B57B0E">
      <w:pPr>
        <w:pStyle w:val="Zkladntextodsazen"/>
        <w:ind w:left="4962" w:right="252"/>
      </w:pPr>
      <w:r w:rsidRPr="00AD5FCA">
        <w:t xml:space="preserve">PhDr. </w:t>
      </w:r>
      <w:smartTag w:uri="urn:schemas-microsoft-com:office:smarttags" w:element="PersonName">
        <w:r w:rsidRPr="00AD5FCA">
          <w:t>Miroslav Kouba</w:t>
        </w:r>
      </w:smartTag>
      <w:r w:rsidRPr="00AD5FCA">
        <w:t>, Ph.D.</w:t>
      </w:r>
    </w:p>
    <w:p w:rsidR="005C3950" w:rsidRPr="00AD5FCA" w:rsidRDefault="00B57B0E" w:rsidP="00E95A71">
      <w:pPr>
        <w:pStyle w:val="Zkladntextodsazen"/>
        <w:ind w:left="5664" w:right="252" w:firstLine="6"/>
      </w:pPr>
      <w:r w:rsidRPr="00AD5FCA">
        <w:t xml:space="preserve">   oponent </w:t>
      </w:r>
      <w:r w:rsidR="00E95A71" w:rsidRPr="00AD5FCA">
        <w:t xml:space="preserve">diplomové </w:t>
      </w:r>
      <w:r w:rsidRPr="00AD5FCA">
        <w:t>práce</w:t>
      </w:r>
    </w:p>
    <w:sectPr w:rsidR="005C3950" w:rsidRPr="00AD5FC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D11CB" w:rsidRDefault="00DD11CB">
      <w:r>
        <w:separator/>
      </w:r>
    </w:p>
  </w:endnote>
  <w:endnote w:type="continuationSeparator" w:id="0">
    <w:p w:rsidR="00DD11CB" w:rsidRDefault="00DD11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30133159"/>
      <w:docPartObj>
        <w:docPartGallery w:val="Page Numbers (Bottom of Page)"/>
        <w:docPartUnique/>
      </w:docPartObj>
    </w:sdtPr>
    <w:sdtEndPr/>
    <w:sdtContent>
      <w:p w:rsidR="00A578F2" w:rsidRDefault="0051347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D5FCA">
          <w:rPr>
            <w:noProof/>
          </w:rPr>
          <w:t>1</w:t>
        </w:r>
        <w:r>
          <w:fldChar w:fldCharType="end"/>
        </w:r>
      </w:p>
    </w:sdtContent>
  </w:sdt>
  <w:p w:rsidR="00A578F2" w:rsidRDefault="00DD11C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D11CB" w:rsidRDefault="00DD11CB">
      <w:r>
        <w:separator/>
      </w:r>
    </w:p>
  </w:footnote>
  <w:footnote w:type="continuationSeparator" w:id="0">
    <w:p w:rsidR="00DD11CB" w:rsidRDefault="00DD11C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B0E"/>
    <w:rsid w:val="001770C7"/>
    <w:rsid w:val="0018263C"/>
    <w:rsid w:val="001C3B6D"/>
    <w:rsid w:val="002B5FF0"/>
    <w:rsid w:val="003570DE"/>
    <w:rsid w:val="00513472"/>
    <w:rsid w:val="00526740"/>
    <w:rsid w:val="005C3950"/>
    <w:rsid w:val="005D330A"/>
    <w:rsid w:val="007322C7"/>
    <w:rsid w:val="008D54A1"/>
    <w:rsid w:val="00AD5FCA"/>
    <w:rsid w:val="00B47794"/>
    <w:rsid w:val="00B57B0E"/>
    <w:rsid w:val="00B96418"/>
    <w:rsid w:val="00B97B9D"/>
    <w:rsid w:val="00C14D18"/>
    <w:rsid w:val="00C20009"/>
    <w:rsid w:val="00D02E43"/>
    <w:rsid w:val="00D264F2"/>
    <w:rsid w:val="00DB36F6"/>
    <w:rsid w:val="00DD11CB"/>
    <w:rsid w:val="00DF6FF8"/>
    <w:rsid w:val="00E10DA9"/>
    <w:rsid w:val="00E30258"/>
    <w:rsid w:val="00E773A2"/>
    <w:rsid w:val="00E95197"/>
    <w:rsid w:val="00E95A71"/>
    <w:rsid w:val="00F03977"/>
    <w:rsid w:val="00F62B90"/>
    <w:rsid w:val="00FF5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57B0E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B57B0E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B57B0E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57B0E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B57B0E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B57B0E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B57B0E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B57B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57B0E"/>
    <w:rPr>
      <w:rFonts w:eastAsia="Times New Roman"/>
      <w:lang w:eastAsia="cs-CZ"/>
    </w:rPr>
  </w:style>
  <w:style w:type="character" w:styleId="Zvraznn">
    <w:name w:val="Emphasis"/>
    <w:basedOn w:val="Standardnpsmoodstavce"/>
    <w:uiPriority w:val="20"/>
    <w:qFormat/>
    <w:rsid w:val="003570DE"/>
    <w:rPr>
      <w:b/>
      <w:bCs/>
      <w:i w:val="0"/>
      <w:iCs w:val="0"/>
    </w:rPr>
  </w:style>
  <w:style w:type="character" w:customStyle="1" w:styleId="st1">
    <w:name w:val="st1"/>
    <w:basedOn w:val="Standardnpsmoodstavce"/>
    <w:rsid w:val="003570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57B0E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B57B0E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B57B0E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57B0E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B57B0E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B57B0E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B57B0E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B57B0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57B0E"/>
    <w:rPr>
      <w:rFonts w:eastAsia="Times New Roman"/>
      <w:lang w:eastAsia="cs-CZ"/>
    </w:rPr>
  </w:style>
  <w:style w:type="character" w:styleId="Zvraznn">
    <w:name w:val="Emphasis"/>
    <w:basedOn w:val="Standardnpsmoodstavce"/>
    <w:uiPriority w:val="20"/>
    <w:qFormat/>
    <w:rsid w:val="003570DE"/>
    <w:rPr>
      <w:b/>
      <w:bCs/>
      <w:i w:val="0"/>
      <w:iCs w:val="0"/>
    </w:rPr>
  </w:style>
  <w:style w:type="character" w:customStyle="1" w:styleId="st1">
    <w:name w:val="st1"/>
    <w:basedOn w:val="Standardnpsmoodstavce"/>
    <w:rsid w:val="003570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7198A-A3EB-42B6-A1BF-78FE40192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261</TotalTime>
  <Pages>2</Pages>
  <Words>1043</Words>
  <Characters>6159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 Kouba</dc:creator>
  <cp:lastModifiedBy>spravce</cp:lastModifiedBy>
  <cp:revision>9</cp:revision>
  <dcterms:created xsi:type="dcterms:W3CDTF">2015-08-14T08:50:00Z</dcterms:created>
  <dcterms:modified xsi:type="dcterms:W3CDTF">2015-08-17T07:12:00Z</dcterms:modified>
</cp:coreProperties>
</file>