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B04FE" w:rsidRDefault="001B04FE" w:rsidP="001B04FE">
      <w:pPr>
        <w:pStyle w:val="Default"/>
        <w:jc w:val="both"/>
      </w:pPr>
      <w:r>
        <w:t>Monika Novák</w:t>
      </w:r>
      <w:r w:rsidR="00C82384">
        <w:t>ová:</w:t>
      </w:r>
      <w:r>
        <w:t xml:space="preserve"> Problematika výkonu </w:t>
      </w:r>
      <w:r w:rsidRPr="001B04FE">
        <w:rPr>
          <w:bCs/>
        </w:rPr>
        <w:t>spisové služby u katastrálních úřadů v Pardu</w:t>
      </w:r>
      <w:r>
        <w:rPr>
          <w:bCs/>
        </w:rPr>
        <w:t>bickém a Královéhradeckém kraji.</w:t>
      </w:r>
    </w:p>
    <w:p w:rsidR="003D799D" w:rsidRDefault="003D799D" w:rsidP="001B04FE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6A4351" w:rsidP="004425C4">
      <w:pPr>
        <w:spacing w:line="360" w:lineRule="auto"/>
        <w:jc w:val="both"/>
      </w:pPr>
      <w:r>
        <w:t>posudek oponenta</w:t>
      </w:r>
    </w:p>
    <w:p w:rsidR="00984FB3" w:rsidRDefault="00984FB3" w:rsidP="003D799D">
      <w:pPr>
        <w:spacing w:line="360" w:lineRule="auto"/>
        <w:jc w:val="both"/>
      </w:pPr>
    </w:p>
    <w:p w:rsidR="000F32AB" w:rsidRDefault="000F32AB" w:rsidP="003D799D">
      <w:pPr>
        <w:spacing w:line="360" w:lineRule="auto"/>
        <w:jc w:val="both"/>
      </w:pPr>
    </w:p>
    <w:p w:rsidR="00EF6B88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 xml:space="preserve">dala za úkol </w:t>
      </w:r>
      <w:r w:rsidR="00904B65">
        <w:t>zmapovat</w:t>
      </w:r>
      <w:r w:rsidR="00E80001">
        <w:t xml:space="preserve"> vývoj</w:t>
      </w:r>
      <w:r w:rsidR="009B60A6">
        <w:t xml:space="preserve"> </w:t>
      </w:r>
      <w:r w:rsidR="0079019D">
        <w:t xml:space="preserve">a stávající </w:t>
      </w:r>
      <w:r w:rsidR="009B60A6">
        <w:t xml:space="preserve">situaci výkonu spisové služby ve specifické oblasti státní správy, u katastrálních úřadů. Nejprve se věnovala popisu správní struktury, v další kapitole pak historii a současnosti katastrů a jejich funkci. V páté kapitole se soustředila na legislativu jak týkající se katastrů, tak </w:t>
      </w:r>
      <w:proofErr w:type="spellStart"/>
      <w:r w:rsidR="009B60A6">
        <w:t>spisovenskou</w:t>
      </w:r>
      <w:proofErr w:type="spellEnd"/>
      <w:r w:rsidR="009B60A6">
        <w:t xml:space="preserve"> a archivní, včetně některých souvisej</w:t>
      </w:r>
      <w:r w:rsidR="008C7975">
        <w:t>ících norem. Zcela samostatná čá</w:t>
      </w:r>
      <w:r w:rsidR="009B60A6">
        <w:t xml:space="preserve">st je věnována správě elektronických dokumentů. Závěrečný věcný oddíl </w:t>
      </w:r>
      <w:r w:rsidR="008C7975">
        <w:t xml:space="preserve">práce </w:t>
      </w:r>
      <w:r w:rsidR="009B60A6">
        <w:t>popisu</w:t>
      </w:r>
      <w:r w:rsidR="008C7975">
        <w:t>je existující realitu</w:t>
      </w:r>
      <w:r w:rsidR="009B60A6">
        <w:t xml:space="preserve"> u vybraných katastrálních úřadů v Pardubicích a Hradci Králové.</w:t>
      </w:r>
    </w:p>
    <w:p w:rsidR="008C7975" w:rsidRDefault="008C7975" w:rsidP="003747A1">
      <w:pPr>
        <w:spacing w:line="360" w:lineRule="auto"/>
        <w:contextualSpacing/>
        <w:jc w:val="both"/>
      </w:pPr>
      <w:r>
        <w:t xml:space="preserve">     Autorka nepochybně zvolila velmi zajímavé téma, jehož zpracování si rozvrhla účelně a systematicky. Část práce, týkající se přímo situace ve sledovaných katastrálních úřadech je zpracována solidně. Autorka si vhodným způsobem poradila i s informacemi, které získala od pracovníků daných úřadů.</w:t>
      </w:r>
    </w:p>
    <w:p w:rsidR="007417B2" w:rsidRDefault="008C7975" w:rsidP="007417B2">
      <w:pPr>
        <w:spacing w:line="360" w:lineRule="auto"/>
        <w:contextualSpacing/>
        <w:jc w:val="both"/>
        <w:rPr>
          <w:sz w:val="23"/>
          <w:szCs w:val="23"/>
        </w:rPr>
      </w:pPr>
      <w:r>
        <w:t xml:space="preserve">     V obecných partiích se nepovedlo vždy dodržet proporcionalitu uváděných informací, ale především některé autorčiny interpretace jsou dost udivující </w:t>
      </w:r>
      <w:r w:rsidR="00CD4C4A">
        <w:t>(n</w:t>
      </w:r>
      <w:r>
        <w:t>apř. v k</w:t>
      </w:r>
      <w:r w:rsidR="000E5FC4">
        <w:t xml:space="preserve">ap. 3.4 </w:t>
      </w:r>
      <w:r w:rsidR="00CD4C4A">
        <w:t>tvrzení o kompetencích katastrálních úřadů k</w:t>
      </w:r>
      <w:r w:rsidR="00CD4C4A">
        <w:rPr>
          <w:b/>
          <w:i/>
          <w:sz w:val="23"/>
          <w:szCs w:val="23"/>
        </w:rPr>
        <w:t xml:space="preserve"> </w:t>
      </w:r>
      <w:r w:rsidR="00CD4C4A">
        <w:rPr>
          <w:sz w:val="23"/>
          <w:szCs w:val="23"/>
        </w:rPr>
        <w:t>hospodaření s veškerým majetkem ČR, které není dáno ani citovaným §, ani jinde v </w:t>
      </w:r>
      <w:proofErr w:type="gramStart"/>
      <w:r w:rsidR="00CD4C4A">
        <w:rPr>
          <w:sz w:val="23"/>
          <w:szCs w:val="23"/>
        </w:rPr>
        <w:t>zákoně,</w:t>
      </w:r>
      <w:bookmarkStart w:id="0" w:name="_GoBack"/>
      <w:bookmarkEnd w:id="0"/>
      <w:r w:rsidR="00CD4C4A">
        <w:rPr>
          <w:sz w:val="23"/>
          <w:szCs w:val="23"/>
        </w:rPr>
        <w:t xml:space="preserve"> a pod.)</w:t>
      </w:r>
      <w:r w:rsidR="000E5FC4">
        <w:rPr>
          <w:sz w:val="23"/>
          <w:szCs w:val="23"/>
        </w:rPr>
        <w:t>.</w:t>
      </w:r>
      <w:proofErr w:type="gramEnd"/>
      <w:r w:rsidR="000E5FC4">
        <w:rPr>
          <w:sz w:val="23"/>
          <w:szCs w:val="23"/>
        </w:rPr>
        <w:t xml:space="preserve"> </w:t>
      </w:r>
      <w:r>
        <w:rPr>
          <w:sz w:val="23"/>
          <w:szCs w:val="23"/>
        </w:rPr>
        <w:t>Obecně jsou ú</w:t>
      </w:r>
      <w:r w:rsidR="000E5FC4">
        <w:rPr>
          <w:sz w:val="23"/>
          <w:szCs w:val="23"/>
        </w:rPr>
        <w:t>koly katastrá</w:t>
      </w:r>
      <w:r>
        <w:rPr>
          <w:sz w:val="23"/>
          <w:szCs w:val="23"/>
        </w:rPr>
        <w:t>lních úřadů</w:t>
      </w:r>
      <w:r w:rsidR="000E5FC4">
        <w:rPr>
          <w:sz w:val="23"/>
          <w:szCs w:val="23"/>
        </w:rPr>
        <w:t xml:space="preserve"> popsány </w:t>
      </w:r>
      <w:r>
        <w:rPr>
          <w:sz w:val="23"/>
          <w:szCs w:val="23"/>
        </w:rPr>
        <w:t xml:space="preserve">poměrně </w:t>
      </w:r>
      <w:r w:rsidR="000E5FC4">
        <w:rPr>
          <w:sz w:val="23"/>
          <w:szCs w:val="23"/>
        </w:rPr>
        <w:t>nevhodně, pat</w:t>
      </w:r>
      <w:r w:rsidR="007417B2">
        <w:rPr>
          <w:sz w:val="23"/>
          <w:szCs w:val="23"/>
        </w:rPr>
        <w:t xml:space="preserve">rně z důvodu zjednodušení, resp. ne zcela přesné interpretace </w:t>
      </w:r>
      <w:r w:rsidR="000E5FC4">
        <w:rPr>
          <w:sz w:val="23"/>
          <w:szCs w:val="23"/>
        </w:rPr>
        <w:t>zákona</w:t>
      </w:r>
      <w:r>
        <w:rPr>
          <w:sz w:val="23"/>
          <w:szCs w:val="23"/>
        </w:rPr>
        <w:t xml:space="preserve">. </w:t>
      </w:r>
      <w:r w:rsidR="00CD4C4A">
        <w:rPr>
          <w:sz w:val="23"/>
          <w:szCs w:val="23"/>
        </w:rPr>
        <w:t>Za vysvětlení by stála i dvě velmi blízko sebe ležící a jediné věci se týkající konstatování:</w:t>
      </w:r>
      <w:r w:rsidR="007417B2">
        <w:rPr>
          <w:sz w:val="23"/>
          <w:szCs w:val="23"/>
        </w:rPr>
        <w:t xml:space="preserve"> v kap. 6 – „</w:t>
      </w:r>
      <w:r w:rsidR="007417B2" w:rsidRPr="007417B2">
        <w:rPr>
          <w:i/>
          <w:sz w:val="23"/>
          <w:szCs w:val="23"/>
        </w:rPr>
        <w:t>zavedení elektronického úřadování znamenalo zjednodušení správy veřejných věcí</w:t>
      </w:r>
      <w:r w:rsidR="007417B2">
        <w:rPr>
          <w:sz w:val="23"/>
          <w:szCs w:val="23"/>
        </w:rPr>
        <w:t>“, al</w:t>
      </w:r>
      <w:r w:rsidR="00CD4C4A">
        <w:rPr>
          <w:sz w:val="23"/>
          <w:szCs w:val="23"/>
        </w:rPr>
        <w:t>e v </w:t>
      </w:r>
      <w:proofErr w:type="spellStart"/>
      <w:r w:rsidR="00CD4C4A">
        <w:rPr>
          <w:sz w:val="23"/>
          <w:szCs w:val="23"/>
        </w:rPr>
        <w:t>podkap</w:t>
      </w:r>
      <w:proofErr w:type="spellEnd"/>
      <w:r w:rsidR="00CD4C4A">
        <w:rPr>
          <w:sz w:val="23"/>
          <w:szCs w:val="23"/>
        </w:rPr>
        <w:t>. 6.2.1</w:t>
      </w:r>
      <w:r w:rsidR="007417B2">
        <w:rPr>
          <w:sz w:val="23"/>
          <w:szCs w:val="23"/>
        </w:rPr>
        <w:t xml:space="preserve"> „</w:t>
      </w:r>
      <w:r w:rsidR="007417B2" w:rsidRPr="007417B2">
        <w:rPr>
          <w:i/>
          <w:sz w:val="23"/>
          <w:szCs w:val="23"/>
        </w:rPr>
        <w:t>Zpracování dokumentů tímto způsobem je mnohem komplikovanější v porovnání s podáváním v listinné podobě</w:t>
      </w:r>
      <w:r w:rsidR="007417B2">
        <w:rPr>
          <w:sz w:val="23"/>
          <w:szCs w:val="23"/>
        </w:rPr>
        <w:t>.“</w:t>
      </w:r>
    </w:p>
    <w:p w:rsidR="000E5FC4" w:rsidRDefault="008C7975" w:rsidP="000E5FC4">
      <w:pPr>
        <w:spacing w:line="360" w:lineRule="auto"/>
        <w:contextualSpacing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Větší problém nastal ovšem v </w:t>
      </w:r>
      <w:r w:rsidR="000E5FC4">
        <w:rPr>
          <w:sz w:val="23"/>
          <w:szCs w:val="23"/>
        </w:rPr>
        <w:t>kap. 4 popisující historii katastrů na našem území</w:t>
      </w:r>
      <w:r>
        <w:rPr>
          <w:sz w:val="23"/>
          <w:szCs w:val="23"/>
        </w:rPr>
        <w:t xml:space="preserve">. </w:t>
      </w:r>
      <w:r w:rsidR="008E69FD">
        <w:rPr>
          <w:sz w:val="23"/>
          <w:szCs w:val="23"/>
        </w:rPr>
        <w:t xml:space="preserve">Ta má v práci </w:t>
      </w:r>
      <w:r w:rsidR="00CD4C4A">
        <w:rPr>
          <w:sz w:val="23"/>
          <w:szCs w:val="23"/>
        </w:rPr>
        <w:t xml:space="preserve">nepochybně </w:t>
      </w:r>
      <w:r w:rsidR="008E69FD">
        <w:rPr>
          <w:sz w:val="23"/>
          <w:szCs w:val="23"/>
        </w:rPr>
        <w:t>své místo, ovšem a</w:t>
      </w:r>
      <w:r>
        <w:rPr>
          <w:sz w:val="23"/>
          <w:szCs w:val="23"/>
        </w:rPr>
        <w:t>utorka</w:t>
      </w:r>
      <w:r w:rsidR="000E5FC4">
        <w:rPr>
          <w:sz w:val="23"/>
          <w:szCs w:val="23"/>
        </w:rPr>
        <w:t xml:space="preserve"> </w:t>
      </w:r>
      <w:r w:rsidR="008E69FD">
        <w:rPr>
          <w:sz w:val="23"/>
          <w:szCs w:val="23"/>
        </w:rPr>
        <w:t xml:space="preserve">při její tvorbě </w:t>
      </w:r>
      <w:r w:rsidR="000E5FC4">
        <w:rPr>
          <w:sz w:val="23"/>
          <w:szCs w:val="23"/>
        </w:rPr>
        <w:t>vycház</w:t>
      </w:r>
      <w:r w:rsidR="008E69FD">
        <w:rPr>
          <w:sz w:val="23"/>
          <w:szCs w:val="23"/>
        </w:rPr>
        <w:t>ela</w:t>
      </w:r>
      <w:r w:rsidR="000E5FC4">
        <w:rPr>
          <w:sz w:val="23"/>
          <w:szCs w:val="23"/>
        </w:rPr>
        <w:t xml:space="preserve"> výhradně z prací dostupných on-line na internetu (</w:t>
      </w:r>
      <w:r>
        <w:rPr>
          <w:sz w:val="23"/>
          <w:szCs w:val="23"/>
        </w:rPr>
        <w:t>a ještě z</w:t>
      </w:r>
      <w:r w:rsidR="000E5FC4">
        <w:rPr>
          <w:sz w:val="23"/>
          <w:szCs w:val="23"/>
        </w:rPr>
        <w:t>redukov</w:t>
      </w:r>
      <w:r>
        <w:rPr>
          <w:sz w:val="23"/>
          <w:szCs w:val="23"/>
        </w:rPr>
        <w:t>áno</w:t>
      </w:r>
      <w:r w:rsidR="000E5FC4">
        <w:rPr>
          <w:sz w:val="23"/>
          <w:szCs w:val="23"/>
        </w:rPr>
        <w:t xml:space="preserve"> na jedinou knihu</w:t>
      </w:r>
      <w:r>
        <w:rPr>
          <w:sz w:val="23"/>
          <w:szCs w:val="23"/>
        </w:rPr>
        <w:t xml:space="preserve"> z roku 1897</w:t>
      </w:r>
      <w:r w:rsidR="000E5FC4">
        <w:rPr>
          <w:sz w:val="23"/>
          <w:szCs w:val="23"/>
        </w:rPr>
        <w:t>)</w:t>
      </w:r>
      <w:r w:rsidR="008E69FD">
        <w:rPr>
          <w:sz w:val="23"/>
          <w:szCs w:val="23"/>
        </w:rPr>
        <w:t>,</w:t>
      </w:r>
      <w:r w:rsidR="000E5FC4">
        <w:rPr>
          <w:sz w:val="23"/>
          <w:szCs w:val="23"/>
        </w:rPr>
        <w:t xml:space="preserve"> a proto zcela přehlédla </w:t>
      </w:r>
      <w:r w:rsidR="008E69FD">
        <w:rPr>
          <w:sz w:val="23"/>
          <w:szCs w:val="23"/>
        </w:rPr>
        <w:t xml:space="preserve">nejenom </w:t>
      </w:r>
      <w:r w:rsidR="000E5FC4">
        <w:rPr>
          <w:sz w:val="23"/>
          <w:szCs w:val="23"/>
        </w:rPr>
        <w:t>téměř 100 let výzkumů a bádání o tomto fenoménu</w:t>
      </w:r>
      <w:r w:rsidR="008E69FD">
        <w:rPr>
          <w:sz w:val="23"/>
          <w:szCs w:val="23"/>
        </w:rPr>
        <w:t>, ale i jeho další existenci a vývoj</w:t>
      </w:r>
      <w:r w:rsidR="000E5FC4">
        <w:rPr>
          <w:sz w:val="23"/>
          <w:szCs w:val="23"/>
        </w:rPr>
        <w:t>. Navíc je tato kapitola zatížena řadou věcných chyb (např. stabilní katastr byl zaveden 1860 a další podobná)</w:t>
      </w:r>
      <w:r w:rsidR="008E69FD">
        <w:rPr>
          <w:sz w:val="23"/>
          <w:szCs w:val="23"/>
        </w:rPr>
        <w:t xml:space="preserve"> a je třeba ji hodnotit jako celkově dost nezdařenou.</w:t>
      </w:r>
    </w:p>
    <w:p w:rsidR="00B031BD" w:rsidRDefault="007417B2" w:rsidP="000E5FC4">
      <w:pPr>
        <w:spacing w:line="360" w:lineRule="auto"/>
        <w:contextualSpacing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Ocenit je třeba nalezení již zpracovaných bakalářských prací na podobné téma, ale jsou citovány jenom ojediněle</w:t>
      </w:r>
      <w:r w:rsidR="00200B89">
        <w:rPr>
          <w:sz w:val="23"/>
          <w:szCs w:val="23"/>
        </w:rPr>
        <w:t>. Opravdu byly tak málo užitečné?</w:t>
      </w:r>
      <w:r w:rsidR="00B031BD">
        <w:rPr>
          <w:sz w:val="23"/>
          <w:szCs w:val="23"/>
        </w:rPr>
        <w:t xml:space="preserve"> </w:t>
      </w:r>
    </w:p>
    <w:p w:rsidR="000F32AB" w:rsidRDefault="000F32AB" w:rsidP="003747A1">
      <w:pPr>
        <w:spacing w:line="360" w:lineRule="auto"/>
        <w:contextualSpacing/>
        <w:jc w:val="both"/>
      </w:pPr>
    </w:p>
    <w:p w:rsidR="00200B89" w:rsidRDefault="00200B89" w:rsidP="00200B89">
      <w:pPr>
        <w:spacing w:line="360" w:lineRule="auto"/>
        <w:contextualSpacing/>
        <w:jc w:val="both"/>
      </w:pPr>
      <w:r>
        <w:lastRenderedPageBreak/>
        <w:t xml:space="preserve">     Autorka prokázala schopnost pracovat s odpovídajícími zdroji informací a následně získané informace soustředit do textu přiměřené úrovně. Předložená práce splňuje podmínky kladené na bakalářskou práci, a proto ji doporučuji k obhajobě a navrhuji hodnotit velmi dobře.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200B89" w:rsidP="00C30C3C">
      <w:pPr>
        <w:spacing w:line="360" w:lineRule="auto"/>
        <w:contextualSpacing/>
        <w:jc w:val="both"/>
      </w:pPr>
      <w:r>
        <w:t>Ústí nad Orlicí, 11</w:t>
      </w:r>
      <w:r w:rsidR="00C30C3C">
        <w:t xml:space="preserve">. </w:t>
      </w:r>
      <w:r>
        <w:t>led</w:t>
      </w:r>
      <w:r w:rsidR="008D5B63">
        <w:t>na</w:t>
      </w:r>
      <w:r w:rsidR="00C30C3C">
        <w:t xml:space="preserve"> 201</w:t>
      </w:r>
      <w:r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E5FC4"/>
    <w:rsid w:val="000F32AB"/>
    <w:rsid w:val="000F3EE7"/>
    <w:rsid w:val="00141693"/>
    <w:rsid w:val="00181540"/>
    <w:rsid w:val="001B04FE"/>
    <w:rsid w:val="001B6249"/>
    <w:rsid w:val="00200B89"/>
    <w:rsid w:val="00225976"/>
    <w:rsid w:val="00227E4D"/>
    <w:rsid w:val="0028095D"/>
    <w:rsid w:val="00287206"/>
    <w:rsid w:val="002D6720"/>
    <w:rsid w:val="002E0100"/>
    <w:rsid w:val="002E1519"/>
    <w:rsid w:val="002E19FA"/>
    <w:rsid w:val="003747A1"/>
    <w:rsid w:val="00395368"/>
    <w:rsid w:val="003A76D9"/>
    <w:rsid w:val="003C57FB"/>
    <w:rsid w:val="003D799D"/>
    <w:rsid w:val="004425C4"/>
    <w:rsid w:val="00460E2D"/>
    <w:rsid w:val="00465670"/>
    <w:rsid w:val="00494881"/>
    <w:rsid w:val="004B053F"/>
    <w:rsid w:val="004D7DAA"/>
    <w:rsid w:val="004E567F"/>
    <w:rsid w:val="00562F1A"/>
    <w:rsid w:val="00577506"/>
    <w:rsid w:val="005B060A"/>
    <w:rsid w:val="005E719F"/>
    <w:rsid w:val="005F377E"/>
    <w:rsid w:val="00633BE9"/>
    <w:rsid w:val="006542F5"/>
    <w:rsid w:val="006952FA"/>
    <w:rsid w:val="006A4351"/>
    <w:rsid w:val="00730D92"/>
    <w:rsid w:val="007417B2"/>
    <w:rsid w:val="00750ABB"/>
    <w:rsid w:val="0079019D"/>
    <w:rsid w:val="00813D2A"/>
    <w:rsid w:val="008C7975"/>
    <w:rsid w:val="008D5B63"/>
    <w:rsid w:val="008E69FD"/>
    <w:rsid w:val="00904B65"/>
    <w:rsid w:val="00952695"/>
    <w:rsid w:val="00984FB3"/>
    <w:rsid w:val="009B60A6"/>
    <w:rsid w:val="009C0C56"/>
    <w:rsid w:val="00A002A1"/>
    <w:rsid w:val="00A354CE"/>
    <w:rsid w:val="00A35B48"/>
    <w:rsid w:val="00A370A2"/>
    <w:rsid w:val="00AA6AA6"/>
    <w:rsid w:val="00AE07E3"/>
    <w:rsid w:val="00AE125E"/>
    <w:rsid w:val="00B031BD"/>
    <w:rsid w:val="00B663E3"/>
    <w:rsid w:val="00BA5384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E009EE"/>
    <w:rsid w:val="00E305F4"/>
    <w:rsid w:val="00E667F5"/>
    <w:rsid w:val="00E80001"/>
    <w:rsid w:val="00EE2633"/>
    <w:rsid w:val="00EF6B88"/>
    <w:rsid w:val="00F30B64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421</Words>
  <Characters>2495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11</cp:revision>
  <dcterms:created xsi:type="dcterms:W3CDTF">2015-12-21T13:51:00Z</dcterms:created>
  <dcterms:modified xsi:type="dcterms:W3CDTF">2016-01-13T06:55:00Z</dcterms:modified>
</cp:coreProperties>
</file>