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0A0C" w:rsidRDefault="00970A0C" w:rsidP="00970A0C">
      <w:pPr>
        <w:spacing w:line="276" w:lineRule="auto"/>
        <w:jc w:val="both"/>
        <w:rPr>
          <w:rFonts w:ascii="Book Antiqua" w:hAnsi="Book Antiqua"/>
          <w:b/>
        </w:rPr>
      </w:pPr>
      <w:bookmarkStart w:id="0" w:name="_GoBack"/>
      <w:bookmarkEnd w:id="0"/>
      <w:r>
        <w:rPr>
          <w:rFonts w:ascii="Book Antiqua" w:hAnsi="Book Antiqua"/>
          <w:b/>
        </w:rPr>
        <w:t>Doc. PhDr. Oldřich Kašpar, CSc.</w:t>
      </w:r>
    </w:p>
    <w:p w:rsidR="00970A0C" w:rsidRDefault="00970A0C" w:rsidP="00970A0C">
      <w:pPr>
        <w:spacing w:line="276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Katedra sociálních věd</w:t>
      </w:r>
    </w:p>
    <w:p w:rsidR="00970A0C" w:rsidRDefault="00970A0C" w:rsidP="00970A0C">
      <w:pPr>
        <w:spacing w:line="276" w:lineRule="auto"/>
        <w:jc w:val="both"/>
        <w:rPr>
          <w:rFonts w:ascii="Book Antiqua" w:hAnsi="Book Antiqua"/>
          <w:b/>
          <w:bCs/>
          <w:color w:val="365F91"/>
        </w:rPr>
      </w:pPr>
      <w:r>
        <w:rPr>
          <w:rFonts w:ascii="Book Antiqua" w:hAnsi="Book Antiqua"/>
          <w:b/>
        </w:rPr>
        <w:t>FF Univerzity Pardubice</w:t>
      </w:r>
    </w:p>
    <w:p w:rsidR="00970A0C" w:rsidRDefault="00970A0C" w:rsidP="00970A0C">
      <w:pPr>
        <w:spacing w:line="360" w:lineRule="auto"/>
        <w:jc w:val="both"/>
        <w:rPr>
          <w:rFonts w:ascii="Book Antiqua" w:hAnsi="Book Antiqua"/>
          <w:b/>
        </w:rPr>
      </w:pPr>
    </w:p>
    <w:p w:rsidR="00970A0C" w:rsidRDefault="00970A0C" w:rsidP="00970A0C">
      <w:pPr>
        <w:spacing w:line="360" w:lineRule="auto"/>
        <w:jc w:val="both"/>
        <w:rPr>
          <w:rFonts w:ascii="Book Antiqua" w:hAnsi="Book Antiqua"/>
          <w:b/>
        </w:rPr>
      </w:pPr>
    </w:p>
    <w:p w:rsidR="00970A0C" w:rsidRDefault="00970A0C" w:rsidP="00970A0C">
      <w:pPr>
        <w:spacing w:line="360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POSUDEK BAKALÁŘSKÉ PRÁCE</w:t>
      </w:r>
    </w:p>
    <w:p w:rsidR="00970A0C" w:rsidRDefault="00970A0C" w:rsidP="00970A0C">
      <w:pPr>
        <w:spacing w:line="360" w:lineRule="auto"/>
        <w:jc w:val="both"/>
        <w:rPr>
          <w:rFonts w:ascii="Book Antiqua" w:hAnsi="Book Antiqua"/>
          <w:b/>
        </w:rPr>
      </w:pPr>
    </w:p>
    <w:p w:rsidR="00970A0C" w:rsidRDefault="00970A0C" w:rsidP="00970A0C">
      <w:pPr>
        <w:spacing w:line="360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 xml:space="preserve">Jana Weisbauerová, </w:t>
      </w:r>
      <w:r>
        <w:rPr>
          <w:rFonts w:ascii="Book Antiqua" w:hAnsi="Book Antiqua"/>
          <w:b/>
          <w:i/>
        </w:rPr>
        <w:t>Etnografie společenství Sekulárního františkánského řádu</w:t>
      </w:r>
      <w:r>
        <w:rPr>
          <w:rFonts w:ascii="Book Antiqua" w:hAnsi="Book Antiqua"/>
        </w:rPr>
        <w:t>,</w:t>
      </w:r>
      <w:r>
        <w:rPr>
          <w:rFonts w:ascii="Book Antiqua" w:hAnsi="Book Antiqua"/>
          <w:b/>
        </w:rPr>
        <w:t xml:space="preserve"> bakalářská práce, Univerzita Pardubice, Pardubice 2016, 76 stran (z toho 63 – 76 textové přílohy).</w:t>
      </w:r>
    </w:p>
    <w:p w:rsidR="00970A0C" w:rsidRDefault="00970A0C" w:rsidP="00970A0C">
      <w:pPr>
        <w:spacing w:line="360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 xml:space="preserve"> </w:t>
      </w:r>
    </w:p>
    <w:p w:rsidR="00970A0C" w:rsidRDefault="00970A0C" w:rsidP="00970A0C">
      <w:pPr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    Autorka si zvolila jako téma své bakalářské práce problematiku poměrně nelehkou, už jen proto, že proniknout do víceméně uzavřeného prostředí a snažit se pochopit jeho mentalitu bývá více než složité. To se také v textu bohužel dosti podstatně projevuje. Celkově působí popisným dojmem, A čtenář se někdy  ztrácí v textu a není mu zcela jasné, co je kompilativní a načerpané z literatury a které poznatky vycházejí od informantů. Domnívám se, že v řadě pasáží převažuje postoj „věřící katoličky“ (jak sama autorka uvádí) nad postojem antropoložky. Zdá se mi, že autorka poměrně často ztrácí nezbytný odstup od tématu a tolik potřebný nadhled. Závěr je velmi stručný a pro mne osobně (dlouhodobě se zabývám problematikou některých řádů, přiznávám se, že nikoliv společenství </w:t>
      </w:r>
      <w:r>
        <w:rPr>
          <w:rFonts w:ascii="Book Antiqua" w:hAnsi="Book Antiqua"/>
          <w:i/>
        </w:rPr>
        <w:t>terciářů</w:t>
      </w:r>
      <w:r>
        <w:rPr>
          <w:rFonts w:ascii="Book Antiqua" w:hAnsi="Book Antiqua"/>
        </w:rPr>
        <w:t>) v podstatě nic neříkající.</w:t>
      </w:r>
    </w:p>
    <w:p w:rsidR="00970A0C" w:rsidRDefault="00970A0C" w:rsidP="00970A0C">
      <w:pPr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      Ovšem z celkového pohledu lze práci hodnotit pozitivně (mimo jiné i proto, že se zaměřila na téma, které většině naší společnosti nic neříká) a podala jeho zajímavý obraz.</w:t>
      </w:r>
    </w:p>
    <w:p w:rsidR="00970A0C" w:rsidRDefault="00970A0C" w:rsidP="00970A0C">
      <w:pPr>
        <w:spacing w:line="360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</w:rPr>
        <w:t xml:space="preserve">     Práci doporučuji </w:t>
      </w:r>
      <w:r>
        <w:rPr>
          <w:rFonts w:ascii="Book Antiqua" w:hAnsi="Book Antiqua"/>
          <w:b/>
        </w:rPr>
        <w:t xml:space="preserve">k obhajobě </w:t>
      </w:r>
      <w:r>
        <w:rPr>
          <w:rFonts w:ascii="Book Antiqua" w:hAnsi="Book Antiqua"/>
        </w:rPr>
        <w:t>a</w:t>
      </w:r>
      <w:r>
        <w:rPr>
          <w:rFonts w:ascii="Book Antiqua" w:hAnsi="Book Antiqua"/>
          <w:b/>
        </w:rPr>
        <w:t xml:space="preserve"> </w:t>
      </w:r>
      <w:r>
        <w:rPr>
          <w:rFonts w:ascii="Book Antiqua" w:hAnsi="Book Antiqua"/>
        </w:rPr>
        <w:t>navrhuji hodnocení stupněm v</w:t>
      </w:r>
      <w:r>
        <w:rPr>
          <w:rFonts w:ascii="Book Antiqua" w:hAnsi="Book Antiqua"/>
          <w:b/>
        </w:rPr>
        <w:t>elmi dobře.</w:t>
      </w:r>
    </w:p>
    <w:p w:rsidR="00970A0C" w:rsidRDefault="00970A0C" w:rsidP="00970A0C">
      <w:pPr>
        <w:spacing w:line="360" w:lineRule="auto"/>
        <w:jc w:val="both"/>
        <w:rPr>
          <w:rFonts w:ascii="Book Antiqua" w:hAnsi="Book Antiqua"/>
          <w:b/>
        </w:rPr>
      </w:pPr>
    </w:p>
    <w:p w:rsidR="00970A0C" w:rsidRDefault="00BC7618" w:rsidP="00970A0C">
      <w:pPr>
        <w:spacing w:line="360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V Praze, 10. 5. 2016</w:t>
      </w:r>
    </w:p>
    <w:sectPr w:rsidR="00970A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32B8"/>
    <w:rsid w:val="002C0C17"/>
    <w:rsid w:val="006D433E"/>
    <w:rsid w:val="007F325C"/>
    <w:rsid w:val="00970A0C"/>
    <w:rsid w:val="00BC7618"/>
    <w:rsid w:val="00F867A1"/>
    <w:rsid w:val="00F932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70A0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70A0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478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spravce</cp:lastModifiedBy>
  <cp:revision>3</cp:revision>
  <dcterms:created xsi:type="dcterms:W3CDTF">2016-05-23T13:24:00Z</dcterms:created>
  <dcterms:modified xsi:type="dcterms:W3CDTF">2016-05-24T08:50:00Z</dcterms:modified>
</cp:coreProperties>
</file>