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DE6" w:rsidRPr="00F422A5" w:rsidRDefault="00711DE6" w:rsidP="00411BAF">
      <w:pPr>
        <w:jc w:val="both"/>
        <w:rPr>
          <w:rFonts w:ascii="Calibri" w:hAnsi="Calibri"/>
          <w:b/>
          <w:sz w:val="20"/>
          <w:szCs w:val="18"/>
        </w:rPr>
      </w:pPr>
      <w:r w:rsidRPr="00F422A5">
        <w:rPr>
          <w:rFonts w:ascii="Calibri" w:hAnsi="Calibri"/>
          <w:b/>
          <w:sz w:val="20"/>
          <w:szCs w:val="18"/>
        </w:rPr>
        <w:t>ALTERNATIVE BROMINATION METHOD – UTILIZATION OF WASTEWATER FROM THE PRODUCTION OF FINE CHEMICALS</w:t>
      </w:r>
    </w:p>
    <w:p w:rsidR="00711DE6" w:rsidRPr="00F422A5" w:rsidRDefault="00711DE6" w:rsidP="00AA58F3">
      <w:pPr>
        <w:rPr>
          <w:rFonts w:ascii="Calibri" w:hAnsi="Calibri"/>
          <w:sz w:val="20"/>
          <w:szCs w:val="20"/>
        </w:rPr>
      </w:pPr>
    </w:p>
    <w:p w:rsidR="00711DE6" w:rsidRPr="00F422A5" w:rsidRDefault="00711DE6" w:rsidP="00867785">
      <w:pPr>
        <w:rPr>
          <w:rFonts w:ascii="Calibri" w:hAnsi="Calibri"/>
          <w:sz w:val="20"/>
          <w:szCs w:val="20"/>
          <w:vertAlign w:val="superscript"/>
        </w:rPr>
      </w:pPr>
      <w:r w:rsidRPr="00F422A5">
        <w:rPr>
          <w:rFonts w:ascii="Calibri" w:hAnsi="Calibri"/>
          <w:b/>
          <w:sz w:val="20"/>
          <w:szCs w:val="20"/>
          <w:u w:val="single"/>
        </w:rPr>
        <w:t>Šimek M.</w:t>
      </w:r>
      <w:r w:rsidRPr="00F422A5">
        <w:rPr>
          <w:rFonts w:ascii="Calibri" w:hAnsi="Calibri"/>
          <w:b/>
          <w:sz w:val="20"/>
          <w:szCs w:val="20"/>
          <w:u w:val="single"/>
          <w:vertAlign w:val="superscript"/>
        </w:rPr>
        <w:t>1</w:t>
      </w:r>
      <w:r w:rsidRPr="00F422A5">
        <w:rPr>
          <w:rFonts w:ascii="Calibri" w:hAnsi="Calibri"/>
          <w:b/>
          <w:sz w:val="20"/>
          <w:szCs w:val="20"/>
        </w:rPr>
        <w:t>,</w:t>
      </w:r>
      <w:r w:rsidRPr="00F422A5">
        <w:rPr>
          <w:rFonts w:ascii="Calibri" w:hAnsi="Calibri"/>
          <w:b/>
          <w:sz w:val="20"/>
          <w:szCs w:val="20"/>
          <w:u w:val="single"/>
        </w:rPr>
        <w:t xml:space="preserve"> </w:t>
      </w:r>
      <w:r w:rsidRPr="00F422A5">
        <w:rPr>
          <w:rFonts w:ascii="Calibri" w:hAnsi="Calibri"/>
          <w:b/>
          <w:sz w:val="20"/>
          <w:szCs w:val="20"/>
        </w:rPr>
        <w:t>Vyňuchal J.</w:t>
      </w:r>
      <w:r w:rsidRPr="00F422A5">
        <w:rPr>
          <w:rFonts w:ascii="Calibri" w:hAnsi="Calibri"/>
          <w:b/>
          <w:sz w:val="20"/>
          <w:szCs w:val="20"/>
          <w:vertAlign w:val="superscript"/>
        </w:rPr>
        <w:t>2</w:t>
      </w:r>
      <w:r w:rsidRPr="00F422A5">
        <w:rPr>
          <w:rFonts w:ascii="Calibri" w:hAnsi="Calibri"/>
          <w:b/>
          <w:sz w:val="20"/>
          <w:szCs w:val="20"/>
        </w:rPr>
        <w:t>, Weidlich T.</w:t>
      </w:r>
      <w:r w:rsidRPr="00F422A5">
        <w:rPr>
          <w:rFonts w:ascii="Calibri" w:hAnsi="Calibri"/>
          <w:b/>
          <w:sz w:val="20"/>
          <w:szCs w:val="20"/>
          <w:vertAlign w:val="superscript"/>
        </w:rPr>
        <w:t>1</w:t>
      </w:r>
    </w:p>
    <w:p w:rsidR="00711DE6" w:rsidRPr="00F422A5" w:rsidRDefault="00711DE6" w:rsidP="001502CD">
      <w:pPr>
        <w:rPr>
          <w:rFonts w:ascii="Calibri" w:hAnsi="Calibri"/>
          <w:i/>
          <w:sz w:val="20"/>
          <w:szCs w:val="20"/>
        </w:rPr>
      </w:pPr>
      <w:r w:rsidRPr="00F422A5">
        <w:rPr>
          <w:rFonts w:ascii="Calibri" w:hAnsi="Calibri"/>
          <w:i/>
          <w:sz w:val="20"/>
          <w:szCs w:val="20"/>
          <w:vertAlign w:val="superscript"/>
        </w:rPr>
        <w:t>1</w:t>
      </w:r>
      <w:r w:rsidRPr="00F422A5">
        <w:rPr>
          <w:rFonts w:ascii="Calibri" w:hAnsi="Calibri"/>
          <w:i/>
          <w:sz w:val="20"/>
          <w:szCs w:val="20"/>
        </w:rPr>
        <w:t>Institute of Environmental and Chemical Engineering, Faculty of Chemical Technology, University of Pardubice, Pardubice, Czech Republic</w:t>
      </w:r>
    </w:p>
    <w:p w:rsidR="00711DE6" w:rsidRPr="00F422A5" w:rsidRDefault="00711DE6" w:rsidP="001502CD">
      <w:pPr>
        <w:rPr>
          <w:rFonts w:ascii="Calibri" w:hAnsi="Calibri"/>
          <w:i/>
          <w:sz w:val="20"/>
          <w:szCs w:val="20"/>
        </w:rPr>
      </w:pPr>
      <w:r w:rsidRPr="00F422A5">
        <w:rPr>
          <w:rFonts w:ascii="Calibri" w:hAnsi="Calibri"/>
          <w:i/>
          <w:sz w:val="20"/>
          <w:szCs w:val="20"/>
          <w:vertAlign w:val="superscript"/>
        </w:rPr>
        <w:t>2</w:t>
      </w:r>
      <w:r w:rsidRPr="00F422A5">
        <w:rPr>
          <w:rFonts w:ascii="Calibri" w:hAnsi="Calibri"/>
          <w:i/>
          <w:sz w:val="20"/>
          <w:szCs w:val="20"/>
        </w:rPr>
        <w:t>Synthesia a.s., Pardubice, Czech Republic</w:t>
      </w:r>
    </w:p>
    <w:p w:rsidR="00711DE6" w:rsidRPr="00F422A5" w:rsidRDefault="00F61575" w:rsidP="001502CD">
      <w:pPr>
        <w:rPr>
          <w:rFonts w:ascii="Calibri" w:hAnsi="Calibri"/>
          <w:i/>
          <w:sz w:val="20"/>
          <w:szCs w:val="20"/>
        </w:rPr>
      </w:pPr>
      <w:r>
        <w:rPr>
          <w:rFonts w:ascii="Calibri" w:hAnsi="Calibri"/>
          <w:i/>
          <w:sz w:val="20"/>
          <w:szCs w:val="20"/>
        </w:rPr>
        <w:t>m</w:t>
      </w:r>
      <w:r w:rsidR="00711DE6" w:rsidRPr="00F422A5">
        <w:rPr>
          <w:rFonts w:ascii="Calibri" w:hAnsi="Calibri"/>
          <w:i/>
          <w:sz w:val="20"/>
          <w:szCs w:val="20"/>
        </w:rPr>
        <w:t>iroslav.simek@upce.cz</w:t>
      </w:r>
    </w:p>
    <w:p w:rsidR="00711DE6" w:rsidRPr="00F422A5" w:rsidRDefault="00711DE6" w:rsidP="00AA58F3">
      <w:pPr>
        <w:jc w:val="both"/>
        <w:rPr>
          <w:rFonts w:ascii="Calibri" w:hAnsi="Calibri"/>
          <w:sz w:val="20"/>
          <w:szCs w:val="20"/>
        </w:rPr>
      </w:pPr>
    </w:p>
    <w:p w:rsidR="00711DE6" w:rsidRPr="00F422A5" w:rsidRDefault="00711DE6" w:rsidP="00AA58F3">
      <w:pPr>
        <w:jc w:val="both"/>
        <w:rPr>
          <w:rFonts w:ascii="Calibri" w:hAnsi="Calibri"/>
          <w:sz w:val="20"/>
          <w:szCs w:val="20"/>
        </w:rPr>
      </w:pPr>
    </w:p>
    <w:p w:rsidR="00711DE6" w:rsidRPr="00F422A5" w:rsidRDefault="00711DE6" w:rsidP="0025327D">
      <w:pPr>
        <w:pStyle w:val="Nadpis2"/>
        <w:rPr>
          <w:rFonts w:ascii="Calibri" w:hAnsi="Calibri"/>
          <w:sz w:val="24"/>
          <w:szCs w:val="24"/>
          <w:lang w:val="cs-CZ"/>
        </w:rPr>
      </w:pPr>
      <w:r w:rsidRPr="00F422A5">
        <w:rPr>
          <w:rFonts w:ascii="Calibri" w:hAnsi="Calibri"/>
          <w:sz w:val="24"/>
          <w:szCs w:val="24"/>
          <w:lang w:val="cs-CZ"/>
        </w:rPr>
        <w:t>Abstract</w:t>
      </w:r>
    </w:p>
    <w:p w:rsidR="00711DE6" w:rsidRPr="00F462A2" w:rsidRDefault="00711DE6" w:rsidP="00BD6A27">
      <w:pPr>
        <w:pStyle w:val="Nadpis2"/>
        <w:jc w:val="both"/>
        <w:rPr>
          <w:rFonts w:ascii="Calibri" w:hAnsi="Calibri"/>
          <w:b w:val="0"/>
          <w:lang w:val="cs-CZ"/>
        </w:rPr>
      </w:pPr>
      <w:r w:rsidRPr="00F462A2">
        <w:rPr>
          <w:rFonts w:ascii="Calibri" w:hAnsi="Calibri"/>
          <w:b w:val="0"/>
          <w:lang w:val="cs-CZ"/>
        </w:rPr>
        <w:t>Bromamine acid (1-amino-4-bromoanthraquinone-2-sulfonic acid, BAK, Fig. 1 - II.) is an important intermediate of many organic colorants based on anthraquinone structure and represents the basic component of various products of dye industry. Bromamine acid can be prepared in a several ways. Conventional method is based on bromination of 1-aminoanthraquinone-2-sulphonic acid with bromine.</w:t>
      </w:r>
    </w:p>
    <w:p w:rsidR="00711DE6" w:rsidRPr="00F462A2" w:rsidRDefault="00711DE6" w:rsidP="00BD6A27">
      <w:pPr>
        <w:pStyle w:val="Nadpis2"/>
        <w:jc w:val="both"/>
        <w:rPr>
          <w:rFonts w:ascii="Calibri" w:hAnsi="Calibri"/>
          <w:b w:val="0"/>
          <w:lang w:val="cs-CZ"/>
        </w:rPr>
      </w:pPr>
      <w:r w:rsidRPr="00F462A2">
        <w:rPr>
          <w:rFonts w:ascii="Calibri" w:hAnsi="Calibri"/>
          <w:b w:val="0"/>
          <w:lang w:val="cs-CZ"/>
        </w:rPr>
        <w:t xml:space="preserve">This work describes alternative method for the bromination reaction of 1-aminoanthraquinone-2-sulphonic acid by using sodium bromide dissolved in aqueous effluents. </w:t>
      </w:r>
    </w:p>
    <w:p w:rsidR="00711DE6" w:rsidRPr="004916E9" w:rsidRDefault="00711DE6" w:rsidP="00BD6A27">
      <w:pPr>
        <w:pStyle w:val="Nadpis2"/>
        <w:jc w:val="both"/>
        <w:rPr>
          <w:rFonts w:ascii="Calibri" w:hAnsi="Calibri"/>
          <w:b w:val="0"/>
          <w:lang w:val="cs-CZ"/>
        </w:rPr>
      </w:pPr>
      <w:r w:rsidRPr="006A6D83">
        <w:rPr>
          <w:rFonts w:ascii="Calibri" w:hAnsi="Calibri"/>
          <w:b w:val="0"/>
          <w:highlight w:val="yellow"/>
          <w:lang w:val="cs-CZ"/>
        </w:rPr>
        <w:t xml:space="preserve">This article </w:t>
      </w:r>
      <w:r w:rsidR="006A6D83" w:rsidRPr="006A6D83">
        <w:rPr>
          <w:rFonts w:ascii="Calibri" w:hAnsi="Calibri"/>
          <w:b w:val="0"/>
          <w:highlight w:val="yellow"/>
          <w:lang w:val="cs-CZ"/>
        </w:rPr>
        <w:t>deals with the new sythetic method for BAK</w:t>
      </w:r>
      <w:r w:rsidRPr="006A6D83">
        <w:rPr>
          <w:rFonts w:ascii="Calibri" w:hAnsi="Calibri"/>
          <w:b w:val="0"/>
          <w:highlight w:val="yellow"/>
          <w:lang w:val="cs-CZ"/>
        </w:rPr>
        <w:t xml:space="preserve"> pr</w:t>
      </w:r>
      <w:r w:rsidR="004916E9" w:rsidRPr="006A6D83">
        <w:rPr>
          <w:rFonts w:ascii="Calibri" w:hAnsi="Calibri"/>
          <w:b w:val="0"/>
          <w:highlight w:val="yellow"/>
          <w:lang w:val="cs-CZ"/>
        </w:rPr>
        <w:t>eparation</w:t>
      </w:r>
      <w:r w:rsidRPr="00F462A2">
        <w:rPr>
          <w:rFonts w:ascii="Calibri" w:hAnsi="Calibri"/>
          <w:b w:val="0"/>
          <w:lang w:val="cs-CZ"/>
        </w:rPr>
        <w:t xml:space="preserve"> based on the </w:t>
      </w:r>
      <w:r w:rsidR="004916E9" w:rsidRPr="00F462A2">
        <w:rPr>
          <w:rFonts w:ascii="Calibri" w:hAnsi="Calibri"/>
          <w:b w:val="0"/>
          <w:lang w:val="cs-CZ"/>
        </w:rPr>
        <w:t>application of aqueous NaBr obtained as by-product and subsequent minimization</w:t>
      </w:r>
      <w:r w:rsidRPr="00F462A2">
        <w:rPr>
          <w:rFonts w:ascii="Calibri" w:hAnsi="Calibri"/>
          <w:b w:val="0"/>
          <w:lang w:val="cs-CZ"/>
        </w:rPr>
        <w:t xml:space="preserve"> </w:t>
      </w:r>
      <w:r w:rsidR="004916E9" w:rsidRPr="00F462A2">
        <w:rPr>
          <w:rFonts w:ascii="Calibri" w:hAnsi="Calibri"/>
          <w:b w:val="0"/>
          <w:lang w:val="cs-CZ"/>
        </w:rPr>
        <w:t xml:space="preserve">of emissions of </w:t>
      </w:r>
      <w:r w:rsidRPr="00F462A2">
        <w:rPr>
          <w:rFonts w:ascii="Calibri" w:hAnsi="Calibri"/>
          <w:b w:val="0"/>
          <w:lang w:val="cs-CZ"/>
        </w:rPr>
        <w:t>AOX (Adsordable Organic Halides), absorbance and chemical oxygen demand (COD) in wastewater.</w:t>
      </w:r>
      <w:r w:rsidRPr="004916E9">
        <w:rPr>
          <w:rFonts w:ascii="Calibri" w:hAnsi="Calibri"/>
          <w:b w:val="0"/>
          <w:lang w:val="cs-CZ"/>
        </w:rPr>
        <w:t xml:space="preserve"> </w:t>
      </w:r>
    </w:p>
    <w:p w:rsidR="00711DE6" w:rsidRPr="00F422A5" w:rsidRDefault="00711DE6" w:rsidP="00085436">
      <w:pPr>
        <w:pStyle w:val="Nadpis1"/>
        <w:numPr>
          <w:ilvl w:val="0"/>
          <w:numId w:val="6"/>
        </w:numPr>
        <w:rPr>
          <w:rFonts w:ascii="Calibri" w:hAnsi="Calibri"/>
          <w:color w:val="auto"/>
          <w:sz w:val="24"/>
        </w:rPr>
      </w:pPr>
      <w:r w:rsidRPr="00F422A5">
        <w:rPr>
          <w:rFonts w:ascii="Calibri" w:hAnsi="Calibri"/>
          <w:color w:val="auto"/>
          <w:sz w:val="24"/>
        </w:rPr>
        <w:t>Introduction</w:t>
      </w:r>
    </w:p>
    <w:p w:rsidR="00711DE6" w:rsidRPr="00F422A5" w:rsidRDefault="00711DE6" w:rsidP="001557EA">
      <w:pPr>
        <w:pStyle w:val="Body"/>
        <w:rPr>
          <w:rFonts w:ascii="Calibri" w:hAnsi="Calibri"/>
          <w:lang w:val="cs-CZ"/>
        </w:rPr>
      </w:pPr>
      <w:r>
        <w:rPr>
          <w:rFonts w:ascii="Calibri" w:hAnsi="Calibri"/>
          <w:lang w:val="cs-CZ"/>
        </w:rPr>
        <w:t>BAK</w:t>
      </w:r>
      <w:r w:rsidRPr="00F422A5">
        <w:rPr>
          <w:rFonts w:ascii="Calibri" w:hAnsi="Calibri"/>
          <w:lang w:val="cs-CZ"/>
        </w:rPr>
        <w:t xml:space="preserve"> </w:t>
      </w:r>
      <w:r>
        <w:rPr>
          <w:rFonts w:ascii="Calibri" w:hAnsi="Calibri"/>
          <w:lang w:val="cs-CZ"/>
        </w:rPr>
        <w:t>(</w:t>
      </w:r>
      <w:r w:rsidRPr="00F422A5">
        <w:rPr>
          <w:rFonts w:ascii="Calibri" w:hAnsi="Calibri"/>
          <w:lang w:val="cs-CZ"/>
        </w:rPr>
        <w:t>usually in its sodium salt form</w:t>
      </w:r>
      <w:r>
        <w:rPr>
          <w:rFonts w:ascii="Calibri" w:hAnsi="Calibri"/>
          <w:lang w:val="cs-CZ"/>
        </w:rPr>
        <w:t>)</w:t>
      </w:r>
      <w:r w:rsidRPr="00F422A5">
        <w:rPr>
          <w:rFonts w:ascii="Calibri" w:hAnsi="Calibri"/>
          <w:lang w:val="cs-CZ"/>
        </w:rPr>
        <w:t xml:space="preserve"> is a valuable intermediate for dyes</w:t>
      </w:r>
      <w:r>
        <w:rPr>
          <w:rFonts w:ascii="Calibri" w:hAnsi="Calibri"/>
          <w:lang w:val="cs-CZ"/>
        </w:rPr>
        <w:t xml:space="preserve"> production</w:t>
      </w:r>
      <w:r w:rsidRPr="00F422A5">
        <w:rPr>
          <w:rFonts w:ascii="Calibri" w:hAnsi="Calibri"/>
          <w:lang w:val="cs-CZ"/>
        </w:rPr>
        <w:t xml:space="preserve">, especially </w:t>
      </w:r>
      <w:r>
        <w:rPr>
          <w:rFonts w:ascii="Calibri" w:hAnsi="Calibri"/>
          <w:lang w:val="cs-CZ"/>
        </w:rPr>
        <w:t xml:space="preserve">for production of </w:t>
      </w:r>
      <w:r w:rsidR="004916E9">
        <w:rPr>
          <w:rFonts w:ascii="Calibri" w:hAnsi="Calibri"/>
          <w:lang w:val="cs-CZ"/>
        </w:rPr>
        <w:t>acid and reactive dyes</w:t>
      </w:r>
      <w:r w:rsidRPr="00F422A5">
        <w:rPr>
          <w:rFonts w:ascii="Calibri" w:hAnsi="Calibri"/>
          <w:lang w:val="cs-CZ"/>
        </w:rPr>
        <w:t xml:space="preserve">. </w:t>
      </w:r>
    </w:p>
    <w:p w:rsidR="00711DE6" w:rsidRPr="00F422A5" w:rsidRDefault="00711DE6" w:rsidP="001557EA">
      <w:pPr>
        <w:pStyle w:val="Body"/>
        <w:rPr>
          <w:rFonts w:ascii="Calibri" w:hAnsi="Calibri"/>
          <w:lang w:val="cs-CZ"/>
        </w:rPr>
      </w:pPr>
    </w:p>
    <w:p w:rsidR="00711DE6" w:rsidRPr="00F422A5" w:rsidRDefault="00711DE6" w:rsidP="0025327D">
      <w:pPr>
        <w:pStyle w:val="Body"/>
        <w:rPr>
          <w:rFonts w:ascii="Calibri" w:hAnsi="Calibri"/>
          <w:lang w:val="cs-CZ"/>
        </w:rPr>
      </w:pPr>
      <w:r w:rsidRPr="00F422A5">
        <w:rPr>
          <w:rFonts w:ascii="Calibri" w:hAnsi="Calibri"/>
          <w:lang w:val="cs-CZ"/>
        </w:rPr>
        <w:t xml:space="preserve">The production of 1-amino-4-bromoanthraquinone-2-sulfonic acid is illustrated in Figure </w:t>
      </w:r>
      <w:r w:rsidRPr="004916E9">
        <w:rPr>
          <w:rFonts w:ascii="Calibri" w:hAnsi="Calibri"/>
          <w:lang w:val="cs-CZ"/>
        </w:rPr>
        <w:t>1</w:t>
      </w:r>
      <w:r w:rsidR="00F462A2">
        <w:rPr>
          <w:rFonts w:ascii="Calibri" w:hAnsi="Calibri"/>
          <w:vertAlign w:val="superscript"/>
          <w:lang w:val="cs-CZ"/>
        </w:rPr>
        <w:t xml:space="preserve"> </w:t>
      </w:r>
      <w:r w:rsidR="00F462A2">
        <w:rPr>
          <w:rFonts w:ascii="Calibri" w:hAnsi="Calibri"/>
          <w:lang w:val="en-GB"/>
        </w:rPr>
        <w:t>[2]</w:t>
      </w:r>
      <w:r w:rsidRPr="00F422A5">
        <w:rPr>
          <w:rFonts w:ascii="Calibri" w:hAnsi="Calibri"/>
          <w:lang w:val="cs-CZ"/>
        </w:rPr>
        <w:t>.</w:t>
      </w:r>
    </w:p>
    <w:p w:rsidR="00711DE6" w:rsidRPr="00F422A5" w:rsidRDefault="00711DE6" w:rsidP="0025327D">
      <w:pPr>
        <w:pStyle w:val="Body"/>
        <w:rPr>
          <w:rFonts w:ascii="Calibri" w:hAnsi="Calibri"/>
          <w:lang w:val="cs-CZ"/>
        </w:rPr>
      </w:pPr>
    </w:p>
    <w:p w:rsidR="00711DE6" w:rsidRPr="00F422A5" w:rsidRDefault="00711DE6" w:rsidP="00530AD9">
      <w:pPr>
        <w:pStyle w:val="Body"/>
        <w:keepNext/>
        <w:jc w:val="center"/>
        <w:rPr>
          <w:rFonts w:ascii="Calibri" w:hAnsi="Calibri"/>
          <w:lang w:val="cs-CZ"/>
        </w:rPr>
      </w:pPr>
      <w:r w:rsidRPr="00F422A5">
        <w:rPr>
          <w:rFonts w:ascii="Calibri" w:hAnsi="Calibri"/>
          <w:lang w:val="cs-CZ"/>
        </w:rPr>
        <w:object w:dxaOrig="6624" w:dyaOrig="21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4.9pt;height:95.8pt" o:ole="">
            <v:imagedata r:id="rId8" o:title=""/>
          </v:shape>
          <o:OLEObject Type="Embed" ProgID="ACD.ChemSketch.20" ShapeID="_x0000_i1025" DrawAspect="Content" ObjectID="_1526220036" r:id="rId9"/>
        </w:object>
      </w:r>
    </w:p>
    <w:p w:rsidR="00711DE6" w:rsidRPr="00F422A5" w:rsidRDefault="00711DE6" w:rsidP="00530AD9">
      <w:pPr>
        <w:pStyle w:val="Titulek"/>
        <w:jc w:val="center"/>
        <w:rPr>
          <w:rFonts w:ascii="Calibri" w:hAnsi="Calibri"/>
          <w:color w:val="auto"/>
        </w:rPr>
      </w:pPr>
      <w:r w:rsidRPr="00F422A5">
        <w:rPr>
          <w:rFonts w:ascii="Calibri" w:hAnsi="Calibri"/>
          <w:color w:val="auto"/>
        </w:rPr>
        <w:t xml:space="preserve">Figure </w:t>
      </w:r>
      <w:r w:rsidRPr="00F422A5">
        <w:rPr>
          <w:rFonts w:ascii="Calibri" w:hAnsi="Calibri"/>
          <w:color w:val="auto"/>
        </w:rPr>
        <w:fldChar w:fldCharType="begin"/>
      </w:r>
      <w:r w:rsidRPr="00F422A5">
        <w:rPr>
          <w:rFonts w:ascii="Calibri" w:hAnsi="Calibri"/>
          <w:color w:val="auto"/>
        </w:rPr>
        <w:instrText xml:space="preserve"> SEQ Figure \* ARABIC </w:instrText>
      </w:r>
      <w:r w:rsidRPr="00F422A5">
        <w:rPr>
          <w:rFonts w:ascii="Calibri" w:hAnsi="Calibri"/>
          <w:color w:val="auto"/>
        </w:rPr>
        <w:fldChar w:fldCharType="separate"/>
      </w:r>
      <w:r w:rsidRPr="00F422A5">
        <w:rPr>
          <w:rFonts w:ascii="Calibri" w:hAnsi="Calibri"/>
          <w:color w:val="auto"/>
        </w:rPr>
        <w:t>1</w:t>
      </w:r>
      <w:r w:rsidRPr="00F422A5">
        <w:rPr>
          <w:rFonts w:ascii="Calibri" w:hAnsi="Calibri"/>
          <w:color w:val="auto"/>
        </w:rPr>
        <w:fldChar w:fldCharType="end"/>
      </w:r>
      <w:r w:rsidRPr="00F422A5">
        <w:rPr>
          <w:rFonts w:ascii="Calibri" w:hAnsi="Calibri"/>
          <w:color w:val="auto"/>
        </w:rPr>
        <w:t xml:space="preserve"> - </w:t>
      </w:r>
      <w:r w:rsidRPr="00F422A5">
        <w:rPr>
          <w:rFonts w:ascii="Calibri" w:hAnsi="Calibri"/>
          <w:b w:val="0"/>
          <w:color w:val="auto"/>
        </w:rPr>
        <w:t>Production of  4-brom-1-aminoanthraqinone-2-sulfonic acid (</w:t>
      </w:r>
      <w:r>
        <w:rPr>
          <w:rFonts w:ascii="Calibri" w:hAnsi="Calibri"/>
          <w:b w:val="0"/>
          <w:color w:val="auto"/>
        </w:rPr>
        <w:t xml:space="preserve">BAK; </w:t>
      </w:r>
      <w:r w:rsidRPr="00F422A5">
        <w:rPr>
          <w:rFonts w:ascii="Calibri" w:hAnsi="Calibri"/>
          <w:b w:val="0"/>
          <w:color w:val="auto"/>
        </w:rPr>
        <w:t>II.) acid by bromination of 1-aminoanthraquinone-2-sulfonic acid (ASK; I.)</w:t>
      </w:r>
    </w:p>
    <w:p w:rsidR="00711DE6" w:rsidRPr="00F422A5" w:rsidRDefault="00711DE6" w:rsidP="001557EA">
      <w:pPr>
        <w:pStyle w:val="Body"/>
        <w:rPr>
          <w:rFonts w:ascii="Calibri" w:hAnsi="Calibri"/>
          <w:lang w:val="cs-CZ"/>
        </w:rPr>
      </w:pPr>
    </w:p>
    <w:p w:rsidR="00711DE6" w:rsidRDefault="00711DE6" w:rsidP="001557EA">
      <w:pPr>
        <w:pStyle w:val="Body"/>
        <w:rPr>
          <w:rFonts w:ascii="Calibri" w:hAnsi="Calibri"/>
          <w:lang w:val="cs-CZ"/>
        </w:rPr>
      </w:pPr>
      <w:r w:rsidRPr="00F462A2">
        <w:rPr>
          <w:rFonts w:ascii="Calibri" w:hAnsi="Calibri"/>
          <w:lang w:val="cs-CZ"/>
        </w:rPr>
        <w:t xml:space="preserve">Bromine is </w:t>
      </w:r>
      <w:r w:rsidR="004916E9" w:rsidRPr="00F462A2">
        <w:rPr>
          <w:rFonts w:ascii="Calibri" w:hAnsi="Calibri"/>
          <w:lang w:val="cs-CZ"/>
        </w:rPr>
        <w:t>the most common</w:t>
      </w:r>
      <w:r w:rsidRPr="00F462A2">
        <w:rPr>
          <w:rFonts w:ascii="Calibri" w:hAnsi="Calibri"/>
          <w:lang w:val="cs-CZ"/>
        </w:rPr>
        <w:t xml:space="preserve"> </w:t>
      </w:r>
      <w:r w:rsidR="004916E9" w:rsidRPr="00F462A2">
        <w:rPr>
          <w:rFonts w:ascii="Calibri" w:hAnsi="Calibri"/>
          <w:lang w:val="cs-CZ"/>
        </w:rPr>
        <w:t xml:space="preserve">bromination </w:t>
      </w:r>
      <w:r w:rsidRPr="00F462A2">
        <w:rPr>
          <w:rFonts w:ascii="Calibri" w:hAnsi="Calibri"/>
          <w:lang w:val="cs-CZ"/>
        </w:rPr>
        <w:t xml:space="preserve">agent </w:t>
      </w:r>
      <w:r w:rsidR="004916E9" w:rsidRPr="00F462A2">
        <w:rPr>
          <w:rFonts w:ascii="Calibri" w:hAnsi="Calibri"/>
          <w:lang w:val="cs-CZ"/>
        </w:rPr>
        <w:t xml:space="preserve">used </w:t>
      </w:r>
      <w:r w:rsidRPr="00F462A2">
        <w:rPr>
          <w:rFonts w:ascii="Calibri" w:hAnsi="Calibri"/>
          <w:lang w:val="cs-CZ"/>
        </w:rPr>
        <w:t>for the bromination of various org</w:t>
      </w:r>
      <w:r w:rsidR="004916E9" w:rsidRPr="00F462A2">
        <w:rPr>
          <w:rFonts w:ascii="Calibri" w:hAnsi="Calibri"/>
          <w:lang w:val="cs-CZ"/>
        </w:rPr>
        <w:t>anic substrates because of its low price</w:t>
      </w:r>
      <w:r w:rsidRPr="00F462A2">
        <w:rPr>
          <w:rFonts w:ascii="Calibri" w:hAnsi="Calibri"/>
          <w:lang w:val="cs-CZ"/>
        </w:rPr>
        <w:t>.</w:t>
      </w:r>
      <w:r w:rsidRPr="00F422A5">
        <w:rPr>
          <w:rFonts w:ascii="Calibri" w:hAnsi="Calibri"/>
          <w:lang w:val="cs-CZ"/>
        </w:rPr>
        <w:t xml:space="preserve"> </w:t>
      </w:r>
    </w:p>
    <w:p w:rsidR="00711DE6" w:rsidRPr="00F422A5" w:rsidRDefault="00711DE6" w:rsidP="001557EA">
      <w:pPr>
        <w:pStyle w:val="Body"/>
        <w:rPr>
          <w:rFonts w:ascii="Calibri" w:hAnsi="Calibri"/>
          <w:lang w:val="cs-CZ"/>
        </w:rPr>
      </w:pPr>
      <w:r>
        <w:rPr>
          <w:rFonts w:ascii="Calibri" w:hAnsi="Calibri"/>
          <w:lang w:val="cs-CZ"/>
        </w:rPr>
        <w:t>The d</w:t>
      </w:r>
      <w:r w:rsidRPr="00F422A5">
        <w:rPr>
          <w:rFonts w:ascii="Calibri" w:hAnsi="Calibri"/>
          <w:lang w:val="cs-CZ"/>
        </w:rPr>
        <w:t>isadvantage of using the bromine is its high toxicity, low boiling point (</w:t>
      </w:r>
      <w:smartTag w:uri="urn:schemas-microsoft-com:office:smarttags" w:element="metricconverter">
        <w:smartTagPr>
          <w:attr w:name="ProductID" w:val="58°C"/>
        </w:smartTagPr>
        <w:r w:rsidRPr="00F422A5">
          <w:rPr>
            <w:rFonts w:ascii="Calibri" w:hAnsi="Calibri"/>
            <w:lang w:val="cs-CZ"/>
          </w:rPr>
          <w:t>58°C</w:t>
        </w:r>
      </w:smartTag>
      <w:r w:rsidRPr="00F422A5">
        <w:rPr>
          <w:rFonts w:ascii="Calibri" w:hAnsi="Calibri"/>
          <w:lang w:val="cs-CZ"/>
        </w:rPr>
        <w:t>) and formation of HBr as a by-product.</w:t>
      </w:r>
    </w:p>
    <w:p w:rsidR="00711DE6" w:rsidRPr="00F422A5" w:rsidRDefault="00711DE6" w:rsidP="001557EA">
      <w:pPr>
        <w:pStyle w:val="Body"/>
        <w:rPr>
          <w:rFonts w:ascii="Calibri" w:hAnsi="Calibri"/>
          <w:lang w:val="cs-CZ"/>
        </w:rPr>
      </w:pPr>
      <w:r>
        <w:rPr>
          <w:rFonts w:ascii="Calibri" w:hAnsi="Calibri"/>
          <w:lang w:val="cs-CZ"/>
        </w:rPr>
        <w:t>Moreover</w:t>
      </w:r>
      <w:r w:rsidRPr="00F422A5">
        <w:rPr>
          <w:rFonts w:ascii="Calibri" w:hAnsi="Calibri"/>
          <w:lang w:val="cs-CZ"/>
        </w:rPr>
        <w:t>, bromination with liquid bromine leads to only 50% bromine atom efficiency.</w:t>
      </w:r>
    </w:p>
    <w:p w:rsidR="00711DE6" w:rsidRPr="00F462A2" w:rsidRDefault="00711DE6" w:rsidP="001557EA">
      <w:pPr>
        <w:pStyle w:val="Body"/>
        <w:rPr>
          <w:rFonts w:ascii="Calibri" w:hAnsi="Calibri"/>
          <w:lang w:val="cs-CZ"/>
        </w:rPr>
      </w:pPr>
      <w:r w:rsidRPr="00F462A2">
        <w:rPr>
          <w:rFonts w:ascii="Calibri" w:hAnsi="Calibri"/>
          <w:lang w:val="cs-CZ"/>
        </w:rPr>
        <w:t xml:space="preserve">In this work we studied the possible utilization of bromides and/or hydrobromic acid for bromination with co-action of oxidizing agents </w:t>
      </w:r>
      <w:r w:rsidR="006A6D83">
        <w:rPr>
          <w:rFonts w:ascii="Calibri" w:hAnsi="Calibri"/>
          <w:lang w:val="cs-CZ"/>
        </w:rPr>
        <w:t>–</w:t>
      </w:r>
      <w:r w:rsidRPr="00F462A2">
        <w:rPr>
          <w:rFonts w:ascii="Calibri" w:hAnsi="Calibri"/>
          <w:lang w:val="cs-CZ"/>
        </w:rPr>
        <w:t xml:space="preserve"> </w:t>
      </w:r>
      <w:r w:rsidR="006A6D83" w:rsidRPr="006A6D83">
        <w:rPr>
          <w:rFonts w:ascii="Calibri" w:hAnsi="Calibri"/>
          <w:highlight w:val="yellow"/>
          <w:lang w:val="cs-CZ"/>
        </w:rPr>
        <w:t xml:space="preserve">air or </w:t>
      </w:r>
      <w:r w:rsidRPr="006A6D83">
        <w:rPr>
          <w:rFonts w:ascii="Calibri" w:hAnsi="Calibri"/>
          <w:highlight w:val="yellow"/>
          <w:lang w:val="cs-CZ"/>
        </w:rPr>
        <w:t>H</w:t>
      </w:r>
      <w:r w:rsidRPr="006A6D83">
        <w:rPr>
          <w:rFonts w:ascii="Calibri" w:hAnsi="Calibri"/>
          <w:highlight w:val="yellow"/>
          <w:vertAlign w:val="subscript"/>
          <w:lang w:val="cs-CZ"/>
        </w:rPr>
        <w:t>2</w:t>
      </w:r>
      <w:r w:rsidRPr="006A6D83">
        <w:rPr>
          <w:rFonts w:ascii="Calibri" w:hAnsi="Calibri"/>
          <w:highlight w:val="yellow"/>
          <w:lang w:val="cs-CZ"/>
        </w:rPr>
        <w:t>O</w:t>
      </w:r>
      <w:r w:rsidRPr="006A6D83">
        <w:rPr>
          <w:rFonts w:ascii="Calibri" w:hAnsi="Calibri"/>
          <w:highlight w:val="yellow"/>
          <w:vertAlign w:val="subscript"/>
          <w:lang w:val="cs-CZ"/>
        </w:rPr>
        <w:t>2</w:t>
      </w:r>
      <w:r w:rsidR="006A6D83" w:rsidRPr="006A6D83">
        <w:rPr>
          <w:rFonts w:ascii="Calibri" w:hAnsi="Calibri"/>
          <w:highlight w:val="yellow"/>
          <w:lang w:val="cs-CZ"/>
        </w:rPr>
        <w:t>.</w:t>
      </w:r>
    </w:p>
    <w:p w:rsidR="00711DE6" w:rsidRPr="00F462A2" w:rsidRDefault="00711DE6" w:rsidP="001557EA">
      <w:pPr>
        <w:pStyle w:val="Body"/>
        <w:rPr>
          <w:rFonts w:ascii="Calibri" w:hAnsi="Calibri"/>
          <w:lang w:val="cs-CZ"/>
        </w:rPr>
      </w:pPr>
      <w:r w:rsidRPr="00F462A2">
        <w:rPr>
          <w:rFonts w:ascii="Calibri" w:hAnsi="Calibri"/>
          <w:lang w:val="cs-CZ"/>
        </w:rPr>
        <w:t xml:space="preserve">During the bromination reaction wastewater was produced with high content of COD (Chemical Oxygen Demand) and AOX (Adsordable Organic Halogens). </w:t>
      </w:r>
      <w:r w:rsidRPr="006A6D83">
        <w:rPr>
          <w:rFonts w:ascii="Calibri" w:hAnsi="Calibri"/>
          <w:highlight w:val="yellow"/>
          <w:lang w:val="cs-CZ"/>
        </w:rPr>
        <w:t xml:space="preserve">In this work </w:t>
      </w:r>
      <w:r w:rsidR="006A6D83" w:rsidRPr="006A6D83">
        <w:rPr>
          <w:rFonts w:ascii="Calibri" w:hAnsi="Calibri"/>
          <w:highlight w:val="yellow"/>
          <w:lang w:val="cs-CZ"/>
        </w:rPr>
        <w:t>different techniques for treatment of produced aqueous filtrate including the</w:t>
      </w:r>
      <w:r w:rsidRPr="006A6D83">
        <w:rPr>
          <w:rFonts w:ascii="Calibri" w:hAnsi="Calibri"/>
          <w:highlight w:val="yellow"/>
          <w:lang w:val="cs-CZ"/>
        </w:rPr>
        <w:t xml:space="preserve"> application of ionic liquids was successfully tested.</w:t>
      </w:r>
    </w:p>
    <w:p w:rsidR="00711DE6" w:rsidRPr="00F462A2" w:rsidRDefault="00711DE6" w:rsidP="00085436">
      <w:pPr>
        <w:pStyle w:val="Body"/>
        <w:rPr>
          <w:rFonts w:ascii="Calibri" w:hAnsi="Calibri"/>
          <w:lang w:val="cs-CZ"/>
        </w:rPr>
      </w:pPr>
      <w:r w:rsidRPr="00F462A2">
        <w:rPr>
          <w:rFonts w:ascii="Calibri" w:hAnsi="Calibri"/>
          <w:lang w:val="cs-CZ"/>
        </w:rPr>
        <w:lastRenderedPageBreak/>
        <w:t>The decolorization efficiency of ionic liquid application and effect on lowering of absorbanc</w:t>
      </w:r>
      <w:r w:rsidR="006A6D83">
        <w:rPr>
          <w:rFonts w:ascii="Calibri" w:hAnsi="Calibri"/>
          <w:lang w:val="cs-CZ"/>
        </w:rPr>
        <w:t xml:space="preserve">e, adsorbable organic halogens </w:t>
      </w:r>
      <w:r w:rsidR="006A6D83" w:rsidRPr="006A6D83">
        <w:rPr>
          <w:rFonts w:ascii="Calibri" w:hAnsi="Calibri"/>
          <w:highlight w:val="yellow"/>
          <w:lang w:val="cs-CZ"/>
        </w:rPr>
        <w:t>and</w:t>
      </w:r>
      <w:r w:rsidR="006A6D83">
        <w:rPr>
          <w:rFonts w:ascii="Calibri" w:hAnsi="Calibri"/>
          <w:lang w:val="cs-CZ"/>
        </w:rPr>
        <w:t xml:space="preserve"> </w:t>
      </w:r>
      <w:r w:rsidRPr="00F462A2">
        <w:rPr>
          <w:rFonts w:ascii="Calibri" w:hAnsi="Calibri"/>
          <w:lang w:val="cs-CZ"/>
        </w:rPr>
        <w:t xml:space="preserve">chemical oxygen demand were compared with traditional </w:t>
      </w:r>
      <w:r w:rsidR="006A6D83" w:rsidRPr="006A6D83">
        <w:rPr>
          <w:rFonts w:ascii="Calibri" w:hAnsi="Calibri"/>
          <w:highlight w:val="yellow"/>
          <w:lang w:val="cs-CZ"/>
        </w:rPr>
        <w:t>ad</w:t>
      </w:r>
      <w:r w:rsidRPr="00F462A2">
        <w:rPr>
          <w:rFonts w:ascii="Calibri" w:hAnsi="Calibri"/>
          <w:lang w:val="cs-CZ"/>
        </w:rPr>
        <w:t xml:space="preserve">sorption on charcoal </w:t>
      </w:r>
      <w:r w:rsidR="006A6D83" w:rsidRPr="006A6D83">
        <w:rPr>
          <w:rFonts w:ascii="Calibri" w:hAnsi="Calibri"/>
          <w:highlight w:val="yellow"/>
          <w:lang w:val="cs-CZ"/>
        </w:rPr>
        <w:t>or</w:t>
      </w:r>
      <w:r w:rsidRPr="00F462A2">
        <w:rPr>
          <w:rFonts w:ascii="Calibri" w:hAnsi="Calibri"/>
          <w:lang w:val="cs-CZ"/>
        </w:rPr>
        <w:t xml:space="preserve"> Fenton´s oxidation techniques </w:t>
      </w:r>
      <w:r w:rsidRPr="00F462A2">
        <w:rPr>
          <w:rFonts w:ascii="Calibri" w:hAnsi="Calibri"/>
        </w:rPr>
        <w:t>[</w:t>
      </w:r>
      <w:r w:rsidRPr="00F462A2">
        <w:rPr>
          <w:rFonts w:ascii="Calibri" w:hAnsi="Calibri"/>
          <w:lang w:val="cs-CZ"/>
        </w:rPr>
        <w:t>1</w:t>
      </w:r>
      <w:r w:rsidRPr="00F462A2">
        <w:rPr>
          <w:rFonts w:ascii="Calibri" w:hAnsi="Calibri"/>
        </w:rPr>
        <w:t>]</w:t>
      </w:r>
      <w:r w:rsidRPr="00F462A2">
        <w:rPr>
          <w:rFonts w:ascii="Calibri" w:hAnsi="Calibri"/>
          <w:lang w:val="cs-CZ"/>
        </w:rPr>
        <w:t>.</w:t>
      </w:r>
    </w:p>
    <w:p w:rsidR="00711DE6" w:rsidRPr="00F422A5" w:rsidRDefault="00711DE6" w:rsidP="00085436">
      <w:pPr>
        <w:pStyle w:val="Nadpis1"/>
        <w:numPr>
          <w:ilvl w:val="0"/>
          <w:numId w:val="6"/>
        </w:numPr>
        <w:rPr>
          <w:rFonts w:ascii="Calibri" w:hAnsi="Calibri"/>
          <w:color w:val="auto"/>
          <w:sz w:val="24"/>
        </w:rPr>
      </w:pPr>
      <w:r w:rsidRPr="00F422A5">
        <w:rPr>
          <w:rFonts w:ascii="Calibri" w:hAnsi="Calibri"/>
          <w:color w:val="auto"/>
          <w:sz w:val="24"/>
        </w:rPr>
        <w:t xml:space="preserve">Alternative method for the preparation of bromamine acid </w:t>
      </w:r>
    </w:p>
    <w:p w:rsidR="00711DE6" w:rsidRPr="00A419D4" w:rsidRDefault="00711DE6" w:rsidP="00FB6A3F">
      <w:pPr>
        <w:pStyle w:val="Body"/>
        <w:rPr>
          <w:rFonts w:ascii="Calibri" w:hAnsi="Calibri"/>
          <w:lang w:val="cs-CZ"/>
        </w:rPr>
      </w:pPr>
      <w:r w:rsidRPr="00A419D4">
        <w:rPr>
          <w:rFonts w:ascii="Calibri" w:hAnsi="Calibri"/>
          <w:lang w:val="cs-CZ"/>
        </w:rPr>
        <w:t>Alternative method is based on generation of bromine from inorganic bromide using oxidizing agent (Equation 1). Oxidizing agent can be for example hydrogen peroxide or sodium/potassium bromate</w:t>
      </w:r>
      <w:r>
        <w:rPr>
          <w:rFonts w:ascii="Calibri" w:hAnsi="Calibri"/>
          <w:lang w:val="cs-CZ"/>
        </w:rPr>
        <w:t xml:space="preserve"> </w:t>
      </w:r>
      <w:r>
        <w:rPr>
          <w:rFonts w:ascii="Calibri" w:hAnsi="Calibri"/>
        </w:rPr>
        <w:t>[2]</w:t>
      </w:r>
      <w:r w:rsidRPr="00A419D4">
        <w:rPr>
          <w:rFonts w:ascii="Calibri" w:hAnsi="Calibri"/>
          <w:lang w:val="cs-CZ"/>
        </w:rPr>
        <w:t xml:space="preserve">. </w:t>
      </w:r>
      <w:r w:rsidR="00D24C9A">
        <w:rPr>
          <w:rFonts w:ascii="Calibri" w:hAnsi="Calibri"/>
          <w:lang w:val="cs-CZ"/>
        </w:rPr>
        <w:t>In our work, h</w:t>
      </w:r>
      <w:r>
        <w:rPr>
          <w:rFonts w:ascii="Calibri" w:hAnsi="Calibri"/>
          <w:lang w:val="cs-CZ"/>
        </w:rPr>
        <w:t xml:space="preserve">ydrogen peroxide </w:t>
      </w:r>
      <w:r w:rsidR="006A6D83">
        <w:rPr>
          <w:rFonts w:ascii="Calibri" w:hAnsi="Calibri"/>
          <w:lang w:val="cs-CZ"/>
        </w:rPr>
        <w:t xml:space="preserve">or air </w:t>
      </w:r>
      <w:r w:rsidRPr="00A419D4">
        <w:rPr>
          <w:rFonts w:ascii="Calibri" w:hAnsi="Calibri"/>
          <w:lang w:val="cs-CZ"/>
        </w:rPr>
        <w:t>was tested.</w:t>
      </w:r>
    </w:p>
    <w:p w:rsidR="00711DE6" w:rsidRDefault="00711DE6" w:rsidP="00E72C32">
      <w:pPr>
        <w:pStyle w:val="Body"/>
        <w:jc w:val="right"/>
        <w:rPr>
          <w:rFonts w:ascii="Calibri" w:hAnsi="Calibri"/>
          <w:lang w:val="cs-CZ"/>
        </w:rPr>
      </w:pPr>
      <w:r w:rsidRPr="00A419D4">
        <w:rPr>
          <w:rFonts w:ascii="Calibri" w:hAnsi="Calibri"/>
          <w:lang w:val="cs-CZ"/>
        </w:rPr>
        <w:t>2 NaBr  +  H</w:t>
      </w:r>
      <w:r w:rsidRPr="00A419D4">
        <w:rPr>
          <w:rFonts w:ascii="Calibri" w:hAnsi="Calibri"/>
          <w:vertAlign w:val="subscript"/>
          <w:lang w:val="cs-CZ"/>
        </w:rPr>
        <w:t>2</w:t>
      </w:r>
      <w:r w:rsidRPr="00A419D4">
        <w:rPr>
          <w:rFonts w:ascii="Calibri" w:hAnsi="Calibri"/>
          <w:lang w:val="cs-CZ"/>
        </w:rPr>
        <w:t>O</w:t>
      </w:r>
      <w:r w:rsidRPr="00A419D4">
        <w:rPr>
          <w:rFonts w:ascii="Calibri" w:hAnsi="Calibri"/>
          <w:vertAlign w:val="subscript"/>
          <w:lang w:val="cs-CZ"/>
        </w:rPr>
        <w:t>2</w:t>
      </w:r>
      <w:r w:rsidRPr="00A419D4">
        <w:rPr>
          <w:rFonts w:ascii="Calibri" w:hAnsi="Calibri"/>
          <w:lang w:val="cs-CZ"/>
        </w:rPr>
        <w:t xml:space="preserve">  +  H</w:t>
      </w:r>
      <w:r w:rsidRPr="00A419D4">
        <w:rPr>
          <w:rFonts w:ascii="Calibri" w:hAnsi="Calibri"/>
          <w:vertAlign w:val="subscript"/>
          <w:lang w:val="cs-CZ"/>
        </w:rPr>
        <w:t>2</w:t>
      </w:r>
      <w:r w:rsidRPr="00A419D4">
        <w:rPr>
          <w:rFonts w:ascii="Calibri" w:hAnsi="Calibri"/>
          <w:lang w:val="cs-CZ"/>
        </w:rPr>
        <w:t>SO</w:t>
      </w:r>
      <w:r w:rsidRPr="00A419D4">
        <w:rPr>
          <w:rFonts w:ascii="Calibri" w:hAnsi="Calibri"/>
          <w:vertAlign w:val="subscript"/>
          <w:lang w:val="cs-CZ"/>
        </w:rPr>
        <w:t>4</w:t>
      </w:r>
      <w:r w:rsidRPr="00A419D4">
        <w:rPr>
          <w:rFonts w:ascii="Calibri" w:hAnsi="Calibri"/>
          <w:lang w:val="cs-CZ"/>
        </w:rPr>
        <w:t xml:space="preserve">   →   Br</w:t>
      </w:r>
      <w:r w:rsidRPr="00A419D4">
        <w:rPr>
          <w:rFonts w:ascii="Calibri" w:hAnsi="Calibri"/>
          <w:vertAlign w:val="subscript"/>
          <w:lang w:val="cs-CZ"/>
        </w:rPr>
        <w:t>2</w:t>
      </w:r>
      <w:r w:rsidRPr="00A419D4">
        <w:rPr>
          <w:rFonts w:ascii="Calibri" w:hAnsi="Calibri"/>
          <w:lang w:val="cs-CZ"/>
        </w:rPr>
        <w:t xml:space="preserve">   +   Na</w:t>
      </w:r>
      <w:r w:rsidRPr="00A419D4">
        <w:rPr>
          <w:rFonts w:ascii="Calibri" w:hAnsi="Calibri"/>
          <w:vertAlign w:val="subscript"/>
          <w:lang w:val="cs-CZ"/>
        </w:rPr>
        <w:t>2</w:t>
      </w:r>
      <w:r w:rsidRPr="00A419D4">
        <w:rPr>
          <w:rFonts w:ascii="Calibri" w:hAnsi="Calibri"/>
          <w:lang w:val="cs-CZ"/>
        </w:rPr>
        <w:t>SO</w:t>
      </w:r>
      <w:r w:rsidRPr="00A419D4">
        <w:rPr>
          <w:rFonts w:ascii="Calibri" w:hAnsi="Calibri"/>
          <w:vertAlign w:val="subscript"/>
          <w:lang w:val="cs-CZ"/>
        </w:rPr>
        <w:t>4</w:t>
      </w:r>
      <w:r w:rsidRPr="00A419D4">
        <w:rPr>
          <w:rFonts w:ascii="Calibri" w:hAnsi="Calibri"/>
          <w:lang w:val="cs-CZ"/>
        </w:rPr>
        <w:t xml:space="preserve">  + 2 H</w:t>
      </w:r>
      <w:r w:rsidRPr="00A419D4">
        <w:rPr>
          <w:rFonts w:ascii="Calibri" w:hAnsi="Calibri"/>
          <w:vertAlign w:val="subscript"/>
          <w:lang w:val="cs-CZ"/>
        </w:rPr>
        <w:t>2</w:t>
      </w:r>
      <w:r w:rsidRPr="00A419D4">
        <w:rPr>
          <w:rFonts w:ascii="Calibri" w:hAnsi="Calibri"/>
          <w:lang w:val="cs-CZ"/>
        </w:rPr>
        <w:t>O</w:t>
      </w:r>
      <w:r w:rsidRPr="00A419D4">
        <w:rPr>
          <w:rFonts w:ascii="Calibri" w:hAnsi="Calibri"/>
          <w:lang w:val="cs-CZ"/>
        </w:rPr>
        <w:tab/>
      </w:r>
      <w:r w:rsidRPr="00A419D4">
        <w:rPr>
          <w:rFonts w:ascii="Calibri" w:hAnsi="Calibri"/>
          <w:lang w:val="cs-CZ"/>
        </w:rPr>
        <w:tab/>
      </w:r>
      <w:r w:rsidRPr="00A419D4">
        <w:rPr>
          <w:rFonts w:ascii="Calibri" w:hAnsi="Calibri"/>
          <w:lang w:val="cs-CZ"/>
        </w:rPr>
        <w:tab/>
        <w:t>(1)</w:t>
      </w:r>
    </w:p>
    <w:p w:rsidR="006A6D83" w:rsidRPr="00A419D4" w:rsidRDefault="006A6D83" w:rsidP="00E72C32">
      <w:pPr>
        <w:pStyle w:val="Body"/>
        <w:jc w:val="right"/>
        <w:rPr>
          <w:rFonts w:ascii="Calibri" w:hAnsi="Calibri"/>
          <w:lang w:val="cs-CZ"/>
        </w:rPr>
      </w:pPr>
      <w:r w:rsidRPr="006A6D83">
        <w:rPr>
          <w:rFonts w:ascii="Calibri" w:hAnsi="Calibri"/>
          <w:highlight w:val="yellow"/>
          <w:lang w:val="cs-CZ"/>
        </w:rPr>
        <w:t>Přidej rovnici oxidace vzdušným kyslíkem</w:t>
      </w:r>
    </w:p>
    <w:p w:rsidR="00711DE6" w:rsidRPr="00A419D4" w:rsidRDefault="00711DE6" w:rsidP="00FB6A3F">
      <w:pPr>
        <w:pStyle w:val="Body"/>
        <w:rPr>
          <w:rFonts w:ascii="Calibri" w:hAnsi="Calibri"/>
          <w:lang w:val="cs-CZ"/>
        </w:rPr>
      </w:pPr>
      <w:r w:rsidRPr="00A419D4">
        <w:rPr>
          <w:rFonts w:ascii="Calibri" w:hAnsi="Calibri"/>
          <w:lang w:val="cs-CZ"/>
        </w:rPr>
        <w:t xml:space="preserve">The main advantage </w:t>
      </w:r>
      <w:r w:rsidR="00D24C9A">
        <w:rPr>
          <w:rFonts w:ascii="Calibri" w:hAnsi="Calibri"/>
          <w:lang w:val="cs-CZ"/>
        </w:rPr>
        <w:t xml:space="preserve">of </w:t>
      </w:r>
      <w:r w:rsidRPr="00A419D4">
        <w:rPr>
          <w:rFonts w:ascii="Calibri" w:hAnsi="Calibri"/>
          <w:lang w:val="cs-CZ"/>
        </w:rPr>
        <w:t>this process is 100</w:t>
      </w:r>
      <w:r w:rsidR="00D24C9A">
        <w:rPr>
          <w:rFonts w:ascii="Calibri" w:hAnsi="Calibri"/>
          <w:lang w:val="cs-CZ"/>
        </w:rPr>
        <w:t xml:space="preserve"> </w:t>
      </w:r>
      <w:r w:rsidRPr="00A419D4">
        <w:rPr>
          <w:rFonts w:ascii="Calibri" w:hAnsi="Calibri"/>
          <w:lang w:val="cs-CZ"/>
        </w:rPr>
        <w:t xml:space="preserve">% </w:t>
      </w:r>
      <w:r w:rsidR="00D24C9A">
        <w:rPr>
          <w:rFonts w:ascii="Calibri" w:hAnsi="Calibri"/>
          <w:lang w:val="cs-CZ"/>
        </w:rPr>
        <w:t>utilization</w:t>
      </w:r>
      <w:r w:rsidRPr="00A419D4">
        <w:rPr>
          <w:rFonts w:ascii="Calibri" w:hAnsi="Calibri"/>
          <w:lang w:val="cs-CZ"/>
        </w:rPr>
        <w:t xml:space="preserve"> of bromine</w:t>
      </w:r>
      <w:r w:rsidR="00D24C9A">
        <w:rPr>
          <w:rFonts w:ascii="Calibri" w:hAnsi="Calibri"/>
          <w:lang w:val="cs-CZ"/>
        </w:rPr>
        <w:t xml:space="preserve"> atoms produced by oxidation of Br</w:t>
      </w:r>
      <w:r w:rsidR="00D24C9A">
        <w:rPr>
          <w:rFonts w:ascii="Calibri" w:hAnsi="Calibri"/>
          <w:vertAlign w:val="superscript"/>
          <w:lang w:val="cs-CZ"/>
        </w:rPr>
        <w:t>-</w:t>
      </w:r>
      <w:r w:rsidRPr="00A419D4">
        <w:rPr>
          <w:rFonts w:ascii="Calibri" w:hAnsi="Calibri"/>
          <w:lang w:val="cs-CZ"/>
        </w:rPr>
        <w:t>. Bromination with liquid bromine leads to only 50% bromine atom efficiency (formation of HBr).</w:t>
      </w:r>
    </w:p>
    <w:p w:rsidR="00711DE6" w:rsidRPr="00F462A2" w:rsidRDefault="00D24C9A" w:rsidP="00FB6A3F">
      <w:pPr>
        <w:pStyle w:val="Body"/>
        <w:rPr>
          <w:rFonts w:ascii="Calibri" w:hAnsi="Calibri"/>
          <w:lang w:val="cs-CZ"/>
        </w:rPr>
      </w:pPr>
      <w:r w:rsidRPr="00F462A2">
        <w:rPr>
          <w:rFonts w:ascii="Calibri" w:hAnsi="Calibri"/>
          <w:lang w:val="cs-CZ"/>
        </w:rPr>
        <w:t>This a</w:t>
      </w:r>
      <w:r w:rsidR="00711DE6" w:rsidRPr="00F462A2">
        <w:rPr>
          <w:rFonts w:ascii="Calibri" w:hAnsi="Calibri"/>
          <w:lang w:val="cs-CZ"/>
        </w:rPr>
        <w:t xml:space="preserve">lternative method of bromination is connected with </w:t>
      </w:r>
      <w:r w:rsidRPr="00EF615A">
        <w:rPr>
          <w:rFonts w:ascii="Calibri" w:hAnsi="Calibri"/>
          <w:lang w:val="cs-CZ"/>
        </w:rPr>
        <w:t xml:space="preserve">higher </w:t>
      </w:r>
      <w:r w:rsidRPr="00EF615A">
        <w:rPr>
          <w:rFonts w:ascii="Calibri" w:hAnsi="Calibri" w:cs="Arial CE"/>
          <w:lang w:val="en"/>
        </w:rPr>
        <w:t>occupational health and safety</w:t>
      </w:r>
      <w:r w:rsidRPr="00F462A2">
        <w:rPr>
          <w:rFonts w:ascii="Calibri" w:hAnsi="Calibri"/>
          <w:lang w:val="cs-CZ"/>
        </w:rPr>
        <w:t xml:space="preserve"> due to the absence of liquid bromine</w:t>
      </w:r>
      <w:r w:rsidR="00711DE6" w:rsidRPr="00F462A2">
        <w:rPr>
          <w:rFonts w:ascii="Calibri" w:hAnsi="Calibri"/>
          <w:lang w:val="cs-CZ"/>
        </w:rPr>
        <w:t>.</w:t>
      </w:r>
    </w:p>
    <w:p w:rsidR="00711DE6" w:rsidRPr="00F462A2" w:rsidRDefault="006A6D83" w:rsidP="00FB6A3F">
      <w:pPr>
        <w:pStyle w:val="Body"/>
        <w:rPr>
          <w:rFonts w:ascii="Calibri" w:hAnsi="Calibri"/>
          <w:lang w:val="cs-CZ"/>
        </w:rPr>
      </w:pPr>
      <w:r w:rsidRPr="006A6D83">
        <w:rPr>
          <w:rFonts w:ascii="Calibri" w:hAnsi="Calibri"/>
          <w:highlight w:val="yellow"/>
          <w:lang w:val="cs-CZ"/>
        </w:rPr>
        <w:t>On the other hand, t</w:t>
      </w:r>
      <w:r w:rsidR="00711DE6" w:rsidRPr="006A6D83">
        <w:rPr>
          <w:rFonts w:ascii="Calibri" w:hAnsi="Calibri"/>
          <w:highlight w:val="yellow"/>
          <w:lang w:val="cs-CZ"/>
        </w:rPr>
        <w:t>he</w:t>
      </w:r>
      <w:r w:rsidR="00711DE6" w:rsidRPr="00F462A2">
        <w:rPr>
          <w:rFonts w:ascii="Calibri" w:hAnsi="Calibri"/>
          <w:lang w:val="cs-CZ"/>
        </w:rPr>
        <w:t xml:space="preserve"> main limitation of application of </w:t>
      </w:r>
      <w:r w:rsidR="00D24C9A" w:rsidRPr="00F462A2">
        <w:rPr>
          <w:rFonts w:ascii="Calibri" w:hAnsi="Calibri"/>
          <w:lang w:val="cs-CZ"/>
        </w:rPr>
        <w:t xml:space="preserve">this </w:t>
      </w:r>
      <w:r w:rsidR="00711DE6" w:rsidRPr="00F462A2">
        <w:rPr>
          <w:rFonts w:ascii="Calibri" w:hAnsi="Calibri"/>
          <w:lang w:val="cs-CZ"/>
        </w:rPr>
        <w:t xml:space="preserve">alternative method is its cost, which is more expensive (three times) than </w:t>
      </w:r>
      <w:r w:rsidR="00D24C9A" w:rsidRPr="00F462A2">
        <w:rPr>
          <w:rFonts w:ascii="Calibri" w:hAnsi="Calibri"/>
          <w:lang w:val="cs-CZ"/>
        </w:rPr>
        <w:t>in case</w:t>
      </w:r>
      <w:r w:rsidR="00711DE6" w:rsidRPr="00F462A2">
        <w:rPr>
          <w:rFonts w:ascii="Calibri" w:hAnsi="Calibri"/>
          <w:lang w:val="cs-CZ"/>
        </w:rPr>
        <w:t xml:space="preserve"> of liquid bromine</w:t>
      </w:r>
      <w:r w:rsidR="00D24C9A" w:rsidRPr="00F462A2">
        <w:rPr>
          <w:rFonts w:ascii="Calibri" w:hAnsi="Calibri"/>
          <w:lang w:val="cs-CZ"/>
        </w:rPr>
        <w:t xml:space="preserve"> application</w:t>
      </w:r>
      <w:r w:rsidR="00711DE6" w:rsidRPr="00F462A2">
        <w:rPr>
          <w:rFonts w:ascii="Calibri" w:hAnsi="Calibri"/>
          <w:lang w:val="cs-CZ"/>
        </w:rPr>
        <w:t>.</w:t>
      </w:r>
    </w:p>
    <w:p w:rsidR="00711DE6" w:rsidRPr="006A6D83" w:rsidRDefault="00D24C9A" w:rsidP="00FB6A3F">
      <w:pPr>
        <w:pStyle w:val="Body"/>
        <w:rPr>
          <w:rFonts w:ascii="Calibri" w:hAnsi="Calibri"/>
          <w:lang w:val="cs-CZ"/>
        </w:rPr>
      </w:pPr>
      <w:r w:rsidRPr="00F462A2">
        <w:rPr>
          <w:rFonts w:ascii="Calibri" w:hAnsi="Calibri"/>
          <w:lang w:val="cs-CZ"/>
        </w:rPr>
        <w:t>However, t</w:t>
      </w:r>
      <w:r w:rsidR="00711DE6" w:rsidRPr="00F462A2">
        <w:rPr>
          <w:rFonts w:ascii="Calibri" w:hAnsi="Calibri"/>
          <w:lang w:val="cs-CZ"/>
        </w:rPr>
        <w:t>he cost of the technology can be decrease, when used cheap material or the material which was produced as by-product</w:t>
      </w:r>
      <w:r w:rsidRPr="00F462A2">
        <w:rPr>
          <w:rFonts w:ascii="Calibri" w:hAnsi="Calibri"/>
          <w:lang w:val="cs-CZ"/>
        </w:rPr>
        <w:t xml:space="preserve"> as in case of waste CuBr utilization for CuO production</w:t>
      </w:r>
      <w:r w:rsidR="00711DE6" w:rsidRPr="00F462A2">
        <w:rPr>
          <w:rFonts w:ascii="Calibri" w:hAnsi="Calibri"/>
          <w:lang w:val="cs-CZ"/>
        </w:rPr>
        <w:t>.</w:t>
      </w:r>
      <w:r w:rsidR="006A6D83">
        <w:rPr>
          <w:rFonts w:ascii="Calibri" w:hAnsi="Calibri"/>
          <w:lang w:val="cs-CZ"/>
        </w:rPr>
        <w:t xml:space="preserve"> </w:t>
      </w:r>
      <w:r w:rsidR="00711DE6" w:rsidRPr="00F462A2">
        <w:rPr>
          <w:rFonts w:ascii="Calibri" w:hAnsi="Calibri"/>
          <w:lang w:val="cs-CZ"/>
        </w:rPr>
        <w:t xml:space="preserve">The conversion of CuBr to CuO </w:t>
      </w:r>
      <w:r w:rsidRPr="00F462A2">
        <w:rPr>
          <w:rFonts w:ascii="Calibri" w:hAnsi="Calibri"/>
          <w:lang w:val="cs-CZ"/>
        </w:rPr>
        <w:t xml:space="preserve">using NaOH solution </w:t>
      </w:r>
      <w:r w:rsidR="00711DE6" w:rsidRPr="00F462A2">
        <w:rPr>
          <w:rFonts w:ascii="Calibri" w:hAnsi="Calibri"/>
          <w:lang w:val="cs-CZ"/>
        </w:rPr>
        <w:t xml:space="preserve">is connected with producing of technological water, which contains about 10 wt.% of sodium bromide. </w:t>
      </w:r>
    </w:p>
    <w:p w:rsidR="00711DE6" w:rsidRPr="00F462A2" w:rsidRDefault="00711DE6" w:rsidP="00FB6A3F">
      <w:pPr>
        <w:pStyle w:val="Body"/>
        <w:rPr>
          <w:rFonts w:ascii="Calibri" w:hAnsi="Calibri"/>
          <w:lang w:val="cs-CZ"/>
        </w:rPr>
      </w:pPr>
      <w:r w:rsidRPr="00F462A2">
        <w:rPr>
          <w:rFonts w:ascii="Calibri" w:hAnsi="Calibri"/>
          <w:lang w:val="cs-CZ"/>
        </w:rPr>
        <w:t xml:space="preserve">Therefore </w:t>
      </w:r>
      <w:r w:rsidR="00B6219F" w:rsidRPr="00F462A2">
        <w:rPr>
          <w:rFonts w:ascii="Calibri" w:hAnsi="Calibri"/>
          <w:lang w:val="cs-CZ"/>
        </w:rPr>
        <w:t>this aqueous effluent</w:t>
      </w:r>
      <w:r w:rsidRPr="00F462A2">
        <w:rPr>
          <w:rFonts w:ascii="Calibri" w:hAnsi="Calibri"/>
          <w:lang w:val="cs-CZ"/>
        </w:rPr>
        <w:t xml:space="preserve"> (</w:t>
      </w:r>
      <w:r w:rsidR="00B6219F" w:rsidRPr="00F462A2">
        <w:rPr>
          <w:rFonts w:ascii="Calibri" w:hAnsi="Calibri"/>
          <w:lang w:val="cs-CZ"/>
        </w:rPr>
        <w:t xml:space="preserve">10 wt.% </w:t>
      </w:r>
      <w:r w:rsidRPr="00F462A2">
        <w:rPr>
          <w:rFonts w:ascii="Calibri" w:hAnsi="Calibri"/>
          <w:lang w:val="cs-CZ"/>
        </w:rPr>
        <w:t>NaBr</w:t>
      </w:r>
      <w:r w:rsidR="00B6219F" w:rsidRPr="00F462A2">
        <w:rPr>
          <w:rFonts w:ascii="Calibri" w:hAnsi="Calibri"/>
          <w:lang w:val="cs-CZ"/>
        </w:rPr>
        <w:t xml:space="preserve"> solution</w:t>
      </w:r>
      <w:r w:rsidRPr="00F462A2">
        <w:rPr>
          <w:rFonts w:ascii="Calibri" w:hAnsi="Calibri"/>
          <w:lang w:val="cs-CZ"/>
        </w:rPr>
        <w:t xml:space="preserve">) was tested as </w:t>
      </w:r>
      <w:r w:rsidR="00B6219F" w:rsidRPr="00F462A2">
        <w:rPr>
          <w:rFonts w:ascii="Calibri" w:hAnsi="Calibri"/>
          <w:lang w:val="cs-CZ"/>
        </w:rPr>
        <w:t xml:space="preserve">the </w:t>
      </w:r>
      <w:r w:rsidRPr="00F462A2">
        <w:rPr>
          <w:rFonts w:ascii="Calibri" w:hAnsi="Calibri"/>
          <w:lang w:val="cs-CZ"/>
        </w:rPr>
        <w:t xml:space="preserve">source of bromine for bromination of 1-aminoantraquinone-2-sulphonic acid </w:t>
      </w:r>
      <w:r w:rsidR="00B6219F" w:rsidRPr="00F462A2">
        <w:rPr>
          <w:rFonts w:ascii="Calibri" w:hAnsi="Calibri"/>
          <w:lang w:val="cs-CZ"/>
        </w:rPr>
        <w:t xml:space="preserve">for production of </w:t>
      </w:r>
      <w:r w:rsidRPr="00F462A2">
        <w:rPr>
          <w:rFonts w:ascii="Calibri" w:hAnsi="Calibri"/>
          <w:lang w:val="cs-CZ"/>
        </w:rPr>
        <w:t>bromamine acid.</w:t>
      </w:r>
    </w:p>
    <w:p w:rsidR="00711DE6" w:rsidRDefault="00711DE6" w:rsidP="00FB6A3F">
      <w:pPr>
        <w:pStyle w:val="Body"/>
        <w:rPr>
          <w:rFonts w:ascii="Calibri" w:hAnsi="Calibri"/>
          <w:lang w:val="cs-CZ"/>
        </w:rPr>
      </w:pPr>
      <w:r w:rsidRPr="00F462A2">
        <w:rPr>
          <w:rFonts w:ascii="Calibri" w:hAnsi="Calibri"/>
          <w:lang w:val="cs-CZ"/>
        </w:rPr>
        <w:t xml:space="preserve">Bromine </w:t>
      </w:r>
      <w:r w:rsidR="00B6219F" w:rsidRPr="00F462A2">
        <w:rPr>
          <w:rFonts w:ascii="Calibri" w:hAnsi="Calibri"/>
          <w:lang w:val="cs-CZ"/>
        </w:rPr>
        <w:t>was</w:t>
      </w:r>
      <w:r w:rsidRPr="00F462A2">
        <w:rPr>
          <w:rFonts w:ascii="Calibri" w:hAnsi="Calibri"/>
          <w:lang w:val="cs-CZ"/>
        </w:rPr>
        <w:t xml:space="preserve"> generat</w:t>
      </w:r>
      <w:r w:rsidR="00B6219F" w:rsidRPr="00F462A2">
        <w:rPr>
          <w:rFonts w:ascii="Calibri" w:hAnsi="Calibri"/>
          <w:lang w:val="cs-CZ"/>
        </w:rPr>
        <w:t>ed</w:t>
      </w:r>
      <w:r w:rsidRPr="00F462A2">
        <w:rPr>
          <w:rFonts w:ascii="Calibri" w:hAnsi="Calibri"/>
          <w:lang w:val="cs-CZ"/>
        </w:rPr>
        <w:t xml:space="preserve"> from </w:t>
      </w:r>
      <w:r w:rsidR="00B6219F" w:rsidRPr="00F462A2">
        <w:rPr>
          <w:rFonts w:ascii="Calibri" w:hAnsi="Calibri"/>
          <w:lang w:val="cs-CZ"/>
        </w:rPr>
        <w:t xml:space="preserve">aqueous </w:t>
      </w:r>
      <w:r w:rsidRPr="00F462A2">
        <w:rPr>
          <w:rFonts w:ascii="Calibri" w:hAnsi="Calibri"/>
          <w:lang w:val="cs-CZ"/>
        </w:rPr>
        <w:t>sodium bromide</w:t>
      </w:r>
      <w:r w:rsidR="00B6219F" w:rsidRPr="00F462A2">
        <w:rPr>
          <w:rFonts w:ascii="Calibri" w:hAnsi="Calibri"/>
          <w:lang w:val="cs-CZ"/>
        </w:rPr>
        <w:t xml:space="preserve"> solution</w:t>
      </w:r>
      <w:r w:rsidRPr="00F462A2">
        <w:rPr>
          <w:rFonts w:ascii="Calibri" w:hAnsi="Calibri"/>
          <w:lang w:val="cs-CZ"/>
        </w:rPr>
        <w:t xml:space="preserve"> by two methods, </w:t>
      </w:r>
      <w:r w:rsidR="00B6219F" w:rsidRPr="00F462A2">
        <w:rPr>
          <w:rFonts w:ascii="Calibri" w:hAnsi="Calibri"/>
          <w:lang w:val="cs-CZ"/>
        </w:rPr>
        <w:t>entitled</w:t>
      </w:r>
      <w:r w:rsidRPr="00F462A2">
        <w:rPr>
          <w:rFonts w:ascii="Calibri" w:hAnsi="Calibri"/>
          <w:b/>
          <w:color w:val="FF0000"/>
          <w:lang w:val="cs-CZ"/>
        </w:rPr>
        <w:t xml:space="preserve"> </w:t>
      </w:r>
      <w:r w:rsidRPr="00F462A2">
        <w:rPr>
          <w:rFonts w:ascii="Calibri" w:hAnsi="Calibri"/>
          <w:lang w:val="cs-CZ"/>
        </w:rPr>
        <w:t>„In-sit</w:t>
      </w:r>
      <w:r w:rsidR="00B6219F" w:rsidRPr="00F462A2">
        <w:rPr>
          <w:rFonts w:ascii="Calibri" w:hAnsi="Calibri"/>
          <w:lang w:val="cs-CZ"/>
        </w:rPr>
        <w:t>u</w:t>
      </w:r>
      <w:r w:rsidRPr="00F462A2">
        <w:rPr>
          <w:rFonts w:ascii="Calibri" w:hAnsi="Calibri"/>
          <w:lang w:val="cs-CZ"/>
        </w:rPr>
        <w:t>“ or „Ex-sit</w:t>
      </w:r>
      <w:r w:rsidR="00B6219F" w:rsidRPr="00F462A2">
        <w:rPr>
          <w:rFonts w:ascii="Calibri" w:hAnsi="Calibri"/>
          <w:lang w:val="cs-CZ"/>
        </w:rPr>
        <w:t>u“</w:t>
      </w:r>
      <w:r w:rsidRPr="00F462A2">
        <w:rPr>
          <w:rFonts w:ascii="Calibri" w:hAnsi="Calibri"/>
          <w:lang w:val="cs-CZ"/>
        </w:rPr>
        <w:t xml:space="preserve"> method.</w:t>
      </w:r>
    </w:p>
    <w:p w:rsidR="00B6219F" w:rsidRDefault="00B6219F" w:rsidP="00FB6A3F">
      <w:pPr>
        <w:pStyle w:val="Body"/>
        <w:rPr>
          <w:rFonts w:ascii="Calibri" w:hAnsi="Calibri"/>
          <w:lang w:val="cs-CZ"/>
        </w:rPr>
      </w:pPr>
    </w:p>
    <w:p w:rsidR="00711DE6" w:rsidRPr="00F422A5" w:rsidRDefault="006A6D83" w:rsidP="00E72C32">
      <w:pPr>
        <w:pStyle w:val="Nadpis2"/>
        <w:numPr>
          <w:ilvl w:val="1"/>
          <w:numId w:val="6"/>
        </w:numPr>
        <w:rPr>
          <w:rFonts w:ascii="Calibri" w:hAnsi="Calibri"/>
        </w:rPr>
      </w:pPr>
      <w:r w:rsidRPr="006A6D83">
        <w:rPr>
          <w:rFonts w:ascii="Calibri" w:hAnsi="Calibri"/>
          <w:highlight w:val="yellow"/>
        </w:rPr>
        <w:t>Bromination</w:t>
      </w:r>
      <w:r w:rsidR="00711DE6" w:rsidRPr="00F422A5">
        <w:rPr>
          <w:rFonts w:ascii="Calibri" w:hAnsi="Calibri"/>
        </w:rPr>
        <w:t xml:space="preserve"> by “in-sit</w:t>
      </w:r>
      <w:r w:rsidR="00B6219F">
        <w:rPr>
          <w:rFonts w:ascii="Calibri" w:hAnsi="Calibri"/>
        </w:rPr>
        <w:t>u</w:t>
      </w:r>
      <w:r w:rsidR="00711DE6" w:rsidRPr="00F422A5">
        <w:rPr>
          <w:rFonts w:ascii="Calibri" w:hAnsi="Calibri"/>
        </w:rPr>
        <w:t>” method</w:t>
      </w:r>
    </w:p>
    <w:p w:rsidR="00711DE6" w:rsidRDefault="00711DE6" w:rsidP="00F1580F">
      <w:pPr>
        <w:spacing w:after="200"/>
        <w:jc w:val="both"/>
        <w:rPr>
          <w:rFonts w:ascii="Calibri" w:hAnsi="Calibri"/>
          <w:sz w:val="20"/>
          <w:lang w:val="en-GB" w:eastAsia="en-US"/>
        </w:rPr>
      </w:pPr>
      <w:r>
        <w:rPr>
          <w:rFonts w:ascii="Calibri" w:hAnsi="Calibri"/>
          <w:sz w:val="20"/>
          <w:lang w:val="en-GB" w:eastAsia="en-US"/>
        </w:rPr>
        <w:t xml:space="preserve">In this method, the bromine </w:t>
      </w:r>
      <w:r w:rsidR="00B6219F">
        <w:rPr>
          <w:rFonts w:ascii="Calibri" w:hAnsi="Calibri"/>
          <w:sz w:val="20"/>
          <w:lang w:val="en-GB" w:eastAsia="en-US"/>
        </w:rPr>
        <w:t>is</w:t>
      </w:r>
      <w:r w:rsidRPr="00BD616B">
        <w:rPr>
          <w:rFonts w:ascii="Calibri" w:hAnsi="Calibri"/>
          <w:sz w:val="20"/>
          <w:lang w:val="en-GB" w:eastAsia="en-US"/>
        </w:rPr>
        <w:t xml:space="preserve"> generated</w:t>
      </w:r>
      <w:r>
        <w:rPr>
          <w:rFonts w:ascii="Calibri" w:hAnsi="Calibri"/>
          <w:sz w:val="20"/>
          <w:lang w:val="en-GB" w:eastAsia="en-US"/>
        </w:rPr>
        <w:t xml:space="preserve"> </w:t>
      </w:r>
      <w:r w:rsidR="00B6219F">
        <w:rPr>
          <w:rFonts w:ascii="Calibri" w:hAnsi="Calibri"/>
          <w:sz w:val="20"/>
          <w:lang w:val="en-GB" w:eastAsia="en-US"/>
        </w:rPr>
        <w:t xml:space="preserve">directly </w:t>
      </w:r>
      <w:r w:rsidRPr="00BD616B">
        <w:rPr>
          <w:rFonts w:ascii="Calibri" w:hAnsi="Calibri"/>
          <w:sz w:val="20"/>
          <w:lang w:val="en-GB" w:eastAsia="en-US"/>
        </w:rPr>
        <w:t xml:space="preserve">in </w:t>
      </w:r>
      <w:r>
        <w:rPr>
          <w:rFonts w:ascii="Calibri" w:hAnsi="Calibri"/>
          <w:sz w:val="20"/>
          <w:lang w:val="en-GB" w:eastAsia="en-US"/>
        </w:rPr>
        <w:t xml:space="preserve">the </w:t>
      </w:r>
      <w:r w:rsidR="00B6219F">
        <w:rPr>
          <w:rFonts w:ascii="Calibri" w:hAnsi="Calibri"/>
          <w:sz w:val="20"/>
          <w:lang w:val="en-GB" w:eastAsia="en-US"/>
        </w:rPr>
        <w:t xml:space="preserve">reaction </w:t>
      </w:r>
      <w:r>
        <w:rPr>
          <w:rFonts w:ascii="Calibri" w:hAnsi="Calibri"/>
          <w:sz w:val="20"/>
          <w:lang w:val="en-GB" w:eastAsia="en-US"/>
        </w:rPr>
        <w:t xml:space="preserve">flask where bromination </w:t>
      </w:r>
      <w:r w:rsidR="00B6219F">
        <w:rPr>
          <w:rFonts w:ascii="Calibri" w:hAnsi="Calibri"/>
          <w:sz w:val="20"/>
          <w:lang w:val="en-GB" w:eastAsia="en-US"/>
        </w:rPr>
        <w:t>is</w:t>
      </w:r>
      <w:r>
        <w:rPr>
          <w:rFonts w:ascii="Calibri" w:hAnsi="Calibri"/>
          <w:sz w:val="20"/>
          <w:lang w:val="en-GB" w:eastAsia="en-US"/>
        </w:rPr>
        <w:t xml:space="preserve"> </w:t>
      </w:r>
      <w:r w:rsidR="00B6219F">
        <w:rPr>
          <w:rFonts w:ascii="Calibri" w:hAnsi="Calibri"/>
          <w:sz w:val="20"/>
          <w:lang w:val="en-GB" w:eastAsia="en-US"/>
        </w:rPr>
        <w:t>performed</w:t>
      </w:r>
      <w:r>
        <w:rPr>
          <w:rFonts w:ascii="Calibri" w:hAnsi="Calibri"/>
          <w:sz w:val="20"/>
          <w:lang w:val="en-GB" w:eastAsia="en-US"/>
        </w:rPr>
        <w:t xml:space="preserve">. </w:t>
      </w:r>
      <w:r w:rsidRPr="00F1580F">
        <w:rPr>
          <w:rFonts w:ascii="Calibri" w:hAnsi="Calibri"/>
          <w:sz w:val="20"/>
          <w:lang w:val="en-GB" w:eastAsia="en-US"/>
        </w:rPr>
        <w:t>The</w:t>
      </w:r>
      <w:r>
        <w:rPr>
          <w:rFonts w:ascii="Calibri" w:hAnsi="Calibri"/>
          <w:sz w:val="20"/>
          <w:lang w:val="en-GB" w:eastAsia="en-US"/>
        </w:rPr>
        <w:t xml:space="preserve"> </w:t>
      </w:r>
      <w:r w:rsidRPr="00F1580F">
        <w:rPr>
          <w:rFonts w:ascii="Calibri" w:hAnsi="Calibri"/>
          <w:sz w:val="20"/>
          <w:lang w:val="en-GB" w:eastAsia="en-US"/>
        </w:rPr>
        <w:t>expe</w:t>
      </w:r>
      <w:r>
        <w:rPr>
          <w:rFonts w:ascii="Calibri" w:hAnsi="Calibri"/>
          <w:sz w:val="20"/>
          <w:lang w:val="en-GB" w:eastAsia="en-US"/>
        </w:rPr>
        <w:t>riments were carried out in a 50</w:t>
      </w:r>
      <w:r w:rsidRPr="00F1580F">
        <w:rPr>
          <w:rFonts w:ascii="Calibri" w:hAnsi="Calibri"/>
          <w:sz w:val="20"/>
          <w:lang w:val="en-GB" w:eastAsia="en-US"/>
        </w:rPr>
        <w:t xml:space="preserve">0-mL </w:t>
      </w:r>
      <w:r>
        <w:rPr>
          <w:rFonts w:ascii="Calibri" w:hAnsi="Calibri"/>
          <w:sz w:val="20"/>
          <w:lang w:val="en-GB" w:eastAsia="en-US"/>
        </w:rPr>
        <w:t>reaction flask</w:t>
      </w:r>
      <w:r w:rsidRPr="00F1580F">
        <w:rPr>
          <w:rFonts w:ascii="Calibri" w:hAnsi="Calibri"/>
          <w:sz w:val="20"/>
          <w:lang w:val="en-GB" w:eastAsia="en-US"/>
        </w:rPr>
        <w:t xml:space="preserve"> equipped with a dropping funnel,</w:t>
      </w:r>
      <w:r>
        <w:rPr>
          <w:rFonts w:ascii="Calibri" w:hAnsi="Calibri"/>
          <w:sz w:val="20"/>
          <w:lang w:val="en-GB" w:eastAsia="en-US"/>
        </w:rPr>
        <w:t xml:space="preserve"> stirrer,</w:t>
      </w:r>
      <w:r w:rsidRPr="004D3457">
        <w:rPr>
          <w:rFonts w:ascii="Calibri" w:hAnsi="Calibri"/>
          <w:sz w:val="20"/>
          <w:lang w:val="en-GB" w:eastAsia="en-US"/>
        </w:rPr>
        <w:t xml:space="preserve"> </w:t>
      </w:r>
      <w:r>
        <w:rPr>
          <w:rFonts w:ascii="Calibri" w:hAnsi="Calibri"/>
          <w:sz w:val="20"/>
          <w:lang w:val="en-GB" w:eastAsia="en-US"/>
        </w:rPr>
        <w:t xml:space="preserve">thermometer,  and a water condenser. </w:t>
      </w:r>
    </w:p>
    <w:p w:rsidR="00711DE6" w:rsidRDefault="00711DE6" w:rsidP="00DD0F3B">
      <w:pPr>
        <w:spacing w:after="200"/>
        <w:jc w:val="both"/>
        <w:rPr>
          <w:rFonts w:ascii="Calibri" w:hAnsi="Calibri"/>
          <w:sz w:val="20"/>
          <w:lang w:val="en-GB" w:eastAsia="en-US"/>
        </w:rPr>
      </w:pPr>
      <w:r w:rsidRPr="00DD0F3B">
        <w:rPr>
          <w:rFonts w:ascii="Calibri" w:hAnsi="Calibri"/>
          <w:i/>
          <w:sz w:val="20"/>
          <w:lang w:val="en-GB" w:eastAsia="en-US"/>
        </w:rPr>
        <w:t>The general procedure:</w:t>
      </w:r>
      <w:r>
        <w:rPr>
          <w:rFonts w:ascii="Calibri" w:hAnsi="Calibri"/>
          <w:sz w:val="20"/>
          <w:lang w:val="en-GB" w:eastAsia="en-US"/>
        </w:rPr>
        <w:t xml:space="preserve"> 1-aminoanthraquinone-2-sulphonic</w:t>
      </w:r>
      <w:r w:rsidR="00B6219F">
        <w:rPr>
          <w:rFonts w:ascii="Calibri" w:hAnsi="Calibri"/>
          <w:sz w:val="20"/>
          <w:lang w:val="en-GB" w:eastAsia="en-US"/>
        </w:rPr>
        <w:t xml:space="preserve"> acid was added to approp</w:t>
      </w:r>
      <w:r w:rsidR="00B6219F" w:rsidRPr="00F462A2">
        <w:rPr>
          <w:rFonts w:ascii="Calibri" w:hAnsi="Calibri"/>
          <w:sz w:val="20"/>
          <w:lang w:val="en-GB" w:eastAsia="en-US"/>
        </w:rPr>
        <w:t>riate</w:t>
      </w:r>
      <w:r w:rsidRPr="00F462A2">
        <w:rPr>
          <w:rFonts w:ascii="Calibri" w:hAnsi="Calibri"/>
          <w:sz w:val="20"/>
          <w:lang w:val="en-GB" w:eastAsia="en-US"/>
        </w:rPr>
        <w:t xml:space="preserve"> volume of </w:t>
      </w:r>
      <w:r w:rsidR="00B6219F" w:rsidRPr="00F462A2">
        <w:rPr>
          <w:rFonts w:ascii="Calibri" w:hAnsi="Calibri"/>
          <w:sz w:val="20"/>
          <w:lang w:val="en-GB" w:eastAsia="en-US"/>
        </w:rPr>
        <w:t>aqueous 10 wt. % NaBr solution</w:t>
      </w:r>
      <w:r w:rsidRPr="00F462A2">
        <w:rPr>
          <w:rFonts w:ascii="Calibri" w:hAnsi="Calibri"/>
          <w:sz w:val="20"/>
          <w:lang w:val="en-GB" w:eastAsia="en-US"/>
        </w:rPr>
        <w:t xml:space="preserve">, then the reaction mixture was acidified by sulfuric acid (96 wt.%). Then </w:t>
      </w:r>
      <w:r w:rsidR="00B6219F" w:rsidRPr="00F462A2">
        <w:rPr>
          <w:rFonts w:ascii="Calibri" w:hAnsi="Calibri"/>
          <w:sz w:val="20"/>
          <w:lang w:val="en-GB" w:eastAsia="en-US"/>
        </w:rPr>
        <w:t xml:space="preserve">in some cases </w:t>
      </w:r>
      <w:r w:rsidRPr="00F462A2">
        <w:rPr>
          <w:rFonts w:ascii="Calibri" w:hAnsi="Calibri"/>
          <w:sz w:val="20"/>
          <w:lang w:val="en-GB" w:eastAsia="en-US"/>
        </w:rPr>
        <w:t>appropriate volume of 30</w:t>
      </w:r>
      <w:r w:rsidR="00B6219F" w:rsidRPr="00F462A2">
        <w:rPr>
          <w:rFonts w:ascii="Calibri" w:hAnsi="Calibri"/>
          <w:sz w:val="20"/>
          <w:lang w:val="en-GB" w:eastAsia="en-US"/>
        </w:rPr>
        <w:t xml:space="preserve"> wt.</w:t>
      </w:r>
      <w:r w:rsidRPr="00F462A2">
        <w:rPr>
          <w:rFonts w:ascii="Calibri" w:hAnsi="Calibri"/>
          <w:sz w:val="20"/>
          <w:lang w:val="en-GB" w:eastAsia="en-US"/>
        </w:rPr>
        <w:t>% hydrogen</w:t>
      </w:r>
      <w:r>
        <w:rPr>
          <w:rFonts w:ascii="Calibri" w:hAnsi="Calibri"/>
          <w:sz w:val="20"/>
          <w:lang w:val="en-GB" w:eastAsia="en-US"/>
        </w:rPr>
        <w:t xml:space="preserve"> peroxide was added dropwise to the reaction mixture over 20 min. The reaction mixture was stirred for another 3 hours. </w:t>
      </w:r>
      <w:r w:rsidRPr="00C56BA1">
        <w:rPr>
          <w:rFonts w:ascii="Calibri" w:hAnsi="Calibri"/>
          <w:sz w:val="20"/>
          <w:lang w:val="en-GB" w:eastAsia="en-US"/>
        </w:rPr>
        <w:t>During the bromination reaction the samples w</w:t>
      </w:r>
      <w:r w:rsidR="00B6219F">
        <w:rPr>
          <w:rFonts w:ascii="Calibri" w:hAnsi="Calibri"/>
          <w:sz w:val="20"/>
          <w:lang w:val="en-GB" w:eastAsia="en-US"/>
        </w:rPr>
        <w:t>ere</w:t>
      </w:r>
      <w:r w:rsidRPr="00C56BA1">
        <w:rPr>
          <w:rFonts w:ascii="Calibri" w:hAnsi="Calibri"/>
          <w:sz w:val="20"/>
          <w:lang w:val="en-GB" w:eastAsia="en-US"/>
        </w:rPr>
        <w:t xml:space="preserve"> taken for analysis of kinetics.</w:t>
      </w:r>
      <w:r>
        <w:rPr>
          <w:rFonts w:ascii="Calibri" w:hAnsi="Calibri"/>
          <w:sz w:val="20"/>
          <w:lang w:val="en-GB" w:eastAsia="en-US"/>
        </w:rPr>
        <w:t xml:space="preserve"> B</w:t>
      </w:r>
      <w:r w:rsidR="00B6219F">
        <w:rPr>
          <w:rFonts w:ascii="Calibri" w:hAnsi="Calibri"/>
          <w:sz w:val="20"/>
          <w:lang w:val="en-GB" w:eastAsia="en-US"/>
        </w:rPr>
        <w:t xml:space="preserve">romamine acid was isolated by </w:t>
      </w:r>
      <w:r w:rsidRPr="00BB3EF2">
        <w:rPr>
          <w:rFonts w:ascii="Calibri" w:hAnsi="Calibri"/>
          <w:sz w:val="20"/>
          <w:lang w:val="en-GB" w:eastAsia="en-US"/>
        </w:rPr>
        <w:t>salting out process</w:t>
      </w:r>
      <w:r w:rsidR="00BB3EF2">
        <w:rPr>
          <w:rFonts w:ascii="Calibri" w:hAnsi="Calibri"/>
          <w:sz w:val="20"/>
          <w:lang w:val="en-GB" w:eastAsia="en-US"/>
        </w:rPr>
        <w:t xml:space="preserve"> (addition of Na</w:t>
      </w:r>
      <w:r w:rsidR="00BB3EF2" w:rsidRPr="00BB3EF2">
        <w:rPr>
          <w:rFonts w:ascii="Calibri" w:hAnsi="Calibri"/>
          <w:sz w:val="20"/>
          <w:vertAlign w:val="subscript"/>
          <w:lang w:val="en-GB" w:eastAsia="en-US"/>
        </w:rPr>
        <w:t>2</w:t>
      </w:r>
      <w:r w:rsidR="00BB3EF2">
        <w:rPr>
          <w:rFonts w:ascii="Calibri" w:hAnsi="Calibri"/>
          <w:sz w:val="20"/>
          <w:lang w:val="en-GB" w:eastAsia="en-US"/>
        </w:rPr>
        <w:t>SO</w:t>
      </w:r>
      <w:r w:rsidR="00BB3EF2" w:rsidRPr="00BB3EF2">
        <w:rPr>
          <w:rFonts w:ascii="Calibri" w:hAnsi="Calibri"/>
          <w:sz w:val="20"/>
          <w:vertAlign w:val="subscript"/>
          <w:lang w:val="en-GB" w:eastAsia="en-US"/>
        </w:rPr>
        <w:t>4</w:t>
      </w:r>
      <w:r w:rsidR="00BB3EF2">
        <w:rPr>
          <w:rFonts w:ascii="Calibri" w:hAnsi="Calibri"/>
          <w:sz w:val="20"/>
          <w:lang w:val="en-GB" w:eastAsia="en-US"/>
        </w:rPr>
        <w:t>, stirred for 60 minutes, 80°C and filtration)</w:t>
      </w:r>
      <w:r>
        <w:rPr>
          <w:rFonts w:ascii="Calibri" w:hAnsi="Calibri"/>
          <w:sz w:val="20"/>
          <w:lang w:val="en-GB" w:eastAsia="en-US"/>
        </w:rPr>
        <w:t xml:space="preserve"> after bromination. </w:t>
      </w:r>
    </w:p>
    <w:p w:rsidR="00711DE6" w:rsidRDefault="00711DE6" w:rsidP="00C56BA1">
      <w:pPr>
        <w:spacing w:after="200"/>
        <w:jc w:val="both"/>
        <w:rPr>
          <w:rFonts w:ascii="Calibri" w:hAnsi="Calibri" w:cs="AdvTT5843c571"/>
          <w:noProof w:val="0"/>
          <w:sz w:val="20"/>
          <w:szCs w:val="20"/>
          <w:lang w:eastAsia="en-US"/>
        </w:rPr>
      </w:pPr>
      <w:r w:rsidRPr="00F462A2">
        <w:rPr>
          <w:rFonts w:ascii="Calibri" w:hAnsi="Calibri"/>
          <w:sz w:val="20"/>
          <w:szCs w:val="20"/>
          <w:lang w:val="en-GB" w:eastAsia="en-US"/>
        </w:rPr>
        <w:t xml:space="preserve">The </w:t>
      </w:r>
      <w:r w:rsidR="00B6219F" w:rsidRPr="00F462A2">
        <w:rPr>
          <w:rFonts w:ascii="Calibri" w:hAnsi="Calibri"/>
          <w:sz w:val="20"/>
          <w:szCs w:val="20"/>
          <w:lang w:val="en-GB" w:eastAsia="en-US"/>
        </w:rPr>
        <w:t xml:space="preserve">isolated </w:t>
      </w:r>
      <w:r w:rsidRPr="00F462A2">
        <w:rPr>
          <w:rFonts w:ascii="Calibri" w:hAnsi="Calibri"/>
          <w:sz w:val="20"/>
          <w:szCs w:val="20"/>
          <w:lang w:val="en-GB" w:eastAsia="en-US"/>
        </w:rPr>
        <w:t xml:space="preserve">product was analyzed by HPLC. </w:t>
      </w:r>
      <w:proofErr w:type="spellStart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The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</w:t>
      </w:r>
      <w:proofErr w:type="spellStart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reaction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</w:t>
      </w:r>
      <w:proofErr w:type="spellStart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conditions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and </w:t>
      </w:r>
      <w:proofErr w:type="spellStart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results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</w:t>
      </w:r>
      <w:proofErr w:type="spellStart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for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</w:t>
      </w:r>
      <w:proofErr w:type="spellStart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the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</w:t>
      </w:r>
      <w:proofErr w:type="spellStart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bromination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</w:t>
      </w:r>
      <w:proofErr w:type="spellStart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reaction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</w:t>
      </w:r>
      <w:proofErr w:type="spellStart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of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ASK </w:t>
      </w:r>
      <w:proofErr w:type="spellStart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with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</w:t>
      </w:r>
      <w:proofErr w:type="spellStart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NaBr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, H</w:t>
      </w:r>
      <w:r w:rsidRPr="00F462A2">
        <w:rPr>
          <w:rFonts w:ascii="Calibri" w:hAnsi="Calibri" w:cs="AdvTT5843c571"/>
          <w:noProof w:val="0"/>
          <w:sz w:val="20"/>
          <w:szCs w:val="20"/>
          <w:vertAlign w:val="subscript"/>
          <w:lang w:eastAsia="en-US"/>
        </w:rPr>
        <w:t>2</w:t>
      </w:r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O</w:t>
      </w:r>
      <w:r w:rsidRPr="00F462A2">
        <w:rPr>
          <w:rFonts w:ascii="Calibri" w:hAnsi="Calibri" w:cs="AdvTT5843c571"/>
          <w:noProof w:val="0"/>
          <w:sz w:val="20"/>
          <w:szCs w:val="20"/>
          <w:vertAlign w:val="subscript"/>
          <w:lang w:eastAsia="en-US"/>
        </w:rPr>
        <w:t>2</w:t>
      </w:r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and H</w:t>
      </w:r>
      <w:r w:rsidRPr="00F462A2">
        <w:rPr>
          <w:rFonts w:ascii="Calibri" w:hAnsi="Calibri" w:cs="AdvTT5843c571"/>
          <w:noProof w:val="0"/>
          <w:sz w:val="20"/>
          <w:szCs w:val="20"/>
          <w:vertAlign w:val="subscript"/>
          <w:lang w:eastAsia="en-US"/>
        </w:rPr>
        <w:t>2</w:t>
      </w:r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SO</w:t>
      </w:r>
      <w:r w:rsidRPr="00F462A2">
        <w:rPr>
          <w:rFonts w:ascii="Calibri" w:hAnsi="Calibri" w:cs="AdvTT5843c571"/>
          <w:noProof w:val="0"/>
          <w:sz w:val="20"/>
          <w:szCs w:val="20"/>
          <w:vertAlign w:val="subscript"/>
          <w:lang w:eastAsia="en-US"/>
        </w:rPr>
        <w:t>4</w:t>
      </w:r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are </w:t>
      </w:r>
      <w:proofErr w:type="spellStart"/>
      <w:r w:rsidR="00B6219F" w:rsidRPr="00F462A2">
        <w:rPr>
          <w:rFonts w:ascii="Calibri" w:hAnsi="Calibri" w:cs="AdvTT5843c571"/>
          <w:noProof w:val="0"/>
          <w:sz w:val="20"/>
          <w:szCs w:val="20"/>
          <w:lang w:eastAsia="en-US"/>
        </w:rPr>
        <w:t>depicted</w:t>
      </w:r>
      <w:proofErr w:type="spellEnd"/>
      <w:r w:rsidRPr="00F462A2">
        <w:rPr>
          <w:rFonts w:ascii="Calibri" w:hAnsi="Calibri" w:cs="AdvTT5843c571"/>
          <w:noProof w:val="0"/>
          <w:sz w:val="20"/>
          <w:szCs w:val="20"/>
          <w:lang w:eastAsia="en-US"/>
        </w:rPr>
        <w:t xml:space="preserve"> in Table 1.</w:t>
      </w:r>
    </w:p>
    <w:p w:rsidR="00711DE6" w:rsidRDefault="00B6219F" w:rsidP="00C56BA1">
      <w:pPr>
        <w:spacing w:after="200"/>
        <w:jc w:val="both"/>
        <w:rPr>
          <w:rFonts w:ascii="Calibri" w:hAnsi="Calibri"/>
          <w:sz w:val="20"/>
          <w:szCs w:val="20"/>
          <w:lang w:val="en-GB" w:eastAsia="en-US"/>
        </w:rPr>
      </w:pPr>
      <w:r>
        <w:rPr>
          <w:rFonts w:ascii="Calibri" w:hAnsi="Calibri"/>
          <w:sz w:val="20"/>
          <w:szCs w:val="20"/>
          <w:lang w:val="en-GB" w:eastAsia="en-US"/>
        </w:rPr>
        <w:t>As can be seen from T</w:t>
      </w:r>
      <w:r w:rsidR="00711DE6">
        <w:rPr>
          <w:rFonts w:ascii="Calibri" w:hAnsi="Calibri"/>
          <w:sz w:val="20"/>
          <w:szCs w:val="20"/>
          <w:lang w:val="en-GB" w:eastAsia="en-US"/>
        </w:rPr>
        <w:t>able</w:t>
      </w:r>
      <w:r>
        <w:rPr>
          <w:rFonts w:ascii="Calibri" w:hAnsi="Calibri"/>
          <w:sz w:val="20"/>
          <w:szCs w:val="20"/>
          <w:lang w:val="en-GB" w:eastAsia="en-US"/>
        </w:rPr>
        <w:t xml:space="preserve"> 1</w:t>
      </w:r>
      <w:r w:rsidR="00711DE6">
        <w:rPr>
          <w:rFonts w:ascii="Calibri" w:hAnsi="Calibri"/>
          <w:sz w:val="20"/>
          <w:szCs w:val="20"/>
          <w:lang w:val="en-GB" w:eastAsia="en-US"/>
        </w:rPr>
        <w:t xml:space="preserve">, the maximum selectivity (ASK to BAK) was achieved in experiment 1c. </w:t>
      </w:r>
      <w:r>
        <w:rPr>
          <w:rFonts w:ascii="Calibri" w:hAnsi="Calibri"/>
          <w:sz w:val="20"/>
          <w:szCs w:val="20"/>
          <w:lang w:val="en-GB" w:eastAsia="en-US"/>
        </w:rPr>
        <w:t>As could be seen</w:t>
      </w:r>
      <w:r w:rsidR="00711DE6">
        <w:rPr>
          <w:rFonts w:ascii="Calibri" w:hAnsi="Calibri"/>
          <w:sz w:val="20"/>
          <w:szCs w:val="20"/>
          <w:lang w:val="en-GB" w:eastAsia="en-US"/>
        </w:rPr>
        <w:t xml:space="preserve">, temperature and </w:t>
      </w:r>
      <w:r>
        <w:rPr>
          <w:rFonts w:ascii="Calibri" w:hAnsi="Calibri"/>
          <w:sz w:val="20"/>
          <w:szCs w:val="20"/>
          <w:lang w:val="en-GB" w:eastAsia="en-US"/>
        </w:rPr>
        <w:t>addition</w:t>
      </w:r>
      <w:r w:rsidR="00711DE6">
        <w:rPr>
          <w:rFonts w:ascii="Calibri" w:hAnsi="Calibri"/>
          <w:sz w:val="20"/>
          <w:szCs w:val="20"/>
          <w:lang w:val="en-GB" w:eastAsia="en-US"/>
        </w:rPr>
        <w:t xml:space="preserve"> of H</w:t>
      </w:r>
      <w:r w:rsidR="00711DE6" w:rsidRPr="007D2FFF">
        <w:rPr>
          <w:rFonts w:ascii="Calibri" w:hAnsi="Calibri"/>
          <w:sz w:val="20"/>
          <w:szCs w:val="20"/>
          <w:vertAlign w:val="subscript"/>
          <w:lang w:val="en-GB" w:eastAsia="en-US"/>
        </w:rPr>
        <w:t>2</w:t>
      </w:r>
      <w:r w:rsidR="00711DE6">
        <w:rPr>
          <w:rFonts w:ascii="Calibri" w:hAnsi="Calibri"/>
          <w:sz w:val="20"/>
          <w:szCs w:val="20"/>
          <w:lang w:val="en-GB" w:eastAsia="en-US"/>
        </w:rPr>
        <w:t>O</w:t>
      </w:r>
      <w:r w:rsidR="00711DE6" w:rsidRPr="007D2FFF">
        <w:rPr>
          <w:rFonts w:ascii="Calibri" w:hAnsi="Calibri"/>
          <w:sz w:val="20"/>
          <w:szCs w:val="20"/>
          <w:vertAlign w:val="subscript"/>
          <w:lang w:val="en-GB" w:eastAsia="en-US"/>
        </w:rPr>
        <w:t>2</w:t>
      </w:r>
      <w:r w:rsidR="00711DE6">
        <w:rPr>
          <w:rFonts w:ascii="Calibri" w:hAnsi="Calibri"/>
          <w:sz w:val="20"/>
          <w:szCs w:val="20"/>
          <w:lang w:val="en-GB" w:eastAsia="en-US"/>
        </w:rPr>
        <w:t xml:space="preserve"> were influenced the </w:t>
      </w:r>
      <w:r>
        <w:rPr>
          <w:rFonts w:ascii="Calibri" w:hAnsi="Calibri"/>
          <w:sz w:val="20"/>
          <w:szCs w:val="20"/>
          <w:lang w:val="en-GB" w:eastAsia="en-US"/>
        </w:rPr>
        <w:t xml:space="preserve">selectivity of the </w:t>
      </w:r>
      <w:r w:rsidR="00711DE6">
        <w:rPr>
          <w:rFonts w:ascii="Calibri" w:hAnsi="Calibri"/>
          <w:sz w:val="20"/>
          <w:szCs w:val="20"/>
          <w:lang w:val="en-GB" w:eastAsia="en-US"/>
        </w:rPr>
        <w:t>reaction.</w:t>
      </w:r>
    </w:p>
    <w:p w:rsidR="00711DE6" w:rsidRPr="00F422A5" w:rsidRDefault="00711DE6" w:rsidP="00411BAF">
      <w:pPr>
        <w:pStyle w:val="Titulek"/>
        <w:keepNext/>
        <w:jc w:val="center"/>
        <w:rPr>
          <w:rFonts w:ascii="Calibri" w:hAnsi="Calibri"/>
          <w:b w:val="0"/>
          <w:color w:val="auto"/>
        </w:rPr>
      </w:pPr>
      <w:r w:rsidRPr="00F422A5">
        <w:rPr>
          <w:rFonts w:ascii="Calibri" w:hAnsi="Calibri"/>
          <w:color w:val="auto"/>
        </w:rPr>
        <w:t xml:space="preserve">Tab. </w:t>
      </w:r>
      <w:r w:rsidRPr="00F422A5">
        <w:rPr>
          <w:rFonts w:ascii="Calibri" w:hAnsi="Calibri"/>
          <w:color w:val="auto"/>
        </w:rPr>
        <w:fldChar w:fldCharType="begin"/>
      </w:r>
      <w:r w:rsidRPr="00F422A5">
        <w:rPr>
          <w:rFonts w:ascii="Calibri" w:hAnsi="Calibri"/>
          <w:color w:val="auto"/>
        </w:rPr>
        <w:instrText xml:space="preserve"> SEQ Tab. \* ARABIC </w:instrText>
      </w:r>
      <w:r w:rsidRPr="00F422A5">
        <w:rPr>
          <w:rFonts w:ascii="Calibri" w:hAnsi="Calibri"/>
          <w:color w:val="auto"/>
        </w:rPr>
        <w:fldChar w:fldCharType="separate"/>
      </w:r>
      <w:r w:rsidRPr="00F422A5">
        <w:rPr>
          <w:rFonts w:ascii="Calibri" w:hAnsi="Calibri"/>
          <w:color w:val="auto"/>
        </w:rPr>
        <w:t>1</w:t>
      </w:r>
      <w:r w:rsidRPr="00F422A5">
        <w:rPr>
          <w:rFonts w:ascii="Calibri" w:hAnsi="Calibri"/>
          <w:color w:val="auto"/>
        </w:rPr>
        <w:fldChar w:fldCharType="end"/>
      </w:r>
      <w:r w:rsidRPr="00F422A5">
        <w:rPr>
          <w:rFonts w:ascii="Calibri" w:hAnsi="Calibri"/>
          <w:color w:val="auto"/>
        </w:rPr>
        <w:t xml:space="preserve"> - </w:t>
      </w:r>
      <w:r w:rsidRPr="00F422A5">
        <w:rPr>
          <w:rFonts w:ascii="Calibri" w:hAnsi="Calibri"/>
          <w:b w:val="0"/>
          <w:color w:val="auto"/>
        </w:rPr>
        <w:t>Results of generation bromine and bromination reaction ASK (in-site)</w:t>
      </w: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6"/>
        <w:gridCol w:w="1078"/>
        <w:gridCol w:w="1366"/>
        <w:gridCol w:w="1323"/>
        <w:gridCol w:w="1027"/>
        <w:gridCol w:w="619"/>
        <w:gridCol w:w="1285"/>
        <w:gridCol w:w="672"/>
        <w:gridCol w:w="672"/>
        <w:gridCol w:w="690"/>
      </w:tblGrid>
      <w:tr w:rsidR="00711DE6" w:rsidRPr="00F422A5" w:rsidTr="00B37C6B">
        <w:trPr>
          <w:trHeight w:val="846"/>
          <w:jc w:val="center"/>
        </w:trPr>
        <w:tc>
          <w:tcPr>
            <w:tcW w:w="556" w:type="dxa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Exp.</w:t>
            </w:r>
          </w:p>
        </w:tc>
        <w:tc>
          <w:tcPr>
            <w:tcW w:w="1078" w:type="dxa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Amount of ASK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0A739F">
              <w:rPr>
                <w:rFonts w:ascii="Calibri" w:hAnsi="Calibri"/>
                <w:sz w:val="20"/>
                <w:szCs w:val="20"/>
              </w:rPr>
              <w:t xml:space="preserve">Volume of </w:t>
            </w:r>
            <w:r w:rsidR="00B6219F" w:rsidRPr="000A739F">
              <w:rPr>
                <w:rFonts w:ascii="Calibri" w:hAnsi="Calibri"/>
                <w:sz w:val="20"/>
                <w:lang w:val="en-GB" w:eastAsia="en-US"/>
              </w:rPr>
              <w:t xml:space="preserve">10 wt. % </w:t>
            </w:r>
            <w:r w:rsidRPr="000A739F">
              <w:rPr>
                <w:rFonts w:ascii="Calibri" w:hAnsi="Calibri"/>
                <w:sz w:val="20"/>
                <w:szCs w:val="20"/>
              </w:rPr>
              <w:t>NaBr solution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Volume of H</w:t>
            </w:r>
            <w:r w:rsidRPr="00B37C6B">
              <w:rPr>
                <w:rFonts w:ascii="Calibri" w:hAnsi="Calibri"/>
                <w:sz w:val="20"/>
                <w:szCs w:val="20"/>
                <w:vertAlign w:val="subscript"/>
              </w:rPr>
              <w:t>2</w:t>
            </w:r>
            <w:r w:rsidRPr="00B37C6B">
              <w:rPr>
                <w:rFonts w:ascii="Calibri" w:hAnsi="Calibri"/>
                <w:sz w:val="20"/>
                <w:szCs w:val="20"/>
              </w:rPr>
              <w:t>SO</w:t>
            </w:r>
            <w:r w:rsidRPr="00B37C6B">
              <w:rPr>
                <w:rFonts w:ascii="Calibri" w:hAnsi="Calibri"/>
                <w:sz w:val="20"/>
                <w:szCs w:val="20"/>
                <w:vertAlign w:val="subscript"/>
              </w:rPr>
              <w:t>4</w:t>
            </w:r>
            <w:r w:rsidRPr="00B37C6B">
              <w:rPr>
                <w:rFonts w:ascii="Calibri" w:hAnsi="Calibri"/>
                <w:sz w:val="20"/>
                <w:szCs w:val="20"/>
              </w:rPr>
              <w:t xml:space="preserve"> (96 wt.%)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Amount of H</w:t>
            </w:r>
            <w:r w:rsidRPr="00B37C6B">
              <w:rPr>
                <w:rFonts w:ascii="Calibri" w:hAnsi="Calibri"/>
                <w:sz w:val="20"/>
                <w:szCs w:val="20"/>
                <w:vertAlign w:val="subscript"/>
              </w:rPr>
              <w:t>2</w:t>
            </w:r>
            <w:r w:rsidRPr="00B37C6B">
              <w:rPr>
                <w:rFonts w:ascii="Calibri" w:hAnsi="Calibri"/>
                <w:sz w:val="20"/>
                <w:szCs w:val="20"/>
              </w:rPr>
              <w:t>O</w:t>
            </w:r>
            <w:r w:rsidRPr="00B37C6B">
              <w:rPr>
                <w:rFonts w:ascii="Calibri" w:hAnsi="Calibri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  <w:lang w:val="ru-RU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Time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  <w:lang w:val="ru-RU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Temperature</w:t>
            </w:r>
          </w:p>
        </w:tc>
        <w:tc>
          <w:tcPr>
            <w:tcW w:w="0" w:type="auto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HPLC</w:t>
            </w:r>
          </w:p>
        </w:tc>
      </w:tr>
      <w:tr w:rsidR="00711DE6" w:rsidRPr="00F422A5" w:rsidTr="00B37C6B">
        <w:trPr>
          <w:trHeight w:val="60"/>
          <w:jc w:val="center"/>
        </w:trPr>
        <w:tc>
          <w:tcPr>
            <w:tcW w:w="556" w:type="dxa"/>
            <w:vMerge/>
            <w:tcBorders>
              <w:left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078" w:type="dxa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ASK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BAK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:rsidR="00711DE6" w:rsidRPr="00B37C6B" w:rsidRDefault="00711DE6" w:rsidP="00FF7ABE">
            <w:pPr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Other</w:t>
            </w:r>
          </w:p>
        </w:tc>
      </w:tr>
      <w:tr w:rsidR="00711DE6" w:rsidRPr="00F422A5" w:rsidTr="00B37C6B">
        <w:trPr>
          <w:jc w:val="center"/>
        </w:trPr>
        <w:tc>
          <w:tcPr>
            <w:tcW w:w="556" w:type="dxa"/>
            <w:tcBorders>
              <w:left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  <w:lang w:val="en-US"/>
              </w:rPr>
            </w:pPr>
            <w:r w:rsidRPr="00B37C6B">
              <w:rPr>
                <w:rFonts w:ascii="Calibri" w:hAnsi="Calibri"/>
                <w:sz w:val="20"/>
                <w:szCs w:val="20"/>
                <w:lang w:val="en-US"/>
              </w:rPr>
              <w:t>-</w:t>
            </w:r>
          </w:p>
        </w:tc>
        <w:tc>
          <w:tcPr>
            <w:tcW w:w="1078" w:type="dxa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  <w:lang w:val="en-US"/>
              </w:rPr>
              <w:t>mmol</w:t>
            </w:r>
          </w:p>
        </w:tc>
        <w:tc>
          <w:tcPr>
            <w:tcW w:w="0" w:type="auto"/>
            <w:gridSpan w:val="2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  <w:lang w:val="en-US"/>
              </w:rPr>
              <w:t>mL</w:t>
            </w:r>
          </w:p>
        </w:tc>
        <w:tc>
          <w:tcPr>
            <w:tcW w:w="0" w:type="auto"/>
            <w:tcBorders>
              <w:left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mmol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min.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°C</w:t>
            </w:r>
          </w:p>
        </w:tc>
        <w:tc>
          <w:tcPr>
            <w:tcW w:w="0" w:type="auto"/>
            <w:gridSpan w:val="3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  <w:lang w:val="en-US"/>
              </w:rPr>
            </w:pPr>
            <w:r w:rsidRPr="00B37C6B">
              <w:rPr>
                <w:rFonts w:ascii="Calibri" w:hAnsi="Calibri"/>
                <w:sz w:val="20"/>
                <w:szCs w:val="20"/>
                <w:lang w:val="en-US"/>
              </w:rPr>
              <w:t>A</w:t>
            </w:r>
            <w:r w:rsidRPr="00B37C6B">
              <w:rPr>
                <w:rFonts w:ascii="Calibri" w:hAnsi="Calibri"/>
                <w:sz w:val="20"/>
                <w:szCs w:val="20"/>
              </w:rPr>
              <w:t>rea%</w:t>
            </w:r>
          </w:p>
        </w:tc>
      </w:tr>
      <w:tr w:rsidR="00711DE6" w:rsidRPr="00F422A5" w:rsidTr="00B37C6B">
        <w:trPr>
          <w:jc w:val="center"/>
        </w:trPr>
        <w:tc>
          <w:tcPr>
            <w:tcW w:w="556" w:type="dxa"/>
            <w:tcBorders>
              <w:left w:val="nil"/>
              <w:bottom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1a</w:t>
            </w:r>
          </w:p>
        </w:tc>
        <w:tc>
          <w:tcPr>
            <w:tcW w:w="1078" w:type="dxa"/>
            <w:vMerge w:val="restart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3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-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180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83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35.22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52.16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12.51</w:t>
            </w:r>
          </w:p>
        </w:tc>
      </w:tr>
      <w:tr w:rsidR="00711DE6" w:rsidRPr="00F422A5" w:rsidTr="00B37C6B">
        <w:trPr>
          <w:jc w:val="center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1b</w:t>
            </w:r>
          </w:p>
        </w:tc>
        <w:tc>
          <w:tcPr>
            <w:tcW w:w="1078" w:type="dxa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40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12.16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24.34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63.5</w:t>
            </w:r>
          </w:p>
        </w:tc>
      </w:tr>
      <w:tr w:rsidR="00711DE6" w:rsidRPr="00F422A5" w:rsidTr="00B37C6B">
        <w:trPr>
          <w:jc w:val="center"/>
        </w:trPr>
        <w:tc>
          <w:tcPr>
            <w:tcW w:w="55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1c</w:t>
            </w:r>
          </w:p>
        </w:tc>
        <w:tc>
          <w:tcPr>
            <w:tcW w:w="1078" w:type="dxa"/>
            <w:vMerge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-</w:t>
            </w:r>
          </w:p>
        </w:tc>
        <w:tc>
          <w:tcPr>
            <w:tcW w:w="0" w:type="auto"/>
            <w:vMerge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3.81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95.62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</w:tbl>
    <w:p w:rsidR="00711DE6" w:rsidRPr="00D01E05" w:rsidRDefault="00711DE6">
      <w:pPr>
        <w:spacing w:after="200" w:line="276" w:lineRule="auto"/>
        <w:rPr>
          <w:rFonts w:ascii="Calibri" w:hAnsi="Calibri"/>
          <w:b/>
          <w:i/>
          <w:color w:val="FF0000"/>
          <w:sz w:val="20"/>
          <w:szCs w:val="20"/>
          <w:lang w:val="en-GB" w:eastAsia="en-US"/>
        </w:rPr>
      </w:pPr>
    </w:p>
    <w:p w:rsidR="00711DE6" w:rsidRPr="00C56BA1" w:rsidRDefault="006A6D83" w:rsidP="00C56BA1">
      <w:pPr>
        <w:pStyle w:val="Nadpis2"/>
        <w:numPr>
          <w:ilvl w:val="1"/>
          <w:numId w:val="6"/>
        </w:numPr>
        <w:rPr>
          <w:rFonts w:ascii="Calibri" w:hAnsi="Calibri"/>
        </w:rPr>
      </w:pPr>
      <w:r w:rsidRPr="006A6D83">
        <w:rPr>
          <w:rFonts w:ascii="Calibri" w:hAnsi="Calibri"/>
          <w:highlight w:val="yellow"/>
        </w:rPr>
        <w:t>Bromination</w:t>
      </w:r>
      <w:r w:rsidRPr="00C56BA1">
        <w:rPr>
          <w:rFonts w:ascii="Calibri" w:hAnsi="Calibri"/>
        </w:rPr>
        <w:t xml:space="preserve"> </w:t>
      </w:r>
      <w:r w:rsidR="00711DE6" w:rsidRPr="00C56BA1">
        <w:rPr>
          <w:rFonts w:ascii="Calibri" w:hAnsi="Calibri"/>
        </w:rPr>
        <w:t>by “ex-sit</w:t>
      </w:r>
      <w:r w:rsidR="000665A5">
        <w:rPr>
          <w:rFonts w:ascii="Calibri" w:hAnsi="Calibri"/>
        </w:rPr>
        <w:t>u</w:t>
      </w:r>
      <w:r w:rsidR="00711DE6" w:rsidRPr="00C56BA1">
        <w:rPr>
          <w:rFonts w:ascii="Calibri" w:hAnsi="Calibri"/>
        </w:rPr>
        <w:t>” method</w:t>
      </w:r>
    </w:p>
    <w:p w:rsidR="00711DE6" w:rsidRPr="000A739F" w:rsidRDefault="00711DE6" w:rsidP="002B7174">
      <w:pPr>
        <w:jc w:val="both"/>
        <w:rPr>
          <w:rFonts w:ascii="Calibri" w:hAnsi="Calibri"/>
          <w:sz w:val="20"/>
          <w:lang w:val="en-GB"/>
        </w:rPr>
      </w:pPr>
      <w:r w:rsidRPr="002B7174">
        <w:rPr>
          <w:rFonts w:ascii="Calibri" w:hAnsi="Calibri"/>
          <w:sz w:val="20"/>
          <w:lang w:val="en-GB"/>
        </w:rPr>
        <w:t xml:space="preserve">In this method, the </w:t>
      </w:r>
      <w:r w:rsidRPr="000A739F">
        <w:rPr>
          <w:rFonts w:ascii="Calibri" w:hAnsi="Calibri"/>
          <w:sz w:val="20"/>
          <w:lang w:val="en-GB"/>
        </w:rPr>
        <w:t xml:space="preserve">bromine was generated in the </w:t>
      </w:r>
      <w:r w:rsidR="000665A5" w:rsidRPr="000A739F">
        <w:rPr>
          <w:rFonts w:ascii="Calibri" w:hAnsi="Calibri"/>
          <w:sz w:val="20"/>
          <w:lang w:val="en-GB"/>
        </w:rPr>
        <w:t>additional vessel</w:t>
      </w:r>
      <w:r w:rsidRPr="000A739F">
        <w:rPr>
          <w:rFonts w:ascii="Calibri" w:hAnsi="Calibri"/>
          <w:sz w:val="20"/>
          <w:lang w:val="en-GB"/>
        </w:rPr>
        <w:t xml:space="preserve"> (</w:t>
      </w:r>
      <w:r w:rsidR="000665A5" w:rsidRPr="000A739F">
        <w:rPr>
          <w:rFonts w:ascii="Calibri" w:hAnsi="Calibri"/>
          <w:sz w:val="20"/>
          <w:lang w:val="en-GB"/>
        </w:rPr>
        <w:t>bromine generator</w:t>
      </w:r>
      <w:r w:rsidRPr="000A739F">
        <w:rPr>
          <w:rFonts w:ascii="Calibri" w:hAnsi="Calibri"/>
          <w:sz w:val="20"/>
          <w:lang w:val="en-GB"/>
        </w:rPr>
        <w:t xml:space="preserve">, Flask 1). </w:t>
      </w:r>
      <w:r w:rsidR="000665A5" w:rsidRPr="000A739F">
        <w:rPr>
          <w:rFonts w:ascii="Calibri" w:hAnsi="Calibri"/>
          <w:sz w:val="20"/>
          <w:lang w:val="en-GB"/>
        </w:rPr>
        <w:t>Generated gaseous b</w:t>
      </w:r>
      <w:r w:rsidRPr="000A739F">
        <w:rPr>
          <w:rFonts w:ascii="Calibri" w:hAnsi="Calibri"/>
          <w:sz w:val="20"/>
          <w:lang w:val="en-GB"/>
        </w:rPr>
        <w:t xml:space="preserve">romine </w:t>
      </w:r>
      <w:r w:rsidR="000665A5" w:rsidRPr="000A739F">
        <w:rPr>
          <w:rFonts w:ascii="Calibri" w:hAnsi="Calibri"/>
          <w:sz w:val="20"/>
          <w:lang w:val="en-GB"/>
        </w:rPr>
        <w:t>is</w:t>
      </w:r>
      <w:r w:rsidRPr="000A739F">
        <w:rPr>
          <w:rFonts w:ascii="Calibri" w:hAnsi="Calibri"/>
          <w:sz w:val="20"/>
          <w:lang w:val="en-GB"/>
        </w:rPr>
        <w:t xml:space="preserve"> transported to </w:t>
      </w:r>
      <w:r w:rsidR="000665A5" w:rsidRPr="000A739F">
        <w:rPr>
          <w:rFonts w:ascii="Calibri" w:hAnsi="Calibri"/>
          <w:sz w:val="20"/>
          <w:lang w:val="en-GB"/>
        </w:rPr>
        <w:t xml:space="preserve">the </w:t>
      </w:r>
      <w:r w:rsidRPr="000A739F">
        <w:rPr>
          <w:rFonts w:ascii="Calibri" w:hAnsi="Calibri"/>
          <w:sz w:val="20"/>
          <w:lang w:val="en-GB"/>
        </w:rPr>
        <w:t>reaction flask</w:t>
      </w:r>
      <w:r w:rsidR="000665A5" w:rsidRPr="000A739F">
        <w:rPr>
          <w:rFonts w:ascii="Calibri" w:hAnsi="Calibri"/>
          <w:sz w:val="20"/>
          <w:lang w:val="en-GB"/>
        </w:rPr>
        <w:t xml:space="preserve"> (reaction flask, Flask 2). </w:t>
      </w:r>
      <w:r w:rsidRPr="000A739F">
        <w:rPr>
          <w:rFonts w:ascii="Calibri" w:hAnsi="Calibri"/>
          <w:sz w:val="20"/>
          <w:lang w:val="en-GB"/>
        </w:rPr>
        <w:t xml:space="preserve"> </w:t>
      </w:r>
    </w:p>
    <w:p w:rsidR="00711DE6" w:rsidRPr="000A739F" w:rsidRDefault="00711DE6" w:rsidP="002B7174">
      <w:pPr>
        <w:jc w:val="both"/>
        <w:rPr>
          <w:rFonts w:ascii="Calibri" w:hAnsi="Calibri"/>
          <w:sz w:val="20"/>
          <w:lang w:val="en-GB"/>
        </w:rPr>
      </w:pPr>
      <w:r w:rsidRPr="000A739F">
        <w:rPr>
          <w:rFonts w:ascii="Calibri" w:hAnsi="Calibri"/>
          <w:sz w:val="20"/>
          <w:lang w:val="en-GB"/>
        </w:rPr>
        <w:t>The generation of bromine was carried out in a 250-mL flask (Flask 1) equipped with a dropping funnel, and stirrer</w:t>
      </w:r>
      <w:r w:rsidR="000665A5" w:rsidRPr="000A739F">
        <w:rPr>
          <w:rFonts w:ascii="Calibri" w:hAnsi="Calibri"/>
          <w:sz w:val="20"/>
          <w:lang w:val="en-GB"/>
        </w:rPr>
        <w:t>, connected with Flask 2 by glass pipeline</w:t>
      </w:r>
      <w:r w:rsidRPr="000A739F">
        <w:rPr>
          <w:rFonts w:ascii="Calibri" w:hAnsi="Calibri"/>
          <w:sz w:val="20"/>
          <w:lang w:val="en-GB"/>
        </w:rPr>
        <w:t xml:space="preserve">. </w:t>
      </w:r>
      <w:r w:rsidRPr="000A739F">
        <w:rPr>
          <w:rFonts w:ascii="Calibri" w:hAnsi="Calibri"/>
          <w:sz w:val="20"/>
          <w:lang w:val="en-GB" w:eastAsia="en-US"/>
        </w:rPr>
        <w:t>The bromination of ASK was carried out in a 250-mL reaction flask (Flask 2) equipped with a stirrer, thermometer, and a water condenser.</w:t>
      </w:r>
    </w:p>
    <w:p w:rsidR="00711DE6" w:rsidRPr="000A739F" w:rsidRDefault="00711DE6" w:rsidP="002B7174">
      <w:pPr>
        <w:jc w:val="both"/>
        <w:rPr>
          <w:rFonts w:ascii="Calibri" w:hAnsi="Calibri"/>
          <w:sz w:val="20"/>
          <w:lang w:val="en-GB"/>
        </w:rPr>
      </w:pPr>
    </w:p>
    <w:p w:rsidR="00711DE6" w:rsidRPr="00880F9F" w:rsidRDefault="00711DE6" w:rsidP="002B7174">
      <w:pPr>
        <w:jc w:val="both"/>
        <w:rPr>
          <w:rFonts w:ascii="Calibri" w:hAnsi="Calibri"/>
          <w:sz w:val="20"/>
          <w:lang w:val="en-GB"/>
        </w:rPr>
      </w:pPr>
      <w:r w:rsidRPr="000A739F">
        <w:rPr>
          <w:rFonts w:ascii="Calibri" w:hAnsi="Calibri"/>
          <w:sz w:val="20"/>
          <w:lang w:val="en-GB"/>
        </w:rPr>
        <w:t xml:space="preserve">The </w:t>
      </w:r>
      <w:r w:rsidRPr="00880F9F">
        <w:rPr>
          <w:rFonts w:ascii="Calibri" w:hAnsi="Calibri"/>
          <w:sz w:val="20"/>
          <w:lang w:val="en-GB"/>
        </w:rPr>
        <w:t>general procedure:</w:t>
      </w:r>
    </w:p>
    <w:p w:rsidR="00711DE6" w:rsidRPr="00880F9F" w:rsidRDefault="00711DE6" w:rsidP="002B7174">
      <w:pPr>
        <w:jc w:val="both"/>
        <w:rPr>
          <w:rFonts w:ascii="Calibri" w:hAnsi="Calibri"/>
          <w:sz w:val="20"/>
          <w:lang w:val="en-GB"/>
        </w:rPr>
      </w:pPr>
      <w:r w:rsidRPr="00880F9F">
        <w:rPr>
          <w:rFonts w:ascii="Calibri" w:hAnsi="Calibri"/>
          <w:sz w:val="20"/>
          <w:lang w:val="en-GB"/>
        </w:rPr>
        <w:t>1-aminoanthraquinone-2-sulphonic acid was added to appropriate a volume of sulfuric acid (96 wt.%) – Flask 2.</w:t>
      </w:r>
    </w:p>
    <w:p w:rsidR="00711DE6" w:rsidRPr="00880F9F" w:rsidRDefault="00711DE6" w:rsidP="002B7174">
      <w:pPr>
        <w:jc w:val="both"/>
        <w:rPr>
          <w:rFonts w:ascii="Calibri" w:hAnsi="Calibri"/>
          <w:sz w:val="20"/>
          <w:lang w:val="en-GB"/>
        </w:rPr>
      </w:pPr>
      <w:r w:rsidRPr="00880F9F">
        <w:rPr>
          <w:rFonts w:ascii="Calibri" w:hAnsi="Calibri"/>
          <w:sz w:val="20"/>
          <w:lang w:val="en-GB"/>
        </w:rPr>
        <w:t>The appropriate a volume</w:t>
      </w:r>
      <w:r w:rsidR="000665A5" w:rsidRPr="00880F9F">
        <w:rPr>
          <w:rFonts w:ascii="Calibri" w:hAnsi="Calibri"/>
          <w:sz w:val="20"/>
          <w:lang w:val="en-GB" w:eastAsia="en-US"/>
        </w:rPr>
        <w:t xml:space="preserve"> of aqueous 10 wt. % NaBr solution</w:t>
      </w:r>
      <w:r w:rsidR="000665A5" w:rsidRPr="00880F9F">
        <w:rPr>
          <w:rFonts w:ascii="Calibri" w:hAnsi="Calibri"/>
          <w:sz w:val="20"/>
          <w:lang w:val="en-GB"/>
        </w:rPr>
        <w:t xml:space="preserve"> </w:t>
      </w:r>
      <w:r w:rsidRPr="00880F9F">
        <w:rPr>
          <w:rFonts w:ascii="Calibri" w:hAnsi="Calibri"/>
          <w:sz w:val="20"/>
          <w:lang w:val="en-GB"/>
        </w:rPr>
        <w:t xml:space="preserve">was added to flask 1 and then solution was acidified by sulfuric acid (96 wt.%). Then </w:t>
      </w:r>
      <w:r w:rsidR="000665A5" w:rsidRPr="00880F9F">
        <w:rPr>
          <w:rFonts w:ascii="Calibri" w:hAnsi="Calibri"/>
          <w:sz w:val="20"/>
          <w:lang w:val="en-GB"/>
        </w:rPr>
        <w:t xml:space="preserve">appropriate </w:t>
      </w:r>
      <w:r w:rsidRPr="00880F9F">
        <w:rPr>
          <w:rFonts w:ascii="Calibri" w:hAnsi="Calibri"/>
          <w:sz w:val="20"/>
          <w:lang w:val="en-GB"/>
        </w:rPr>
        <w:t>volume of 30</w:t>
      </w:r>
      <w:r w:rsidR="000665A5" w:rsidRPr="00880F9F">
        <w:rPr>
          <w:rFonts w:ascii="Calibri" w:hAnsi="Calibri"/>
          <w:sz w:val="20"/>
          <w:lang w:val="en-GB"/>
        </w:rPr>
        <w:t xml:space="preserve"> wt.</w:t>
      </w:r>
      <w:r w:rsidRPr="00880F9F">
        <w:rPr>
          <w:rFonts w:ascii="Calibri" w:hAnsi="Calibri"/>
          <w:sz w:val="20"/>
          <w:lang w:val="en-GB"/>
        </w:rPr>
        <w:t xml:space="preserve">% hydrogen peroxide was added dropwise to the </w:t>
      </w:r>
      <w:r w:rsidR="000665A5" w:rsidRPr="00880F9F">
        <w:rPr>
          <w:rFonts w:ascii="Calibri" w:hAnsi="Calibri"/>
          <w:sz w:val="20"/>
          <w:lang w:val="en-GB"/>
        </w:rPr>
        <w:t>aqueous NaBr</w:t>
      </w:r>
      <w:r w:rsidRPr="00880F9F">
        <w:rPr>
          <w:rFonts w:ascii="Calibri" w:hAnsi="Calibri"/>
          <w:sz w:val="20"/>
          <w:lang w:val="en-GB"/>
        </w:rPr>
        <w:t xml:space="preserve"> over 15 min. The solution was stirred at </w:t>
      </w:r>
      <w:smartTag w:uri="urn:schemas-microsoft-com:office:smarttags" w:element="metricconverter">
        <w:smartTagPr>
          <w:attr w:name="ProductID" w:val="90°C"/>
        </w:smartTagPr>
        <w:r w:rsidRPr="00880F9F">
          <w:rPr>
            <w:rFonts w:ascii="Calibri" w:hAnsi="Calibri"/>
            <w:sz w:val="20"/>
            <w:lang w:val="en-GB"/>
          </w:rPr>
          <w:t>90°C</w:t>
        </w:r>
      </w:smartTag>
      <w:r w:rsidRPr="00880F9F">
        <w:rPr>
          <w:rFonts w:ascii="Calibri" w:hAnsi="Calibri"/>
          <w:sz w:val="20"/>
          <w:lang w:val="en-GB"/>
        </w:rPr>
        <w:t xml:space="preserve"> and bro</w:t>
      </w:r>
      <w:r w:rsidR="000665A5" w:rsidRPr="00880F9F">
        <w:rPr>
          <w:rFonts w:ascii="Calibri" w:hAnsi="Calibri"/>
          <w:sz w:val="20"/>
          <w:lang w:val="en-GB"/>
        </w:rPr>
        <w:t>m</w:t>
      </w:r>
      <w:r w:rsidR="00BB3EF2" w:rsidRPr="00880F9F">
        <w:rPr>
          <w:rFonts w:ascii="Calibri" w:hAnsi="Calibri"/>
          <w:sz w:val="20"/>
          <w:lang w:val="en-GB"/>
        </w:rPr>
        <w:t>ine was transported</w:t>
      </w:r>
      <w:r w:rsidR="00880F9F" w:rsidRPr="00880F9F">
        <w:rPr>
          <w:rFonts w:ascii="Calibri" w:hAnsi="Calibri"/>
          <w:sz w:val="20"/>
          <w:lang w:val="en-GB"/>
        </w:rPr>
        <w:t>by pipeline</w:t>
      </w:r>
      <w:r w:rsidR="00BB3EF2" w:rsidRPr="00880F9F">
        <w:rPr>
          <w:rFonts w:ascii="Calibri" w:hAnsi="Calibri"/>
          <w:sz w:val="20"/>
          <w:lang w:val="en-GB"/>
        </w:rPr>
        <w:t xml:space="preserve"> to flask 2.</w:t>
      </w:r>
    </w:p>
    <w:p w:rsidR="00711DE6" w:rsidRDefault="00711DE6" w:rsidP="002B7174">
      <w:pPr>
        <w:jc w:val="both"/>
        <w:rPr>
          <w:rFonts w:ascii="Calibri" w:hAnsi="Calibri"/>
          <w:sz w:val="20"/>
          <w:lang w:val="en-GB"/>
        </w:rPr>
      </w:pPr>
      <w:r w:rsidRPr="00880F9F">
        <w:rPr>
          <w:rFonts w:ascii="Calibri" w:hAnsi="Calibri"/>
          <w:sz w:val="20"/>
          <w:lang w:val="en-GB"/>
        </w:rPr>
        <w:t>Reaction mixture in the flask 2</w:t>
      </w:r>
      <w:r>
        <w:rPr>
          <w:rFonts w:ascii="Calibri" w:hAnsi="Calibri"/>
          <w:sz w:val="20"/>
          <w:lang w:val="en-GB"/>
        </w:rPr>
        <w:t xml:space="preserve"> was stirred for 3 – 5 hours at </w:t>
      </w:r>
      <w:smartTag w:uri="urn:schemas-microsoft-com:office:smarttags" w:element="metricconverter">
        <w:smartTagPr>
          <w:attr w:name="ProductID" w:val="83°C"/>
        </w:smartTagPr>
        <w:r>
          <w:rPr>
            <w:rFonts w:ascii="Calibri" w:hAnsi="Calibri"/>
            <w:sz w:val="20"/>
            <w:lang w:val="en-GB"/>
          </w:rPr>
          <w:t>83°C</w:t>
        </w:r>
      </w:smartTag>
      <w:r>
        <w:rPr>
          <w:rFonts w:ascii="Calibri" w:hAnsi="Calibri"/>
          <w:sz w:val="20"/>
          <w:lang w:val="en-GB"/>
        </w:rPr>
        <w:t>.</w:t>
      </w:r>
    </w:p>
    <w:p w:rsidR="00711DE6" w:rsidRPr="002B7174" w:rsidRDefault="00711DE6" w:rsidP="002B7174">
      <w:pPr>
        <w:jc w:val="both"/>
        <w:rPr>
          <w:rFonts w:ascii="Calibri" w:hAnsi="Calibri"/>
          <w:sz w:val="20"/>
          <w:lang w:val="en-GB"/>
        </w:rPr>
      </w:pPr>
      <w:r w:rsidRPr="002B7174">
        <w:rPr>
          <w:rFonts w:ascii="Calibri" w:hAnsi="Calibri"/>
          <w:sz w:val="20"/>
          <w:lang w:val="en-GB"/>
        </w:rPr>
        <w:t>During the bromination reaction the samples was taken for analysis of kinetics. B</w:t>
      </w:r>
      <w:r w:rsidR="000665A5">
        <w:rPr>
          <w:rFonts w:ascii="Calibri" w:hAnsi="Calibri"/>
          <w:sz w:val="20"/>
          <w:lang w:val="en-GB"/>
        </w:rPr>
        <w:t xml:space="preserve">romamine acid was isolated </w:t>
      </w:r>
      <w:r w:rsidR="000665A5" w:rsidRPr="00BB3EF2">
        <w:rPr>
          <w:rFonts w:ascii="Calibri" w:hAnsi="Calibri"/>
          <w:sz w:val="20"/>
          <w:lang w:val="en-GB"/>
        </w:rPr>
        <w:t>by salting out process</w:t>
      </w:r>
      <w:r w:rsidR="000665A5">
        <w:rPr>
          <w:rFonts w:ascii="Calibri" w:hAnsi="Calibri"/>
          <w:sz w:val="20"/>
          <w:lang w:val="en-GB"/>
        </w:rPr>
        <w:t xml:space="preserve"> </w:t>
      </w:r>
      <w:r w:rsidR="00BB3EF2">
        <w:rPr>
          <w:rFonts w:ascii="Calibri" w:hAnsi="Calibri"/>
          <w:sz w:val="20"/>
          <w:lang w:val="en-GB" w:eastAsia="en-US"/>
        </w:rPr>
        <w:t>(addition of Na</w:t>
      </w:r>
      <w:r w:rsidR="00BB3EF2" w:rsidRPr="00BB3EF2">
        <w:rPr>
          <w:rFonts w:ascii="Calibri" w:hAnsi="Calibri"/>
          <w:sz w:val="20"/>
          <w:vertAlign w:val="subscript"/>
          <w:lang w:val="en-GB" w:eastAsia="en-US"/>
        </w:rPr>
        <w:t>2</w:t>
      </w:r>
      <w:r w:rsidR="00BB3EF2">
        <w:rPr>
          <w:rFonts w:ascii="Calibri" w:hAnsi="Calibri"/>
          <w:sz w:val="20"/>
          <w:lang w:val="en-GB" w:eastAsia="en-US"/>
        </w:rPr>
        <w:t>SO</w:t>
      </w:r>
      <w:r w:rsidR="00BB3EF2" w:rsidRPr="00BB3EF2">
        <w:rPr>
          <w:rFonts w:ascii="Calibri" w:hAnsi="Calibri"/>
          <w:sz w:val="20"/>
          <w:vertAlign w:val="subscript"/>
          <w:lang w:val="en-GB" w:eastAsia="en-US"/>
        </w:rPr>
        <w:t>4</w:t>
      </w:r>
      <w:r w:rsidR="00BB3EF2">
        <w:rPr>
          <w:rFonts w:ascii="Calibri" w:hAnsi="Calibri"/>
          <w:sz w:val="20"/>
          <w:lang w:val="en-GB" w:eastAsia="en-US"/>
        </w:rPr>
        <w:t>, stirred for 60 minutes, 80°C and filtration)</w:t>
      </w:r>
      <w:r w:rsidRPr="002B7174">
        <w:rPr>
          <w:rFonts w:ascii="Calibri" w:hAnsi="Calibri"/>
          <w:sz w:val="20"/>
          <w:lang w:val="en-GB"/>
        </w:rPr>
        <w:t xml:space="preserve"> after bromination. </w:t>
      </w:r>
    </w:p>
    <w:p w:rsidR="00711DE6" w:rsidRDefault="00711DE6" w:rsidP="002B7174">
      <w:pPr>
        <w:jc w:val="both"/>
        <w:rPr>
          <w:rFonts w:ascii="Calibri" w:hAnsi="Calibri"/>
          <w:sz w:val="20"/>
          <w:lang w:val="en-GB"/>
        </w:rPr>
      </w:pPr>
      <w:r w:rsidRPr="002B7174">
        <w:rPr>
          <w:rFonts w:ascii="Calibri" w:hAnsi="Calibri"/>
          <w:sz w:val="20"/>
          <w:lang w:val="en-GB"/>
        </w:rPr>
        <w:t>The product was analyzed by HPLC. The reaction conditions and results for the bromination reaction of ASK with NaBr, H</w:t>
      </w:r>
      <w:r w:rsidRPr="00D01E05">
        <w:rPr>
          <w:rFonts w:ascii="Calibri" w:hAnsi="Calibri"/>
          <w:sz w:val="20"/>
          <w:vertAlign w:val="subscript"/>
          <w:lang w:val="en-GB"/>
        </w:rPr>
        <w:t>2</w:t>
      </w:r>
      <w:r w:rsidRPr="002B7174">
        <w:rPr>
          <w:rFonts w:ascii="Calibri" w:hAnsi="Calibri"/>
          <w:sz w:val="20"/>
          <w:lang w:val="en-GB"/>
        </w:rPr>
        <w:t>O</w:t>
      </w:r>
      <w:r w:rsidRPr="00D01E05">
        <w:rPr>
          <w:rFonts w:ascii="Calibri" w:hAnsi="Calibri"/>
          <w:sz w:val="20"/>
          <w:vertAlign w:val="subscript"/>
          <w:lang w:val="en-GB"/>
        </w:rPr>
        <w:t>2</w:t>
      </w:r>
      <w:r>
        <w:rPr>
          <w:rFonts w:ascii="Calibri" w:hAnsi="Calibri"/>
          <w:sz w:val="20"/>
          <w:lang w:val="en-GB"/>
        </w:rPr>
        <w:t xml:space="preserve"> and H</w:t>
      </w:r>
      <w:r w:rsidRPr="00D01E05">
        <w:rPr>
          <w:rFonts w:ascii="Calibri" w:hAnsi="Calibri"/>
          <w:sz w:val="20"/>
          <w:vertAlign w:val="subscript"/>
          <w:lang w:val="en-GB"/>
        </w:rPr>
        <w:t>2</w:t>
      </w:r>
      <w:r>
        <w:rPr>
          <w:rFonts w:ascii="Calibri" w:hAnsi="Calibri"/>
          <w:sz w:val="20"/>
          <w:lang w:val="en-GB"/>
        </w:rPr>
        <w:t>SO</w:t>
      </w:r>
      <w:r w:rsidRPr="00D01E05">
        <w:rPr>
          <w:rFonts w:ascii="Calibri" w:hAnsi="Calibri"/>
          <w:sz w:val="20"/>
          <w:vertAlign w:val="subscript"/>
          <w:lang w:val="en-GB"/>
        </w:rPr>
        <w:t>4</w:t>
      </w:r>
      <w:r>
        <w:rPr>
          <w:rFonts w:ascii="Calibri" w:hAnsi="Calibri"/>
          <w:sz w:val="20"/>
          <w:lang w:val="en-GB"/>
        </w:rPr>
        <w:t xml:space="preserve"> are shown in Table 2</w:t>
      </w:r>
      <w:r w:rsidRPr="002B7174">
        <w:rPr>
          <w:rFonts w:ascii="Calibri" w:hAnsi="Calibri"/>
          <w:sz w:val="20"/>
          <w:lang w:val="en-GB"/>
        </w:rPr>
        <w:t>.</w:t>
      </w:r>
    </w:p>
    <w:p w:rsidR="00711DE6" w:rsidRDefault="00711DE6" w:rsidP="000B6B97">
      <w:pPr>
        <w:jc w:val="both"/>
        <w:rPr>
          <w:rFonts w:ascii="Calibri" w:hAnsi="Calibri"/>
          <w:sz w:val="20"/>
          <w:lang w:val="en-GB"/>
        </w:rPr>
      </w:pPr>
      <w:r>
        <w:rPr>
          <w:rFonts w:ascii="Calibri" w:hAnsi="Calibri"/>
          <w:sz w:val="20"/>
          <w:szCs w:val="20"/>
          <w:lang w:val="en-GB" w:eastAsia="en-US"/>
        </w:rPr>
        <w:t>As can be seen, the maximum selectivity (ASK to BAK) was achieved in experiment 2b.</w:t>
      </w:r>
    </w:p>
    <w:p w:rsidR="00711DE6" w:rsidRDefault="00711DE6" w:rsidP="000B6B97">
      <w:pPr>
        <w:jc w:val="both"/>
        <w:rPr>
          <w:rFonts w:ascii="Calibri" w:hAnsi="Calibri"/>
          <w:sz w:val="20"/>
          <w:lang w:val="en-GB"/>
        </w:rPr>
      </w:pPr>
    </w:p>
    <w:p w:rsidR="00711DE6" w:rsidRPr="00F422A5" w:rsidRDefault="00711DE6" w:rsidP="00F464AD">
      <w:pPr>
        <w:pStyle w:val="Titulek"/>
        <w:keepNext/>
        <w:jc w:val="center"/>
        <w:rPr>
          <w:rFonts w:ascii="Calibri" w:hAnsi="Calibri"/>
          <w:b w:val="0"/>
          <w:color w:val="auto"/>
        </w:rPr>
      </w:pPr>
      <w:r w:rsidRPr="00F422A5">
        <w:rPr>
          <w:rFonts w:ascii="Calibri" w:hAnsi="Calibri"/>
          <w:color w:val="auto"/>
        </w:rPr>
        <w:t xml:space="preserve">Tab. </w:t>
      </w:r>
      <w:r w:rsidRPr="00F422A5">
        <w:rPr>
          <w:rFonts w:ascii="Calibri" w:hAnsi="Calibri"/>
          <w:color w:val="auto"/>
        </w:rPr>
        <w:fldChar w:fldCharType="begin"/>
      </w:r>
      <w:r w:rsidRPr="00F422A5">
        <w:rPr>
          <w:rFonts w:ascii="Calibri" w:hAnsi="Calibri"/>
          <w:color w:val="auto"/>
        </w:rPr>
        <w:instrText xml:space="preserve"> SEQ Tab. \* ARABIC </w:instrText>
      </w:r>
      <w:r w:rsidRPr="00F422A5">
        <w:rPr>
          <w:rFonts w:ascii="Calibri" w:hAnsi="Calibri"/>
          <w:color w:val="auto"/>
        </w:rPr>
        <w:fldChar w:fldCharType="separate"/>
      </w:r>
      <w:r w:rsidRPr="00F422A5">
        <w:rPr>
          <w:rFonts w:ascii="Calibri" w:hAnsi="Calibri"/>
          <w:color w:val="auto"/>
        </w:rPr>
        <w:t>2</w:t>
      </w:r>
      <w:r w:rsidRPr="00F422A5">
        <w:rPr>
          <w:rFonts w:ascii="Calibri" w:hAnsi="Calibri"/>
          <w:color w:val="auto"/>
        </w:rPr>
        <w:fldChar w:fldCharType="end"/>
      </w:r>
      <w:r w:rsidRPr="00F422A5">
        <w:rPr>
          <w:rFonts w:ascii="Calibri" w:hAnsi="Calibri"/>
          <w:color w:val="auto"/>
        </w:rPr>
        <w:t xml:space="preserve"> - </w:t>
      </w:r>
      <w:r w:rsidRPr="00F422A5">
        <w:rPr>
          <w:rFonts w:ascii="Calibri" w:hAnsi="Calibri"/>
          <w:b w:val="0"/>
          <w:color w:val="auto"/>
        </w:rPr>
        <w:t>Results of generation bromine and bromination reaction ASK (ex-site)</w:t>
      </w: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6"/>
        <w:gridCol w:w="1139"/>
        <w:gridCol w:w="1494"/>
        <w:gridCol w:w="889"/>
        <w:gridCol w:w="889"/>
        <w:gridCol w:w="1174"/>
        <w:gridCol w:w="619"/>
        <w:gridCol w:w="1285"/>
        <w:gridCol w:w="571"/>
        <w:gridCol w:w="672"/>
      </w:tblGrid>
      <w:tr w:rsidR="00711DE6" w:rsidRPr="00F422A5" w:rsidTr="00B37C6B">
        <w:trPr>
          <w:trHeight w:val="341"/>
          <w:jc w:val="center"/>
        </w:trPr>
        <w:tc>
          <w:tcPr>
            <w:tcW w:w="0" w:type="auto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Exp.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Amount of ASK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Volume of NaBr solution</w:t>
            </w:r>
          </w:p>
        </w:tc>
        <w:tc>
          <w:tcPr>
            <w:tcW w:w="0" w:type="auto"/>
            <w:gridSpan w:val="2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Volume of H</w:t>
            </w:r>
            <w:r w:rsidRPr="00B37C6B">
              <w:rPr>
                <w:rFonts w:ascii="Calibri" w:hAnsi="Calibri"/>
                <w:sz w:val="20"/>
                <w:szCs w:val="20"/>
                <w:vertAlign w:val="subscript"/>
              </w:rPr>
              <w:t>2</w:t>
            </w:r>
            <w:r w:rsidRPr="00B37C6B">
              <w:rPr>
                <w:rFonts w:ascii="Calibri" w:hAnsi="Calibri"/>
                <w:sz w:val="20"/>
                <w:szCs w:val="20"/>
              </w:rPr>
              <w:t>SO</w:t>
            </w:r>
            <w:r w:rsidRPr="00B37C6B">
              <w:rPr>
                <w:rFonts w:ascii="Calibri" w:hAnsi="Calibri"/>
                <w:sz w:val="20"/>
                <w:szCs w:val="20"/>
                <w:vertAlign w:val="subscript"/>
              </w:rPr>
              <w:t>4</w:t>
            </w:r>
            <w:r w:rsidRPr="00B37C6B">
              <w:rPr>
                <w:rFonts w:ascii="Calibri" w:hAnsi="Calibri"/>
                <w:sz w:val="20"/>
                <w:szCs w:val="20"/>
              </w:rPr>
              <w:t xml:space="preserve"> (96 wt.%)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Amount of H</w:t>
            </w:r>
            <w:r w:rsidRPr="00B37C6B">
              <w:rPr>
                <w:rFonts w:ascii="Calibri" w:hAnsi="Calibri"/>
                <w:sz w:val="20"/>
                <w:szCs w:val="20"/>
                <w:vertAlign w:val="subscript"/>
              </w:rPr>
              <w:t>2</w:t>
            </w:r>
            <w:r w:rsidRPr="00B37C6B">
              <w:rPr>
                <w:rFonts w:ascii="Calibri" w:hAnsi="Calibri"/>
                <w:sz w:val="20"/>
                <w:szCs w:val="20"/>
              </w:rPr>
              <w:t>O</w:t>
            </w:r>
            <w:r w:rsidRPr="00B37C6B">
              <w:rPr>
                <w:rFonts w:ascii="Calibri" w:hAnsi="Calibri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  <w:lang w:val="ru-RU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 xml:space="preserve">Time 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  <w:lang w:val="ru-RU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Temperature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  <w:lang w:val="ru-RU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HPLC</w:t>
            </w:r>
          </w:p>
        </w:tc>
      </w:tr>
      <w:tr w:rsidR="00711DE6" w:rsidRPr="00F422A5" w:rsidTr="00B37C6B">
        <w:trPr>
          <w:trHeight w:val="244"/>
          <w:jc w:val="center"/>
        </w:trPr>
        <w:tc>
          <w:tcPr>
            <w:tcW w:w="0" w:type="auto"/>
            <w:vMerge/>
            <w:tcBorders>
              <w:left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left w:val="nil"/>
              <w:bottom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ASK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BAK</w:t>
            </w:r>
          </w:p>
        </w:tc>
      </w:tr>
      <w:tr w:rsidR="00711DE6" w:rsidRPr="00F422A5" w:rsidTr="00B37C6B">
        <w:trPr>
          <w:trHeight w:val="60"/>
          <w:jc w:val="center"/>
        </w:trPr>
        <w:tc>
          <w:tcPr>
            <w:tcW w:w="0" w:type="auto"/>
            <w:vMerge/>
            <w:tcBorders>
              <w:left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Flask 1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Flask 2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711DE6" w:rsidRPr="00F422A5" w:rsidTr="00B37C6B">
        <w:trPr>
          <w:jc w:val="center"/>
        </w:trPr>
        <w:tc>
          <w:tcPr>
            <w:tcW w:w="0" w:type="auto"/>
            <w:tcBorders>
              <w:left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mmol</w:t>
            </w:r>
          </w:p>
        </w:tc>
        <w:tc>
          <w:tcPr>
            <w:tcW w:w="0" w:type="auto"/>
            <w:gridSpan w:val="3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mL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mmol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min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°C</w:t>
            </w:r>
          </w:p>
        </w:tc>
        <w:tc>
          <w:tcPr>
            <w:tcW w:w="0" w:type="auto"/>
            <w:gridSpan w:val="2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Area %</w:t>
            </w:r>
          </w:p>
        </w:tc>
      </w:tr>
      <w:tr w:rsidR="00711DE6" w:rsidRPr="00F422A5" w:rsidTr="00B37C6B">
        <w:trPr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2a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6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100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120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180</w:t>
            </w:r>
          </w:p>
        </w:tc>
        <w:tc>
          <w:tcPr>
            <w:tcW w:w="0" w:type="auto"/>
            <w:vMerge w:val="restart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83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34.3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65.52</w:t>
            </w:r>
          </w:p>
        </w:tc>
      </w:tr>
      <w:tr w:rsidR="00711DE6" w:rsidRPr="00F422A5" w:rsidTr="00B37C6B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2b</w:t>
            </w: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50</w:t>
            </w: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300</w:t>
            </w: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26.5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73.3</w:t>
            </w:r>
          </w:p>
        </w:tc>
      </w:tr>
      <w:tr w:rsidR="00711DE6" w:rsidRPr="00F422A5" w:rsidTr="00B37C6B">
        <w:trPr>
          <w:jc w:val="center"/>
        </w:trPr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2c</w:t>
            </w:r>
          </w:p>
        </w:tc>
        <w:tc>
          <w:tcPr>
            <w:tcW w:w="0" w:type="auto"/>
            <w:vMerge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47.8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52.05</w:t>
            </w:r>
          </w:p>
        </w:tc>
      </w:tr>
    </w:tbl>
    <w:p w:rsidR="00711DE6" w:rsidRPr="00F422A5" w:rsidRDefault="00711DE6" w:rsidP="003B5A8D">
      <w:pPr>
        <w:pStyle w:val="Nadpis1"/>
        <w:numPr>
          <w:ilvl w:val="0"/>
          <w:numId w:val="6"/>
        </w:numPr>
        <w:rPr>
          <w:rFonts w:ascii="Calibri" w:hAnsi="Calibri"/>
          <w:color w:val="auto"/>
          <w:sz w:val="24"/>
          <w:szCs w:val="24"/>
        </w:rPr>
      </w:pPr>
      <w:r w:rsidRPr="00F422A5">
        <w:rPr>
          <w:rFonts w:ascii="Calibri" w:hAnsi="Calibri"/>
          <w:color w:val="auto"/>
          <w:sz w:val="24"/>
          <w:szCs w:val="24"/>
        </w:rPr>
        <w:t>Application of three methods for wastewater treatment</w:t>
      </w:r>
    </w:p>
    <w:p w:rsidR="00711DE6" w:rsidRPr="000A739F" w:rsidRDefault="00711DE6" w:rsidP="00B47F71">
      <w:pPr>
        <w:pStyle w:val="Body"/>
        <w:rPr>
          <w:rFonts w:ascii="Calibri" w:hAnsi="Calibri"/>
        </w:rPr>
      </w:pPr>
      <w:r w:rsidRPr="00F422A5">
        <w:rPr>
          <w:rFonts w:ascii="Calibri" w:hAnsi="Calibri"/>
        </w:rPr>
        <w:t xml:space="preserve">Wastewater production is connected with </w:t>
      </w:r>
      <w:r w:rsidRPr="000A739F">
        <w:rPr>
          <w:rFonts w:ascii="Calibri" w:hAnsi="Calibri"/>
        </w:rPr>
        <w:t>desalting process of</w:t>
      </w:r>
      <w:r w:rsidRPr="00F422A5">
        <w:rPr>
          <w:rFonts w:ascii="Calibri" w:hAnsi="Calibri"/>
        </w:rPr>
        <w:t xml:space="preserve"> BAK. According to bromination reaction of ASK 250 ml of wastewater was produced in the lab conditions. Wastewater was isolated and tested by AOX, COD, </w:t>
      </w:r>
      <w:r w:rsidRPr="000A739F">
        <w:rPr>
          <w:rFonts w:ascii="Calibri" w:hAnsi="Calibri"/>
        </w:rPr>
        <w:t>BOD and Absorbance methods.</w:t>
      </w:r>
    </w:p>
    <w:p w:rsidR="00711DE6" w:rsidRPr="00F422A5" w:rsidRDefault="00711DE6" w:rsidP="00DE3100">
      <w:pPr>
        <w:pStyle w:val="Body"/>
        <w:rPr>
          <w:rFonts w:ascii="Calibri" w:hAnsi="Calibri"/>
        </w:rPr>
      </w:pPr>
      <w:r w:rsidRPr="000A739F">
        <w:rPr>
          <w:rFonts w:ascii="Calibri" w:hAnsi="Calibri"/>
        </w:rPr>
        <w:t xml:space="preserve">Waste water contaminated by ASK and BAK </w:t>
      </w:r>
      <w:r w:rsidR="000665A5" w:rsidRPr="000A739F">
        <w:rPr>
          <w:rFonts w:ascii="Calibri" w:hAnsi="Calibri"/>
        </w:rPr>
        <w:t>was</w:t>
      </w:r>
      <w:r w:rsidRPr="000A739F">
        <w:rPr>
          <w:rFonts w:ascii="Calibri" w:hAnsi="Calibri"/>
        </w:rPr>
        <w:t xml:space="preserve"> treated </w:t>
      </w:r>
      <w:r w:rsidR="000665A5" w:rsidRPr="000A739F">
        <w:rPr>
          <w:rFonts w:ascii="Calibri" w:hAnsi="Calibri"/>
        </w:rPr>
        <w:t>using</w:t>
      </w:r>
      <w:r w:rsidRPr="000A739F">
        <w:rPr>
          <w:rFonts w:ascii="Calibri" w:hAnsi="Calibri"/>
        </w:rPr>
        <w:t xml:space="preserve"> three</w:t>
      </w:r>
      <w:r w:rsidR="000665A5" w:rsidRPr="000A739F">
        <w:rPr>
          <w:rFonts w:ascii="Calibri" w:hAnsi="Calibri"/>
        </w:rPr>
        <w:t xml:space="preserve"> different</w:t>
      </w:r>
      <w:r w:rsidRPr="000A739F">
        <w:rPr>
          <w:rFonts w:ascii="Calibri" w:hAnsi="Calibri"/>
        </w:rPr>
        <w:t xml:space="preserve"> methods</w:t>
      </w:r>
      <w:r w:rsidR="000665A5" w:rsidRPr="000A739F">
        <w:rPr>
          <w:rFonts w:ascii="Calibri" w:hAnsi="Calibri"/>
        </w:rPr>
        <w:t>. The f</w:t>
      </w:r>
      <w:r w:rsidRPr="000A739F">
        <w:rPr>
          <w:rFonts w:ascii="Calibri" w:hAnsi="Calibri"/>
        </w:rPr>
        <w:t xml:space="preserve">irst method is based on the destruction of recalcitrant </w:t>
      </w:r>
      <w:r w:rsidR="000665A5" w:rsidRPr="000A739F">
        <w:rPr>
          <w:rFonts w:ascii="Calibri" w:hAnsi="Calibri"/>
        </w:rPr>
        <w:t xml:space="preserve">organic </w:t>
      </w:r>
      <w:r w:rsidRPr="000A739F">
        <w:rPr>
          <w:rFonts w:ascii="Calibri" w:hAnsi="Calibri"/>
        </w:rPr>
        <w:t xml:space="preserve">compounds </w:t>
      </w:r>
      <w:r w:rsidR="000665A5" w:rsidRPr="000A739F">
        <w:rPr>
          <w:rFonts w:ascii="Calibri" w:hAnsi="Calibri"/>
        </w:rPr>
        <w:t>using</w:t>
      </w:r>
      <w:r w:rsidRPr="000A739F">
        <w:rPr>
          <w:rFonts w:ascii="Calibri" w:hAnsi="Calibri"/>
        </w:rPr>
        <w:t xml:space="preserve"> Fenton oxidation</w:t>
      </w:r>
      <w:r w:rsidRPr="000A739F">
        <w:t xml:space="preserve"> [3]</w:t>
      </w:r>
      <w:r w:rsidR="000665A5" w:rsidRPr="000A739F">
        <w:rPr>
          <w:rFonts w:ascii="Calibri" w:hAnsi="Calibri"/>
        </w:rPr>
        <w:t>. The s</w:t>
      </w:r>
      <w:r w:rsidRPr="000A739F">
        <w:rPr>
          <w:rFonts w:ascii="Calibri" w:hAnsi="Calibri"/>
        </w:rPr>
        <w:t>econd method is based on adsorption of organic contaminants on charcoal [</w:t>
      </w:r>
      <w:r w:rsidRPr="000A739F">
        <w:rPr>
          <w:rFonts w:ascii="Calibri" w:hAnsi="Calibri"/>
          <w:lang w:val="cs-CZ"/>
        </w:rPr>
        <w:t>4</w:t>
      </w:r>
      <w:r w:rsidRPr="000A739F">
        <w:rPr>
          <w:rFonts w:ascii="Calibri" w:hAnsi="Calibri"/>
        </w:rPr>
        <w:t xml:space="preserve">]. </w:t>
      </w:r>
      <w:r w:rsidR="000665A5" w:rsidRPr="000A739F">
        <w:rPr>
          <w:rFonts w:ascii="Calibri" w:hAnsi="Calibri"/>
        </w:rPr>
        <w:t>The t</w:t>
      </w:r>
      <w:r w:rsidRPr="000A739F">
        <w:rPr>
          <w:rFonts w:ascii="Calibri" w:hAnsi="Calibri"/>
        </w:rPr>
        <w:t xml:space="preserve">hird method is based on </w:t>
      </w:r>
      <w:r w:rsidR="000665A5" w:rsidRPr="000A739F">
        <w:rPr>
          <w:rFonts w:ascii="Calibri" w:hAnsi="Calibri"/>
        </w:rPr>
        <w:t>trapping</w:t>
      </w:r>
      <w:r w:rsidRPr="000A739F">
        <w:rPr>
          <w:rFonts w:ascii="Calibri" w:hAnsi="Calibri"/>
        </w:rPr>
        <w:t xml:space="preserve"> of ASK and BAK (Fig.2) from aqueous solution using ionic liquids</w:t>
      </w:r>
      <w:r w:rsidR="00E4634F" w:rsidRPr="000A739F">
        <w:rPr>
          <w:rFonts w:ascii="Calibri" w:hAnsi="Calibri"/>
        </w:rPr>
        <w:t xml:space="preserve"> as liquid ion exchanger</w:t>
      </w:r>
      <w:r w:rsidRPr="000A739F">
        <w:rPr>
          <w:rFonts w:ascii="Calibri" w:hAnsi="Calibri"/>
        </w:rPr>
        <w:t xml:space="preserve"> according to the patent of Univ</w:t>
      </w:r>
      <w:r w:rsidR="00E4634F" w:rsidRPr="000A739F">
        <w:rPr>
          <w:rFonts w:ascii="Calibri" w:hAnsi="Calibri"/>
        </w:rPr>
        <w:t xml:space="preserve">ersity of Pardubice CZ20120359. </w:t>
      </w:r>
      <w:r w:rsidRPr="000A739F">
        <w:rPr>
          <w:rFonts w:ascii="Calibri" w:hAnsi="Calibri"/>
        </w:rPr>
        <w:t>Benzal</w:t>
      </w:r>
      <w:r w:rsidR="00E4634F" w:rsidRPr="000A739F">
        <w:rPr>
          <w:rFonts w:ascii="Calibri" w:hAnsi="Calibri"/>
        </w:rPr>
        <w:t>k</w:t>
      </w:r>
      <w:r w:rsidRPr="000A739F">
        <w:rPr>
          <w:rFonts w:ascii="Calibri" w:hAnsi="Calibri"/>
        </w:rPr>
        <w:t xml:space="preserve">onium chloride and ferric sulphate were </w:t>
      </w:r>
      <w:r w:rsidR="00E4634F" w:rsidRPr="000A739F">
        <w:rPr>
          <w:rFonts w:ascii="Calibri" w:hAnsi="Calibri"/>
        </w:rPr>
        <w:t>used as the mixture of ionic liquid and inorganic coagulant</w:t>
      </w:r>
      <w:r w:rsidRPr="000A739F">
        <w:rPr>
          <w:rFonts w:ascii="Calibri" w:hAnsi="Calibri"/>
        </w:rPr>
        <w:t xml:space="preserve"> [5].</w:t>
      </w:r>
    </w:p>
    <w:p w:rsidR="00711DE6" w:rsidRPr="00F422A5" w:rsidRDefault="00711DE6" w:rsidP="00DE3100">
      <w:pPr>
        <w:pStyle w:val="Body"/>
        <w:rPr>
          <w:rFonts w:ascii="Calibri" w:hAnsi="Calibri"/>
        </w:rPr>
      </w:pPr>
      <w:r w:rsidRPr="00F422A5">
        <w:rPr>
          <w:rFonts w:ascii="Calibri" w:hAnsi="Calibri"/>
        </w:rPr>
        <w:t xml:space="preserve">The mass of benzalconium chloride (BAC) to be applied for wastewater treatment </w:t>
      </w:r>
      <w:r w:rsidR="00E4634F">
        <w:rPr>
          <w:rFonts w:ascii="Calibri" w:hAnsi="Calibri"/>
        </w:rPr>
        <w:t>was</w:t>
      </w:r>
      <w:r w:rsidRPr="00F422A5">
        <w:rPr>
          <w:rFonts w:ascii="Calibri" w:hAnsi="Calibri"/>
        </w:rPr>
        <w:t xml:space="preserve"> calculated according to the overall content of compounds with –SO</w:t>
      </w:r>
      <w:r w:rsidRPr="00F422A5">
        <w:rPr>
          <w:rFonts w:ascii="Calibri" w:hAnsi="Calibri"/>
          <w:sz w:val="13"/>
          <w:szCs w:val="13"/>
        </w:rPr>
        <w:t>3</w:t>
      </w:r>
      <w:r w:rsidRPr="00F422A5">
        <w:rPr>
          <w:rFonts w:ascii="Calibri" w:hAnsi="Calibri"/>
        </w:rPr>
        <w:t xml:space="preserve">H group </w:t>
      </w:r>
      <w:r w:rsidR="00E4634F">
        <w:rPr>
          <w:rFonts w:ascii="Calibri" w:hAnsi="Calibri"/>
        </w:rPr>
        <w:t>dissolved</w:t>
      </w:r>
      <w:r w:rsidRPr="00F422A5">
        <w:rPr>
          <w:rFonts w:ascii="Calibri" w:hAnsi="Calibri"/>
        </w:rPr>
        <w:t xml:space="preserve"> in wastewater (ASK; BAK).</w:t>
      </w:r>
    </w:p>
    <w:p w:rsidR="00711DE6" w:rsidRPr="00F422A5" w:rsidRDefault="00711DE6" w:rsidP="00074E34">
      <w:pPr>
        <w:pStyle w:val="Body"/>
        <w:keepNext/>
        <w:jc w:val="center"/>
        <w:rPr>
          <w:rFonts w:ascii="Calibri" w:hAnsi="Calibri"/>
        </w:rPr>
      </w:pPr>
      <w:r w:rsidRPr="00F422A5">
        <w:rPr>
          <w:rFonts w:ascii="Calibri" w:hAnsi="Calibri"/>
        </w:rPr>
        <w:object w:dxaOrig="8923" w:dyaOrig="2760">
          <v:shape id="_x0000_i1026" type="#_x0000_t75" style="width:401.3pt;height:124.6pt" o:ole="">
            <v:imagedata r:id="rId10" o:title=""/>
          </v:shape>
          <o:OLEObject Type="Embed" ProgID="ACD.ChemSketch.20" ShapeID="_x0000_i1026" DrawAspect="Content" ObjectID="_1526220037" r:id="rId11"/>
        </w:object>
      </w:r>
    </w:p>
    <w:p w:rsidR="00711DE6" w:rsidRPr="00F422A5" w:rsidRDefault="00711DE6" w:rsidP="00927CF4">
      <w:pPr>
        <w:pStyle w:val="Titulek"/>
        <w:jc w:val="center"/>
        <w:rPr>
          <w:rFonts w:ascii="Calibri" w:hAnsi="Calibri"/>
          <w:color w:val="auto"/>
        </w:rPr>
      </w:pPr>
      <w:r w:rsidRPr="00F422A5">
        <w:rPr>
          <w:rFonts w:ascii="Calibri" w:hAnsi="Calibri"/>
          <w:color w:val="auto"/>
        </w:rPr>
        <w:t xml:space="preserve">Figure </w:t>
      </w:r>
      <w:r w:rsidRPr="00F422A5">
        <w:rPr>
          <w:rFonts w:ascii="Calibri" w:hAnsi="Calibri"/>
          <w:color w:val="auto"/>
        </w:rPr>
        <w:fldChar w:fldCharType="begin"/>
      </w:r>
      <w:r w:rsidRPr="00F422A5">
        <w:rPr>
          <w:rFonts w:ascii="Calibri" w:hAnsi="Calibri"/>
          <w:color w:val="auto"/>
        </w:rPr>
        <w:instrText xml:space="preserve"> SEQ Figure \* ARABIC </w:instrText>
      </w:r>
      <w:r w:rsidRPr="00F422A5">
        <w:rPr>
          <w:rFonts w:ascii="Calibri" w:hAnsi="Calibri"/>
          <w:color w:val="auto"/>
        </w:rPr>
        <w:fldChar w:fldCharType="separate"/>
      </w:r>
      <w:r w:rsidRPr="00F422A5">
        <w:rPr>
          <w:rFonts w:ascii="Calibri" w:hAnsi="Calibri"/>
          <w:color w:val="auto"/>
        </w:rPr>
        <w:t>2</w:t>
      </w:r>
      <w:r w:rsidRPr="00F422A5">
        <w:rPr>
          <w:rFonts w:ascii="Calibri" w:hAnsi="Calibri"/>
          <w:color w:val="auto"/>
        </w:rPr>
        <w:fldChar w:fldCharType="end"/>
      </w:r>
      <w:r w:rsidRPr="00F422A5">
        <w:rPr>
          <w:rFonts w:ascii="Calibri" w:hAnsi="Calibri"/>
          <w:color w:val="auto"/>
        </w:rPr>
        <w:t xml:space="preserve"> – </w:t>
      </w:r>
      <w:r w:rsidRPr="00F422A5">
        <w:rPr>
          <w:rFonts w:ascii="Calibri" w:hAnsi="Calibri"/>
          <w:b w:val="0"/>
          <w:color w:val="auto"/>
        </w:rPr>
        <w:t>Precipitation of ASK and BAK by using benzalconium chloride</w:t>
      </w:r>
    </w:p>
    <w:p w:rsidR="00711DE6" w:rsidRPr="00F422A5" w:rsidRDefault="00711DE6" w:rsidP="00802B9E">
      <w:pPr>
        <w:pStyle w:val="Body"/>
        <w:rPr>
          <w:rFonts w:ascii="Calibri" w:hAnsi="Calibri"/>
        </w:rPr>
      </w:pPr>
      <w:r w:rsidRPr="00F422A5">
        <w:rPr>
          <w:rFonts w:ascii="Calibri" w:hAnsi="Calibri"/>
        </w:rPr>
        <w:t xml:space="preserve">The </w:t>
      </w:r>
      <w:r w:rsidRPr="000A739F">
        <w:rPr>
          <w:rFonts w:ascii="Calibri" w:hAnsi="Calibri"/>
        </w:rPr>
        <w:t xml:space="preserve">results of </w:t>
      </w:r>
      <w:r w:rsidR="00E4634F" w:rsidRPr="000A739F">
        <w:rPr>
          <w:rFonts w:ascii="Calibri" w:hAnsi="Calibri"/>
        </w:rPr>
        <w:t xml:space="preserve">the </w:t>
      </w:r>
      <w:r w:rsidRPr="000A739F">
        <w:rPr>
          <w:rFonts w:ascii="Calibri" w:hAnsi="Calibri"/>
        </w:rPr>
        <w:t xml:space="preserve">application </w:t>
      </w:r>
      <w:r w:rsidR="00E4634F" w:rsidRPr="000A739F">
        <w:rPr>
          <w:rFonts w:ascii="Calibri" w:hAnsi="Calibri"/>
        </w:rPr>
        <w:t>of these</w:t>
      </w:r>
      <w:r w:rsidR="00E4634F">
        <w:rPr>
          <w:rFonts w:ascii="Calibri" w:hAnsi="Calibri"/>
        </w:rPr>
        <w:t xml:space="preserve"> </w:t>
      </w:r>
      <w:r w:rsidRPr="00F422A5">
        <w:rPr>
          <w:rFonts w:ascii="Calibri" w:hAnsi="Calibri"/>
        </w:rPr>
        <w:t xml:space="preserve">three </w:t>
      </w:r>
      <w:r w:rsidR="00E4634F">
        <w:rPr>
          <w:rFonts w:ascii="Calibri" w:hAnsi="Calibri"/>
        </w:rPr>
        <w:t xml:space="preserve">treatment </w:t>
      </w:r>
      <w:r w:rsidRPr="00F422A5">
        <w:rPr>
          <w:rFonts w:ascii="Calibri" w:hAnsi="Calibri"/>
        </w:rPr>
        <w:t xml:space="preserve">methods are </w:t>
      </w:r>
      <w:r w:rsidR="00E4634F">
        <w:rPr>
          <w:rFonts w:ascii="Calibri" w:hAnsi="Calibri"/>
        </w:rPr>
        <w:t>depicted</w:t>
      </w:r>
      <w:r w:rsidRPr="00F422A5">
        <w:rPr>
          <w:rFonts w:ascii="Calibri" w:hAnsi="Calibri"/>
        </w:rPr>
        <w:t xml:space="preserve"> in Table 3.</w:t>
      </w:r>
    </w:p>
    <w:p w:rsidR="00711DE6" w:rsidRPr="00F422A5" w:rsidRDefault="00711DE6" w:rsidP="00802B9E">
      <w:pPr>
        <w:pStyle w:val="Body"/>
        <w:rPr>
          <w:rFonts w:ascii="Calibri" w:hAnsi="Calibri"/>
        </w:rPr>
      </w:pPr>
    </w:p>
    <w:p w:rsidR="00711DE6" w:rsidRPr="00F422A5" w:rsidRDefault="00711DE6" w:rsidP="00067216">
      <w:pPr>
        <w:pStyle w:val="Titulek"/>
        <w:keepNext/>
        <w:jc w:val="center"/>
        <w:rPr>
          <w:rFonts w:ascii="Calibri" w:hAnsi="Calibri"/>
          <w:color w:val="auto"/>
        </w:rPr>
      </w:pPr>
      <w:r w:rsidRPr="00F422A5">
        <w:rPr>
          <w:rFonts w:ascii="Calibri" w:hAnsi="Calibri"/>
          <w:color w:val="auto"/>
        </w:rPr>
        <w:t xml:space="preserve">Tab. </w:t>
      </w:r>
      <w:r w:rsidRPr="00F422A5">
        <w:rPr>
          <w:rFonts w:ascii="Calibri" w:hAnsi="Calibri"/>
          <w:color w:val="auto"/>
        </w:rPr>
        <w:fldChar w:fldCharType="begin"/>
      </w:r>
      <w:r w:rsidRPr="00F422A5">
        <w:rPr>
          <w:rFonts w:ascii="Calibri" w:hAnsi="Calibri"/>
          <w:color w:val="auto"/>
        </w:rPr>
        <w:instrText xml:space="preserve"> SEQ Tab. \* ARABIC </w:instrText>
      </w:r>
      <w:r w:rsidRPr="00F422A5">
        <w:rPr>
          <w:rFonts w:ascii="Calibri" w:hAnsi="Calibri"/>
          <w:color w:val="auto"/>
        </w:rPr>
        <w:fldChar w:fldCharType="separate"/>
      </w:r>
      <w:r w:rsidRPr="00F422A5">
        <w:rPr>
          <w:rFonts w:ascii="Calibri" w:hAnsi="Calibri"/>
          <w:color w:val="auto"/>
        </w:rPr>
        <w:t>3</w:t>
      </w:r>
      <w:r w:rsidRPr="00F422A5">
        <w:rPr>
          <w:rFonts w:ascii="Calibri" w:hAnsi="Calibri"/>
          <w:color w:val="auto"/>
        </w:rPr>
        <w:fldChar w:fldCharType="end"/>
      </w:r>
      <w:r w:rsidRPr="00F422A5">
        <w:rPr>
          <w:rFonts w:ascii="Calibri" w:hAnsi="Calibri"/>
          <w:color w:val="auto"/>
        </w:rPr>
        <w:t xml:space="preserve"> - </w:t>
      </w:r>
      <w:r w:rsidRPr="00F422A5">
        <w:rPr>
          <w:rFonts w:ascii="Calibri" w:hAnsi="Calibri"/>
          <w:b w:val="0"/>
          <w:color w:val="auto"/>
        </w:rPr>
        <w:t>Results of application three methods for waste water treatment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58"/>
        <w:gridCol w:w="3052"/>
        <w:gridCol w:w="1402"/>
        <w:gridCol w:w="678"/>
        <w:gridCol w:w="687"/>
        <w:gridCol w:w="1211"/>
      </w:tblGrid>
      <w:tr w:rsidR="00711DE6" w:rsidRPr="00F422A5" w:rsidTr="00B37C6B">
        <w:trPr>
          <w:trHeight w:val="225"/>
          <w:jc w:val="center"/>
        </w:trPr>
        <w:tc>
          <w:tcPr>
            <w:tcW w:w="2858" w:type="pct"/>
            <w:gridSpan w:val="2"/>
            <w:vMerge w:val="restar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Default="00E4634F" w:rsidP="00B37C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6A6D83">
              <w:rPr>
                <w:rFonts w:ascii="Calibri" w:hAnsi="Calibri"/>
                <w:b/>
                <w:sz w:val="20"/>
                <w:szCs w:val="20"/>
                <w:highlight w:val="yellow"/>
              </w:rPr>
              <w:t>Ta tabulka se musí doplnit o název sloupce:</w:t>
            </w:r>
            <w:r w:rsidR="006A6D83">
              <w:rPr>
                <w:rFonts w:ascii="Calibri" w:hAnsi="Calibri"/>
                <w:b/>
                <w:sz w:val="20"/>
                <w:szCs w:val="20"/>
              </w:rPr>
              <w:t>TO MUSÍŠ SMAZAT!!!!!!!!!!!!!!!!!!</w:t>
            </w:r>
          </w:p>
          <w:p w:rsidR="00E4634F" w:rsidRPr="00B37C6B" w:rsidRDefault="00E4634F" w:rsidP="00B37C6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Used reatment method                 Quantity of reactants</w:t>
            </w:r>
          </w:p>
        </w:tc>
        <w:tc>
          <w:tcPr>
            <w:tcW w:w="755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Absorbance</w:t>
            </w:r>
          </w:p>
        </w:tc>
        <w:tc>
          <w:tcPr>
            <w:tcW w:w="365" w:type="pc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AOX</w:t>
            </w:r>
          </w:p>
        </w:tc>
        <w:tc>
          <w:tcPr>
            <w:tcW w:w="370" w:type="pc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COD</w:t>
            </w:r>
          </w:p>
        </w:tc>
        <w:tc>
          <w:tcPr>
            <w:tcW w:w="652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BOD/COD</w:t>
            </w:r>
          </w:p>
        </w:tc>
      </w:tr>
      <w:tr w:rsidR="00711DE6" w:rsidRPr="00F422A5" w:rsidTr="00B37C6B">
        <w:trPr>
          <w:trHeight w:val="160"/>
          <w:jc w:val="center"/>
        </w:trPr>
        <w:tc>
          <w:tcPr>
            <w:tcW w:w="2858" w:type="pct"/>
            <w:gridSpan w:val="2"/>
            <w:vMerge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755" w:type="pc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-</w:t>
            </w:r>
          </w:p>
        </w:tc>
        <w:tc>
          <w:tcPr>
            <w:tcW w:w="735" w:type="pct"/>
            <w:gridSpan w:val="2"/>
            <w:tcBorders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  <w:vertAlign w:val="superscript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mg ∙ L</w:t>
            </w:r>
            <w:r w:rsidRPr="00B37C6B">
              <w:rPr>
                <w:rFonts w:ascii="Calibri" w:hAnsi="Calibri"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652" w:type="pct"/>
            <w:tcBorders>
              <w:top w:val="single" w:sz="8" w:space="0" w:color="auto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-</w:t>
            </w:r>
          </w:p>
        </w:tc>
      </w:tr>
      <w:tr w:rsidR="00711DE6" w:rsidRPr="00F422A5" w:rsidTr="00B37C6B">
        <w:trPr>
          <w:trHeight w:val="271"/>
          <w:jc w:val="center"/>
        </w:trPr>
        <w:tc>
          <w:tcPr>
            <w:tcW w:w="2858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711DE6" w:rsidRPr="000A739F" w:rsidRDefault="00E4634F" w:rsidP="00E4634F">
            <w:pPr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0A739F">
              <w:rPr>
                <w:rFonts w:ascii="Calibri" w:hAnsi="Calibri"/>
                <w:i/>
                <w:sz w:val="20"/>
                <w:szCs w:val="20"/>
              </w:rPr>
              <w:t xml:space="preserve">Aq. filtrate obtained from isolation of BAK </w:t>
            </w:r>
            <w:r w:rsidR="00711DE6" w:rsidRPr="000A739F">
              <w:rPr>
                <w:rFonts w:ascii="Calibri" w:hAnsi="Calibri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755" w:type="pct"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1.7045</w:t>
            </w:r>
          </w:p>
        </w:tc>
        <w:tc>
          <w:tcPr>
            <w:tcW w:w="365" w:type="pct"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6.87</w:t>
            </w:r>
          </w:p>
        </w:tc>
        <w:tc>
          <w:tcPr>
            <w:tcW w:w="370" w:type="pct"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232</w:t>
            </w:r>
          </w:p>
        </w:tc>
        <w:tc>
          <w:tcPr>
            <w:tcW w:w="652" w:type="pct"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0.007</w:t>
            </w:r>
          </w:p>
        </w:tc>
      </w:tr>
      <w:tr w:rsidR="00711DE6" w:rsidRPr="00F422A5" w:rsidTr="00B37C6B">
        <w:trPr>
          <w:jc w:val="center"/>
        </w:trPr>
        <w:tc>
          <w:tcPr>
            <w:tcW w:w="1215" w:type="pct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B37C6B">
              <w:rPr>
                <w:rFonts w:ascii="Calibri" w:hAnsi="Calibri"/>
                <w:i/>
                <w:sz w:val="20"/>
                <w:szCs w:val="20"/>
              </w:rPr>
              <w:t>Fenton´s oxidation</w:t>
            </w:r>
          </w:p>
        </w:tc>
        <w:tc>
          <w:tcPr>
            <w:tcW w:w="164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880F9F" w:rsidRDefault="004E63C1" w:rsidP="004E63C1">
            <w:pPr>
              <w:jc w:val="center"/>
              <w:rPr>
                <w:rFonts w:ascii="Calibri" w:hAnsi="Calibri"/>
                <w:i/>
                <w:sz w:val="20"/>
                <w:szCs w:val="20"/>
                <w:vertAlign w:val="superscript"/>
              </w:rPr>
            </w:pPr>
            <w:r w:rsidRPr="009A06DA">
              <w:rPr>
                <w:rFonts w:ascii="Calibri" w:hAnsi="Calibri"/>
                <w:i/>
                <w:sz w:val="20"/>
                <w:szCs w:val="20"/>
              </w:rPr>
              <w:t xml:space="preserve">0.1 </w:t>
            </w:r>
            <w:r w:rsidR="00711DE6" w:rsidRPr="009A06DA">
              <w:rPr>
                <w:rFonts w:ascii="Calibri" w:hAnsi="Calibri"/>
                <w:i/>
                <w:sz w:val="20"/>
                <w:szCs w:val="20"/>
              </w:rPr>
              <w:t>mol FeSO</w:t>
            </w:r>
            <w:r w:rsidR="00711DE6" w:rsidRPr="009A06DA">
              <w:rPr>
                <w:rFonts w:ascii="Calibri" w:hAnsi="Calibri"/>
                <w:i/>
                <w:sz w:val="20"/>
                <w:szCs w:val="20"/>
                <w:vertAlign w:val="subscript"/>
              </w:rPr>
              <w:t>4</w:t>
            </w:r>
            <w:r w:rsidRPr="009A06DA">
              <w:rPr>
                <w:rFonts w:ascii="Calibri" w:hAnsi="Calibri"/>
                <w:i/>
                <w:sz w:val="20"/>
                <w:szCs w:val="20"/>
              </w:rPr>
              <w:t xml:space="preserve">/2 </w:t>
            </w:r>
            <w:r w:rsidR="00711DE6" w:rsidRPr="009A06DA">
              <w:rPr>
                <w:rFonts w:ascii="Calibri" w:hAnsi="Calibri"/>
                <w:i/>
                <w:sz w:val="20"/>
                <w:szCs w:val="20"/>
              </w:rPr>
              <w:t>mol H</w:t>
            </w:r>
            <w:r w:rsidR="00711DE6" w:rsidRPr="009A06DA">
              <w:rPr>
                <w:rFonts w:ascii="Calibri" w:hAnsi="Calibri"/>
                <w:i/>
                <w:sz w:val="20"/>
                <w:szCs w:val="20"/>
                <w:vertAlign w:val="subscript"/>
              </w:rPr>
              <w:t>2</w:t>
            </w:r>
            <w:r w:rsidR="00711DE6" w:rsidRPr="009A06DA">
              <w:rPr>
                <w:rFonts w:ascii="Calibri" w:hAnsi="Calibri"/>
                <w:i/>
                <w:sz w:val="20"/>
                <w:szCs w:val="20"/>
              </w:rPr>
              <w:t>O</w:t>
            </w:r>
            <w:r w:rsidR="00711DE6" w:rsidRPr="009A06DA">
              <w:rPr>
                <w:rFonts w:ascii="Calibri" w:hAnsi="Calibri"/>
                <w:i/>
                <w:sz w:val="20"/>
                <w:szCs w:val="20"/>
                <w:vertAlign w:val="subscript"/>
              </w:rPr>
              <w:t>2</w:t>
            </w:r>
            <w:r w:rsidR="00880F9F">
              <w:rPr>
                <w:rFonts w:ascii="Calibri" w:hAnsi="Calibri"/>
                <w:i/>
                <w:sz w:val="20"/>
                <w:szCs w:val="20"/>
                <w:vertAlign w:val="superscript"/>
              </w:rPr>
              <w:t>**</w:t>
            </w:r>
          </w:p>
        </w:tc>
        <w:tc>
          <w:tcPr>
            <w:tcW w:w="7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0.018</w:t>
            </w:r>
          </w:p>
        </w:tc>
        <w:tc>
          <w:tcPr>
            <w:tcW w:w="36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1.06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195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0.12</w:t>
            </w:r>
          </w:p>
        </w:tc>
      </w:tr>
      <w:tr w:rsidR="00711DE6" w:rsidRPr="00F422A5" w:rsidTr="00B37C6B">
        <w:trPr>
          <w:trHeight w:val="400"/>
          <w:jc w:val="center"/>
        </w:trPr>
        <w:tc>
          <w:tcPr>
            <w:tcW w:w="1215" w:type="pct"/>
            <w:vMerge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i/>
                <w:sz w:val="20"/>
                <w:szCs w:val="20"/>
              </w:rPr>
            </w:pPr>
          </w:p>
        </w:tc>
        <w:tc>
          <w:tcPr>
            <w:tcW w:w="164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880F9F" w:rsidRDefault="004E63C1" w:rsidP="009A06DA">
            <w:pPr>
              <w:jc w:val="center"/>
              <w:rPr>
                <w:rFonts w:ascii="Calibri" w:hAnsi="Calibri"/>
                <w:i/>
                <w:sz w:val="20"/>
                <w:szCs w:val="20"/>
                <w:vertAlign w:val="superscript"/>
              </w:rPr>
            </w:pPr>
            <w:r w:rsidRPr="009A06DA">
              <w:rPr>
                <w:rFonts w:ascii="Calibri" w:hAnsi="Calibri"/>
                <w:i/>
                <w:sz w:val="20"/>
                <w:szCs w:val="20"/>
              </w:rPr>
              <w:t>0.</w:t>
            </w:r>
            <w:r w:rsidR="00711DE6" w:rsidRPr="009A06DA">
              <w:rPr>
                <w:rFonts w:ascii="Calibri" w:hAnsi="Calibri"/>
                <w:i/>
                <w:sz w:val="20"/>
                <w:szCs w:val="20"/>
              </w:rPr>
              <w:t>2</w:t>
            </w:r>
            <w:r w:rsidRPr="009A06DA">
              <w:rPr>
                <w:rFonts w:ascii="Calibri" w:hAnsi="Calibri"/>
                <w:i/>
                <w:sz w:val="20"/>
                <w:szCs w:val="20"/>
              </w:rPr>
              <w:t xml:space="preserve"> </w:t>
            </w:r>
            <w:r w:rsidR="00711DE6" w:rsidRPr="009A06DA">
              <w:rPr>
                <w:rFonts w:ascii="Calibri" w:hAnsi="Calibri"/>
                <w:i/>
                <w:sz w:val="20"/>
                <w:szCs w:val="20"/>
              </w:rPr>
              <w:t>mol FeSO</w:t>
            </w:r>
            <w:r w:rsidR="00711DE6" w:rsidRPr="009A06DA">
              <w:rPr>
                <w:rFonts w:ascii="Calibri" w:hAnsi="Calibri"/>
                <w:i/>
                <w:sz w:val="20"/>
                <w:szCs w:val="20"/>
                <w:vertAlign w:val="subscript"/>
              </w:rPr>
              <w:t>4</w:t>
            </w:r>
            <w:r w:rsidRPr="009A06DA">
              <w:rPr>
                <w:rFonts w:ascii="Calibri" w:hAnsi="Calibri"/>
                <w:i/>
                <w:sz w:val="20"/>
                <w:szCs w:val="20"/>
              </w:rPr>
              <w:t xml:space="preserve">/3 </w:t>
            </w:r>
            <w:r w:rsidR="00711DE6" w:rsidRPr="009A06DA">
              <w:rPr>
                <w:rFonts w:ascii="Calibri" w:hAnsi="Calibri"/>
                <w:i/>
                <w:sz w:val="20"/>
                <w:szCs w:val="20"/>
              </w:rPr>
              <w:t>mol H</w:t>
            </w:r>
            <w:r w:rsidR="00711DE6" w:rsidRPr="009A06DA">
              <w:rPr>
                <w:rFonts w:ascii="Calibri" w:hAnsi="Calibri"/>
                <w:i/>
                <w:sz w:val="20"/>
                <w:szCs w:val="20"/>
                <w:vertAlign w:val="subscript"/>
              </w:rPr>
              <w:t>2</w:t>
            </w:r>
            <w:r w:rsidR="00711DE6" w:rsidRPr="009A06DA">
              <w:rPr>
                <w:rFonts w:ascii="Calibri" w:hAnsi="Calibri"/>
                <w:i/>
                <w:sz w:val="20"/>
                <w:szCs w:val="20"/>
              </w:rPr>
              <w:t>O</w:t>
            </w:r>
            <w:r w:rsidR="00711DE6" w:rsidRPr="009A06DA">
              <w:rPr>
                <w:rFonts w:ascii="Calibri" w:hAnsi="Calibri"/>
                <w:i/>
                <w:sz w:val="20"/>
                <w:szCs w:val="20"/>
                <w:vertAlign w:val="subscript"/>
              </w:rPr>
              <w:t>2</w:t>
            </w:r>
            <w:r w:rsidR="00E4634F" w:rsidRPr="009A06DA">
              <w:rPr>
                <w:rFonts w:ascii="Calibri" w:hAnsi="Calibri"/>
                <w:i/>
                <w:sz w:val="20"/>
                <w:szCs w:val="20"/>
                <w:vertAlign w:val="subscript"/>
              </w:rPr>
              <w:t xml:space="preserve"> </w:t>
            </w:r>
            <w:r w:rsidR="00880F9F">
              <w:rPr>
                <w:rFonts w:ascii="Calibri" w:hAnsi="Calibri"/>
                <w:i/>
                <w:sz w:val="20"/>
                <w:szCs w:val="20"/>
                <w:vertAlign w:val="superscript"/>
              </w:rPr>
              <w:t>**</w:t>
            </w:r>
          </w:p>
        </w:tc>
        <w:tc>
          <w:tcPr>
            <w:tcW w:w="7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0.013</w:t>
            </w:r>
          </w:p>
        </w:tc>
        <w:tc>
          <w:tcPr>
            <w:tcW w:w="36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0.89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185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0.16</w:t>
            </w:r>
          </w:p>
        </w:tc>
      </w:tr>
      <w:tr w:rsidR="00711DE6" w:rsidRPr="00F422A5" w:rsidTr="00B37C6B">
        <w:trPr>
          <w:trHeight w:val="288"/>
          <w:jc w:val="center"/>
        </w:trPr>
        <w:tc>
          <w:tcPr>
            <w:tcW w:w="1215" w:type="pct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Sorption on charcoal</w:t>
            </w:r>
          </w:p>
        </w:tc>
        <w:tc>
          <w:tcPr>
            <w:tcW w:w="164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9A06DA" w:rsidRDefault="00711DE6" w:rsidP="00B37C6B">
            <w:pPr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9A06DA">
              <w:rPr>
                <w:rFonts w:ascii="Calibri" w:hAnsi="Calibri"/>
                <w:i/>
                <w:sz w:val="20"/>
                <w:szCs w:val="20"/>
              </w:rPr>
              <w:t>5 g ∙ L</w:t>
            </w:r>
            <w:r w:rsidRPr="009A06DA">
              <w:rPr>
                <w:rFonts w:ascii="Calibri" w:hAnsi="Calibri"/>
                <w:i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7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0.012</w:t>
            </w:r>
          </w:p>
        </w:tc>
        <w:tc>
          <w:tcPr>
            <w:tcW w:w="36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0.2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85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0.11</w:t>
            </w:r>
          </w:p>
        </w:tc>
      </w:tr>
      <w:tr w:rsidR="00711DE6" w:rsidRPr="00F422A5" w:rsidTr="00B37C6B">
        <w:trPr>
          <w:trHeight w:val="410"/>
          <w:jc w:val="center"/>
        </w:trPr>
        <w:tc>
          <w:tcPr>
            <w:tcW w:w="1215" w:type="pct"/>
            <w:vMerge/>
            <w:tcBorders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64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9A06DA" w:rsidRDefault="00711DE6" w:rsidP="00B37C6B">
            <w:pPr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9A06DA">
              <w:rPr>
                <w:rFonts w:ascii="Calibri" w:hAnsi="Calibri"/>
                <w:i/>
                <w:sz w:val="20"/>
                <w:szCs w:val="20"/>
              </w:rPr>
              <w:t>10 g ∙ L</w:t>
            </w:r>
            <w:r w:rsidRPr="009A06DA">
              <w:rPr>
                <w:rFonts w:ascii="Calibri" w:hAnsi="Calibri"/>
                <w:i/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75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0.009</w:t>
            </w:r>
          </w:p>
        </w:tc>
        <w:tc>
          <w:tcPr>
            <w:tcW w:w="36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0.09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80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0.12</w:t>
            </w:r>
          </w:p>
        </w:tc>
      </w:tr>
      <w:tr w:rsidR="00711DE6" w:rsidRPr="00F422A5" w:rsidTr="00B37C6B">
        <w:trPr>
          <w:trHeight w:val="152"/>
          <w:jc w:val="center"/>
        </w:trPr>
        <w:tc>
          <w:tcPr>
            <w:tcW w:w="121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B37C6B">
              <w:rPr>
                <w:rFonts w:ascii="Calibri" w:hAnsi="Calibri"/>
                <w:i/>
                <w:sz w:val="20"/>
                <w:szCs w:val="20"/>
              </w:rPr>
              <w:t>BAC + Fe</w:t>
            </w:r>
            <w:r w:rsidRPr="00B37C6B">
              <w:rPr>
                <w:rFonts w:ascii="Calibri" w:hAnsi="Calibri"/>
                <w:i/>
                <w:sz w:val="20"/>
                <w:szCs w:val="20"/>
                <w:vertAlign w:val="subscript"/>
              </w:rPr>
              <w:t>2</w:t>
            </w:r>
            <w:r w:rsidRPr="00B37C6B">
              <w:rPr>
                <w:rFonts w:ascii="Calibri" w:hAnsi="Calibri"/>
                <w:i/>
                <w:sz w:val="20"/>
                <w:szCs w:val="20"/>
              </w:rPr>
              <w:t>(SO</w:t>
            </w:r>
            <w:r w:rsidRPr="00B37C6B">
              <w:rPr>
                <w:rFonts w:ascii="Calibri" w:hAnsi="Calibri"/>
                <w:i/>
                <w:sz w:val="20"/>
                <w:szCs w:val="20"/>
                <w:vertAlign w:val="subscript"/>
              </w:rPr>
              <w:t>4</w:t>
            </w:r>
            <w:r w:rsidRPr="00B37C6B">
              <w:rPr>
                <w:rFonts w:ascii="Calibri" w:hAnsi="Calibri"/>
                <w:i/>
                <w:sz w:val="20"/>
                <w:szCs w:val="20"/>
              </w:rPr>
              <w:t>)</w:t>
            </w:r>
            <w:r w:rsidRPr="00B37C6B">
              <w:rPr>
                <w:rFonts w:ascii="Calibri" w:hAnsi="Calibri"/>
                <w:i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1643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9A06DA" w:rsidRDefault="009A06DA" w:rsidP="009A06DA">
            <w:pPr>
              <w:jc w:val="center"/>
              <w:rPr>
                <w:rFonts w:ascii="Calibri" w:hAnsi="Calibri"/>
                <w:i/>
                <w:sz w:val="20"/>
                <w:szCs w:val="20"/>
              </w:rPr>
            </w:pPr>
            <w:r w:rsidRPr="009A06DA">
              <w:rPr>
                <w:rFonts w:ascii="Calibri" w:hAnsi="Calibri"/>
                <w:i/>
                <w:sz w:val="20"/>
                <w:szCs w:val="20"/>
              </w:rPr>
              <w:t>0.</w:t>
            </w:r>
            <w:r w:rsidR="00711DE6" w:rsidRPr="009A06DA">
              <w:rPr>
                <w:rFonts w:ascii="Calibri" w:hAnsi="Calibri"/>
                <w:i/>
                <w:sz w:val="20"/>
                <w:szCs w:val="20"/>
              </w:rPr>
              <w:t>9 m</w:t>
            </w:r>
            <w:r w:rsidRPr="009A06DA">
              <w:rPr>
                <w:rFonts w:ascii="Calibri" w:hAnsi="Calibri"/>
                <w:i/>
                <w:sz w:val="20"/>
                <w:szCs w:val="20"/>
              </w:rPr>
              <w:t xml:space="preserve">mol  + </w:t>
            </w:r>
            <w:r w:rsidR="00711DE6" w:rsidRPr="009A06DA">
              <w:rPr>
                <w:rFonts w:ascii="Calibri" w:hAnsi="Calibri"/>
                <w:i/>
                <w:sz w:val="20"/>
                <w:szCs w:val="20"/>
              </w:rPr>
              <w:t>2 mmol</w:t>
            </w:r>
            <w:r w:rsidR="00880F9F">
              <w:rPr>
                <w:rFonts w:ascii="Calibri" w:hAnsi="Calibri"/>
                <w:i/>
                <w:sz w:val="20"/>
                <w:szCs w:val="20"/>
                <w:vertAlign w:val="superscript"/>
              </w:rPr>
              <w:t>**</w:t>
            </w:r>
          </w:p>
        </w:tc>
        <w:tc>
          <w:tcPr>
            <w:tcW w:w="75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0.003</w:t>
            </w:r>
          </w:p>
        </w:tc>
        <w:tc>
          <w:tcPr>
            <w:tcW w:w="365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0.08</w:t>
            </w:r>
          </w:p>
        </w:tc>
        <w:tc>
          <w:tcPr>
            <w:tcW w:w="37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138</w:t>
            </w:r>
          </w:p>
        </w:tc>
        <w:tc>
          <w:tcPr>
            <w:tcW w:w="65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711DE6" w:rsidRPr="00B37C6B" w:rsidRDefault="00711DE6" w:rsidP="00B37C6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37C6B">
              <w:rPr>
                <w:rFonts w:ascii="Calibri" w:hAnsi="Calibri"/>
                <w:sz w:val="20"/>
                <w:szCs w:val="20"/>
              </w:rPr>
              <w:t>0.09</w:t>
            </w:r>
          </w:p>
        </w:tc>
      </w:tr>
    </w:tbl>
    <w:p w:rsidR="00711DE6" w:rsidRPr="005360EA" w:rsidRDefault="005360EA" w:rsidP="00B47F71">
      <w:pPr>
        <w:pStyle w:val="Body"/>
        <w:rPr>
          <w:rFonts w:ascii="Calibri" w:hAnsi="Calibri"/>
          <w:i/>
          <w:lang w:val="cs-CZ"/>
        </w:rPr>
      </w:pPr>
      <w:r w:rsidRPr="005360EA">
        <w:rPr>
          <w:rFonts w:ascii="Calibri" w:hAnsi="Calibri"/>
          <w:i/>
          <w:lang w:val="cs-CZ"/>
        </w:rPr>
        <w:t>**Total volume of mixture was 1L.</w:t>
      </w:r>
      <w:r w:rsidR="006A6D83" w:rsidRPr="006A6D83">
        <w:rPr>
          <w:rFonts w:ascii="Calibri" w:hAnsi="Calibri"/>
          <w:i/>
          <w:highlight w:val="yellow"/>
          <w:lang w:val="cs-CZ"/>
        </w:rPr>
        <w:t>CO TO JAKO ZNAMENÁ? ŽE JSI NÁSADU ČINIDEL PŘIDAL DO 1 LITRU VODY!!!!!!!!!!!!!</w:t>
      </w:r>
    </w:p>
    <w:p w:rsidR="005360EA" w:rsidRPr="00F422A5" w:rsidRDefault="005360EA" w:rsidP="00B47F71">
      <w:pPr>
        <w:pStyle w:val="Body"/>
        <w:rPr>
          <w:rFonts w:ascii="Calibri" w:hAnsi="Calibri"/>
          <w:lang w:val="cs-CZ"/>
        </w:rPr>
      </w:pPr>
    </w:p>
    <w:p w:rsidR="00711DE6" w:rsidRPr="00F422A5" w:rsidRDefault="00711DE6" w:rsidP="00B47F71">
      <w:pPr>
        <w:pStyle w:val="Body"/>
        <w:rPr>
          <w:rFonts w:ascii="Calibri" w:hAnsi="Calibri"/>
          <w:lang w:val="cs-CZ"/>
        </w:rPr>
      </w:pPr>
      <w:r w:rsidRPr="00F422A5">
        <w:rPr>
          <w:rFonts w:ascii="Calibri" w:hAnsi="Calibri"/>
          <w:lang w:val="cs-CZ"/>
        </w:rPr>
        <w:t xml:space="preserve">When applying of all three methods to waste water treatment, it was </w:t>
      </w:r>
      <w:r w:rsidRPr="00F422A5">
        <w:rPr>
          <w:rFonts w:ascii="Calibri" w:hAnsi="Calibri"/>
        </w:rPr>
        <w:t>found out that all parameters tested (AOX, COD, biodegradability and Absorbance) decreased rapidly</w:t>
      </w:r>
      <w:r w:rsidR="006A6D83">
        <w:rPr>
          <w:rFonts w:ascii="Calibri" w:hAnsi="Calibri"/>
        </w:rPr>
        <w:t>,</w:t>
      </w:r>
      <w:r w:rsidRPr="00F422A5">
        <w:rPr>
          <w:rFonts w:ascii="Calibri" w:hAnsi="Calibri"/>
        </w:rPr>
        <w:t xml:space="preserve"> which can be seen in Table 3.</w:t>
      </w:r>
    </w:p>
    <w:p w:rsidR="00711DE6" w:rsidRPr="00F422A5" w:rsidRDefault="00711DE6" w:rsidP="00C95374">
      <w:pPr>
        <w:pStyle w:val="Default"/>
        <w:jc w:val="both"/>
        <w:rPr>
          <w:color w:val="auto"/>
          <w:sz w:val="20"/>
          <w:szCs w:val="20"/>
        </w:rPr>
      </w:pPr>
      <w:proofErr w:type="spellStart"/>
      <w:r w:rsidRPr="00F422A5">
        <w:rPr>
          <w:color w:val="auto"/>
          <w:sz w:val="20"/>
          <w:szCs w:val="20"/>
        </w:rPr>
        <w:t>Application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of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Fenton´s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oxidation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is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suitable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method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for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decolorization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of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waste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water</w:t>
      </w:r>
      <w:proofErr w:type="spellEnd"/>
      <w:r w:rsidRPr="00F422A5">
        <w:rPr>
          <w:color w:val="auto"/>
          <w:sz w:val="20"/>
          <w:szCs w:val="20"/>
        </w:rPr>
        <w:t xml:space="preserve">, but </w:t>
      </w:r>
      <w:proofErr w:type="spellStart"/>
      <w:r w:rsidR="00C243FC">
        <w:rPr>
          <w:color w:val="auto"/>
          <w:sz w:val="20"/>
          <w:szCs w:val="20"/>
        </w:rPr>
        <w:t>only</w:t>
      </w:r>
      <w:proofErr w:type="spellEnd"/>
      <w:r w:rsidR="00C243FC">
        <w:rPr>
          <w:color w:val="auto"/>
          <w:sz w:val="20"/>
          <w:szCs w:val="20"/>
        </w:rPr>
        <w:t xml:space="preserve"> </w:t>
      </w:r>
      <w:r w:rsidR="00C243FC" w:rsidRPr="00C243FC">
        <w:rPr>
          <w:color w:val="auto"/>
          <w:sz w:val="20"/>
          <w:szCs w:val="20"/>
          <w:highlight w:val="yellow"/>
        </w:rPr>
        <w:t xml:space="preserve">minor </w:t>
      </w:r>
      <w:proofErr w:type="spellStart"/>
      <w:r w:rsidRPr="00C243FC">
        <w:rPr>
          <w:color w:val="auto"/>
          <w:sz w:val="20"/>
          <w:szCs w:val="20"/>
          <w:highlight w:val="yellow"/>
        </w:rPr>
        <w:t>decrease</w:t>
      </w:r>
      <w:proofErr w:type="spellEnd"/>
      <w:r w:rsidRPr="00C243FC">
        <w:rPr>
          <w:color w:val="auto"/>
          <w:sz w:val="20"/>
          <w:szCs w:val="20"/>
          <w:highlight w:val="yellow"/>
        </w:rPr>
        <w:t xml:space="preserve"> </w:t>
      </w:r>
      <w:r w:rsidR="00C243FC" w:rsidRPr="00C243FC">
        <w:rPr>
          <w:color w:val="auto"/>
          <w:sz w:val="20"/>
          <w:szCs w:val="20"/>
          <w:highlight w:val="yellow"/>
        </w:rPr>
        <w:t>in</w:t>
      </w:r>
      <w:r w:rsidRPr="00C243FC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C243FC">
        <w:rPr>
          <w:color w:val="auto"/>
          <w:sz w:val="20"/>
          <w:szCs w:val="20"/>
          <w:highlight w:val="yellow"/>
        </w:rPr>
        <w:t>parameters</w:t>
      </w:r>
      <w:proofErr w:type="spellEnd"/>
      <w:r w:rsidRPr="00C243FC">
        <w:rPr>
          <w:color w:val="auto"/>
          <w:sz w:val="20"/>
          <w:szCs w:val="20"/>
          <w:highlight w:val="yellow"/>
        </w:rPr>
        <w:t xml:space="preserve"> AOX and COD </w:t>
      </w:r>
      <w:proofErr w:type="spellStart"/>
      <w:r w:rsidRPr="00C243FC">
        <w:rPr>
          <w:color w:val="auto"/>
          <w:sz w:val="20"/>
          <w:szCs w:val="20"/>
          <w:highlight w:val="yellow"/>
        </w:rPr>
        <w:t>was</w:t>
      </w:r>
      <w:proofErr w:type="spellEnd"/>
      <w:r w:rsidR="00C243FC" w:rsidRPr="00C243FC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="00C243FC" w:rsidRPr="00C243FC">
        <w:rPr>
          <w:color w:val="auto"/>
          <w:sz w:val="20"/>
          <w:szCs w:val="20"/>
          <w:highlight w:val="yellow"/>
        </w:rPr>
        <w:t>observed</w:t>
      </w:r>
      <w:proofErr w:type="spellEnd"/>
      <w:r w:rsidRPr="00C243FC">
        <w:rPr>
          <w:color w:val="auto"/>
          <w:sz w:val="20"/>
          <w:szCs w:val="20"/>
          <w:highlight w:val="yellow"/>
        </w:rPr>
        <w:t>.</w:t>
      </w:r>
    </w:p>
    <w:p w:rsidR="00711DE6" w:rsidRPr="00F422A5" w:rsidRDefault="00711DE6" w:rsidP="00C95374">
      <w:pPr>
        <w:pStyle w:val="Default"/>
        <w:jc w:val="both"/>
        <w:rPr>
          <w:color w:val="auto"/>
          <w:sz w:val="20"/>
          <w:szCs w:val="20"/>
        </w:rPr>
      </w:pPr>
      <w:proofErr w:type="spellStart"/>
      <w:r w:rsidRPr="00F422A5">
        <w:rPr>
          <w:color w:val="auto"/>
          <w:sz w:val="20"/>
          <w:szCs w:val="20"/>
        </w:rPr>
        <w:t>Sorption</w:t>
      </w:r>
      <w:proofErr w:type="spellEnd"/>
      <w:r w:rsidRPr="00F422A5">
        <w:rPr>
          <w:color w:val="auto"/>
          <w:sz w:val="20"/>
          <w:szCs w:val="20"/>
        </w:rPr>
        <w:t xml:space="preserve"> on </w:t>
      </w:r>
      <w:proofErr w:type="spellStart"/>
      <w:r w:rsidRPr="00F422A5">
        <w:rPr>
          <w:color w:val="auto"/>
          <w:sz w:val="20"/>
          <w:szCs w:val="20"/>
        </w:rPr>
        <w:t>charcoal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was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successfully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tested</w:t>
      </w:r>
      <w:proofErr w:type="spellEnd"/>
      <w:r w:rsidRPr="00F422A5">
        <w:rPr>
          <w:color w:val="auto"/>
          <w:sz w:val="20"/>
          <w:szCs w:val="20"/>
        </w:rPr>
        <w:t xml:space="preserve">. </w:t>
      </w:r>
      <w:proofErr w:type="spellStart"/>
      <w:r w:rsidRPr="00F422A5">
        <w:rPr>
          <w:color w:val="auto"/>
          <w:sz w:val="20"/>
          <w:szCs w:val="20"/>
        </w:rPr>
        <w:t>The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highest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eficiency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of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C243FC">
        <w:rPr>
          <w:color w:val="auto"/>
          <w:sz w:val="20"/>
          <w:szCs w:val="20"/>
          <w:highlight w:val="yellow"/>
        </w:rPr>
        <w:t>decrease</w:t>
      </w:r>
      <w:proofErr w:type="spellEnd"/>
      <w:r w:rsidRPr="00C243FC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="00C243FC" w:rsidRPr="00C243FC">
        <w:rPr>
          <w:color w:val="auto"/>
          <w:sz w:val="20"/>
          <w:szCs w:val="20"/>
          <w:highlight w:val="yellow"/>
        </w:rPr>
        <w:t>of</w:t>
      </w:r>
      <w:proofErr w:type="spellEnd"/>
      <w:r w:rsidR="00C243FC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the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parameters</w:t>
      </w:r>
      <w:proofErr w:type="spellEnd"/>
      <w:r w:rsidRPr="00F422A5">
        <w:rPr>
          <w:color w:val="auto"/>
          <w:sz w:val="20"/>
          <w:szCs w:val="20"/>
        </w:rPr>
        <w:t xml:space="preserve"> AOX, COD and absorbance </w:t>
      </w:r>
      <w:proofErr w:type="spellStart"/>
      <w:r w:rsidRPr="00F422A5">
        <w:rPr>
          <w:color w:val="auto"/>
          <w:sz w:val="20"/>
          <w:szCs w:val="20"/>
        </w:rPr>
        <w:t>was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achieved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="00C243FC" w:rsidRPr="00C243FC">
        <w:rPr>
          <w:color w:val="auto"/>
          <w:sz w:val="20"/>
          <w:szCs w:val="20"/>
          <w:highlight w:val="yellow"/>
        </w:rPr>
        <w:t>using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of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charcoal</w:t>
      </w:r>
      <w:proofErr w:type="spellEnd"/>
      <w:r w:rsidRPr="00F422A5">
        <w:rPr>
          <w:color w:val="auto"/>
          <w:sz w:val="20"/>
          <w:szCs w:val="20"/>
        </w:rPr>
        <w:t xml:space="preserve"> 10 </w:t>
      </w:r>
      <w:r w:rsidRPr="00F422A5">
        <w:rPr>
          <w:sz w:val="20"/>
          <w:szCs w:val="20"/>
        </w:rPr>
        <w:t>g ∙ L</w:t>
      </w:r>
      <w:r w:rsidRPr="00F422A5">
        <w:rPr>
          <w:sz w:val="20"/>
          <w:szCs w:val="20"/>
          <w:vertAlign w:val="superscript"/>
        </w:rPr>
        <w:t>-1</w:t>
      </w:r>
      <w:r w:rsidR="00C243FC">
        <w:rPr>
          <w:color w:val="auto"/>
          <w:sz w:val="20"/>
          <w:szCs w:val="20"/>
        </w:rPr>
        <w:t xml:space="preserve"> </w:t>
      </w:r>
      <w:proofErr w:type="spellStart"/>
      <w:r w:rsidR="00C243FC">
        <w:rPr>
          <w:color w:val="auto"/>
          <w:sz w:val="20"/>
          <w:szCs w:val="20"/>
        </w:rPr>
        <w:t>for</w:t>
      </w:r>
      <w:proofErr w:type="spellEnd"/>
      <w:r w:rsidR="00C243FC">
        <w:rPr>
          <w:color w:val="auto"/>
          <w:sz w:val="20"/>
          <w:szCs w:val="20"/>
        </w:rPr>
        <w:t xml:space="preserve"> </w:t>
      </w:r>
      <w:r w:rsidR="00C243FC" w:rsidRPr="00C243FC">
        <w:rPr>
          <w:color w:val="auto"/>
          <w:sz w:val="20"/>
          <w:szCs w:val="20"/>
          <w:highlight w:val="yellow"/>
        </w:rPr>
        <w:t>….</w:t>
      </w:r>
      <w:proofErr w:type="spellStart"/>
      <w:r w:rsidR="00C243FC" w:rsidRPr="00C243FC">
        <w:rPr>
          <w:color w:val="auto"/>
          <w:sz w:val="20"/>
          <w:szCs w:val="20"/>
          <w:highlight w:val="yellow"/>
        </w:rPr>
        <w:t>hours</w:t>
      </w:r>
      <w:proofErr w:type="spellEnd"/>
      <w:r w:rsidR="00C243FC">
        <w:rPr>
          <w:color w:val="auto"/>
          <w:sz w:val="20"/>
          <w:szCs w:val="20"/>
        </w:rPr>
        <w:t xml:space="preserve"> </w:t>
      </w:r>
      <w:proofErr w:type="spellStart"/>
      <w:r w:rsidR="00C243FC" w:rsidRPr="00C243FC">
        <w:rPr>
          <w:color w:val="auto"/>
          <w:sz w:val="20"/>
          <w:szCs w:val="20"/>
          <w:highlight w:val="yellow"/>
        </w:rPr>
        <w:t>of</w:t>
      </w:r>
      <w:proofErr w:type="spellEnd"/>
      <w:r w:rsidR="00C243FC" w:rsidRPr="00C243FC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="00C243FC" w:rsidRPr="00C243FC">
        <w:rPr>
          <w:color w:val="auto"/>
          <w:sz w:val="20"/>
          <w:szCs w:val="20"/>
          <w:highlight w:val="yellow"/>
        </w:rPr>
        <w:t>action</w:t>
      </w:r>
      <w:proofErr w:type="spellEnd"/>
      <w:r w:rsidR="00C243FC" w:rsidRPr="00C243FC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="00C243FC">
        <w:rPr>
          <w:color w:val="auto"/>
          <w:sz w:val="20"/>
          <w:szCs w:val="20"/>
          <w:highlight w:val="yellow"/>
        </w:rPr>
        <w:t>with</w:t>
      </w:r>
      <w:proofErr w:type="spellEnd"/>
      <w:r w:rsidR="00C243FC" w:rsidRPr="00C243FC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="00C243FC" w:rsidRPr="00C243FC">
        <w:rPr>
          <w:color w:val="auto"/>
          <w:sz w:val="20"/>
          <w:szCs w:val="20"/>
          <w:highlight w:val="yellow"/>
        </w:rPr>
        <w:t>vigorous</w:t>
      </w:r>
      <w:proofErr w:type="spellEnd"/>
      <w:r w:rsidR="00C243FC" w:rsidRPr="00C243FC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="00C243FC" w:rsidRPr="00C243FC">
        <w:rPr>
          <w:color w:val="auto"/>
          <w:sz w:val="20"/>
          <w:szCs w:val="20"/>
          <w:highlight w:val="yellow"/>
        </w:rPr>
        <w:t>stirring</w:t>
      </w:r>
      <w:proofErr w:type="spellEnd"/>
      <w:r w:rsidR="00C243FC" w:rsidRPr="00C243FC">
        <w:rPr>
          <w:color w:val="auto"/>
          <w:sz w:val="20"/>
          <w:szCs w:val="20"/>
          <w:highlight w:val="yellow"/>
        </w:rPr>
        <w:t>.</w:t>
      </w:r>
    </w:p>
    <w:p w:rsidR="00711DE6" w:rsidRPr="00F422A5" w:rsidRDefault="00C243FC" w:rsidP="00C95374">
      <w:pPr>
        <w:pStyle w:val="Default"/>
        <w:jc w:val="both"/>
        <w:rPr>
          <w:color w:val="auto"/>
          <w:sz w:val="16"/>
          <w:szCs w:val="20"/>
        </w:rPr>
      </w:pPr>
      <w:r w:rsidRPr="00C243FC">
        <w:rPr>
          <w:sz w:val="20"/>
          <w:highlight w:val="yellow"/>
          <w:lang w:val="en-US"/>
        </w:rPr>
        <w:t xml:space="preserve">We </w:t>
      </w:r>
      <w:proofErr w:type="gramStart"/>
      <w:r w:rsidRPr="00C243FC">
        <w:rPr>
          <w:sz w:val="20"/>
          <w:highlight w:val="yellow"/>
          <w:lang w:val="en-US"/>
        </w:rPr>
        <w:t>observed,</w:t>
      </w:r>
      <w:proofErr w:type="gramEnd"/>
      <w:r w:rsidRPr="00C243FC">
        <w:rPr>
          <w:sz w:val="20"/>
          <w:highlight w:val="yellow"/>
          <w:lang w:val="en-US"/>
        </w:rPr>
        <w:t xml:space="preserve"> that</w:t>
      </w:r>
      <w:r>
        <w:rPr>
          <w:sz w:val="20"/>
          <w:lang w:val="en-US"/>
        </w:rPr>
        <w:t xml:space="preserve"> a</w:t>
      </w:r>
      <w:r w:rsidR="00711DE6" w:rsidRPr="00F422A5">
        <w:rPr>
          <w:sz w:val="20"/>
          <w:lang w:val="en-US"/>
        </w:rPr>
        <w:t xml:space="preserve">pplication of </w:t>
      </w:r>
      <w:proofErr w:type="spellStart"/>
      <w:r w:rsidR="00711DE6" w:rsidRPr="00F422A5">
        <w:rPr>
          <w:sz w:val="20"/>
          <w:lang w:val="en-US"/>
        </w:rPr>
        <w:t>benzalkonium</w:t>
      </w:r>
      <w:proofErr w:type="spellEnd"/>
      <w:r w:rsidR="00711DE6" w:rsidRPr="00F422A5">
        <w:rPr>
          <w:sz w:val="20"/>
          <w:lang w:val="en-US"/>
        </w:rPr>
        <w:t xml:space="preserve"> chloride for precipitation of ASK and BAK is a cheap and effective method. Efficiency of removal </w:t>
      </w:r>
      <w:proofErr w:type="gramStart"/>
      <w:r w:rsidR="00711DE6" w:rsidRPr="00F422A5">
        <w:rPr>
          <w:sz w:val="20"/>
          <w:lang w:val="en-US"/>
        </w:rPr>
        <w:t>ASK</w:t>
      </w:r>
      <w:proofErr w:type="gramEnd"/>
      <w:r w:rsidR="00711DE6" w:rsidRPr="00F422A5">
        <w:rPr>
          <w:sz w:val="20"/>
          <w:lang w:val="en-US"/>
        </w:rPr>
        <w:t xml:space="preserve"> and BAK from solution was more than 98 </w:t>
      </w:r>
      <w:r w:rsidR="00711DE6" w:rsidRPr="00C243FC">
        <w:rPr>
          <w:sz w:val="20"/>
          <w:highlight w:val="yellow"/>
          <w:lang w:val="en-US"/>
        </w:rPr>
        <w:t>%</w:t>
      </w:r>
      <w:r>
        <w:rPr>
          <w:sz w:val="20"/>
          <w:highlight w:val="yellow"/>
          <w:lang w:val="en-US"/>
        </w:rPr>
        <w:t xml:space="preserve"> …grams of BAC per liter of treated wastewater</w:t>
      </w:r>
      <w:r w:rsidR="00711DE6" w:rsidRPr="00C243FC">
        <w:rPr>
          <w:sz w:val="20"/>
          <w:highlight w:val="yellow"/>
          <w:lang w:val="en-US"/>
        </w:rPr>
        <w:t xml:space="preserve"> (</w:t>
      </w:r>
      <w:r w:rsidRPr="00C243FC">
        <w:rPr>
          <w:sz w:val="20"/>
          <w:highlight w:val="yellow"/>
          <w:lang w:val="en-US"/>
        </w:rPr>
        <w:t xml:space="preserve">according to the </w:t>
      </w:r>
      <w:r w:rsidR="00711DE6" w:rsidRPr="00C243FC">
        <w:rPr>
          <w:sz w:val="20"/>
          <w:highlight w:val="yellow"/>
          <w:lang w:val="en-US"/>
        </w:rPr>
        <w:t>Absorbance and AOX</w:t>
      </w:r>
      <w:r w:rsidRPr="00C243FC">
        <w:rPr>
          <w:sz w:val="20"/>
          <w:highlight w:val="yellow"/>
          <w:lang w:val="en-US"/>
        </w:rPr>
        <w:t xml:space="preserve"> parameters measurements</w:t>
      </w:r>
      <w:r w:rsidR="00711DE6" w:rsidRPr="00C243FC">
        <w:rPr>
          <w:sz w:val="20"/>
          <w:highlight w:val="yellow"/>
          <w:lang w:val="en-US"/>
        </w:rPr>
        <w:t>).</w:t>
      </w:r>
    </w:p>
    <w:p w:rsidR="00711DE6" w:rsidRPr="00F422A5" w:rsidRDefault="00711DE6" w:rsidP="00C95374">
      <w:pPr>
        <w:pStyle w:val="Default"/>
        <w:jc w:val="both"/>
        <w:rPr>
          <w:color w:val="auto"/>
          <w:sz w:val="20"/>
          <w:szCs w:val="20"/>
        </w:rPr>
      </w:pPr>
    </w:p>
    <w:p w:rsidR="00711DE6" w:rsidRPr="00F422A5" w:rsidRDefault="00711DE6" w:rsidP="00C95374">
      <w:pPr>
        <w:pStyle w:val="Default"/>
        <w:jc w:val="both"/>
        <w:rPr>
          <w:color w:val="auto"/>
          <w:sz w:val="20"/>
          <w:szCs w:val="20"/>
        </w:rPr>
      </w:pPr>
      <w:r w:rsidRPr="00F422A5">
        <w:rPr>
          <w:color w:val="auto"/>
          <w:sz w:val="20"/>
          <w:szCs w:val="20"/>
        </w:rPr>
        <w:t>BOD (</w:t>
      </w:r>
      <w:proofErr w:type="spellStart"/>
      <w:r w:rsidRPr="00F422A5">
        <w:rPr>
          <w:color w:val="auto"/>
          <w:sz w:val="20"/>
          <w:szCs w:val="20"/>
        </w:rPr>
        <w:t>biochemical</w:t>
      </w:r>
      <w:proofErr w:type="spellEnd"/>
      <w:r w:rsidRPr="00F422A5">
        <w:rPr>
          <w:color w:val="auto"/>
          <w:sz w:val="20"/>
          <w:szCs w:val="20"/>
        </w:rPr>
        <w:t xml:space="preserve"> oxygen </w:t>
      </w:r>
      <w:proofErr w:type="spellStart"/>
      <w:r w:rsidRPr="00F422A5">
        <w:rPr>
          <w:color w:val="auto"/>
          <w:sz w:val="20"/>
          <w:szCs w:val="20"/>
        </w:rPr>
        <w:t>demand</w:t>
      </w:r>
      <w:proofErr w:type="spellEnd"/>
      <w:r w:rsidRPr="00F422A5">
        <w:rPr>
          <w:color w:val="auto"/>
          <w:sz w:val="20"/>
          <w:szCs w:val="20"/>
        </w:rPr>
        <w:t xml:space="preserve">) </w:t>
      </w:r>
      <w:proofErr w:type="spellStart"/>
      <w:r w:rsidRPr="00F422A5">
        <w:rPr>
          <w:color w:val="auto"/>
          <w:sz w:val="20"/>
          <w:szCs w:val="20"/>
        </w:rPr>
        <w:t>is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another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important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parameter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which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was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observed</w:t>
      </w:r>
      <w:proofErr w:type="spellEnd"/>
      <w:r w:rsidRPr="00F422A5">
        <w:rPr>
          <w:color w:val="auto"/>
          <w:sz w:val="20"/>
          <w:szCs w:val="20"/>
        </w:rPr>
        <w:t xml:space="preserve"> to </w:t>
      </w:r>
      <w:proofErr w:type="spellStart"/>
      <w:r w:rsidRPr="00F422A5">
        <w:rPr>
          <w:color w:val="auto"/>
          <w:sz w:val="20"/>
          <w:szCs w:val="20"/>
        </w:rPr>
        <w:t>find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out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the</w:t>
      </w:r>
      <w:proofErr w:type="spellEnd"/>
      <w:r w:rsidRPr="00F422A5">
        <w:rPr>
          <w:color w:val="auto"/>
          <w:sz w:val="20"/>
          <w:szCs w:val="20"/>
        </w:rPr>
        <w:t xml:space="preserve"> degradability </w:t>
      </w:r>
      <w:proofErr w:type="spellStart"/>
      <w:r w:rsidRPr="00F422A5">
        <w:rPr>
          <w:color w:val="auto"/>
          <w:sz w:val="20"/>
          <w:szCs w:val="20"/>
        </w:rPr>
        <w:t>of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compounds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present</w:t>
      </w:r>
      <w:proofErr w:type="spellEnd"/>
      <w:r w:rsidRPr="00F422A5">
        <w:rPr>
          <w:color w:val="auto"/>
          <w:sz w:val="20"/>
          <w:szCs w:val="20"/>
        </w:rPr>
        <w:t xml:space="preserve"> in </w:t>
      </w:r>
      <w:proofErr w:type="spellStart"/>
      <w:r w:rsidRPr="00F422A5">
        <w:rPr>
          <w:color w:val="auto"/>
          <w:sz w:val="20"/>
          <w:szCs w:val="20"/>
        </w:rPr>
        <w:t>water</w:t>
      </w:r>
      <w:proofErr w:type="spellEnd"/>
      <w:r w:rsidRPr="00F422A5">
        <w:rPr>
          <w:color w:val="auto"/>
          <w:sz w:val="20"/>
          <w:szCs w:val="20"/>
        </w:rPr>
        <w:t xml:space="preserve">. </w:t>
      </w:r>
    </w:p>
    <w:p w:rsidR="00711DE6" w:rsidRPr="000A739F" w:rsidRDefault="00711DE6" w:rsidP="00C95374">
      <w:pPr>
        <w:pStyle w:val="Default"/>
        <w:jc w:val="both"/>
        <w:rPr>
          <w:color w:val="auto"/>
          <w:sz w:val="20"/>
          <w:szCs w:val="20"/>
        </w:rPr>
      </w:pPr>
      <w:r w:rsidRPr="00F422A5">
        <w:rPr>
          <w:color w:val="auto"/>
          <w:sz w:val="20"/>
          <w:szCs w:val="20"/>
        </w:rPr>
        <w:t xml:space="preserve">BOD </w:t>
      </w:r>
      <w:proofErr w:type="spellStart"/>
      <w:r w:rsidRPr="00F422A5">
        <w:rPr>
          <w:color w:val="auto"/>
          <w:sz w:val="20"/>
          <w:szCs w:val="20"/>
        </w:rPr>
        <w:t>provides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water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characterization</w:t>
      </w:r>
      <w:proofErr w:type="spellEnd"/>
      <w:r w:rsidRPr="00F422A5">
        <w:rPr>
          <w:color w:val="auto"/>
          <w:sz w:val="20"/>
          <w:szCs w:val="20"/>
        </w:rPr>
        <w:t xml:space="preserve"> in </w:t>
      </w:r>
      <w:proofErr w:type="spellStart"/>
      <w:r w:rsidRPr="00F422A5">
        <w:rPr>
          <w:color w:val="auto"/>
          <w:sz w:val="20"/>
          <w:szCs w:val="20"/>
        </w:rPr>
        <w:t>terms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of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biological</w:t>
      </w:r>
      <w:proofErr w:type="spellEnd"/>
      <w:r w:rsidRPr="00F422A5">
        <w:rPr>
          <w:color w:val="auto"/>
          <w:sz w:val="20"/>
          <w:szCs w:val="20"/>
        </w:rPr>
        <w:t xml:space="preserve"> degradability </w:t>
      </w:r>
      <w:proofErr w:type="spellStart"/>
      <w:r w:rsidRPr="00F422A5">
        <w:rPr>
          <w:color w:val="auto"/>
          <w:sz w:val="20"/>
          <w:szCs w:val="20"/>
        </w:rPr>
        <w:t>of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organic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compounds</w:t>
      </w:r>
      <w:proofErr w:type="spellEnd"/>
      <w:r w:rsidRPr="00F422A5">
        <w:rPr>
          <w:color w:val="auto"/>
          <w:sz w:val="20"/>
          <w:szCs w:val="20"/>
        </w:rPr>
        <w:t xml:space="preserve"> </w:t>
      </w:r>
      <w:proofErr w:type="spellStart"/>
      <w:r w:rsidRPr="00F422A5">
        <w:rPr>
          <w:color w:val="auto"/>
          <w:sz w:val="20"/>
          <w:szCs w:val="20"/>
        </w:rPr>
        <w:t>present</w:t>
      </w:r>
      <w:proofErr w:type="spellEnd"/>
      <w:r w:rsidRPr="00F422A5">
        <w:rPr>
          <w:color w:val="auto"/>
          <w:sz w:val="20"/>
          <w:szCs w:val="20"/>
        </w:rPr>
        <w:t xml:space="preserve">. </w:t>
      </w:r>
      <w:proofErr w:type="spellStart"/>
      <w:r w:rsidRPr="00F422A5">
        <w:rPr>
          <w:color w:val="auto"/>
          <w:sz w:val="20"/>
          <w:szCs w:val="20"/>
        </w:rPr>
        <w:t>The</w:t>
      </w:r>
      <w:proofErr w:type="spellEnd"/>
      <w:r w:rsidRPr="00F422A5">
        <w:rPr>
          <w:color w:val="auto"/>
          <w:sz w:val="20"/>
          <w:szCs w:val="20"/>
        </w:rPr>
        <w:t xml:space="preserve"> ratio </w:t>
      </w:r>
      <w:proofErr w:type="spellStart"/>
      <w:r w:rsidRPr="000A739F">
        <w:rPr>
          <w:color w:val="auto"/>
          <w:sz w:val="20"/>
          <w:szCs w:val="20"/>
        </w:rPr>
        <w:t>between</w:t>
      </w:r>
      <w:proofErr w:type="spellEnd"/>
      <w:r w:rsidRPr="000A739F">
        <w:rPr>
          <w:color w:val="auto"/>
          <w:sz w:val="20"/>
          <w:szCs w:val="20"/>
        </w:rPr>
        <w:t xml:space="preserve"> BOD and COD</w:t>
      </w:r>
      <w:r w:rsidR="00C243FC">
        <w:rPr>
          <w:color w:val="auto"/>
          <w:sz w:val="20"/>
          <w:szCs w:val="20"/>
        </w:rPr>
        <w:t xml:space="preserve"> </w:t>
      </w:r>
      <w:proofErr w:type="spellStart"/>
      <w:r w:rsidR="00C243FC">
        <w:rPr>
          <w:color w:val="auto"/>
          <w:sz w:val="20"/>
          <w:szCs w:val="20"/>
        </w:rPr>
        <w:t>illustrates</w:t>
      </w:r>
      <w:proofErr w:type="spellEnd"/>
      <w:r w:rsidR="00C243FC">
        <w:rPr>
          <w:color w:val="auto"/>
          <w:sz w:val="20"/>
          <w:szCs w:val="20"/>
        </w:rPr>
        <w:t xml:space="preserve"> </w:t>
      </w:r>
      <w:proofErr w:type="spellStart"/>
      <w:r w:rsidR="00C243FC">
        <w:rPr>
          <w:color w:val="auto"/>
          <w:sz w:val="20"/>
          <w:szCs w:val="20"/>
        </w:rPr>
        <w:t>the</w:t>
      </w:r>
      <w:proofErr w:type="spellEnd"/>
      <w:r w:rsidR="00C243FC">
        <w:rPr>
          <w:color w:val="auto"/>
          <w:sz w:val="20"/>
          <w:szCs w:val="20"/>
        </w:rPr>
        <w:t xml:space="preserve"> biodegradability </w:t>
      </w:r>
      <w:proofErr w:type="spellStart"/>
      <w:r w:rsidR="00C243FC">
        <w:rPr>
          <w:color w:val="auto"/>
          <w:sz w:val="20"/>
          <w:szCs w:val="20"/>
        </w:rPr>
        <w:t>of</w:t>
      </w:r>
      <w:proofErr w:type="spellEnd"/>
      <w:r w:rsidR="00C243FC">
        <w:rPr>
          <w:color w:val="auto"/>
          <w:sz w:val="20"/>
          <w:szCs w:val="20"/>
        </w:rPr>
        <w:t xml:space="preserve"> </w:t>
      </w:r>
      <w:proofErr w:type="spellStart"/>
      <w:r w:rsidR="00C243FC">
        <w:rPr>
          <w:color w:val="auto"/>
          <w:sz w:val="20"/>
          <w:szCs w:val="20"/>
        </w:rPr>
        <w:t>effluent</w:t>
      </w:r>
      <w:proofErr w:type="spellEnd"/>
      <w:r w:rsidRPr="000A739F">
        <w:rPr>
          <w:color w:val="auto"/>
          <w:sz w:val="20"/>
          <w:szCs w:val="20"/>
        </w:rPr>
        <w:t xml:space="preserve">. </w:t>
      </w:r>
      <w:proofErr w:type="spellStart"/>
      <w:r w:rsidRPr="000A739F">
        <w:rPr>
          <w:color w:val="auto"/>
          <w:sz w:val="20"/>
          <w:szCs w:val="20"/>
        </w:rPr>
        <w:t>The</w:t>
      </w:r>
      <w:proofErr w:type="spellEnd"/>
      <w:r w:rsidRPr="000A739F">
        <w:rPr>
          <w:color w:val="auto"/>
          <w:sz w:val="20"/>
          <w:szCs w:val="20"/>
        </w:rPr>
        <w:t xml:space="preserve"> </w:t>
      </w:r>
      <w:proofErr w:type="spellStart"/>
      <w:r w:rsidRPr="000A739F">
        <w:rPr>
          <w:color w:val="auto"/>
          <w:sz w:val="20"/>
          <w:szCs w:val="20"/>
        </w:rPr>
        <w:t>higher</w:t>
      </w:r>
      <w:proofErr w:type="spellEnd"/>
      <w:r w:rsidRPr="000A739F">
        <w:rPr>
          <w:color w:val="auto"/>
          <w:sz w:val="20"/>
          <w:szCs w:val="20"/>
        </w:rPr>
        <w:t xml:space="preserve"> </w:t>
      </w:r>
      <w:proofErr w:type="spellStart"/>
      <w:r w:rsidRPr="000A739F">
        <w:rPr>
          <w:color w:val="auto"/>
          <w:sz w:val="20"/>
          <w:szCs w:val="20"/>
        </w:rPr>
        <w:t>the</w:t>
      </w:r>
      <w:proofErr w:type="spellEnd"/>
      <w:r w:rsidRPr="000A739F">
        <w:rPr>
          <w:color w:val="auto"/>
          <w:sz w:val="20"/>
          <w:szCs w:val="20"/>
        </w:rPr>
        <w:t xml:space="preserve"> </w:t>
      </w:r>
      <w:r w:rsidR="00C243FC">
        <w:rPr>
          <w:color w:val="auto"/>
          <w:sz w:val="20"/>
          <w:szCs w:val="20"/>
        </w:rPr>
        <w:t xml:space="preserve">BOD vs. COD </w:t>
      </w:r>
      <w:r w:rsidRPr="000A739F">
        <w:rPr>
          <w:color w:val="auto"/>
          <w:sz w:val="20"/>
          <w:szCs w:val="20"/>
        </w:rPr>
        <w:t xml:space="preserve">ratio, </w:t>
      </w:r>
      <w:proofErr w:type="spellStart"/>
      <w:r w:rsidRPr="000A739F">
        <w:rPr>
          <w:color w:val="auto"/>
          <w:sz w:val="20"/>
          <w:szCs w:val="20"/>
        </w:rPr>
        <w:t>the</w:t>
      </w:r>
      <w:proofErr w:type="spellEnd"/>
      <w:r w:rsidRPr="000A739F">
        <w:rPr>
          <w:color w:val="auto"/>
          <w:sz w:val="20"/>
          <w:szCs w:val="20"/>
        </w:rPr>
        <w:t xml:space="preserve"> more </w:t>
      </w:r>
      <w:proofErr w:type="spellStart"/>
      <w:r w:rsidRPr="000A739F">
        <w:rPr>
          <w:color w:val="auto"/>
          <w:sz w:val="20"/>
          <w:szCs w:val="20"/>
        </w:rPr>
        <w:t>easier</w:t>
      </w:r>
      <w:proofErr w:type="spellEnd"/>
      <w:r w:rsidRPr="000A739F">
        <w:rPr>
          <w:color w:val="auto"/>
          <w:sz w:val="20"/>
          <w:szCs w:val="20"/>
        </w:rPr>
        <w:t>-bio-</w:t>
      </w:r>
      <w:proofErr w:type="spellStart"/>
      <w:r w:rsidRPr="000A739F">
        <w:rPr>
          <w:color w:val="auto"/>
          <w:sz w:val="20"/>
          <w:szCs w:val="20"/>
        </w:rPr>
        <w:t>degradable</w:t>
      </w:r>
      <w:proofErr w:type="spellEnd"/>
      <w:r w:rsidRPr="000A739F">
        <w:rPr>
          <w:color w:val="auto"/>
          <w:sz w:val="20"/>
          <w:szCs w:val="20"/>
        </w:rPr>
        <w:t xml:space="preserve"> </w:t>
      </w:r>
      <w:proofErr w:type="spellStart"/>
      <w:r w:rsidRPr="000A739F">
        <w:rPr>
          <w:color w:val="auto"/>
          <w:sz w:val="20"/>
          <w:szCs w:val="20"/>
        </w:rPr>
        <w:t>compounds</w:t>
      </w:r>
      <w:proofErr w:type="spellEnd"/>
      <w:r w:rsidRPr="000A739F">
        <w:rPr>
          <w:color w:val="auto"/>
          <w:sz w:val="20"/>
          <w:szCs w:val="20"/>
        </w:rPr>
        <w:t xml:space="preserve"> are </w:t>
      </w:r>
      <w:proofErr w:type="spellStart"/>
      <w:r w:rsidRPr="000A739F">
        <w:rPr>
          <w:color w:val="auto"/>
          <w:sz w:val="20"/>
          <w:szCs w:val="20"/>
        </w:rPr>
        <w:t>present</w:t>
      </w:r>
      <w:proofErr w:type="spellEnd"/>
      <w:r w:rsidRPr="000A739F">
        <w:rPr>
          <w:color w:val="auto"/>
          <w:sz w:val="20"/>
          <w:szCs w:val="20"/>
        </w:rPr>
        <w:t xml:space="preserve"> in </w:t>
      </w:r>
      <w:proofErr w:type="spellStart"/>
      <w:r w:rsidRPr="000A739F">
        <w:rPr>
          <w:color w:val="auto"/>
          <w:sz w:val="20"/>
          <w:szCs w:val="20"/>
        </w:rPr>
        <w:t>water</w:t>
      </w:r>
      <w:proofErr w:type="spellEnd"/>
      <w:r w:rsidRPr="000A739F">
        <w:rPr>
          <w:color w:val="auto"/>
          <w:sz w:val="20"/>
          <w:szCs w:val="20"/>
        </w:rPr>
        <w:t xml:space="preserve">. </w:t>
      </w:r>
    </w:p>
    <w:p w:rsidR="00711DE6" w:rsidRPr="000A739F" w:rsidRDefault="00711DE6" w:rsidP="00C95374">
      <w:pPr>
        <w:pStyle w:val="Default"/>
        <w:jc w:val="both"/>
        <w:rPr>
          <w:color w:val="auto"/>
          <w:sz w:val="20"/>
          <w:szCs w:val="20"/>
        </w:rPr>
      </w:pPr>
      <w:proofErr w:type="spellStart"/>
      <w:r w:rsidRPr="00AC7173">
        <w:rPr>
          <w:color w:val="auto"/>
          <w:sz w:val="20"/>
          <w:szCs w:val="20"/>
          <w:highlight w:val="yellow"/>
        </w:rPr>
        <w:t>From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values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in Table 3 </w:t>
      </w:r>
      <w:proofErr w:type="spellStart"/>
      <w:r w:rsidRPr="00AC7173">
        <w:rPr>
          <w:color w:val="auto"/>
          <w:sz w:val="20"/>
          <w:szCs w:val="20"/>
          <w:highlight w:val="yellow"/>
        </w:rPr>
        <w:t>is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evident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that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the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ratio BOD:COD </w:t>
      </w:r>
      <w:proofErr w:type="spellStart"/>
      <w:r w:rsidRPr="00AC7173">
        <w:rPr>
          <w:color w:val="auto"/>
          <w:sz w:val="20"/>
          <w:szCs w:val="20"/>
          <w:highlight w:val="yellow"/>
        </w:rPr>
        <w:t>from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the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waste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water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after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desalting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is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lower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AC7173">
        <w:rPr>
          <w:color w:val="auto"/>
          <w:sz w:val="20"/>
          <w:szCs w:val="20"/>
          <w:highlight w:val="yellow"/>
        </w:rPr>
        <w:t>than</w:t>
      </w:r>
      <w:proofErr w:type="spellEnd"/>
      <w:r w:rsidRPr="00AC7173">
        <w:rPr>
          <w:color w:val="auto"/>
          <w:sz w:val="20"/>
          <w:szCs w:val="20"/>
          <w:highlight w:val="yellow"/>
        </w:rPr>
        <w:t xml:space="preserve"> 0.2</w:t>
      </w:r>
      <w:r w:rsidRPr="000A739F">
        <w:rPr>
          <w:color w:val="auto"/>
          <w:sz w:val="20"/>
          <w:szCs w:val="20"/>
        </w:rPr>
        <w:t xml:space="preserve">. </w:t>
      </w:r>
      <w:r w:rsidR="00AC7173" w:rsidRPr="00AC7173">
        <w:rPr>
          <w:color w:val="auto"/>
          <w:sz w:val="20"/>
          <w:szCs w:val="20"/>
          <w:highlight w:val="yellow"/>
        </w:rPr>
        <w:t>A TO MÁŠ V TÉ TABULCE KDE? A O JAKÉM DESALTINGU TADY MLUVÍŠ?!?</w:t>
      </w:r>
      <w:r w:rsidR="00AC7173">
        <w:rPr>
          <w:color w:val="auto"/>
          <w:sz w:val="20"/>
          <w:szCs w:val="20"/>
        </w:rPr>
        <w:t xml:space="preserve"> </w:t>
      </w:r>
      <w:r w:rsidR="00AC7173" w:rsidRPr="00C50DED">
        <w:rPr>
          <w:color w:val="auto"/>
          <w:sz w:val="20"/>
          <w:szCs w:val="20"/>
          <w:highlight w:val="yellow"/>
        </w:rPr>
        <w:t xml:space="preserve">MYSLÍŠ JAKO FILTRÁTY Z IZOLACE </w:t>
      </w:r>
      <w:r w:rsidR="00C50DED" w:rsidRPr="00C50DED">
        <w:rPr>
          <w:color w:val="auto"/>
          <w:sz w:val="20"/>
          <w:szCs w:val="20"/>
          <w:highlight w:val="yellow"/>
        </w:rPr>
        <w:t>BAK?!? TO JE</w:t>
      </w:r>
      <w:r w:rsidR="00AC7173" w:rsidRPr="00C50DED">
        <w:rPr>
          <w:color w:val="auto"/>
          <w:sz w:val="20"/>
          <w:szCs w:val="20"/>
          <w:highlight w:val="yellow"/>
        </w:rPr>
        <w:t xml:space="preserve">: </w:t>
      </w:r>
      <w:proofErr w:type="spellStart"/>
      <w:r w:rsidR="00C50DED" w:rsidRPr="00C50DED">
        <w:rPr>
          <w:i/>
          <w:sz w:val="20"/>
          <w:szCs w:val="20"/>
          <w:highlight w:val="yellow"/>
        </w:rPr>
        <w:t>Aq</w:t>
      </w:r>
      <w:proofErr w:type="spellEnd"/>
      <w:r w:rsidR="00C50DED" w:rsidRPr="00C50DED">
        <w:rPr>
          <w:i/>
          <w:sz w:val="20"/>
          <w:szCs w:val="20"/>
          <w:highlight w:val="yellow"/>
        </w:rPr>
        <w:t xml:space="preserve">. </w:t>
      </w:r>
      <w:proofErr w:type="spellStart"/>
      <w:r w:rsidR="00C50DED" w:rsidRPr="00C50DED">
        <w:rPr>
          <w:i/>
          <w:sz w:val="20"/>
          <w:szCs w:val="20"/>
          <w:highlight w:val="yellow"/>
        </w:rPr>
        <w:t>filtrate</w:t>
      </w:r>
      <w:proofErr w:type="spellEnd"/>
      <w:r w:rsidR="00C50DED" w:rsidRPr="00C50DED">
        <w:rPr>
          <w:i/>
          <w:sz w:val="20"/>
          <w:szCs w:val="20"/>
          <w:highlight w:val="yellow"/>
        </w:rPr>
        <w:t xml:space="preserve"> </w:t>
      </w:r>
      <w:proofErr w:type="spellStart"/>
      <w:r w:rsidR="00C50DED" w:rsidRPr="00C50DED">
        <w:rPr>
          <w:i/>
          <w:sz w:val="20"/>
          <w:szCs w:val="20"/>
          <w:highlight w:val="yellow"/>
        </w:rPr>
        <w:t>obtained</w:t>
      </w:r>
      <w:proofErr w:type="spellEnd"/>
      <w:r w:rsidR="00C50DED" w:rsidRPr="00C50DED">
        <w:rPr>
          <w:i/>
          <w:sz w:val="20"/>
          <w:szCs w:val="20"/>
          <w:highlight w:val="yellow"/>
        </w:rPr>
        <w:t xml:space="preserve"> </w:t>
      </w:r>
      <w:proofErr w:type="spellStart"/>
      <w:r w:rsidR="00C50DED" w:rsidRPr="00C50DED">
        <w:rPr>
          <w:i/>
          <w:sz w:val="20"/>
          <w:szCs w:val="20"/>
          <w:highlight w:val="yellow"/>
        </w:rPr>
        <w:t>from</w:t>
      </w:r>
      <w:proofErr w:type="spellEnd"/>
      <w:r w:rsidR="00C50DED" w:rsidRPr="00C50DED">
        <w:rPr>
          <w:i/>
          <w:sz w:val="20"/>
          <w:szCs w:val="20"/>
          <w:highlight w:val="yellow"/>
        </w:rPr>
        <w:t xml:space="preserve"> </w:t>
      </w:r>
      <w:proofErr w:type="spellStart"/>
      <w:r w:rsidR="00C50DED" w:rsidRPr="00C50DED">
        <w:rPr>
          <w:i/>
          <w:sz w:val="20"/>
          <w:szCs w:val="20"/>
          <w:highlight w:val="yellow"/>
        </w:rPr>
        <w:t>isolation</w:t>
      </w:r>
      <w:proofErr w:type="spellEnd"/>
      <w:r w:rsidR="00C50DED" w:rsidRPr="00C50DED">
        <w:rPr>
          <w:i/>
          <w:sz w:val="20"/>
          <w:szCs w:val="20"/>
          <w:highlight w:val="yellow"/>
        </w:rPr>
        <w:t xml:space="preserve"> </w:t>
      </w:r>
      <w:proofErr w:type="spellStart"/>
      <w:r w:rsidR="00C50DED" w:rsidRPr="00C50DED">
        <w:rPr>
          <w:i/>
          <w:sz w:val="20"/>
          <w:szCs w:val="20"/>
          <w:highlight w:val="yellow"/>
        </w:rPr>
        <w:t>of</w:t>
      </w:r>
      <w:proofErr w:type="spellEnd"/>
      <w:r w:rsidR="00C50DED" w:rsidRPr="00C50DED">
        <w:rPr>
          <w:i/>
          <w:sz w:val="20"/>
          <w:szCs w:val="20"/>
          <w:highlight w:val="yellow"/>
        </w:rPr>
        <w:t xml:space="preserve"> BAK</w:t>
      </w:r>
      <w:r w:rsidR="00C50DED" w:rsidRPr="000A739F">
        <w:rPr>
          <w:i/>
          <w:sz w:val="20"/>
          <w:szCs w:val="20"/>
        </w:rPr>
        <w:t xml:space="preserve">  </w:t>
      </w:r>
      <w:proofErr w:type="spellStart"/>
      <w:r w:rsidRPr="00C50DED">
        <w:rPr>
          <w:color w:val="auto"/>
          <w:sz w:val="20"/>
          <w:szCs w:val="20"/>
          <w:highlight w:val="yellow"/>
        </w:rPr>
        <w:t>This</w:t>
      </w:r>
      <w:proofErr w:type="spellEnd"/>
      <w:r w:rsidRPr="00C50DED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="00C243FC" w:rsidRPr="00C50DED">
        <w:rPr>
          <w:color w:val="auto"/>
          <w:sz w:val="20"/>
          <w:szCs w:val="20"/>
          <w:highlight w:val="yellow"/>
        </w:rPr>
        <w:t>corresponds</w:t>
      </w:r>
      <w:proofErr w:type="spellEnd"/>
      <w:r w:rsidR="00C243FC" w:rsidRPr="00C50DED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="00C243FC" w:rsidRPr="00C50DED">
        <w:rPr>
          <w:color w:val="auto"/>
          <w:sz w:val="20"/>
          <w:szCs w:val="20"/>
          <w:highlight w:val="yellow"/>
        </w:rPr>
        <w:t>with</w:t>
      </w:r>
      <w:proofErr w:type="spellEnd"/>
      <w:r w:rsidRPr="00C50DED">
        <w:rPr>
          <w:color w:val="auto"/>
          <w:sz w:val="20"/>
          <w:szCs w:val="20"/>
          <w:highlight w:val="yellow"/>
        </w:rPr>
        <w:t xml:space="preserve"> very </w:t>
      </w:r>
      <w:proofErr w:type="spellStart"/>
      <w:r w:rsidRPr="00C50DED">
        <w:rPr>
          <w:color w:val="auto"/>
          <w:sz w:val="20"/>
          <w:szCs w:val="20"/>
          <w:highlight w:val="yellow"/>
        </w:rPr>
        <w:t>low</w:t>
      </w:r>
      <w:proofErr w:type="spellEnd"/>
      <w:r w:rsidRPr="00C50DED">
        <w:rPr>
          <w:color w:val="auto"/>
          <w:sz w:val="20"/>
          <w:szCs w:val="20"/>
          <w:highlight w:val="yellow"/>
        </w:rPr>
        <w:t xml:space="preserve"> bio-degradability </w:t>
      </w:r>
      <w:proofErr w:type="spellStart"/>
      <w:r w:rsidRPr="00C50DED">
        <w:rPr>
          <w:color w:val="auto"/>
          <w:sz w:val="20"/>
          <w:szCs w:val="20"/>
          <w:highlight w:val="yellow"/>
        </w:rPr>
        <w:t>of</w:t>
      </w:r>
      <w:proofErr w:type="spellEnd"/>
      <w:r w:rsidRPr="00C50DED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C50DED">
        <w:rPr>
          <w:color w:val="auto"/>
          <w:sz w:val="20"/>
          <w:szCs w:val="20"/>
          <w:highlight w:val="yellow"/>
        </w:rPr>
        <w:t>wastewater</w:t>
      </w:r>
      <w:proofErr w:type="spellEnd"/>
      <w:r w:rsidRPr="00C50DED">
        <w:rPr>
          <w:color w:val="auto"/>
          <w:sz w:val="20"/>
          <w:szCs w:val="20"/>
          <w:highlight w:val="yellow"/>
        </w:rPr>
        <w:t xml:space="preserve">. </w:t>
      </w:r>
      <w:proofErr w:type="spellStart"/>
      <w:r w:rsidRPr="00C50DED">
        <w:rPr>
          <w:color w:val="auto"/>
          <w:sz w:val="20"/>
          <w:szCs w:val="20"/>
          <w:highlight w:val="yellow"/>
        </w:rPr>
        <w:t>When</w:t>
      </w:r>
      <w:proofErr w:type="spellEnd"/>
      <w:r w:rsidRPr="00C50DED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C50DED">
        <w:rPr>
          <w:color w:val="auto"/>
          <w:sz w:val="20"/>
          <w:szCs w:val="20"/>
          <w:highlight w:val="yellow"/>
        </w:rPr>
        <w:t>applying</w:t>
      </w:r>
      <w:proofErr w:type="spellEnd"/>
      <w:r w:rsidRPr="00C50DED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C50DED">
        <w:rPr>
          <w:color w:val="auto"/>
          <w:sz w:val="20"/>
          <w:szCs w:val="20"/>
          <w:highlight w:val="yellow"/>
        </w:rPr>
        <w:t>all</w:t>
      </w:r>
      <w:proofErr w:type="spellEnd"/>
      <w:r w:rsidRPr="00C50DED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C50DED">
        <w:rPr>
          <w:color w:val="auto"/>
          <w:sz w:val="20"/>
          <w:szCs w:val="20"/>
          <w:highlight w:val="yellow"/>
        </w:rPr>
        <w:t>three</w:t>
      </w:r>
      <w:proofErr w:type="spellEnd"/>
      <w:r w:rsidRPr="00C50DED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Pr="00C50DED">
        <w:rPr>
          <w:color w:val="auto"/>
          <w:sz w:val="20"/>
          <w:szCs w:val="20"/>
          <w:highlight w:val="yellow"/>
        </w:rPr>
        <w:t>methods</w:t>
      </w:r>
      <w:proofErr w:type="spellEnd"/>
      <w:r w:rsidRPr="00C50DED">
        <w:rPr>
          <w:color w:val="auto"/>
          <w:sz w:val="20"/>
          <w:szCs w:val="20"/>
          <w:highlight w:val="yellow"/>
        </w:rPr>
        <w:t xml:space="preserve">, </w:t>
      </w:r>
      <w:proofErr w:type="spellStart"/>
      <w:r w:rsidRPr="00C50DED">
        <w:rPr>
          <w:color w:val="auto"/>
          <w:sz w:val="20"/>
          <w:szCs w:val="20"/>
          <w:highlight w:val="yellow"/>
        </w:rPr>
        <w:t>the</w:t>
      </w:r>
      <w:proofErr w:type="spellEnd"/>
      <w:r w:rsidRPr="00C50DED">
        <w:rPr>
          <w:color w:val="auto"/>
          <w:sz w:val="20"/>
          <w:szCs w:val="20"/>
          <w:highlight w:val="yellow"/>
        </w:rPr>
        <w:t xml:space="preserve"> ratio </w:t>
      </w:r>
      <w:proofErr w:type="spellStart"/>
      <w:r w:rsidR="00C50DED" w:rsidRPr="00C50DED">
        <w:rPr>
          <w:color w:val="auto"/>
          <w:sz w:val="20"/>
          <w:szCs w:val="20"/>
          <w:highlight w:val="yellow"/>
        </w:rPr>
        <w:t>increase</w:t>
      </w:r>
      <w:proofErr w:type="spellEnd"/>
      <w:r w:rsidR="00C50DED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="00C50DED">
        <w:rPr>
          <w:color w:val="auto"/>
          <w:sz w:val="20"/>
          <w:szCs w:val="20"/>
          <w:highlight w:val="yellow"/>
        </w:rPr>
        <w:t>significantly</w:t>
      </w:r>
      <w:proofErr w:type="spellEnd"/>
      <w:r w:rsidR="00C50DED" w:rsidRPr="00C50DED">
        <w:rPr>
          <w:color w:val="auto"/>
          <w:sz w:val="20"/>
          <w:szCs w:val="20"/>
          <w:highlight w:val="yellow"/>
        </w:rPr>
        <w:t xml:space="preserve"> </w:t>
      </w:r>
      <w:proofErr w:type="spellStart"/>
      <w:r w:rsidR="00C50DED" w:rsidRPr="00C50DED">
        <w:rPr>
          <w:color w:val="auto"/>
          <w:sz w:val="20"/>
          <w:szCs w:val="20"/>
          <w:highlight w:val="yellow"/>
        </w:rPr>
        <w:t>from</w:t>
      </w:r>
      <w:proofErr w:type="spellEnd"/>
      <w:r w:rsidR="00C50DED" w:rsidRPr="00C50DED">
        <w:rPr>
          <w:color w:val="auto"/>
          <w:sz w:val="20"/>
          <w:szCs w:val="20"/>
          <w:highlight w:val="yellow"/>
        </w:rPr>
        <w:t xml:space="preserve"> 0.007</w:t>
      </w:r>
      <w:r w:rsidRPr="00C50DED">
        <w:rPr>
          <w:color w:val="auto"/>
          <w:sz w:val="20"/>
          <w:szCs w:val="20"/>
          <w:highlight w:val="yellow"/>
        </w:rPr>
        <w:t xml:space="preserve"> to 0.09 – 0.12</w:t>
      </w:r>
      <w:r w:rsidR="00C50DED" w:rsidRPr="00C50DED">
        <w:rPr>
          <w:color w:val="auto"/>
          <w:sz w:val="20"/>
          <w:szCs w:val="20"/>
          <w:highlight w:val="yellow"/>
        </w:rPr>
        <w:t>.</w:t>
      </w:r>
      <w:r w:rsidRPr="000A739F">
        <w:rPr>
          <w:color w:val="auto"/>
          <w:sz w:val="20"/>
          <w:szCs w:val="20"/>
        </w:rPr>
        <w:t xml:space="preserve"> </w:t>
      </w:r>
    </w:p>
    <w:p w:rsidR="00711DE6" w:rsidRPr="00F422A5" w:rsidRDefault="00711DE6" w:rsidP="008574B7">
      <w:pPr>
        <w:rPr>
          <w:rFonts w:ascii="Calibri" w:hAnsi="Calibri"/>
        </w:rPr>
      </w:pPr>
    </w:p>
    <w:p w:rsidR="00711DE6" w:rsidRDefault="00711DE6" w:rsidP="008574B7">
      <w:pPr>
        <w:rPr>
          <w:rFonts w:ascii="Calibri" w:hAnsi="Calibri"/>
          <w:b/>
        </w:rPr>
      </w:pPr>
      <w:r w:rsidRPr="00F422A5">
        <w:rPr>
          <w:rFonts w:ascii="Calibri" w:hAnsi="Calibri"/>
          <w:b/>
        </w:rPr>
        <w:t>Conclusion</w:t>
      </w:r>
    </w:p>
    <w:p w:rsidR="00711DE6" w:rsidRDefault="00711DE6" w:rsidP="006B7973">
      <w:pPr>
        <w:jc w:val="both"/>
        <w:rPr>
          <w:rFonts w:ascii="Calibri" w:hAnsi="Calibri"/>
          <w:sz w:val="20"/>
          <w:szCs w:val="20"/>
        </w:rPr>
      </w:pPr>
      <w:r w:rsidRPr="006B7973">
        <w:rPr>
          <w:rFonts w:ascii="Calibri" w:hAnsi="Calibri"/>
          <w:sz w:val="20"/>
          <w:szCs w:val="20"/>
        </w:rPr>
        <w:t xml:space="preserve">It has been shown that bromamine acid can be prepared selectively by </w:t>
      </w:r>
      <w:r w:rsidR="004563D4" w:rsidRPr="004563D4">
        <w:rPr>
          <w:rFonts w:ascii="Calibri" w:hAnsi="Calibri"/>
          <w:sz w:val="20"/>
          <w:szCs w:val="20"/>
          <w:highlight w:val="yellow"/>
        </w:rPr>
        <w:t>indirect bromination method</w:t>
      </w:r>
      <w:r w:rsidR="004563D4">
        <w:rPr>
          <w:rFonts w:ascii="Calibri" w:hAnsi="Calibri"/>
          <w:sz w:val="20"/>
          <w:szCs w:val="20"/>
          <w:highlight w:val="yellow"/>
        </w:rPr>
        <w:t xml:space="preserve"> using aqueous NaBr solution obtained as by-product</w:t>
      </w:r>
      <w:r w:rsidRPr="004563D4">
        <w:rPr>
          <w:rFonts w:ascii="Calibri" w:hAnsi="Calibri"/>
          <w:sz w:val="20"/>
          <w:szCs w:val="20"/>
          <w:highlight w:val="yellow"/>
        </w:rPr>
        <w:t>.</w:t>
      </w:r>
      <w:r w:rsidRPr="006B7973">
        <w:rPr>
          <w:rFonts w:ascii="Calibri" w:hAnsi="Calibri"/>
          <w:sz w:val="20"/>
          <w:szCs w:val="20"/>
        </w:rPr>
        <w:t xml:space="preserve"> Although direct bromination using liquid bromine is an industrial process, </w:t>
      </w:r>
      <w:r w:rsidRPr="004563D4">
        <w:rPr>
          <w:rFonts w:ascii="Calibri" w:hAnsi="Calibri"/>
          <w:sz w:val="20"/>
          <w:szCs w:val="20"/>
          <w:highlight w:val="yellow"/>
        </w:rPr>
        <w:t>alternative bromination</w:t>
      </w:r>
      <w:r w:rsidR="004563D4" w:rsidRPr="004563D4">
        <w:rPr>
          <w:rFonts w:ascii="Calibri" w:hAnsi="Calibri"/>
          <w:sz w:val="20"/>
          <w:szCs w:val="20"/>
          <w:highlight w:val="yellow"/>
        </w:rPr>
        <w:t xml:space="preserve"> using NaBr solution</w:t>
      </w:r>
      <w:r w:rsidRPr="006B7973">
        <w:rPr>
          <w:rFonts w:ascii="Calibri" w:hAnsi="Calibri"/>
          <w:sz w:val="20"/>
          <w:szCs w:val="20"/>
        </w:rPr>
        <w:t xml:space="preserve"> could be considered as a potentially useful process to manufacture fine chemicals</w:t>
      </w:r>
      <w:r>
        <w:rPr>
          <w:rFonts w:ascii="Calibri" w:hAnsi="Calibri"/>
          <w:sz w:val="20"/>
          <w:szCs w:val="20"/>
        </w:rPr>
        <w:t xml:space="preserve"> </w:t>
      </w:r>
      <w:r w:rsidRPr="006B7973">
        <w:rPr>
          <w:rFonts w:ascii="Calibri" w:hAnsi="Calibri"/>
          <w:sz w:val="20"/>
          <w:szCs w:val="20"/>
        </w:rPr>
        <w:t>in very high selectivity.</w:t>
      </w:r>
    </w:p>
    <w:p w:rsidR="00711DE6" w:rsidRDefault="00711DE6" w:rsidP="008574B7">
      <w:pPr>
        <w:pStyle w:val="Body"/>
        <w:rPr>
          <w:rFonts w:ascii="Calibri" w:hAnsi="Calibri"/>
          <w:lang w:val="cs-CZ"/>
        </w:rPr>
      </w:pPr>
      <w:r w:rsidRPr="004563D4">
        <w:rPr>
          <w:rFonts w:ascii="Calibri" w:hAnsi="Calibri"/>
          <w:highlight w:val="yellow"/>
          <w:lang w:val="cs-CZ"/>
        </w:rPr>
        <w:lastRenderedPageBreak/>
        <w:t xml:space="preserve">Application </w:t>
      </w:r>
      <w:r w:rsidR="004563D4" w:rsidRPr="004563D4">
        <w:rPr>
          <w:rFonts w:ascii="Calibri" w:hAnsi="Calibri"/>
          <w:highlight w:val="yellow"/>
          <w:lang w:val="cs-CZ"/>
        </w:rPr>
        <w:t>of ad</w:t>
      </w:r>
      <w:r w:rsidRPr="004563D4">
        <w:rPr>
          <w:rFonts w:ascii="Calibri" w:hAnsi="Calibri"/>
          <w:highlight w:val="yellow"/>
          <w:lang w:val="cs-CZ"/>
        </w:rPr>
        <w:t>sorption on charcoal</w:t>
      </w:r>
      <w:r w:rsidR="004563D4" w:rsidRPr="004563D4">
        <w:rPr>
          <w:rFonts w:ascii="Calibri" w:hAnsi="Calibri"/>
          <w:highlight w:val="yellow"/>
          <w:lang w:val="cs-CZ"/>
        </w:rPr>
        <w:t>, precipitation using</w:t>
      </w:r>
      <w:r w:rsidRPr="004563D4">
        <w:rPr>
          <w:rFonts w:ascii="Calibri" w:hAnsi="Calibri"/>
          <w:highlight w:val="yellow"/>
          <w:lang w:val="cs-CZ"/>
        </w:rPr>
        <w:t xml:space="preserve"> ionic liquids</w:t>
      </w:r>
      <w:r w:rsidR="004563D4" w:rsidRPr="004563D4">
        <w:rPr>
          <w:rFonts w:ascii="Calibri" w:hAnsi="Calibri"/>
          <w:highlight w:val="yellow"/>
          <w:lang w:val="cs-CZ"/>
        </w:rPr>
        <w:t xml:space="preserve"> or Fenton oxidation</w:t>
      </w:r>
      <w:r>
        <w:rPr>
          <w:rFonts w:ascii="Calibri" w:hAnsi="Calibri"/>
          <w:lang w:val="cs-CZ"/>
        </w:rPr>
        <w:t xml:space="preserve"> are suitable methods for treatment of waste water from </w:t>
      </w:r>
      <w:r w:rsidR="004563D4">
        <w:rPr>
          <w:rFonts w:ascii="Calibri" w:hAnsi="Calibri"/>
          <w:lang w:val="cs-CZ"/>
        </w:rPr>
        <w:t>production</w:t>
      </w:r>
      <w:r>
        <w:rPr>
          <w:rFonts w:ascii="Calibri" w:hAnsi="Calibri"/>
          <w:lang w:val="cs-CZ"/>
        </w:rPr>
        <w:t xml:space="preserve"> of bromamine acid.</w:t>
      </w:r>
    </w:p>
    <w:p w:rsidR="00711DE6" w:rsidRDefault="00711DE6" w:rsidP="00AF3CA2">
      <w:pPr>
        <w:pStyle w:val="Nadpis2"/>
        <w:rPr>
          <w:rFonts w:ascii="Calibri" w:hAnsi="Calibri"/>
          <w:sz w:val="24"/>
          <w:szCs w:val="24"/>
          <w:lang w:val="cs-CZ"/>
        </w:rPr>
      </w:pPr>
    </w:p>
    <w:p w:rsidR="00711DE6" w:rsidRPr="00F422A5" w:rsidRDefault="00711DE6" w:rsidP="00AF3CA2">
      <w:pPr>
        <w:pStyle w:val="Nadpis2"/>
        <w:rPr>
          <w:rFonts w:ascii="Calibri" w:hAnsi="Calibri"/>
          <w:sz w:val="24"/>
          <w:szCs w:val="24"/>
          <w:lang w:val="cs-CZ"/>
        </w:rPr>
      </w:pPr>
      <w:r w:rsidRPr="00F422A5">
        <w:rPr>
          <w:rFonts w:ascii="Calibri" w:hAnsi="Calibri"/>
          <w:sz w:val="24"/>
          <w:szCs w:val="24"/>
          <w:lang w:val="cs-CZ"/>
        </w:rPr>
        <w:t>Acknowledgement</w:t>
      </w:r>
    </w:p>
    <w:p w:rsidR="00711DE6" w:rsidRPr="004B06C8" w:rsidRDefault="00711DE6" w:rsidP="00AF3CA2">
      <w:pPr>
        <w:jc w:val="both"/>
        <w:rPr>
          <w:rFonts w:ascii="Calibri" w:hAnsi="Calibri"/>
          <w:sz w:val="20"/>
          <w:szCs w:val="20"/>
        </w:rPr>
      </w:pPr>
      <w:r w:rsidRPr="004B06C8">
        <w:rPr>
          <w:rFonts w:ascii="Calibri" w:hAnsi="Calibri"/>
          <w:sz w:val="20"/>
          <w:szCs w:val="20"/>
        </w:rPr>
        <w:t>This work was done in cooperation of Synthesia, a.s. and University of Pardubice</w:t>
      </w:r>
      <w:r w:rsidR="004563D4">
        <w:rPr>
          <w:rFonts w:ascii="Calibri" w:hAnsi="Calibri"/>
          <w:sz w:val="20"/>
          <w:szCs w:val="20"/>
        </w:rPr>
        <w:t xml:space="preserve"> </w:t>
      </w:r>
      <w:bookmarkStart w:id="0" w:name="_GoBack"/>
      <w:bookmarkEnd w:id="0"/>
      <w:r w:rsidR="004563D4" w:rsidRPr="004563D4">
        <w:rPr>
          <w:rFonts w:ascii="Calibri" w:hAnsi="Calibri"/>
          <w:sz w:val="20"/>
          <w:szCs w:val="20"/>
          <w:highlight w:val="yellow"/>
        </w:rPr>
        <w:t>tady ti chybí poděkování grantu studentskému, to tam patří, žádní Semtínáci ti ten výlet do mikulova neplatili!!!!!!!!!!</w:t>
      </w:r>
      <w:r w:rsidRPr="004563D4">
        <w:rPr>
          <w:rFonts w:ascii="Calibri" w:hAnsi="Calibri"/>
          <w:sz w:val="20"/>
          <w:szCs w:val="20"/>
          <w:highlight w:val="yellow"/>
        </w:rPr>
        <w:t>.</w:t>
      </w:r>
    </w:p>
    <w:p w:rsidR="00711DE6" w:rsidRPr="00F422A5" w:rsidRDefault="00711DE6" w:rsidP="00AF3CA2">
      <w:pPr>
        <w:pStyle w:val="Nadpis2"/>
        <w:rPr>
          <w:rFonts w:ascii="Calibri" w:hAnsi="Calibri"/>
          <w:sz w:val="24"/>
          <w:szCs w:val="24"/>
          <w:lang w:val="cs-CZ"/>
        </w:rPr>
      </w:pPr>
      <w:r w:rsidRPr="00F422A5">
        <w:rPr>
          <w:rFonts w:ascii="Calibri" w:hAnsi="Calibri"/>
          <w:sz w:val="24"/>
          <w:szCs w:val="24"/>
          <w:lang w:val="cs-CZ"/>
        </w:rPr>
        <w:t xml:space="preserve">References </w:t>
      </w:r>
    </w:p>
    <w:p w:rsidR="00711DE6" w:rsidRDefault="00711DE6" w:rsidP="00C34026">
      <w:pPr>
        <w:ind w:left="360" w:hanging="360"/>
        <w:jc w:val="both"/>
        <w:rPr>
          <w:rFonts w:ascii="Calibri" w:hAnsi="Calibri"/>
          <w:sz w:val="20"/>
          <w:szCs w:val="20"/>
        </w:rPr>
      </w:pPr>
      <w:r w:rsidRPr="00F422A5">
        <w:rPr>
          <w:rFonts w:ascii="Calibri" w:hAnsi="Calibri"/>
          <w:sz w:val="20"/>
          <w:szCs w:val="20"/>
        </w:rPr>
        <w:t>1.</w:t>
      </w:r>
      <w:r w:rsidRPr="00F422A5"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 xml:space="preserve">Šimek M., Weidlich T., Chemical Papers 70 (4), 470 - 476 (2016) </w:t>
      </w:r>
    </w:p>
    <w:p w:rsidR="00711DE6" w:rsidRPr="00F422A5" w:rsidRDefault="00711DE6" w:rsidP="00C34026">
      <w:pPr>
        <w:ind w:left="360" w:hanging="3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2.</w:t>
      </w:r>
      <w:r>
        <w:rPr>
          <w:rFonts w:ascii="Calibri" w:hAnsi="Calibri"/>
          <w:sz w:val="20"/>
          <w:szCs w:val="20"/>
        </w:rPr>
        <w:tab/>
      </w:r>
      <w:r w:rsidRPr="00F422A5">
        <w:rPr>
          <w:rFonts w:ascii="Calibri" w:hAnsi="Calibri"/>
          <w:sz w:val="20"/>
          <w:szCs w:val="20"/>
        </w:rPr>
        <w:t>G. Rothenberg, J.H. Clark: Organic Process Research &amp; Development 4</w:t>
      </w:r>
      <w:r>
        <w:rPr>
          <w:rFonts w:ascii="Calibri" w:hAnsi="Calibri"/>
          <w:sz w:val="20"/>
          <w:szCs w:val="20"/>
        </w:rPr>
        <w:t xml:space="preserve">, </w:t>
      </w:r>
      <w:r w:rsidRPr="00F422A5">
        <w:rPr>
          <w:rFonts w:ascii="Calibri" w:hAnsi="Calibri"/>
          <w:sz w:val="20"/>
          <w:szCs w:val="20"/>
        </w:rPr>
        <w:t>270-274 (2000).</w:t>
      </w:r>
    </w:p>
    <w:p w:rsidR="00711DE6" w:rsidRPr="00F422A5" w:rsidRDefault="00711DE6" w:rsidP="00C95374">
      <w:pPr>
        <w:ind w:left="360" w:hanging="3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</w:t>
      </w:r>
      <w:r w:rsidRPr="00F422A5">
        <w:rPr>
          <w:rFonts w:ascii="Calibri" w:hAnsi="Calibri"/>
          <w:sz w:val="20"/>
          <w:szCs w:val="20"/>
        </w:rPr>
        <w:t xml:space="preserve">. </w:t>
      </w:r>
      <w:r w:rsidRPr="00F422A5">
        <w:rPr>
          <w:rFonts w:ascii="Calibri" w:hAnsi="Calibri"/>
          <w:sz w:val="20"/>
          <w:szCs w:val="20"/>
        </w:rPr>
        <w:tab/>
        <w:t>Document BREF, Common Waste Water and Waste Gas Treatment / Management Systems</w:t>
      </w:r>
    </w:p>
    <w:p w:rsidR="00711DE6" w:rsidRPr="00F422A5" w:rsidRDefault="00711DE6" w:rsidP="00C95374">
      <w:pPr>
        <w:ind w:left="360"/>
        <w:jc w:val="both"/>
        <w:rPr>
          <w:rFonts w:ascii="Calibri" w:hAnsi="Calibri"/>
          <w:sz w:val="20"/>
          <w:szCs w:val="20"/>
        </w:rPr>
      </w:pPr>
      <w:r w:rsidRPr="00F422A5">
        <w:rPr>
          <w:rFonts w:ascii="Calibri" w:hAnsi="Calibri"/>
          <w:sz w:val="20"/>
          <w:szCs w:val="20"/>
        </w:rPr>
        <w:t>in the Chemica</w:t>
      </w:r>
      <w:r>
        <w:rPr>
          <w:rFonts w:ascii="Calibri" w:hAnsi="Calibri"/>
          <w:sz w:val="20"/>
          <w:szCs w:val="20"/>
        </w:rPr>
        <w:t xml:space="preserve">l Sector, Chemical oxidation, </w:t>
      </w:r>
      <w:r w:rsidRPr="00F422A5">
        <w:rPr>
          <w:rFonts w:ascii="Calibri" w:hAnsi="Calibri"/>
          <w:sz w:val="20"/>
          <w:szCs w:val="20"/>
        </w:rPr>
        <w:t xml:space="preserve">90-93, </w:t>
      </w:r>
      <w:r>
        <w:rPr>
          <w:rFonts w:ascii="Calibri" w:hAnsi="Calibri"/>
          <w:sz w:val="20"/>
          <w:szCs w:val="20"/>
        </w:rPr>
        <w:t>(</w:t>
      </w:r>
      <w:r w:rsidRPr="00F422A5">
        <w:rPr>
          <w:rFonts w:ascii="Calibri" w:hAnsi="Calibri"/>
          <w:sz w:val="20"/>
          <w:szCs w:val="20"/>
        </w:rPr>
        <w:t>2003</w:t>
      </w:r>
      <w:r>
        <w:rPr>
          <w:rFonts w:ascii="Calibri" w:hAnsi="Calibri"/>
          <w:sz w:val="20"/>
          <w:szCs w:val="20"/>
        </w:rPr>
        <w:t>)</w:t>
      </w:r>
      <w:r w:rsidRPr="00F422A5">
        <w:rPr>
          <w:rFonts w:ascii="Calibri" w:hAnsi="Calibri"/>
          <w:sz w:val="20"/>
          <w:szCs w:val="20"/>
        </w:rPr>
        <w:t>, Available from</w:t>
      </w:r>
    </w:p>
    <w:p w:rsidR="00711DE6" w:rsidRPr="00F422A5" w:rsidRDefault="00DD7D2B" w:rsidP="00C95374">
      <w:pPr>
        <w:ind w:left="360"/>
        <w:jc w:val="both"/>
        <w:rPr>
          <w:rFonts w:ascii="Calibri" w:hAnsi="Calibri"/>
          <w:sz w:val="20"/>
          <w:szCs w:val="20"/>
        </w:rPr>
      </w:pPr>
      <w:hyperlink r:id="rId12" w:history="1">
        <w:r w:rsidR="00711DE6" w:rsidRPr="00F422A5">
          <w:rPr>
            <w:rStyle w:val="Hypertextovodkaz"/>
            <w:rFonts w:ascii="Calibri" w:hAnsi="Calibri"/>
            <w:sz w:val="20"/>
            <w:szCs w:val="20"/>
          </w:rPr>
          <w:t>http://www.ippc.cz/dokumenty/DF0587/anglicky-original-022003/cww-bref-0203</w:t>
        </w:r>
      </w:hyperlink>
    </w:p>
    <w:p w:rsidR="00711DE6" w:rsidRPr="00F422A5" w:rsidRDefault="00711DE6" w:rsidP="00C95374">
      <w:pPr>
        <w:ind w:left="360" w:hanging="3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</w:t>
      </w:r>
      <w:r w:rsidRPr="00F422A5">
        <w:rPr>
          <w:rFonts w:ascii="Calibri" w:hAnsi="Calibri"/>
          <w:sz w:val="20"/>
          <w:szCs w:val="20"/>
        </w:rPr>
        <w:t>.</w:t>
      </w:r>
      <w:r w:rsidRPr="00F422A5">
        <w:rPr>
          <w:rFonts w:ascii="Calibri" w:hAnsi="Calibri"/>
          <w:sz w:val="20"/>
          <w:szCs w:val="20"/>
        </w:rPr>
        <w:tab/>
        <w:t xml:space="preserve">Borodkin V.F., Chemie organických barviv, SNTL, Praha, p.172 – 194, </w:t>
      </w:r>
      <w:r>
        <w:rPr>
          <w:rFonts w:ascii="Calibri" w:hAnsi="Calibri"/>
          <w:sz w:val="20"/>
          <w:szCs w:val="20"/>
        </w:rPr>
        <w:t>(</w:t>
      </w:r>
      <w:r w:rsidRPr="00F422A5">
        <w:rPr>
          <w:rFonts w:ascii="Calibri" w:hAnsi="Calibri"/>
          <w:sz w:val="20"/>
          <w:szCs w:val="20"/>
        </w:rPr>
        <w:t>1987</w:t>
      </w:r>
      <w:r>
        <w:rPr>
          <w:rFonts w:ascii="Calibri" w:hAnsi="Calibri"/>
          <w:sz w:val="20"/>
          <w:szCs w:val="20"/>
        </w:rPr>
        <w:t>)</w:t>
      </w:r>
      <w:r w:rsidRPr="00F422A5">
        <w:rPr>
          <w:rFonts w:ascii="Calibri" w:hAnsi="Calibri"/>
          <w:sz w:val="20"/>
          <w:szCs w:val="20"/>
        </w:rPr>
        <w:t>.</w:t>
      </w:r>
    </w:p>
    <w:p w:rsidR="00711DE6" w:rsidRPr="00F422A5" w:rsidRDefault="00711DE6" w:rsidP="00BA4ABF">
      <w:pPr>
        <w:ind w:left="360" w:hanging="3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5.</w:t>
      </w:r>
      <w:r>
        <w:rPr>
          <w:rFonts w:ascii="Calibri" w:hAnsi="Calibri"/>
          <w:sz w:val="20"/>
          <w:szCs w:val="20"/>
        </w:rPr>
        <w:tab/>
      </w:r>
      <w:r w:rsidRPr="00BA4ABF">
        <w:rPr>
          <w:rFonts w:ascii="Calibri" w:hAnsi="Calibri"/>
          <w:sz w:val="20"/>
          <w:szCs w:val="20"/>
        </w:rPr>
        <w:t>Martinková J., Weidlich T.; Dye precipitation process from aqueous solutions; Patent, CZ20120359, (2013)</w:t>
      </w:r>
    </w:p>
    <w:sectPr w:rsidR="00711DE6" w:rsidRPr="00F422A5" w:rsidSect="00A47931">
      <w:headerReference w:type="default" r:id="rId13"/>
      <w:pgSz w:w="11906" w:h="16838" w:code="9"/>
      <w:pgMar w:top="1417" w:right="1417" w:bottom="1417" w:left="1417" w:header="709" w:footer="2260" w:gutter="0"/>
      <w:cols w:space="454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7D2B" w:rsidRDefault="00DD7D2B">
      <w:r>
        <w:separator/>
      </w:r>
    </w:p>
  </w:endnote>
  <w:endnote w:type="continuationSeparator" w:id="0">
    <w:p w:rsidR="00DD7D2B" w:rsidRDefault="00DD7D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dvTT5843c571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7D2B" w:rsidRDefault="00DD7D2B">
      <w:r>
        <w:separator/>
      </w:r>
    </w:p>
  </w:footnote>
  <w:footnote w:type="continuationSeparator" w:id="0">
    <w:p w:rsidR="00DD7D2B" w:rsidRDefault="00DD7D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1DE6" w:rsidRPr="00E92C23" w:rsidRDefault="00711DE6">
    <w:pPr>
      <w:pStyle w:val="Zhlav"/>
      <w:tabs>
        <w:tab w:val="clear" w:pos="9072"/>
        <w:tab w:val="right" w:pos="9720"/>
      </w:tabs>
      <w:rPr>
        <w:rFonts w:ascii="Calibri" w:hAnsi="Calibri"/>
        <w:sz w:val="20"/>
        <w:szCs w:val="20"/>
      </w:rPr>
    </w:pPr>
    <w:r w:rsidRPr="00383013">
      <w:rPr>
        <w:rFonts w:ascii="Calibri" w:hAnsi="Calibri"/>
        <w:sz w:val="20"/>
        <w:szCs w:val="20"/>
      </w:rPr>
      <w:t>P</w:t>
    </w:r>
    <w:r>
      <w:rPr>
        <w:rFonts w:ascii="Calibri" w:hAnsi="Calibri"/>
        <w:sz w:val="20"/>
        <w:szCs w:val="20"/>
      </w:rPr>
      <w:t>roceedings of the 4th I</w:t>
    </w:r>
    <w:r w:rsidRPr="00383013">
      <w:rPr>
        <w:rFonts w:ascii="Calibri" w:hAnsi="Calibri"/>
        <w:sz w:val="20"/>
        <w:szCs w:val="20"/>
      </w:rPr>
      <w:t xml:space="preserve">nternational </w:t>
    </w:r>
    <w:r>
      <w:rPr>
        <w:rFonts w:ascii="Calibri" w:hAnsi="Calibri"/>
        <w:sz w:val="20"/>
        <w:szCs w:val="20"/>
      </w:rPr>
      <w:t>C</w:t>
    </w:r>
    <w:r w:rsidRPr="00383013">
      <w:rPr>
        <w:rFonts w:ascii="Calibri" w:hAnsi="Calibri"/>
        <w:sz w:val="20"/>
        <w:szCs w:val="20"/>
      </w:rPr>
      <w:t xml:space="preserve">onference on </w:t>
    </w:r>
    <w:r>
      <w:rPr>
        <w:rFonts w:ascii="Calibri" w:hAnsi="Calibri"/>
        <w:sz w:val="20"/>
        <w:szCs w:val="20"/>
      </w:rPr>
      <w:t>C</w:t>
    </w:r>
    <w:r w:rsidRPr="00383013">
      <w:rPr>
        <w:rFonts w:ascii="Calibri" w:hAnsi="Calibri"/>
        <w:sz w:val="20"/>
        <w:szCs w:val="20"/>
      </w:rPr>
      <w:t xml:space="preserve">hemical </w:t>
    </w:r>
    <w:r>
      <w:rPr>
        <w:rFonts w:ascii="Calibri" w:hAnsi="Calibri"/>
        <w:sz w:val="20"/>
        <w:szCs w:val="20"/>
      </w:rPr>
      <w:t>T</w:t>
    </w:r>
    <w:r w:rsidRPr="00383013">
      <w:rPr>
        <w:rFonts w:ascii="Calibri" w:hAnsi="Calibri"/>
        <w:sz w:val="20"/>
        <w:szCs w:val="20"/>
      </w:rPr>
      <w:t>echnology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4B4F1A"/>
    <w:multiLevelType w:val="singleLevel"/>
    <w:tmpl w:val="8148110E"/>
    <w:lvl w:ilvl="0">
      <w:start w:val="1"/>
      <w:numFmt w:val="bullet"/>
      <w:pStyle w:val="Bulletedwinden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295A1092"/>
    <w:multiLevelType w:val="multilevel"/>
    <w:tmpl w:val="02FCC812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2">
    <w:nsid w:val="2C3C26E2"/>
    <w:multiLevelType w:val="multilevel"/>
    <w:tmpl w:val="02FCC812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">
    <w:nsid w:val="3AE239E6"/>
    <w:multiLevelType w:val="multilevel"/>
    <w:tmpl w:val="02FCC812"/>
    <w:lvl w:ilvl="0">
      <w:start w:val="1"/>
      <w:numFmt w:val="decimal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4">
    <w:nsid w:val="6143201E"/>
    <w:multiLevelType w:val="hybridMultilevel"/>
    <w:tmpl w:val="95F200C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0F37A21"/>
    <w:multiLevelType w:val="singleLevel"/>
    <w:tmpl w:val="EA98517C"/>
    <w:lvl w:ilvl="0">
      <w:start w:val="1"/>
      <w:numFmt w:val="bullet"/>
      <w:pStyle w:val="Bulletwoinden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5324" w:allStyles="0" w:customStyles="0" w:latentStyles="1" w:stylesInUse="0" w:headingStyles="1" w:numberingStyles="0" w:tableStyles="0" w:directFormattingOnRuns="1" w:directFormattingOnParagraphs="1" w:directFormattingOnNumbering="0" w:directFormattingOnTables="0" w:clearFormatting="1" w:top3HeadingStyles="0" w:visibleStyles="1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8F3"/>
    <w:rsid w:val="000361F7"/>
    <w:rsid w:val="0006102A"/>
    <w:rsid w:val="000665A5"/>
    <w:rsid w:val="00067216"/>
    <w:rsid w:val="00074E34"/>
    <w:rsid w:val="000777ED"/>
    <w:rsid w:val="00080F0C"/>
    <w:rsid w:val="00081580"/>
    <w:rsid w:val="00085436"/>
    <w:rsid w:val="00086904"/>
    <w:rsid w:val="00086959"/>
    <w:rsid w:val="00095B73"/>
    <w:rsid w:val="000A1154"/>
    <w:rsid w:val="000A739F"/>
    <w:rsid w:val="000B2A07"/>
    <w:rsid w:val="000B6B97"/>
    <w:rsid w:val="000C0152"/>
    <w:rsid w:val="000D5D11"/>
    <w:rsid w:val="000D6392"/>
    <w:rsid w:val="00106B42"/>
    <w:rsid w:val="00106E8F"/>
    <w:rsid w:val="00123370"/>
    <w:rsid w:val="001502CD"/>
    <w:rsid w:val="001557EA"/>
    <w:rsid w:val="0019750B"/>
    <w:rsid w:val="001A1FB2"/>
    <w:rsid w:val="001B5F98"/>
    <w:rsid w:val="001B6186"/>
    <w:rsid w:val="001D55CC"/>
    <w:rsid w:val="001D5B70"/>
    <w:rsid w:val="00205029"/>
    <w:rsid w:val="002420E4"/>
    <w:rsid w:val="00243D22"/>
    <w:rsid w:val="00247402"/>
    <w:rsid w:val="0025327D"/>
    <w:rsid w:val="002775E4"/>
    <w:rsid w:val="0028737E"/>
    <w:rsid w:val="002B7174"/>
    <w:rsid w:val="002D2F5C"/>
    <w:rsid w:val="002E40E5"/>
    <w:rsid w:val="0030122B"/>
    <w:rsid w:val="003020B3"/>
    <w:rsid w:val="00306AFB"/>
    <w:rsid w:val="00362B24"/>
    <w:rsid w:val="00364816"/>
    <w:rsid w:val="00380247"/>
    <w:rsid w:val="00383013"/>
    <w:rsid w:val="003B5A8D"/>
    <w:rsid w:val="003C45EA"/>
    <w:rsid w:val="003F3E87"/>
    <w:rsid w:val="003F4A9C"/>
    <w:rsid w:val="003F59D5"/>
    <w:rsid w:val="00401767"/>
    <w:rsid w:val="00407C94"/>
    <w:rsid w:val="00411BAF"/>
    <w:rsid w:val="0042079A"/>
    <w:rsid w:val="00425753"/>
    <w:rsid w:val="004328FB"/>
    <w:rsid w:val="00433FE0"/>
    <w:rsid w:val="00444D4C"/>
    <w:rsid w:val="00444DFC"/>
    <w:rsid w:val="004563D4"/>
    <w:rsid w:val="00472DA4"/>
    <w:rsid w:val="00490351"/>
    <w:rsid w:val="0049035E"/>
    <w:rsid w:val="004916E9"/>
    <w:rsid w:val="004A7335"/>
    <w:rsid w:val="004B06C8"/>
    <w:rsid w:val="004D3457"/>
    <w:rsid w:val="004E050A"/>
    <w:rsid w:val="004E63C1"/>
    <w:rsid w:val="004F0BD5"/>
    <w:rsid w:val="005005E6"/>
    <w:rsid w:val="00510397"/>
    <w:rsid w:val="00512EC9"/>
    <w:rsid w:val="00516912"/>
    <w:rsid w:val="00526B5D"/>
    <w:rsid w:val="00530AD9"/>
    <w:rsid w:val="00533CF0"/>
    <w:rsid w:val="005360EA"/>
    <w:rsid w:val="00537363"/>
    <w:rsid w:val="0056063C"/>
    <w:rsid w:val="005A3333"/>
    <w:rsid w:val="005A4E96"/>
    <w:rsid w:val="005D48AC"/>
    <w:rsid w:val="005D4BEC"/>
    <w:rsid w:val="005D69CE"/>
    <w:rsid w:val="00600AF3"/>
    <w:rsid w:val="006030A7"/>
    <w:rsid w:val="00612C85"/>
    <w:rsid w:val="00663B30"/>
    <w:rsid w:val="0067581D"/>
    <w:rsid w:val="006A6D83"/>
    <w:rsid w:val="006B7973"/>
    <w:rsid w:val="006E6A26"/>
    <w:rsid w:val="00711DE6"/>
    <w:rsid w:val="0072478B"/>
    <w:rsid w:val="007275AF"/>
    <w:rsid w:val="00741A7C"/>
    <w:rsid w:val="00743D48"/>
    <w:rsid w:val="00770C2D"/>
    <w:rsid w:val="00775000"/>
    <w:rsid w:val="007824AA"/>
    <w:rsid w:val="007874D2"/>
    <w:rsid w:val="007903BB"/>
    <w:rsid w:val="007B0CB6"/>
    <w:rsid w:val="007D2FFF"/>
    <w:rsid w:val="007E5748"/>
    <w:rsid w:val="007E5E1F"/>
    <w:rsid w:val="00802B9E"/>
    <w:rsid w:val="00805C29"/>
    <w:rsid w:val="00806671"/>
    <w:rsid w:val="008574B7"/>
    <w:rsid w:val="00867785"/>
    <w:rsid w:val="00880F9F"/>
    <w:rsid w:val="00883BA0"/>
    <w:rsid w:val="008B2810"/>
    <w:rsid w:val="008F1506"/>
    <w:rsid w:val="00927CF4"/>
    <w:rsid w:val="009323DF"/>
    <w:rsid w:val="00943A6F"/>
    <w:rsid w:val="00947046"/>
    <w:rsid w:val="00947369"/>
    <w:rsid w:val="009601C2"/>
    <w:rsid w:val="00971A54"/>
    <w:rsid w:val="009747EE"/>
    <w:rsid w:val="009778A5"/>
    <w:rsid w:val="00981D5D"/>
    <w:rsid w:val="009A06DA"/>
    <w:rsid w:val="009C69E9"/>
    <w:rsid w:val="009E429C"/>
    <w:rsid w:val="009F560C"/>
    <w:rsid w:val="00A06248"/>
    <w:rsid w:val="00A30B80"/>
    <w:rsid w:val="00A419D4"/>
    <w:rsid w:val="00A47931"/>
    <w:rsid w:val="00A52850"/>
    <w:rsid w:val="00A577EC"/>
    <w:rsid w:val="00A60961"/>
    <w:rsid w:val="00A63C0B"/>
    <w:rsid w:val="00A67252"/>
    <w:rsid w:val="00A83F70"/>
    <w:rsid w:val="00A917AC"/>
    <w:rsid w:val="00AA21CA"/>
    <w:rsid w:val="00AA58F3"/>
    <w:rsid w:val="00AC4EC5"/>
    <w:rsid w:val="00AC7173"/>
    <w:rsid w:val="00AF3CA2"/>
    <w:rsid w:val="00AF4B58"/>
    <w:rsid w:val="00AF6CE9"/>
    <w:rsid w:val="00B06D85"/>
    <w:rsid w:val="00B164A0"/>
    <w:rsid w:val="00B37C6B"/>
    <w:rsid w:val="00B47F71"/>
    <w:rsid w:val="00B53B6A"/>
    <w:rsid w:val="00B564A1"/>
    <w:rsid w:val="00B564A2"/>
    <w:rsid w:val="00B6219F"/>
    <w:rsid w:val="00B80D76"/>
    <w:rsid w:val="00B8250C"/>
    <w:rsid w:val="00BA4ABF"/>
    <w:rsid w:val="00BB3EF2"/>
    <w:rsid w:val="00BC6713"/>
    <w:rsid w:val="00BC7D29"/>
    <w:rsid w:val="00BD013E"/>
    <w:rsid w:val="00BD616B"/>
    <w:rsid w:val="00BD6A27"/>
    <w:rsid w:val="00BE368C"/>
    <w:rsid w:val="00C14C8A"/>
    <w:rsid w:val="00C243FC"/>
    <w:rsid w:val="00C34026"/>
    <w:rsid w:val="00C50DED"/>
    <w:rsid w:val="00C56BA1"/>
    <w:rsid w:val="00C95374"/>
    <w:rsid w:val="00CA37A1"/>
    <w:rsid w:val="00CC6D47"/>
    <w:rsid w:val="00D01E05"/>
    <w:rsid w:val="00D24C9A"/>
    <w:rsid w:val="00D338C0"/>
    <w:rsid w:val="00D74E0B"/>
    <w:rsid w:val="00D91B8B"/>
    <w:rsid w:val="00DA0A37"/>
    <w:rsid w:val="00DA1CDA"/>
    <w:rsid w:val="00DB1BD9"/>
    <w:rsid w:val="00DB2920"/>
    <w:rsid w:val="00DC16C0"/>
    <w:rsid w:val="00DC4FF0"/>
    <w:rsid w:val="00DD0F3B"/>
    <w:rsid w:val="00DD7D2B"/>
    <w:rsid w:val="00DE3100"/>
    <w:rsid w:val="00E4634F"/>
    <w:rsid w:val="00E72C32"/>
    <w:rsid w:val="00E77202"/>
    <w:rsid w:val="00E83F60"/>
    <w:rsid w:val="00E92C23"/>
    <w:rsid w:val="00EC098B"/>
    <w:rsid w:val="00EC4EAB"/>
    <w:rsid w:val="00EE28DE"/>
    <w:rsid w:val="00EF615A"/>
    <w:rsid w:val="00F036D3"/>
    <w:rsid w:val="00F0612B"/>
    <w:rsid w:val="00F1580F"/>
    <w:rsid w:val="00F422A5"/>
    <w:rsid w:val="00F462A2"/>
    <w:rsid w:val="00F464AD"/>
    <w:rsid w:val="00F50EFF"/>
    <w:rsid w:val="00F61575"/>
    <w:rsid w:val="00FA563F"/>
    <w:rsid w:val="00FB32DC"/>
    <w:rsid w:val="00FB6A3F"/>
    <w:rsid w:val="00FD0C68"/>
    <w:rsid w:val="00FD516D"/>
    <w:rsid w:val="00FD5E6D"/>
    <w:rsid w:val="00FF7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index heading" w:locked="1" w:semiHidden="0" w:uiPriority="0" w:unhideWhenUsed="0"/>
    <w:lsdException w:name="caption" w:locked="1" w:semiHidden="0" w:uiPriority="0" w:unhideWhenUsed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58F3"/>
    <w:rPr>
      <w:rFonts w:ascii="Times New Roman" w:eastAsia="Times New Roman" w:hAnsi="Times New Roman"/>
      <w:noProof/>
      <w:sz w:val="24"/>
      <w:szCs w:val="24"/>
      <w:lang w:eastAsia="de-DE"/>
    </w:rPr>
  </w:style>
  <w:style w:type="paragraph" w:styleId="Nadpis1">
    <w:name w:val="heading 1"/>
    <w:basedOn w:val="Normln"/>
    <w:next w:val="Normln"/>
    <w:link w:val="Nadpis1Char"/>
    <w:uiPriority w:val="99"/>
    <w:qFormat/>
    <w:rsid w:val="00085436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9"/>
    <w:qFormat/>
    <w:rsid w:val="0025327D"/>
    <w:pPr>
      <w:keepNext/>
      <w:spacing w:before="120" w:after="60"/>
      <w:outlineLvl w:val="1"/>
    </w:pPr>
    <w:rPr>
      <w:b/>
      <w:sz w:val="20"/>
      <w:szCs w:val="20"/>
      <w:lang w:val="en-GB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85436"/>
    <w:rPr>
      <w:rFonts w:ascii="Cambria" w:hAnsi="Cambria" w:cs="Times New Roman"/>
      <w:b/>
      <w:bCs/>
      <w:noProof/>
      <w:color w:val="365F91"/>
      <w:sz w:val="28"/>
      <w:szCs w:val="28"/>
      <w:lang w:eastAsia="de-DE"/>
    </w:rPr>
  </w:style>
  <w:style w:type="character" w:customStyle="1" w:styleId="Nadpis2Char">
    <w:name w:val="Nadpis 2 Char"/>
    <w:link w:val="Nadpis2"/>
    <w:uiPriority w:val="99"/>
    <w:locked/>
    <w:rsid w:val="0025327D"/>
    <w:rPr>
      <w:rFonts w:ascii="Times New Roman" w:hAnsi="Times New Roman" w:cs="Times New Roman"/>
      <w:b/>
      <w:sz w:val="20"/>
      <w:szCs w:val="20"/>
      <w:lang w:val="en-GB"/>
    </w:rPr>
  </w:style>
  <w:style w:type="paragraph" w:customStyle="1" w:styleId="StylRadka">
    <w:name w:val="StylRadka"/>
    <w:basedOn w:val="Odstavecseseznamem"/>
    <w:uiPriority w:val="99"/>
    <w:rsid w:val="00E77202"/>
    <w:pPr>
      <w:ind w:left="0"/>
      <w:jc w:val="both"/>
    </w:pPr>
  </w:style>
  <w:style w:type="paragraph" w:styleId="Odstavecseseznamem">
    <w:name w:val="List Paragraph"/>
    <w:basedOn w:val="Normln"/>
    <w:uiPriority w:val="99"/>
    <w:qFormat/>
    <w:rsid w:val="00A83F70"/>
    <w:pPr>
      <w:ind w:left="720" w:firstLine="369"/>
      <w:contextualSpacing/>
    </w:pPr>
    <w:rPr>
      <w:rFonts w:eastAsia="Calibri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AA58F3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AA58F3"/>
    <w:rPr>
      <w:rFonts w:ascii="Times New Roman" w:hAnsi="Times New Roman" w:cs="Times New Roman"/>
      <w:sz w:val="24"/>
      <w:szCs w:val="24"/>
      <w:lang w:val="de-DE" w:eastAsia="de-DE"/>
    </w:rPr>
  </w:style>
  <w:style w:type="paragraph" w:styleId="Zpat">
    <w:name w:val="footer"/>
    <w:basedOn w:val="Normln"/>
    <w:link w:val="ZpatChar"/>
    <w:uiPriority w:val="99"/>
    <w:rsid w:val="00AA58F3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AA58F3"/>
    <w:rPr>
      <w:rFonts w:ascii="Times New Roman" w:hAnsi="Times New Roman" w:cs="Times New Roman"/>
      <w:sz w:val="24"/>
      <w:szCs w:val="24"/>
      <w:lang w:val="de-DE" w:eastAsia="de-DE"/>
    </w:rPr>
  </w:style>
  <w:style w:type="character" w:styleId="slostrnky">
    <w:name w:val="page number"/>
    <w:uiPriority w:val="99"/>
    <w:rsid w:val="00AA58F3"/>
    <w:rPr>
      <w:rFonts w:cs="Times New Roman"/>
    </w:rPr>
  </w:style>
  <w:style w:type="character" w:styleId="Siln">
    <w:name w:val="Strong"/>
    <w:uiPriority w:val="99"/>
    <w:qFormat/>
    <w:rsid w:val="00AA58F3"/>
    <w:rPr>
      <w:rFonts w:cs="Times New Roman"/>
      <w:b/>
      <w:bCs/>
    </w:rPr>
  </w:style>
  <w:style w:type="paragraph" w:styleId="Obsah2">
    <w:name w:val="toc 2"/>
    <w:basedOn w:val="Normln"/>
    <w:next w:val="Normln"/>
    <w:autoRedefine/>
    <w:uiPriority w:val="99"/>
    <w:semiHidden/>
    <w:rsid w:val="00AA58F3"/>
    <w:pPr>
      <w:tabs>
        <w:tab w:val="left" w:pos="567"/>
      </w:tabs>
      <w:spacing w:before="40" w:after="40" w:line="288" w:lineRule="auto"/>
    </w:pPr>
    <w:rPr>
      <w:b/>
      <w:bCs/>
      <w:szCs w:val="20"/>
      <w:lang w:eastAsia="cs-CZ"/>
    </w:rPr>
  </w:style>
  <w:style w:type="paragraph" w:styleId="Rejstk1">
    <w:name w:val="index 1"/>
    <w:basedOn w:val="Normln"/>
    <w:next w:val="Normln"/>
    <w:autoRedefine/>
    <w:uiPriority w:val="99"/>
    <w:semiHidden/>
    <w:rsid w:val="00AA58F3"/>
    <w:pPr>
      <w:ind w:left="240" w:hanging="240"/>
    </w:pPr>
  </w:style>
  <w:style w:type="paragraph" w:styleId="Hlavikarejstku">
    <w:name w:val="index heading"/>
    <w:basedOn w:val="Normln"/>
    <w:next w:val="Rejstk1"/>
    <w:uiPriority w:val="99"/>
    <w:semiHidden/>
    <w:rsid w:val="00AA58F3"/>
    <w:pPr>
      <w:spacing w:before="240" w:after="120" w:line="288" w:lineRule="auto"/>
      <w:jc w:val="center"/>
    </w:pPr>
    <w:rPr>
      <w:b/>
      <w:bCs/>
      <w:sz w:val="20"/>
      <w:szCs w:val="31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B2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8B2810"/>
    <w:rPr>
      <w:rFonts w:ascii="Tahoma" w:hAnsi="Tahoma" w:cs="Tahoma"/>
      <w:sz w:val="16"/>
      <w:szCs w:val="16"/>
      <w:lang w:val="de-DE" w:eastAsia="de-DE"/>
    </w:rPr>
  </w:style>
  <w:style w:type="paragraph" w:customStyle="1" w:styleId="CHISA">
    <w:name w:val="CHISA"/>
    <w:uiPriority w:val="99"/>
    <w:rsid w:val="0006102A"/>
    <w:rPr>
      <w:rFonts w:ascii="Arial" w:eastAsia="Times New Roman" w:hAnsi="Arial" w:cs="Arial"/>
      <w:sz w:val="22"/>
      <w:lang w:val="en-GB" w:eastAsia="en-US"/>
    </w:rPr>
  </w:style>
  <w:style w:type="paragraph" w:customStyle="1" w:styleId="Body">
    <w:name w:val="Body"/>
    <w:uiPriority w:val="99"/>
    <w:rsid w:val="0025327D"/>
    <w:pPr>
      <w:spacing w:before="60" w:after="60"/>
      <w:jc w:val="both"/>
    </w:pPr>
    <w:rPr>
      <w:rFonts w:ascii="Times New Roman" w:eastAsia="Times New Roman" w:hAnsi="Times New Roman"/>
      <w:noProof/>
      <w:lang w:val="en-US" w:eastAsia="en-US"/>
    </w:rPr>
  </w:style>
  <w:style w:type="paragraph" w:customStyle="1" w:styleId="Bulletwoindent">
    <w:name w:val="Bullet w/o indent"/>
    <w:basedOn w:val="Body"/>
    <w:uiPriority w:val="99"/>
    <w:rsid w:val="0025327D"/>
    <w:pPr>
      <w:numPr>
        <w:numId w:val="1"/>
      </w:numPr>
      <w:tabs>
        <w:tab w:val="clear" w:pos="360"/>
        <w:tab w:val="left" w:pos="340"/>
      </w:tabs>
      <w:spacing w:line="240" w:lineRule="exact"/>
      <w:ind w:left="340" w:hanging="340"/>
    </w:pPr>
  </w:style>
  <w:style w:type="paragraph" w:customStyle="1" w:styleId="Bulletedwindent">
    <w:name w:val="Bulleted w/indent"/>
    <w:basedOn w:val="Body"/>
    <w:uiPriority w:val="99"/>
    <w:rsid w:val="0025327D"/>
    <w:pPr>
      <w:numPr>
        <w:numId w:val="2"/>
      </w:numPr>
      <w:tabs>
        <w:tab w:val="clear" w:pos="360"/>
        <w:tab w:val="left" w:pos="340"/>
      </w:tabs>
      <w:spacing w:line="240" w:lineRule="exact"/>
      <w:ind w:left="680" w:hanging="340"/>
    </w:pPr>
  </w:style>
  <w:style w:type="character" w:customStyle="1" w:styleId="apple-converted-space">
    <w:name w:val="apple-converted-space"/>
    <w:uiPriority w:val="99"/>
    <w:rsid w:val="00C34026"/>
    <w:rPr>
      <w:rFonts w:cs="Times New Roman"/>
    </w:rPr>
  </w:style>
  <w:style w:type="paragraph" w:styleId="Titulek">
    <w:name w:val="caption"/>
    <w:basedOn w:val="Normln"/>
    <w:next w:val="Normln"/>
    <w:uiPriority w:val="99"/>
    <w:qFormat/>
    <w:rsid w:val="00530AD9"/>
    <w:pPr>
      <w:spacing w:after="200"/>
    </w:pPr>
    <w:rPr>
      <w:b/>
      <w:bCs/>
      <w:color w:val="4F81BD"/>
      <w:sz w:val="18"/>
      <w:szCs w:val="18"/>
    </w:rPr>
  </w:style>
  <w:style w:type="paragraph" w:styleId="Textpoznpodarou">
    <w:name w:val="footnote text"/>
    <w:basedOn w:val="Normln"/>
    <w:link w:val="TextpoznpodarouChar"/>
    <w:uiPriority w:val="99"/>
    <w:semiHidden/>
    <w:rsid w:val="000361F7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361F7"/>
    <w:rPr>
      <w:rFonts w:ascii="Times New Roman" w:hAnsi="Times New Roman" w:cs="Times New Roman"/>
      <w:sz w:val="20"/>
      <w:szCs w:val="20"/>
      <w:lang w:val="de-DE" w:eastAsia="de-DE"/>
    </w:rPr>
  </w:style>
  <w:style w:type="character" w:styleId="Znakapoznpodarou">
    <w:name w:val="footnote reference"/>
    <w:uiPriority w:val="99"/>
    <w:semiHidden/>
    <w:rsid w:val="000361F7"/>
    <w:rPr>
      <w:rFonts w:cs="Times New Roman"/>
      <w:vertAlign w:val="superscript"/>
    </w:rPr>
  </w:style>
  <w:style w:type="table" w:styleId="Mkatabulky">
    <w:name w:val="Table Grid"/>
    <w:basedOn w:val="Normlntabulka"/>
    <w:uiPriority w:val="99"/>
    <w:rsid w:val="00B06D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8574B7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character" w:styleId="Hypertextovodkaz">
    <w:name w:val="Hyperlink"/>
    <w:uiPriority w:val="99"/>
    <w:rsid w:val="00C95374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index heading" w:locked="1" w:semiHidden="0" w:uiPriority="0" w:unhideWhenUsed="0"/>
    <w:lsdException w:name="caption" w:locked="1" w:semiHidden="0" w:uiPriority="0" w:unhideWhenUsed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58F3"/>
    <w:rPr>
      <w:rFonts w:ascii="Times New Roman" w:eastAsia="Times New Roman" w:hAnsi="Times New Roman"/>
      <w:noProof/>
      <w:sz w:val="24"/>
      <w:szCs w:val="24"/>
      <w:lang w:eastAsia="de-DE"/>
    </w:rPr>
  </w:style>
  <w:style w:type="paragraph" w:styleId="Nadpis1">
    <w:name w:val="heading 1"/>
    <w:basedOn w:val="Normln"/>
    <w:next w:val="Normln"/>
    <w:link w:val="Nadpis1Char"/>
    <w:uiPriority w:val="99"/>
    <w:qFormat/>
    <w:rsid w:val="00085436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9"/>
    <w:qFormat/>
    <w:rsid w:val="0025327D"/>
    <w:pPr>
      <w:keepNext/>
      <w:spacing w:before="120" w:after="60"/>
      <w:outlineLvl w:val="1"/>
    </w:pPr>
    <w:rPr>
      <w:b/>
      <w:sz w:val="20"/>
      <w:szCs w:val="20"/>
      <w:lang w:val="en-GB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85436"/>
    <w:rPr>
      <w:rFonts w:ascii="Cambria" w:hAnsi="Cambria" w:cs="Times New Roman"/>
      <w:b/>
      <w:bCs/>
      <w:noProof/>
      <w:color w:val="365F91"/>
      <w:sz w:val="28"/>
      <w:szCs w:val="28"/>
      <w:lang w:eastAsia="de-DE"/>
    </w:rPr>
  </w:style>
  <w:style w:type="character" w:customStyle="1" w:styleId="Nadpis2Char">
    <w:name w:val="Nadpis 2 Char"/>
    <w:link w:val="Nadpis2"/>
    <w:uiPriority w:val="99"/>
    <w:locked/>
    <w:rsid w:val="0025327D"/>
    <w:rPr>
      <w:rFonts w:ascii="Times New Roman" w:hAnsi="Times New Roman" w:cs="Times New Roman"/>
      <w:b/>
      <w:sz w:val="20"/>
      <w:szCs w:val="20"/>
      <w:lang w:val="en-GB"/>
    </w:rPr>
  </w:style>
  <w:style w:type="paragraph" w:customStyle="1" w:styleId="StylRadka">
    <w:name w:val="StylRadka"/>
    <w:basedOn w:val="Odstavecseseznamem"/>
    <w:uiPriority w:val="99"/>
    <w:rsid w:val="00E77202"/>
    <w:pPr>
      <w:ind w:left="0"/>
      <w:jc w:val="both"/>
    </w:pPr>
  </w:style>
  <w:style w:type="paragraph" w:styleId="Odstavecseseznamem">
    <w:name w:val="List Paragraph"/>
    <w:basedOn w:val="Normln"/>
    <w:uiPriority w:val="99"/>
    <w:qFormat/>
    <w:rsid w:val="00A83F70"/>
    <w:pPr>
      <w:ind w:left="720" w:firstLine="369"/>
      <w:contextualSpacing/>
    </w:pPr>
    <w:rPr>
      <w:rFonts w:eastAsia="Calibri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AA58F3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AA58F3"/>
    <w:rPr>
      <w:rFonts w:ascii="Times New Roman" w:hAnsi="Times New Roman" w:cs="Times New Roman"/>
      <w:sz w:val="24"/>
      <w:szCs w:val="24"/>
      <w:lang w:val="de-DE" w:eastAsia="de-DE"/>
    </w:rPr>
  </w:style>
  <w:style w:type="paragraph" w:styleId="Zpat">
    <w:name w:val="footer"/>
    <w:basedOn w:val="Normln"/>
    <w:link w:val="ZpatChar"/>
    <w:uiPriority w:val="99"/>
    <w:rsid w:val="00AA58F3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AA58F3"/>
    <w:rPr>
      <w:rFonts w:ascii="Times New Roman" w:hAnsi="Times New Roman" w:cs="Times New Roman"/>
      <w:sz w:val="24"/>
      <w:szCs w:val="24"/>
      <w:lang w:val="de-DE" w:eastAsia="de-DE"/>
    </w:rPr>
  </w:style>
  <w:style w:type="character" w:styleId="slostrnky">
    <w:name w:val="page number"/>
    <w:uiPriority w:val="99"/>
    <w:rsid w:val="00AA58F3"/>
    <w:rPr>
      <w:rFonts w:cs="Times New Roman"/>
    </w:rPr>
  </w:style>
  <w:style w:type="character" w:styleId="Siln">
    <w:name w:val="Strong"/>
    <w:uiPriority w:val="99"/>
    <w:qFormat/>
    <w:rsid w:val="00AA58F3"/>
    <w:rPr>
      <w:rFonts w:cs="Times New Roman"/>
      <w:b/>
      <w:bCs/>
    </w:rPr>
  </w:style>
  <w:style w:type="paragraph" w:styleId="Obsah2">
    <w:name w:val="toc 2"/>
    <w:basedOn w:val="Normln"/>
    <w:next w:val="Normln"/>
    <w:autoRedefine/>
    <w:uiPriority w:val="99"/>
    <w:semiHidden/>
    <w:rsid w:val="00AA58F3"/>
    <w:pPr>
      <w:tabs>
        <w:tab w:val="left" w:pos="567"/>
      </w:tabs>
      <w:spacing w:before="40" w:after="40" w:line="288" w:lineRule="auto"/>
    </w:pPr>
    <w:rPr>
      <w:b/>
      <w:bCs/>
      <w:szCs w:val="20"/>
      <w:lang w:eastAsia="cs-CZ"/>
    </w:rPr>
  </w:style>
  <w:style w:type="paragraph" w:styleId="Rejstk1">
    <w:name w:val="index 1"/>
    <w:basedOn w:val="Normln"/>
    <w:next w:val="Normln"/>
    <w:autoRedefine/>
    <w:uiPriority w:val="99"/>
    <w:semiHidden/>
    <w:rsid w:val="00AA58F3"/>
    <w:pPr>
      <w:ind w:left="240" w:hanging="240"/>
    </w:pPr>
  </w:style>
  <w:style w:type="paragraph" w:styleId="Hlavikarejstku">
    <w:name w:val="index heading"/>
    <w:basedOn w:val="Normln"/>
    <w:next w:val="Rejstk1"/>
    <w:uiPriority w:val="99"/>
    <w:semiHidden/>
    <w:rsid w:val="00AA58F3"/>
    <w:pPr>
      <w:spacing w:before="240" w:after="120" w:line="288" w:lineRule="auto"/>
      <w:jc w:val="center"/>
    </w:pPr>
    <w:rPr>
      <w:b/>
      <w:bCs/>
      <w:sz w:val="20"/>
      <w:szCs w:val="31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B2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8B2810"/>
    <w:rPr>
      <w:rFonts w:ascii="Tahoma" w:hAnsi="Tahoma" w:cs="Tahoma"/>
      <w:sz w:val="16"/>
      <w:szCs w:val="16"/>
      <w:lang w:val="de-DE" w:eastAsia="de-DE"/>
    </w:rPr>
  </w:style>
  <w:style w:type="paragraph" w:customStyle="1" w:styleId="CHISA">
    <w:name w:val="CHISA"/>
    <w:uiPriority w:val="99"/>
    <w:rsid w:val="0006102A"/>
    <w:rPr>
      <w:rFonts w:ascii="Arial" w:eastAsia="Times New Roman" w:hAnsi="Arial" w:cs="Arial"/>
      <w:sz w:val="22"/>
      <w:lang w:val="en-GB" w:eastAsia="en-US"/>
    </w:rPr>
  </w:style>
  <w:style w:type="paragraph" w:customStyle="1" w:styleId="Body">
    <w:name w:val="Body"/>
    <w:uiPriority w:val="99"/>
    <w:rsid w:val="0025327D"/>
    <w:pPr>
      <w:spacing w:before="60" w:after="60"/>
      <w:jc w:val="both"/>
    </w:pPr>
    <w:rPr>
      <w:rFonts w:ascii="Times New Roman" w:eastAsia="Times New Roman" w:hAnsi="Times New Roman"/>
      <w:noProof/>
      <w:lang w:val="en-US" w:eastAsia="en-US"/>
    </w:rPr>
  </w:style>
  <w:style w:type="paragraph" w:customStyle="1" w:styleId="Bulletwoindent">
    <w:name w:val="Bullet w/o indent"/>
    <w:basedOn w:val="Body"/>
    <w:uiPriority w:val="99"/>
    <w:rsid w:val="0025327D"/>
    <w:pPr>
      <w:numPr>
        <w:numId w:val="1"/>
      </w:numPr>
      <w:tabs>
        <w:tab w:val="clear" w:pos="360"/>
        <w:tab w:val="left" w:pos="340"/>
      </w:tabs>
      <w:spacing w:line="240" w:lineRule="exact"/>
      <w:ind w:left="340" w:hanging="340"/>
    </w:pPr>
  </w:style>
  <w:style w:type="paragraph" w:customStyle="1" w:styleId="Bulletedwindent">
    <w:name w:val="Bulleted w/indent"/>
    <w:basedOn w:val="Body"/>
    <w:uiPriority w:val="99"/>
    <w:rsid w:val="0025327D"/>
    <w:pPr>
      <w:numPr>
        <w:numId w:val="2"/>
      </w:numPr>
      <w:tabs>
        <w:tab w:val="clear" w:pos="360"/>
        <w:tab w:val="left" w:pos="340"/>
      </w:tabs>
      <w:spacing w:line="240" w:lineRule="exact"/>
      <w:ind w:left="680" w:hanging="340"/>
    </w:pPr>
  </w:style>
  <w:style w:type="character" w:customStyle="1" w:styleId="apple-converted-space">
    <w:name w:val="apple-converted-space"/>
    <w:uiPriority w:val="99"/>
    <w:rsid w:val="00C34026"/>
    <w:rPr>
      <w:rFonts w:cs="Times New Roman"/>
    </w:rPr>
  </w:style>
  <w:style w:type="paragraph" w:styleId="Titulek">
    <w:name w:val="caption"/>
    <w:basedOn w:val="Normln"/>
    <w:next w:val="Normln"/>
    <w:uiPriority w:val="99"/>
    <w:qFormat/>
    <w:rsid w:val="00530AD9"/>
    <w:pPr>
      <w:spacing w:after="200"/>
    </w:pPr>
    <w:rPr>
      <w:b/>
      <w:bCs/>
      <w:color w:val="4F81BD"/>
      <w:sz w:val="18"/>
      <w:szCs w:val="18"/>
    </w:rPr>
  </w:style>
  <w:style w:type="paragraph" w:styleId="Textpoznpodarou">
    <w:name w:val="footnote text"/>
    <w:basedOn w:val="Normln"/>
    <w:link w:val="TextpoznpodarouChar"/>
    <w:uiPriority w:val="99"/>
    <w:semiHidden/>
    <w:rsid w:val="000361F7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361F7"/>
    <w:rPr>
      <w:rFonts w:ascii="Times New Roman" w:hAnsi="Times New Roman" w:cs="Times New Roman"/>
      <w:sz w:val="20"/>
      <w:szCs w:val="20"/>
      <w:lang w:val="de-DE" w:eastAsia="de-DE"/>
    </w:rPr>
  </w:style>
  <w:style w:type="character" w:styleId="Znakapoznpodarou">
    <w:name w:val="footnote reference"/>
    <w:uiPriority w:val="99"/>
    <w:semiHidden/>
    <w:rsid w:val="000361F7"/>
    <w:rPr>
      <w:rFonts w:cs="Times New Roman"/>
      <w:vertAlign w:val="superscript"/>
    </w:rPr>
  </w:style>
  <w:style w:type="table" w:styleId="Mkatabulky">
    <w:name w:val="Table Grid"/>
    <w:basedOn w:val="Normlntabulka"/>
    <w:uiPriority w:val="99"/>
    <w:rsid w:val="00B06D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8574B7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character" w:styleId="Hypertextovodkaz">
    <w:name w:val="Hyperlink"/>
    <w:uiPriority w:val="99"/>
    <w:rsid w:val="00C95374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ippc.cz/dokumenty/DF0587/anglicky-original-022003/cww-bref-020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1860</Words>
  <Characters>10979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ALTERNATIVE BROMINATION METHOD – UTILIZATION OF WASTEWATER FROM THE PRODUCTION OF FINE CHEMICALS</vt:lpstr>
    </vt:vector>
  </TitlesOfParts>
  <Company>Univerzita Pardubice</Company>
  <LinksUpToDate>false</LinksUpToDate>
  <CharactersWithSpaces>12814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ALTERNATIVE BROMINATION METHOD – UTILIZATION OF WASTEWATER FROM THE PRODUCTION OF FINE CHEMICALS</dc:title>
  <dc:creator>Martin Vesely</dc:creator>
  <cp:lastModifiedBy>spravce</cp:lastModifiedBy>
  <cp:revision>3</cp:revision>
  <dcterms:created xsi:type="dcterms:W3CDTF">2016-05-31T15:11:00Z</dcterms:created>
  <dcterms:modified xsi:type="dcterms:W3CDTF">2016-05-31T15:14:00Z</dcterms:modified>
</cp:coreProperties>
</file>