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998BE9" w14:textId="77777777" w:rsidR="001318E3" w:rsidRDefault="001318E3" w:rsidP="001318E3">
      <w:pPr>
        <w:ind w:left="-851" w:hanging="142"/>
        <w:jc w:val="center"/>
        <w:rPr>
          <w:sz w:val="22"/>
        </w:rPr>
      </w:pPr>
      <w:r>
        <w:rPr>
          <w:sz w:val="22"/>
        </w:rPr>
        <w:t xml:space="preserve">Univerzita Pardubice – Fakulta filozofická – </w:t>
      </w:r>
      <w:proofErr w:type="spellStart"/>
      <w:r>
        <w:rPr>
          <w:sz w:val="22"/>
        </w:rPr>
        <w:t>ÚHV</w:t>
      </w:r>
      <w:proofErr w:type="spellEnd"/>
    </w:p>
    <w:p w14:paraId="569930C0" w14:textId="77777777" w:rsidR="001318E3" w:rsidRDefault="001318E3" w:rsidP="001318E3">
      <w:pPr>
        <w:jc w:val="both"/>
      </w:pPr>
    </w:p>
    <w:p w14:paraId="4DF01E0D" w14:textId="00F805AE" w:rsidR="001318E3" w:rsidRDefault="001318E3" w:rsidP="001318E3">
      <w:pPr>
        <w:snapToGrid w:val="0"/>
        <w:jc w:val="both"/>
        <w:rPr>
          <w:b/>
          <w:sz w:val="22"/>
        </w:rPr>
      </w:pPr>
      <w:r>
        <w:rPr>
          <w:b/>
          <w:sz w:val="22"/>
        </w:rPr>
        <w:t>Posudek oponenta diplomové práce – akademický rok 201</w:t>
      </w:r>
      <w:r w:rsidR="00E5690B">
        <w:rPr>
          <w:b/>
          <w:sz w:val="22"/>
        </w:rPr>
        <w:t>8</w:t>
      </w:r>
      <w:r>
        <w:rPr>
          <w:b/>
          <w:sz w:val="22"/>
        </w:rPr>
        <w:t>/201</w:t>
      </w:r>
      <w:r w:rsidR="00E5690B">
        <w:rPr>
          <w:b/>
          <w:sz w:val="22"/>
        </w:rPr>
        <w:t>9</w:t>
      </w:r>
    </w:p>
    <w:p w14:paraId="0FBDAC92" w14:textId="77777777" w:rsidR="001318E3" w:rsidRDefault="001318E3" w:rsidP="001318E3">
      <w:pPr>
        <w:jc w:val="both"/>
      </w:pPr>
    </w:p>
    <w:p w14:paraId="7A921A54" w14:textId="3A9A7148" w:rsidR="001318E3" w:rsidRDefault="001318E3" w:rsidP="001318E3">
      <w:pPr>
        <w:snapToGrid w:val="0"/>
        <w:spacing w:line="360" w:lineRule="auto"/>
        <w:jc w:val="both"/>
        <w:rPr>
          <w:sz w:val="22"/>
        </w:rPr>
      </w:pPr>
      <w:r>
        <w:rPr>
          <w:sz w:val="22"/>
        </w:rPr>
        <w:t>Autor práce:</w:t>
      </w:r>
      <w:r>
        <w:rPr>
          <w:sz w:val="22"/>
        </w:rPr>
        <w:tab/>
      </w:r>
      <w:r w:rsidRPr="006A0CEF">
        <w:rPr>
          <w:b/>
        </w:rPr>
        <w:t xml:space="preserve">Bc. </w:t>
      </w:r>
      <w:r w:rsidR="00E5690B" w:rsidRPr="00E5690B">
        <w:rPr>
          <w:b/>
        </w:rPr>
        <w:t xml:space="preserve">Markéta </w:t>
      </w:r>
      <w:proofErr w:type="spellStart"/>
      <w:r w:rsidR="00E5690B" w:rsidRPr="00E5690B">
        <w:rPr>
          <w:b/>
        </w:rPr>
        <w:t>Kebrtová</w:t>
      </w:r>
      <w:proofErr w:type="spellEnd"/>
    </w:p>
    <w:p w14:paraId="5208F8AF" w14:textId="170B18B1" w:rsidR="001318E3" w:rsidRDefault="001318E3" w:rsidP="001318E3">
      <w:pPr>
        <w:snapToGrid w:val="0"/>
        <w:spacing w:line="360" w:lineRule="auto"/>
        <w:jc w:val="both"/>
        <w:rPr>
          <w:sz w:val="22"/>
        </w:rPr>
      </w:pPr>
      <w:r>
        <w:rPr>
          <w:sz w:val="22"/>
        </w:rPr>
        <w:t>Studijní obor:</w:t>
      </w:r>
      <w:r>
        <w:rPr>
          <w:sz w:val="22"/>
        </w:rPr>
        <w:tab/>
        <w:t xml:space="preserve">Kulturní dějiny: </w:t>
      </w:r>
      <w:r w:rsidR="00E5690B">
        <w:rPr>
          <w:sz w:val="22"/>
        </w:rPr>
        <w:t>Soudobé dějiny</w:t>
      </w:r>
    </w:p>
    <w:p w14:paraId="3D392844" w14:textId="3095D1B9" w:rsidR="001318E3" w:rsidRPr="00E5690B" w:rsidRDefault="001318E3" w:rsidP="001318E3">
      <w:pPr>
        <w:spacing w:line="360" w:lineRule="auto"/>
        <w:ind w:left="1410" w:hanging="1410"/>
        <w:jc w:val="both"/>
        <w:rPr>
          <w:sz w:val="22"/>
        </w:rPr>
      </w:pPr>
      <w:r>
        <w:rPr>
          <w:sz w:val="22"/>
        </w:rPr>
        <w:t>Název práce:</w:t>
      </w:r>
      <w:r>
        <w:rPr>
          <w:sz w:val="22"/>
        </w:rPr>
        <w:tab/>
      </w:r>
      <w:r w:rsidR="00E5690B" w:rsidRPr="00E5690B">
        <w:rPr>
          <w:b/>
        </w:rPr>
        <w:t>Ať nás pojí kultura, aneb dědictví Polsko-česko-slovenské solidarity</w:t>
      </w:r>
    </w:p>
    <w:p w14:paraId="54CA989C" w14:textId="77777777" w:rsidR="001318E3" w:rsidRDefault="001318E3" w:rsidP="001318E3">
      <w:pPr>
        <w:spacing w:line="360" w:lineRule="auto"/>
        <w:jc w:val="both"/>
        <w:rPr>
          <w:sz w:val="22"/>
          <w:szCs w:val="22"/>
        </w:rPr>
      </w:pPr>
      <w:r>
        <w:rPr>
          <w:sz w:val="22"/>
        </w:rPr>
        <w:t xml:space="preserve">Oponent práce: </w:t>
      </w:r>
      <w:r>
        <w:rPr>
          <w:sz w:val="22"/>
          <w:szCs w:val="22"/>
        </w:rPr>
        <w:t xml:space="preserve">Mgr. Gabriela Maria </w:t>
      </w:r>
      <w:proofErr w:type="spellStart"/>
      <w:r>
        <w:rPr>
          <w:sz w:val="22"/>
          <w:szCs w:val="22"/>
        </w:rPr>
        <w:t>Gańczarczyk</w:t>
      </w:r>
      <w:proofErr w:type="spellEnd"/>
      <w:r>
        <w:rPr>
          <w:sz w:val="22"/>
          <w:szCs w:val="22"/>
        </w:rPr>
        <w:t>, Ph.D.</w:t>
      </w:r>
    </w:p>
    <w:p w14:paraId="7B4D85B0" w14:textId="77777777" w:rsidR="001318E3" w:rsidRDefault="001318E3" w:rsidP="001318E3">
      <w:pPr>
        <w:pBdr>
          <w:bottom w:val="single" w:sz="12" w:space="1" w:color="auto"/>
        </w:pBdr>
        <w:spacing w:line="360" w:lineRule="auto"/>
        <w:jc w:val="both"/>
        <w:rPr>
          <w:sz w:val="22"/>
        </w:rPr>
      </w:pPr>
    </w:p>
    <w:p w14:paraId="680EBC27" w14:textId="77777777" w:rsidR="001318E3" w:rsidRDefault="001318E3" w:rsidP="001318E3">
      <w:pPr>
        <w:pStyle w:val="Tekstpodstawowy2"/>
        <w:spacing w:line="360" w:lineRule="auto"/>
      </w:pPr>
    </w:p>
    <w:p w14:paraId="590E216D" w14:textId="7D0B8D1E" w:rsidR="00043633" w:rsidRPr="00043633" w:rsidRDefault="00E5690B" w:rsidP="001B0F48">
      <w:pPr>
        <w:pStyle w:val="Tekstpodstawowy2"/>
        <w:spacing w:line="360" w:lineRule="auto"/>
      </w:pPr>
      <w:r w:rsidRPr="0061009A">
        <w:t xml:space="preserve">Diplomová práce </w:t>
      </w:r>
      <w:r w:rsidR="001B0F48">
        <w:t>„</w:t>
      </w:r>
      <w:r w:rsidRPr="00043633">
        <w:t>Ať nás pojí kultura, aneb dědictví Polsko-česko-slovenské solidarity</w:t>
      </w:r>
      <w:r w:rsidRPr="0061009A">
        <w:t xml:space="preserve">“ </w:t>
      </w:r>
      <w:proofErr w:type="spellStart"/>
      <w:r w:rsidRPr="0061009A">
        <w:t>bc.</w:t>
      </w:r>
      <w:proofErr w:type="spellEnd"/>
      <w:r w:rsidRPr="0061009A">
        <w:t xml:space="preserve"> </w:t>
      </w:r>
      <w:r>
        <w:t xml:space="preserve">Markéty </w:t>
      </w:r>
      <w:proofErr w:type="spellStart"/>
      <w:r>
        <w:t>Kebrtové</w:t>
      </w:r>
      <w:proofErr w:type="spellEnd"/>
      <w:r>
        <w:t xml:space="preserve"> </w:t>
      </w:r>
      <w:r w:rsidRPr="0061009A">
        <w:t>s</w:t>
      </w:r>
      <w:r w:rsidR="00043633">
        <w:t>e</w:t>
      </w:r>
      <w:r w:rsidRPr="0061009A">
        <w:t xml:space="preserve"> </w:t>
      </w:r>
      <w:r w:rsidR="00043633">
        <w:t>věnuje</w:t>
      </w:r>
      <w:r>
        <w:t xml:space="preserve"> </w:t>
      </w:r>
      <w:r w:rsidR="00043633" w:rsidRPr="00043633">
        <w:t>historick</w:t>
      </w:r>
      <w:r w:rsidR="00F677E4">
        <w:t>ému</w:t>
      </w:r>
      <w:r w:rsidR="00043633" w:rsidRPr="00043633">
        <w:t xml:space="preserve"> a politick</w:t>
      </w:r>
      <w:r w:rsidR="00F677E4">
        <w:t>ému</w:t>
      </w:r>
      <w:r w:rsidR="00043633" w:rsidRPr="00043633">
        <w:t xml:space="preserve"> vývoj</w:t>
      </w:r>
      <w:r w:rsidR="00F677E4">
        <w:t>i</w:t>
      </w:r>
      <w:r w:rsidR="00043633" w:rsidRPr="00043633">
        <w:t xml:space="preserve"> Polsko-česko-slovenské solidarity (</w:t>
      </w:r>
      <w:proofErr w:type="spellStart"/>
      <w:r w:rsidR="00043633" w:rsidRPr="00043633">
        <w:t>Solidarność</w:t>
      </w:r>
      <w:proofErr w:type="spellEnd"/>
      <w:r w:rsidR="00043633" w:rsidRPr="00043633">
        <w:t xml:space="preserve"> Polsko-</w:t>
      </w:r>
      <w:proofErr w:type="spellStart"/>
      <w:r w:rsidR="00043633" w:rsidRPr="00043633">
        <w:t>Czeskosłowacka</w:t>
      </w:r>
      <w:proofErr w:type="spellEnd"/>
      <w:r w:rsidR="00043633" w:rsidRPr="00043633">
        <w:t xml:space="preserve">) se zaměřením na události </w:t>
      </w:r>
      <w:r w:rsidR="003B29EF">
        <w:t>v</w:t>
      </w:r>
      <w:r w:rsidR="00043633" w:rsidRPr="00043633">
        <w:t xml:space="preserve"> roce 1989</w:t>
      </w:r>
      <w:r w:rsidR="003B29EF">
        <w:t xml:space="preserve"> a později</w:t>
      </w:r>
      <w:r w:rsidR="00043633" w:rsidRPr="00043633">
        <w:t>. V hlavní míře však pojednává o kulturních aktivitách po roce 1989, kdy byl také změněn název organizace na Polsko-česko-slovenskou solidaritu. Práce sleduje proměnu původně politické organizace na kulturní, zároveň také sleduje a porovnávat české a polské aktivity</w:t>
      </w:r>
      <w:r w:rsidR="003B29EF">
        <w:t xml:space="preserve"> v rámci </w:t>
      </w:r>
      <w:proofErr w:type="spellStart"/>
      <w:r w:rsidR="003B29EF" w:rsidRPr="00043633">
        <w:t>PČSS</w:t>
      </w:r>
      <w:proofErr w:type="spellEnd"/>
      <w:r w:rsidR="00043633" w:rsidRPr="00043633">
        <w:t xml:space="preserve">. Detailněji jsou v práci popsané tři kulturní události, které se konají po taktovkou </w:t>
      </w:r>
      <w:proofErr w:type="spellStart"/>
      <w:r w:rsidR="00043633" w:rsidRPr="00043633">
        <w:t>PČSS</w:t>
      </w:r>
      <w:proofErr w:type="spellEnd"/>
      <w:r w:rsidR="00043633">
        <w:t xml:space="preserve"> – dvě akce, </w:t>
      </w:r>
      <w:r w:rsidR="003B29EF">
        <w:t xml:space="preserve">které si za své sídlo zvolily </w:t>
      </w:r>
      <w:r w:rsidR="00043633">
        <w:t xml:space="preserve">hraniční Český Těšín a </w:t>
      </w:r>
      <w:proofErr w:type="spellStart"/>
      <w:r w:rsidR="00043633">
        <w:t>Cieszyn</w:t>
      </w:r>
      <w:proofErr w:type="spellEnd"/>
      <w:r w:rsidR="00043633">
        <w:t xml:space="preserve">, a to </w:t>
      </w:r>
      <w:r w:rsidR="00043633" w:rsidRPr="00043633">
        <w:t>Mezinárodní divadelní festival "Na hranici - bez hranic" (</w:t>
      </w:r>
      <w:proofErr w:type="spellStart"/>
      <w:r w:rsidR="00043633" w:rsidRPr="00043633">
        <w:t>Międzynarodowy</w:t>
      </w:r>
      <w:proofErr w:type="spellEnd"/>
      <w:r w:rsidR="00043633" w:rsidRPr="00043633">
        <w:t xml:space="preserve"> </w:t>
      </w:r>
      <w:proofErr w:type="spellStart"/>
      <w:r w:rsidR="00043633" w:rsidRPr="00043633">
        <w:t>Festiwal</w:t>
      </w:r>
      <w:proofErr w:type="spellEnd"/>
      <w:r w:rsidR="00043633" w:rsidRPr="00043633">
        <w:t xml:space="preserve"> </w:t>
      </w:r>
      <w:proofErr w:type="spellStart"/>
      <w:r w:rsidR="00043633" w:rsidRPr="00043633">
        <w:t>Teatralny</w:t>
      </w:r>
      <w:proofErr w:type="spellEnd"/>
      <w:r w:rsidR="00043633" w:rsidRPr="00043633">
        <w:t xml:space="preserve"> "Na </w:t>
      </w:r>
      <w:proofErr w:type="spellStart"/>
      <w:r w:rsidR="00043633" w:rsidRPr="00043633">
        <w:t>Granicy</w:t>
      </w:r>
      <w:proofErr w:type="spellEnd"/>
      <w:r w:rsidR="00043633" w:rsidRPr="00043633">
        <w:t xml:space="preserve"> - bez </w:t>
      </w:r>
      <w:proofErr w:type="spellStart"/>
      <w:r w:rsidR="00043633" w:rsidRPr="00043633">
        <w:t>Granic</w:t>
      </w:r>
      <w:proofErr w:type="spellEnd"/>
      <w:r w:rsidR="00043633" w:rsidRPr="00043633">
        <w:t>")</w:t>
      </w:r>
      <w:r w:rsidR="003B29EF">
        <w:t xml:space="preserve"> a</w:t>
      </w:r>
      <w:r w:rsidR="00043633" w:rsidRPr="00043633">
        <w:t xml:space="preserve"> Filmová přehlídka "Kino na hranici" (</w:t>
      </w:r>
      <w:proofErr w:type="spellStart"/>
      <w:r w:rsidR="00043633" w:rsidRPr="00043633">
        <w:t>Przeglad</w:t>
      </w:r>
      <w:proofErr w:type="spellEnd"/>
      <w:r w:rsidR="00043633" w:rsidRPr="00043633">
        <w:t xml:space="preserve"> </w:t>
      </w:r>
      <w:proofErr w:type="spellStart"/>
      <w:r w:rsidR="00043633" w:rsidRPr="00043633">
        <w:t>Filmowy</w:t>
      </w:r>
      <w:proofErr w:type="spellEnd"/>
      <w:r w:rsidR="00043633" w:rsidRPr="00043633">
        <w:t xml:space="preserve"> "Kino na </w:t>
      </w:r>
      <w:proofErr w:type="spellStart"/>
      <w:r w:rsidR="00043633" w:rsidRPr="00043633">
        <w:t>Granicy</w:t>
      </w:r>
      <w:proofErr w:type="spellEnd"/>
      <w:r w:rsidR="00043633" w:rsidRPr="00043633">
        <w:t>")</w:t>
      </w:r>
      <w:r w:rsidR="003B29EF">
        <w:t xml:space="preserve">, </w:t>
      </w:r>
      <w:r w:rsidR="00043633" w:rsidRPr="00043633">
        <w:t xml:space="preserve">a </w:t>
      </w:r>
      <w:r w:rsidR="003B29EF">
        <w:t xml:space="preserve">také </w:t>
      </w:r>
      <w:r w:rsidR="00043633" w:rsidRPr="00043633">
        <w:t>Polsko-české dny křesťanské kultury (Polsko-</w:t>
      </w:r>
      <w:proofErr w:type="spellStart"/>
      <w:r w:rsidR="00043633" w:rsidRPr="00043633">
        <w:t>Czeskie</w:t>
      </w:r>
      <w:proofErr w:type="spellEnd"/>
      <w:r w:rsidR="00043633" w:rsidRPr="00043633">
        <w:t xml:space="preserve"> Dni Kultury </w:t>
      </w:r>
      <w:proofErr w:type="spellStart"/>
      <w:r w:rsidR="00043633" w:rsidRPr="00043633">
        <w:t>Chrześcijańskiej</w:t>
      </w:r>
      <w:proofErr w:type="spellEnd"/>
      <w:r w:rsidR="00043633" w:rsidRPr="00043633">
        <w:t>)</w:t>
      </w:r>
      <w:r w:rsidR="00043633">
        <w:t xml:space="preserve">, </w:t>
      </w:r>
      <w:r w:rsidR="003B29EF">
        <w:t xml:space="preserve">jež </w:t>
      </w:r>
      <w:r w:rsidR="00043633">
        <w:t xml:space="preserve">se konají </w:t>
      </w:r>
      <w:r w:rsidR="00C25D8D">
        <w:t xml:space="preserve">v česko-polském pohraniční na území Dolního Slezska. </w:t>
      </w:r>
    </w:p>
    <w:p w14:paraId="1938B293" w14:textId="1136B9F0" w:rsidR="006B520E" w:rsidRDefault="00E5690B" w:rsidP="001B0F48">
      <w:pPr>
        <w:widowControl/>
        <w:suppressAutoHyphens w:val="0"/>
        <w:autoSpaceDE w:val="0"/>
        <w:autoSpaceDN w:val="0"/>
        <w:adjustRightInd w:val="0"/>
        <w:spacing w:line="360" w:lineRule="auto"/>
        <w:jc w:val="both"/>
        <w:rPr>
          <w:rFonts w:ascii="Times-Italic" w:eastAsiaTheme="minorHAnsi" w:hAnsi="Times-Italic" w:cs="Times-Italic"/>
          <w:iCs/>
          <w:kern w:val="0"/>
          <w:lang w:eastAsia="en-US"/>
        </w:rPr>
      </w:pPr>
      <w:r>
        <w:t>Práce je rozdělená do čtyř kapitol, se kterých první se zabývá</w:t>
      </w:r>
      <w:r w:rsidR="00C25D8D">
        <w:t xml:space="preserve"> historií samotné organizace Polsko-československá solidarita, druhá se věnuje první velké kulturní události, kterou </w:t>
      </w:r>
      <w:proofErr w:type="spellStart"/>
      <w:r w:rsidR="00C25D8D">
        <w:t>PČSS</w:t>
      </w:r>
      <w:proofErr w:type="spellEnd"/>
      <w:r w:rsidR="00C25D8D">
        <w:t xml:space="preserve"> připravila, a to festivalu </w:t>
      </w:r>
      <w:r w:rsidR="00C25D8D" w:rsidRP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>P</w:t>
      </w:r>
      <w:r w:rsidR="00C25D8D" w:rsidRPr="00C25D8D">
        <w:rPr>
          <w:rFonts w:ascii="TimesNewRoman,Italic" w:eastAsiaTheme="minorHAnsi" w:hAnsi="TimesNewRoman,Italic" w:cs="TimesNewRoman,Italic"/>
          <w:i/>
          <w:iCs/>
          <w:kern w:val="0"/>
          <w:lang w:eastAsia="en-US"/>
        </w:rPr>
        <w:t>ř</w:t>
      </w:r>
      <w:r w:rsidR="00C25D8D" w:rsidRP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 xml:space="preserve">ehled </w:t>
      </w:r>
      <w:r w:rsidR="00C25D8D" w:rsidRPr="00C25D8D">
        <w:rPr>
          <w:rFonts w:ascii="TimesNewRoman,Italic" w:eastAsiaTheme="minorHAnsi" w:hAnsi="TimesNewRoman,Italic" w:cs="TimesNewRoman,Italic"/>
          <w:i/>
          <w:iCs/>
          <w:kern w:val="0"/>
          <w:lang w:eastAsia="en-US"/>
        </w:rPr>
        <w:t>č</w:t>
      </w:r>
      <w:r w:rsidR="00C25D8D" w:rsidRP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>eskoslovenské</w:t>
      </w:r>
      <w:r w:rsid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 xml:space="preserve"> </w:t>
      </w:r>
      <w:r w:rsidR="00C25D8D" w:rsidRP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>nezávislé kultury</w:t>
      </w:r>
      <w:r w:rsidR="00C25D8D">
        <w:rPr>
          <w:rFonts w:ascii="Times-Italic" w:eastAsiaTheme="minorHAnsi" w:hAnsi="Times-Italic" w:cs="Times-Italic"/>
          <w:iCs/>
          <w:kern w:val="0"/>
          <w:lang w:eastAsia="en-US"/>
        </w:rPr>
        <w:t xml:space="preserve">, jež se spolu s </w:t>
      </w:r>
      <w:r w:rsidR="00C25D8D" w:rsidRPr="00C25D8D">
        <w:rPr>
          <w:rFonts w:ascii="Times-Roman" w:eastAsiaTheme="minorHAnsi" w:hAnsi="Times-Roman" w:cs="Times-Roman"/>
          <w:kern w:val="0"/>
          <w:lang w:eastAsia="en-US"/>
        </w:rPr>
        <w:t>mezinárodní</w:t>
      </w:r>
      <w:r w:rsidR="00C25D8D">
        <w:rPr>
          <w:rFonts w:ascii="Times-Roman" w:eastAsiaTheme="minorHAnsi" w:hAnsi="Times-Roman" w:cs="Times-Roman"/>
          <w:kern w:val="0"/>
          <w:lang w:eastAsia="en-US"/>
        </w:rPr>
        <w:t>m</w:t>
      </w:r>
      <w:r w:rsidR="00C25D8D" w:rsidRPr="00C25D8D">
        <w:rPr>
          <w:rFonts w:ascii="Times-Roman" w:eastAsiaTheme="minorHAnsi" w:hAnsi="Times-Roman" w:cs="Times-Roman"/>
          <w:kern w:val="0"/>
          <w:lang w:eastAsia="en-US"/>
        </w:rPr>
        <w:t xml:space="preserve"> seminá</w:t>
      </w:r>
      <w:r w:rsidR="00C25D8D" w:rsidRPr="00C25D8D">
        <w:rPr>
          <w:rFonts w:ascii="TimesNewRoman" w:eastAsiaTheme="minorHAnsi" w:hAnsi="TimesNewRoman" w:cs="TimesNewRoman"/>
          <w:kern w:val="0"/>
          <w:lang w:eastAsia="en-US"/>
        </w:rPr>
        <w:t>ř</w:t>
      </w:r>
      <w:r w:rsidR="00C25D8D">
        <w:rPr>
          <w:rFonts w:ascii="TimesNewRoman" w:eastAsiaTheme="minorHAnsi" w:hAnsi="TimesNewRoman" w:cs="TimesNewRoman"/>
          <w:kern w:val="0"/>
          <w:lang w:eastAsia="en-US"/>
        </w:rPr>
        <w:t>em</w:t>
      </w:r>
      <w:r w:rsidR="00C25D8D" w:rsidRPr="00C25D8D">
        <w:rPr>
          <w:rFonts w:ascii="TimesNewRoman" w:eastAsiaTheme="minorHAnsi" w:hAnsi="TimesNewRoman" w:cs="TimesNewRoman"/>
          <w:kern w:val="0"/>
          <w:lang w:eastAsia="en-US"/>
        </w:rPr>
        <w:t xml:space="preserve"> </w:t>
      </w:r>
      <w:r w:rsidR="00C25D8D" w:rsidRP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>St</w:t>
      </w:r>
      <w:r w:rsidR="00C25D8D" w:rsidRPr="00C25D8D">
        <w:rPr>
          <w:rFonts w:ascii="TimesNewRoman,Italic" w:eastAsiaTheme="minorHAnsi" w:hAnsi="TimesNewRoman,Italic" w:cs="TimesNewRoman,Italic"/>
          <w:i/>
          <w:iCs/>
          <w:kern w:val="0"/>
          <w:lang w:eastAsia="en-US"/>
        </w:rPr>
        <w:t>ř</w:t>
      </w:r>
      <w:r w:rsidR="00C25D8D" w:rsidRP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>ední Evropa. Kultura na rozcestí – mezi</w:t>
      </w:r>
      <w:r w:rsid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 xml:space="preserve"> </w:t>
      </w:r>
      <w:r w:rsidR="00C25D8D" w:rsidRP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 xml:space="preserve">totalitarismem a </w:t>
      </w:r>
      <w:proofErr w:type="spellStart"/>
      <w:r w:rsidR="00C25D8D" w:rsidRPr="00C25D8D">
        <w:rPr>
          <w:rFonts w:ascii="Times-Italic" w:eastAsiaTheme="minorHAnsi" w:hAnsi="Times-Italic" w:cs="Times-Italic"/>
          <w:i/>
          <w:iCs/>
          <w:kern w:val="0"/>
          <w:lang w:eastAsia="en-US"/>
        </w:rPr>
        <w:t>komercionalismem</w:t>
      </w:r>
      <w:proofErr w:type="spellEnd"/>
      <w:r w:rsidR="00C25D8D">
        <w:rPr>
          <w:rFonts w:ascii="Times-Italic" w:eastAsiaTheme="minorHAnsi" w:hAnsi="Times-Italic" w:cs="Times-Italic"/>
          <w:iCs/>
          <w:kern w:val="0"/>
          <w:lang w:eastAsia="en-US"/>
        </w:rPr>
        <w:t xml:space="preserve"> konal ve Vratislavi na počátku listopadu 1989. V třetí kapitole se autorka zabývá dalšími aktivitami organizace po </w:t>
      </w:r>
      <w:r w:rsidR="00C25D8D" w:rsidRPr="001B0F48">
        <w:rPr>
          <w:rFonts w:ascii="Times-Italic" w:eastAsiaTheme="minorHAnsi" w:hAnsi="Times-Italic" w:cs="Times-Italic"/>
          <w:iCs/>
          <w:kern w:val="0"/>
          <w:lang w:eastAsia="en-US"/>
        </w:rPr>
        <w:t xml:space="preserve">roce 1989 a také vznikem </w:t>
      </w:r>
      <w:r w:rsidR="00C25D8D" w:rsidRPr="001B0F48">
        <w:rPr>
          <w:rFonts w:ascii="Times-Roman" w:eastAsiaTheme="minorHAnsi" w:hAnsi="Times-Roman" w:cs="Times-Roman"/>
          <w:kern w:val="0"/>
          <w:lang w:eastAsia="en-US"/>
        </w:rPr>
        <w:t>Nadace Polsko-</w:t>
      </w:r>
      <w:r w:rsidR="00C25D8D" w:rsidRPr="001B0F48">
        <w:rPr>
          <w:rFonts w:ascii="TimesNewRoman" w:eastAsiaTheme="minorHAnsi" w:hAnsi="TimesNewRoman" w:cs="TimesNewRoman"/>
          <w:kern w:val="0"/>
          <w:lang w:eastAsia="en-US"/>
        </w:rPr>
        <w:t>č</w:t>
      </w:r>
      <w:r w:rsidR="00C25D8D" w:rsidRPr="001B0F48">
        <w:rPr>
          <w:rFonts w:ascii="Times-Roman" w:eastAsiaTheme="minorHAnsi" w:hAnsi="Times-Roman" w:cs="Times-Roman"/>
          <w:kern w:val="0"/>
          <w:lang w:eastAsia="en-US"/>
        </w:rPr>
        <w:t>esko-slovenské solidarity (</w:t>
      </w:r>
      <w:proofErr w:type="spellStart"/>
      <w:r w:rsidR="00C25D8D" w:rsidRPr="001B0F48">
        <w:rPr>
          <w:rFonts w:ascii="Times-Italic" w:eastAsiaTheme="minorHAnsi" w:hAnsi="Times-Italic" w:cs="Times-Italic"/>
          <w:i/>
          <w:iCs/>
          <w:kern w:val="0"/>
          <w:lang w:eastAsia="en-US"/>
        </w:rPr>
        <w:t>Fundacja</w:t>
      </w:r>
      <w:proofErr w:type="spellEnd"/>
      <w:r w:rsidR="00C25D8D" w:rsidRPr="001B0F48">
        <w:rPr>
          <w:rFonts w:ascii="Times-Italic" w:eastAsiaTheme="minorHAnsi" w:hAnsi="Times-Italic" w:cs="Times-Italic"/>
          <w:i/>
          <w:iCs/>
          <w:kern w:val="0"/>
          <w:lang w:eastAsia="en-US"/>
        </w:rPr>
        <w:t xml:space="preserve"> </w:t>
      </w:r>
      <w:proofErr w:type="spellStart"/>
      <w:r w:rsidR="00C25D8D" w:rsidRPr="001B0F48">
        <w:rPr>
          <w:rFonts w:ascii="Times-Italic" w:eastAsiaTheme="minorHAnsi" w:hAnsi="Times-Italic" w:cs="Times-Italic"/>
          <w:i/>
          <w:iCs/>
          <w:kern w:val="0"/>
          <w:lang w:eastAsia="en-US"/>
        </w:rPr>
        <w:t>Solidarno</w:t>
      </w:r>
      <w:r w:rsidR="00C25D8D" w:rsidRPr="001B0F48">
        <w:rPr>
          <w:rFonts w:ascii="TimesNewRoman,Italic" w:eastAsiaTheme="minorHAnsi" w:hAnsi="TimesNewRoman,Italic" w:cs="TimesNewRoman,Italic"/>
          <w:i/>
          <w:iCs/>
          <w:kern w:val="0"/>
          <w:lang w:eastAsia="en-US"/>
        </w:rPr>
        <w:t>ś</w:t>
      </w:r>
      <w:r w:rsidR="00C25D8D" w:rsidRPr="001B0F48">
        <w:rPr>
          <w:rFonts w:ascii="Times-Italic" w:eastAsiaTheme="minorHAnsi" w:hAnsi="Times-Italic" w:cs="Times-Italic"/>
          <w:i/>
          <w:iCs/>
          <w:kern w:val="0"/>
          <w:lang w:eastAsia="en-US"/>
        </w:rPr>
        <w:t>ci</w:t>
      </w:r>
      <w:proofErr w:type="spellEnd"/>
      <w:r w:rsidR="00C25D8D" w:rsidRPr="001B0F48">
        <w:rPr>
          <w:rFonts w:ascii="Times-Italic" w:eastAsiaTheme="minorHAnsi" w:hAnsi="Times-Italic" w:cs="Times-Italic"/>
          <w:i/>
          <w:iCs/>
          <w:kern w:val="0"/>
          <w:lang w:eastAsia="en-US"/>
        </w:rPr>
        <w:t xml:space="preserve"> Polsko-</w:t>
      </w:r>
      <w:proofErr w:type="spellStart"/>
      <w:r w:rsidR="00C25D8D" w:rsidRPr="001B0F48">
        <w:rPr>
          <w:rFonts w:ascii="Times-Italic" w:eastAsiaTheme="minorHAnsi" w:hAnsi="Times-Italic" w:cs="Times-Italic"/>
          <w:i/>
          <w:iCs/>
          <w:kern w:val="0"/>
          <w:lang w:eastAsia="en-US"/>
        </w:rPr>
        <w:t>Czesko</w:t>
      </w:r>
      <w:proofErr w:type="spellEnd"/>
      <w:r w:rsidR="00C25D8D" w:rsidRPr="001B0F48">
        <w:rPr>
          <w:rFonts w:ascii="Times-Italic" w:eastAsiaTheme="minorHAnsi" w:hAnsi="Times-Italic" w:cs="Times-Italic"/>
          <w:i/>
          <w:iCs/>
          <w:kern w:val="0"/>
          <w:lang w:eastAsia="en-US"/>
        </w:rPr>
        <w:t>-</w:t>
      </w:r>
      <w:proofErr w:type="spellStart"/>
      <w:r w:rsidR="00C25D8D" w:rsidRPr="001B0F48">
        <w:rPr>
          <w:rFonts w:ascii="Times-Italic" w:eastAsiaTheme="minorHAnsi" w:hAnsi="Times-Italic" w:cs="Times-Italic"/>
          <w:i/>
          <w:iCs/>
          <w:kern w:val="0"/>
          <w:lang w:eastAsia="en-US"/>
        </w:rPr>
        <w:t>Słowackiej</w:t>
      </w:r>
      <w:proofErr w:type="spellEnd"/>
      <w:r w:rsidR="00C25D8D" w:rsidRPr="001B0F48">
        <w:rPr>
          <w:rFonts w:ascii="Times-Italic" w:eastAsiaTheme="minorHAnsi" w:hAnsi="Times-Italic" w:cs="Times-Italic"/>
          <w:i/>
          <w:iCs/>
          <w:kern w:val="0"/>
          <w:lang w:eastAsia="en-US"/>
        </w:rPr>
        <w:t>)</w:t>
      </w:r>
      <w:r w:rsidR="001B0F48" w:rsidRPr="001B0F48">
        <w:rPr>
          <w:rFonts w:ascii="Times-Italic" w:eastAsiaTheme="minorHAnsi" w:hAnsi="Times-Italic" w:cs="Times-Italic"/>
          <w:iCs/>
          <w:kern w:val="0"/>
          <w:lang w:eastAsia="en-US"/>
        </w:rPr>
        <w:t xml:space="preserve">. V čtvrté, nejobsáhlejší </w:t>
      </w:r>
      <w:r w:rsidR="001B0F48">
        <w:rPr>
          <w:rFonts w:ascii="Times-Italic" w:eastAsiaTheme="minorHAnsi" w:hAnsi="Times-Italic" w:cs="Times-Italic"/>
          <w:iCs/>
          <w:kern w:val="0"/>
          <w:lang w:eastAsia="en-US"/>
        </w:rPr>
        <w:t xml:space="preserve">kapitole podrobně popisuje nejdůležitější a existující do dnes festivaly, které vznikly na základě struktur a spolupráce navázané v rámci </w:t>
      </w:r>
      <w:proofErr w:type="spellStart"/>
      <w:r w:rsidR="001B0F48">
        <w:rPr>
          <w:rFonts w:ascii="Times-Italic" w:eastAsiaTheme="minorHAnsi" w:hAnsi="Times-Italic" w:cs="Times-Italic"/>
          <w:iCs/>
          <w:kern w:val="0"/>
          <w:lang w:eastAsia="en-US"/>
        </w:rPr>
        <w:t>PČSS</w:t>
      </w:r>
      <w:proofErr w:type="spellEnd"/>
      <w:r w:rsidR="001B0F48">
        <w:rPr>
          <w:rFonts w:ascii="Times-Italic" w:eastAsiaTheme="minorHAnsi" w:hAnsi="Times-Italic" w:cs="Times-Italic"/>
          <w:iCs/>
          <w:kern w:val="0"/>
          <w:lang w:eastAsia="en-US"/>
        </w:rPr>
        <w:t xml:space="preserve"> (divadelní, filmový a křesťanské kultury). </w:t>
      </w:r>
    </w:p>
    <w:p w14:paraId="7B0471DF" w14:textId="13399589" w:rsidR="00C25D8D" w:rsidRDefault="001B0F48" w:rsidP="009616E1">
      <w:pPr>
        <w:pStyle w:val="Tekstpodstawowy2"/>
        <w:spacing w:line="360" w:lineRule="auto"/>
      </w:pPr>
      <w:r>
        <w:t xml:space="preserve">Autorka hojně používá dobové </w:t>
      </w:r>
      <w:r w:rsidR="00C25D8D" w:rsidRPr="00043633">
        <w:t>prameny (například informační bulletiny, které byly vydávány</w:t>
      </w:r>
      <w:r>
        <w:t xml:space="preserve"> u příležitosti jednotlivých události, </w:t>
      </w:r>
      <w:r w:rsidRPr="00043633">
        <w:t>katalogy a informační materiály festivalů</w:t>
      </w:r>
      <w:r w:rsidR="009616E1">
        <w:t>, rozhovory apod.</w:t>
      </w:r>
      <w:r>
        <w:t xml:space="preserve">), dostupnou literaturu jak v českém, tak i polském jazyce, a především rozhovory s ředitelkami festivalů a pamětníky z řád </w:t>
      </w:r>
      <w:r w:rsidR="009616E1">
        <w:t xml:space="preserve">samotné </w:t>
      </w:r>
      <w:r w:rsidR="00B642F2">
        <w:t>s</w:t>
      </w:r>
      <w:r w:rsidR="009616E1">
        <w:t xml:space="preserve">olidarity. </w:t>
      </w:r>
    </w:p>
    <w:p w14:paraId="2726E551" w14:textId="3F31C30A" w:rsidR="00B642F2" w:rsidRDefault="00DF3C80" w:rsidP="009616E1">
      <w:pPr>
        <w:pStyle w:val="Tekstpodstawowy2"/>
        <w:spacing w:line="360" w:lineRule="auto"/>
      </w:pPr>
      <w:r w:rsidRPr="00DF3C80">
        <w:lastRenderedPageBreak/>
        <w:t>Práce je velmi dobře napsaná,</w:t>
      </w:r>
      <w:r>
        <w:t xml:space="preserve"> autorka </w:t>
      </w:r>
      <w:r w:rsidR="008F2257">
        <w:t xml:space="preserve">velmi efektivně využívá dostupné materiály, a výborně je doplňuje informacemi získanými v rámci rozhovorů. Navíc jedná se o první práci na téma </w:t>
      </w:r>
      <w:r w:rsidR="00B642F2">
        <w:t xml:space="preserve">dědictví </w:t>
      </w:r>
      <w:proofErr w:type="spellStart"/>
      <w:r w:rsidR="00B642F2">
        <w:t>PČSS</w:t>
      </w:r>
      <w:proofErr w:type="spellEnd"/>
      <w:r w:rsidR="00B642F2">
        <w:t xml:space="preserve"> v oblastí kultury. Autorka velmi pečlivě prozkoumala programy jednotlivých ročníků popisovaných akcí a zasadila tyto informace do kontextu polsko-česko-slovenské spolupráce. </w:t>
      </w:r>
    </w:p>
    <w:p w14:paraId="1500FC3F" w14:textId="77777777" w:rsidR="003B29EF" w:rsidRDefault="001462C0" w:rsidP="003B29EF">
      <w:pPr>
        <w:pStyle w:val="Tekstpodstawowy2"/>
        <w:spacing w:line="360" w:lineRule="auto"/>
      </w:pPr>
      <w:r>
        <w:t>P</w:t>
      </w:r>
      <w:r w:rsidR="00E5690B">
        <w:t xml:space="preserve">ředložená práce </w:t>
      </w:r>
      <w:r w:rsidR="003B29EF">
        <w:t xml:space="preserve">je </w:t>
      </w:r>
      <w:r w:rsidR="00E5690B">
        <w:t xml:space="preserve">výsledkem pečlivé a samostatné práce s konkrétními zdroji, je též důkazem analytických schopností autorky a potvrzuje její schopnost provázat teoretický a metodologický rámec s praktickou analýzou. </w:t>
      </w:r>
      <w:r w:rsidR="003B29EF">
        <w:t xml:space="preserve">Vzhledem k tomu, že se jedná o práci průkopnickou, velmi dobře napsanou a důležitou pro badatele česko-polsko-slovenských vztahů, stalo by za to uvažovat o jejím zpřístupnění širší veřejnosti v podobě knižní publikace. </w:t>
      </w:r>
    </w:p>
    <w:p w14:paraId="5004ED21" w14:textId="2F344B9B" w:rsidR="00E5690B" w:rsidRPr="00DA6097" w:rsidRDefault="00E5690B" w:rsidP="001B0F48">
      <w:pPr>
        <w:spacing w:line="360" w:lineRule="auto"/>
        <w:jc w:val="both"/>
      </w:pPr>
    </w:p>
    <w:p w14:paraId="4AEBC496" w14:textId="77777777" w:rsidR="00E5690B" w:rsidRDefault="00E5690B" w:rsidP="001B0F48">
      <w:pPr>
        <w:spacing w:line="360" w:lineRule="auto"/>
        <w:jc w:val="both"/>
      </w:pPr>
      <w:bookmarkStart w:id="0" w:name="_GoBack"/>
      <w:bookmarkEnd w:id="0"/>
    </w:p>
    <w:p w14:paraId="51E17DEA" w14:textId="434A2B67" w:rsidR="00E5690B" w:rsidRDefault="00E5690B" w:rsidP="001B0F48">
      <w:pPr>
        <w:spacing w:line="360" w:lineRule="auto"/>
        <w:jc w:val="both"/>
      </w:pPr>
      <w:r>
        <w:t xml:space="preserve">Doporučuji k obhajobě a navrhuji klasifikovat </w:t>
      </w:r>
      <w:r>
        <w:rPr>
          <w:b/>
        </w:rPr>
        <w:t>výborně (</w:t>
      </w:r>
      <w:r w:rsidR="00C25D8D">
        <w:rPr>
          <w:b/>
        </w:rPr>
        <w:t>A</w:t>
      </w:r>
      <w:r>
        <w:rPr>
          <w:b/>
        </w:rPr>
        <w:t>)</w:t>
      </w:r>
      <w:r>
        <w:t>.</w:t>
      </w:r>
    </w:p>
    <w:p w14:paraId="52A86887" w14:textId="77777777" w:rsidR="00E5690B" w:rsidRDefault="00E5690B" w:rsidP="001B0F48">
      <w:pPr>
        <w:spacing w:line="360" w:lineRule="auto"/>
        <w:jc w:val="both"/>
      </w:pPr>
    </w:p>
    <w:p w14:paraId="21BED9D0" w14:textId="0E344F4A" w:rsidR="00E5690B" w:rsidRDefault="00E5690B" w:rsidP="001B0F48">
      <w:pPr>
        <w:spacing w:line="360" w:lineRule="auto"/>
        <w:jc w:val="both"/>
      </w:pPr>
      <w:r>
        <w:t>V </w:t>
      </w:r>
      <w:proofErr w:type="gramStart"/>
      <w:r>
        <w:t xml:space="preserve">Pardubicích </w:t>
      </w:r>
      <w:r w:rsidR="00DA6097">
        <w:t xml:space="preserve"> </w:t>
      </w:r>
      <w:r>
        <w:t>1</w:t>
      </w:r>
      <w:r w:rsidR="00DA6097">
        <w:t>6</w:t>
      </w:r>
      <w:r>
        <w:t>.</w:t>
      </w:r>
      <w:proofErr w:type="gramEnd"/>
      <w:r>
        <w:t xml:space="preserve"> </w:t>
      </w:r>
      <w:r w:rsidR="00DA6097">
        <w:t>1</w:t>
      </w:r>
      <w:r>
        <w:t>. 201</w:t>
      </w:r>
      <w:r w:rsidR="00DA6097">
        <w:t>9</w:t>
      </w:r>
      <w:r>
        <w:t xml:space="preserve">                                                  </w:t>
      </w:r>
      <w:r>
        <w:rPr>
          <w:sz w:val="22"/>
          <w:szCs w:val="22"/>
        </w:rPr>
        <w:t xml:space="preserve">Mgr. Gabriela Maria </w:t>
      </w:r>
      <w:proofErr w:type="spellStart"/>
      <w:r>
        <w:rPr>
          <w:sz w:val="22"/>
          <w:szCs w:val="22"/>
        </w:rPr>
        <w:t>Gańczarczyk</w:t>
      </w:r>
      <w:proofErr w:type="spellEnd"/>
      <w:r>
        <w:rPr>
          <w:sz w:val="22"/>
          <w:szCs w:val="22"/>
        </w:rPr>
        <w:t>, Ph.D.</w:t>
      </w:r>
    </w:p>
    <w:p w14:paraId="31B6C114" w14:textId="77777777" w:rsidR="00E5690B" w:rsidRDefault="00E5690B" w:rsidP="001B0F48">
      <w:pPr>
        <w:spacing w:line="360" w:lineRule="auto"/>
        <w:jc w:val="both"/>
        <w:rPr>
          <w:sz w:val="22"/>
        </w:rPr>
      </w:pPr>
    </w:p>
    <w:p w14:paraId="570AAFBE" w14:textId="77777777" w:rsidR="00E5690B" w:rsidRDefault="00E5690B" w:rsidP="001B0F48">
      <w:pPr>
        <w:jc w:val="both"/>
      </w:pPr>
    </w:p>
    <w:sectPr w:rsidR="00E5690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-Italic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1994"/>
    <w:rsid w:val="00043633"/>
    <w:rsid w:val="001318E3"/>
    <w:rsid w:val="001462C0"/>
    <w:rsid w:val="00163314"/>
    <w:rsid w:val="001B0F48"/>
    <w:rsid w:val="00271994"/>
    <w:rsid w:val="003B29EF"/>
    <w:rsid w:val="004B37FE"/>
    <w:rsid w:val="006B520E"/>
    <w:rsid w:val="008F2257"/>
    <w:rsid w:val="009616E1"/>
    <w:rsid w:val="00963F64"/>
    <w:rsid w:val="00A36E40"/>
    <w:rsid w:val="00B54B7D"/>
    <w:rsid w:val="00B642F2"/>
    <w:rsid w:val="00C25D8D"/>
    <w:rsid w:val="00D3455E"/>
    <w:rsid w:val="00DA6097"/>
    <w:rsid w:val="00DD2E3F"/>
    <w:rsid w:val="00DF3C80"/>
    <w:rsid w:val="00E5690B"/>
    <w:rsid w:val="00F677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F89D5D"/>
  <w15:chartTrackingRefBased/>
  <w15:docId w15:val="{0B140436-21FB-4CF7-9301-EE7F028079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1318E3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2"/>
      <w:sz w:val="24"/>
      <w:szCs w:val="24"/>
      <w:lang w:val="cs-CZ"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2">
    <w:name w:val="Body Text 2"/>
    <w:basedOn w:val="Normalny"/>
    <w:link w:val="Tekstpodstawowy2Znak"/>
    <w:unhideWhenUsed/>
    <w:rsid w:val="001318E3"/>
    <w:pPr>
      <w:jc w:val="both"/>
    </w:pPr>
  </w:style>
  <w:style w:type="character" w:customStyle="1" w:styleId="Tekstpodstawowy2Znak">
    <w:name w:val="Tekst podstawowy 2 Znak"/>
    <w:basedOn w:val="Domylnaczcionkaakapitu"/>
    <w:link w:val="Tekstpodstawowy2"/>
    <w:rsid w:val="001318E3"/>
    <w:rPr>
      <w:rFonts w:ascii="Times New Roman" w:eastAsia="Arial Unicode MS" w:hAnsi="Times New Roman" w:cs="Times New Roman"/>
      <w:kern w:val="2"/>
      <w:sz w:val="24"/>
      <w:szCs w:val="24"/>
      <w:lang w:val="cs-CZ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467</TotalTime>
  <Pages>2</Pages>
  <Words>504</Words>
  <Characters>3025</Characters>
  <Application>Microsoft Office Word</Application>
  <DocSecurity>0</DocSecurity>
  <Lines>25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</dc:creator>
  <cp:keywords/>
  <dc:description/>
  <cp:lastModifiedBy>Gab</cp:lastModifiedBy>
  <cp:revision>5</cp:revision>
  <dcterms:created xsi:type="dcterms:W3CDTF">2019-01-16T14:43:00Z</dcterms:created>
  <dcterms:modified xsi:type="dcterms:W3CDTF">2019-01-17T09:36:00Z</dcterms:modified>
</cp:coreProperties>
</file>